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095E" w:rsidRDefault="005A0DA6" w:rsidP="005A0DA6">
      <w:pPr>
        <w:jc w:val="both"/>
        <w:rPr>
          <w:rFonts w:ascii="Calibri" w:hAnsi="Calibri" w:cs="Calibri"/>
          <w:b/>
          <w:sz w:val="20"/>
          <w:szCs w:val="20"/>
        </w:rPr>
      </w:pPr>
      <w:bookmarkStart w:id="0" w:name="_GoBack"/>
      <w:bookmarkEnd w:id="0"/>
      <w:r w:rsidRPr="005A0DA6">
        <w:rPr>
          <w:rFonts w:ascii="Calibri" w:hAnsi="Calibri" w:cs="Calibri"/>
          <w:b/>
          <w:sz w:val="20"/>
          <w:szCs w:val="20"/>
        </w:rPr>
        <w:t>Jahrgangsstufe 9</w:t>
      </w:r>
    </w:p>
    <w:p w:rsidR="005A0DA6" w:rsidRDefault="005A0DA6" w:rsidP="005A0DA6">
      <w:pPr>
        <w:jc w:val="both"/>
        <w:rPr>
          <w:rFonts w:ascii="Calibri" w:hAnsi="Calibri" w:cs="Calibri"/>
          <w:b/>
          <w:sz w:val="20"/>
          <w:szCs w:val="20"/>
        </w:rPr>
      </w:pPr>
    </w:p>
    <w:tbl>
      <w:tblPr>
        <w:tblW w:w="0" w:type="auto"/>
        <w:tblInd w:w="-126" w:type="dxa"/>
        <w:tblLayout w:type="fixed"/>
        <w:tblLook w:val="0000" w:firstRow="0" w:lastRow="0" w:firstColumn="0" w:lastColumn="0" w:noHBand="0" w:noVBand="0"/>
      </w:tblPr>
      <w:tblGrid>
        <w:gridCol w:w="7213"/>
        <w:gridCol w:w="7233"/>
      </w:tblGrid>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5A0DA6">
            <w:pPr>
              <w:spacing w:before="60"/>
              <w:rPr>
                <w:rFonts w:ascii="Calibri" w:hAnsi="Calibri" w:cs="Calibri"/>
                <w:sz w:val="20"/>
                <w:szCs w:val="20"/>
              </w:rPr>
            </w:pPr>
            <w:r>
              <w:rPr>
                <w:rFonts w:ascii="Calibri" w:hAnsi="Calibri" w:cs="Calibri"/>
                <w:b/>
                <w:sz w:val="20"/>
                <w:szCs w:val="20"/>
              </w:rPr>
              <w:t>Unterrichtsvorhaben 1:</w:t>
            </w:r>
            <w:r w:rsidR="00D3095E">
              <w:rPr>
                <w:rFonts w:ascii="Calibri" w:hAnsi="Calibri" w:cs="Calibri"/>
                <w:b/>
                <w:sz w:val="20"/>
                <w:szCs w:val="20"/>
              </w:rPr>
              <w:t xml:space="preserve"> Bringt das Gute leben mir ein gutes Leben? Nachdenken über den Zusammenhang von Freiheit und Verantwortung</w:t>
            </w:r>
          </w:p>
          <w:p w:rsidR="00D3095E" w:rsidRDefault="00D3095E">
            <w:pPr>
              <w:spacing w:after="60"/>
              <w:jc w:val="both"/>
            </w:pPr>
            <w:r>
              <w:rPr>
                <w:rFonts w:ascii="Calibri" w:hAnsi="Calibri" w:cs="Calibri"/>
                <w:sz w:val="20"/>
                <w:szCs w:val="20"/>
              </w:rPr>
              <w:t>Die SchülerInnen dieser Altersstufe sind zunehmend in der Lage, von konkreten ethischen Entscheidungssituationen zu abstrahieren und nach Grundlagen und Prinzipien einer verantwortbaren Lebensführung zu fragen. Das Unterrichtsvorhaben greift diese natürliche Fragehaltung auf und entfaltet mögliche Antworten in der Spannbreite zwischen hedonistischen und altruistischen Orientierungen, indem – ausgerichtet an den Basiskonzepten Freiheit und Verantwortung - Begründungs- und Folgezusammenhänge in den Blick genommen werden.</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D3095E">
            <w:pPr>
              <w:rPr>
                <w:rFonts w:ascii="Calibri" w:hAnsi="Calibri" w:cs="Calibri"/>
                <w:sz w:val="20"/>
                <w:szCs w:val="20"/>
              </w:rPr>
            </w:pPr>
            <w:r>
              <w:rPr>
                <w:rFonts w:ascii="Calibri" w:hAnsi="Calibri" w:cs="Calibri"/>
                <w:sz w:val="20"/>
                <w:szCs w:val="20"/>
              </w:rPr>
              <w:t xml:space="preserve">IF 2.1: </w:t>
            </w:r>
            <w:r w:rsidR="00510FB3">
              <w:rPr>
                <w:rFonts w:ascii="Calibri" w:hAnsi="Calibri" w:cs="Calibri"/>
                <w:sz w:val="20"/>
                <w:szCs w:val="20"/>
              </w:rPr>
              <w:t>r</w:t>
            </w:r>
            <w:r>
              <w:rPr>
                <w:rFonts w:ascii="Calibri" w:hAnsi="Calibri" w:cs="Calibri"/>
                <w:sz w:val="20"/>
                <w:szCs w:val="20"/>
              </w:rPr>
              <w:t>eformatorische Grundeinsichten als Grundlage</w:t>
            </w:r>
            <w:r w:rsidR="00173A99">
              <w:rPr>
                <w:rFonts w:ascii="Calibri" w:hAnsi="Calibri" w:cs="Calibri"/>
                <w:sz w:val="20"/>
                <w:szCs w:val="20"/>
              </w:rPr>
              <w:t>n</w:t>
            </w:r>
            <w:r>
              <w:rPr>
                <w:rFonts w:ascii="Calibri" w:hAnsi="Calibri" w:cs="Calibri"/>
                <w:sz w:val="20"/>
                <w:szCs w:val="20"/>
              </w:rPr>
              <w:t xml:space="preserve"> der Lebensgestaltung</w:t>
            </w:r>
          </w:p>
          <w:p w:rsidR="00D3095E" w:rsidRDefault="00D3095E">
            <w:pPr>
              <w:rPr>
                <w:rFonts w:ascii="Calibri" w:hAnsi="Calibri" w:cs="Calibri"/>
                <w:sz w:val="20"/>
                <w:szCs w:val="20"/>
              </w:rPr>
            </w:pPr>
            <w:r>
              <w:rPr>
                <w:rFonts w:ascii="Calibri" w:hAnsi="Calibri" w:cs="Calibri"/>
                <w:sz w:val="20"/>
                <w:szCs w:val="20"/>
              </w:rPr>
              <w:t xml:space="preserve">IF 1.2: </w:t>
            </w:r>
            <w:r w:rsidR="00510FB3">
              <w:rPr>
                <w:rFonts w:ascii="Calibri" w:hAnsi="Calibri" w:cs="Calibri"/>
                <w:sz w:val="20"/>
                <w:szCs w:val="20"/>
              </w:rPr>
              <w:t>p</w:t>
            </w:r>
            <w:r>
              <w:rPr>
                <w:rFonts w:ascii="Calibri" w:hAnsi="Calibri" w:cs="Calibri"/>
                <w:sz w:val="20"/>
                <w:szCs w:val="20"/>
              </w:rPr>
              <w:t xml:space="preserve">rophetischer Protest </w:t>
            </w:r>
          </w:p>
          <w:p w:rsidR="00D3095E" w:rsidRDefault="00D3095E">
            <w:pPr>
              <w:spacing w:after="60"/>
              <w:jc w:val="both"/>
            </w:pPr>
            <w:r>
              <w:rPr>
                <w:rFonts w:ascii="Calibri" w:hAnsi="Calibri" w:cs="Calibri"/>
                <w:sz w:val="20"/>
                <w:szCs w:val="20"/>
              </w:rPr>
              <w:t xml:space="preserve">IF 3.1: Jesu </w:t>
            </w:r>
            <w:r w:rsidR="00F97572">
              <w:rPr>
                <w:rFonts w:ascii="Calibri" w:hAnsi="Calibri" w:cs="Calibri"/>
                <w:sz w:val="20"/>
                <w:szCs w:val="20"/>
              </w:rPr>
              <w:t xml:space="preserve">Botschaft </w:t>
            </w:r>
            <w:r>
              <w:rPr>
                <w:rFonts w:ascii="Calibri" w:hAnsi="Calibri" w:cs="Calibri"/>
                <w:sz w:val="20"/>
                <w:szCs w:val="20"/>
              </w:rPr>
              <w:t>vom Reich Gottes</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Übergeordnete Kompetenzerwartungen:</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D3095E" w:rsidRDefault="00D3095E" w:rsidP="00C45ED3">
            <w:pPr>
              <w:pStyle w:val="Liste-bergeordneteKompetenz"/>
              <w:numPr>
                <w:ilvl w:val="0"/>
                <w:numId w:val="27"/>
              </w:numPr>
              <w:spacing w:after="0" w:line="240" w:lineRule="auto"/>
              <w:jc w:val="left"/>
              <w:rPr>
                <w:rFonts w:ascii="Calibri" w:hAnsi="Calibri" w:cs="Calibri"/>
                <w:sz w:val="20"/>
                <w:szCs w:val="20"/>
              </w:rPr>
            </w:pPr>
            <w:r>
              <w:rPr>
                <w:rFonts w:ascii="Calibri" w:hAnsi="Calibri" w:cs="Calibri"/>
                <w:sz w:val="20"/>
                <w:szCs w:val="20"/>
              </w:rPr>
              <w:t>unterscheiden religiöse Weltanschauungen von anderen Wahrheits- und Wirklichkeitskonzepten</w:t>
            </w:r>
            <w:r w:rsidR="005A0DA6">
              <w:rPr>
                <w:rFonts w:ascii="Calibri" w:hAnsi="Calibri" w:cs="Calibri"/>
                <w:sz w:val="20"/>
                <w:szCs w:val="20"/>
              </w:rPr>
              <w:t>,</w:t>
            </w:r>
            <w:r>
              <w:rPr>
                <w:rFonts w:ascii="Calibri" w:hAnsi="Calibri" w:cs="Calibri"/>
                <w:sz w:val="20"/>
                <w:szCs w:val="20"/>
              </w:rPr>
              <w:t xml:space="preserve"> (</w:t>
            </w:r>
            <w:r w:rsidR="00173A99">
              <w:rPr>
                <w:rFonts w:ascii="Calibri" w:hAnsi="Calibri" w:cs="Calibri"/>
                <w:sz w:val="20"/>
                <w:szCs w:val="20"/>
              </w:rPr>
              <w:t>SK8</w:t>
            </w:r>
            <w:r w:rsidR="00F97572">
              <w:rPr>
                <w:rFonts w:ascii="Calibri" w:hAnsi="Calibri" w:cs="Calibri"/>
                <w:sz w:val="20"/>
                <w:szCs w:val="20"/>
              </w:rPr>
              <w:t>)</w:t>
            </w:r>
          </w:p>
          <w:p w:rsidR="00D3095E" w:rsidRDefault="00D3095E" w:rsidP="003635A2">
            <w:pPr>
              <w:pStyle w:val="Liste-bergeordneteKompetenz"/>
              <w:numPr>
                <w:ilvl w:val="0"/>
                <w:numId w:val="27"/>
              </w:numPr>
              <w:spacing w:after="0" w:line="240" w:lineRule="auto"/>
              <w:jc w:val="left"/>
              <w:rPr>
                <w:rFonts w:ascii="Calibri" w:hAnsi="Calibri" w:cs="Calibri"/>
                <w:sz w:val="20"/>
                <w:szCs w:val="20"/>
              </w:rPr>
            </w:pPr>
            <w:r>
              <w:rPr>
                <w:rFonts w:ascii="Calibri" w:hAnsi="Calibri" w:cs="Calibri"/>
                <w:sz w:val="20"/>
                <w:szCs w:val="20"/>
              </w:rPr>
              <w:t>beschreiben, in welcher Weise die Auseinandersetzung mit religiösen Fragen das eigene Selbst- und Weltverständnis erweitern kann</w:t>
            </w:r>
            <w:r w:rsidR="005A0DA6">
              <w:rPr>
                <w:rFonts w:ascii="Calibri" w:hAnsi="Calibri" w:cs="Calibri"/>
                <w:sz w:val="20"/>
                <w:szCs w:val="20"/>
              </w:rPr>
              <w:t>,</w:t>
            </w:r>
            <w:r>
              <w:rPr>
                <w:rFonts w:ascii="Calibri" w:hAnsi="Calibri" w:cs="Calibri"/>
                <w:sz w:val="20"/>
                <w:szCs w:val="20"/>
              </w:rPr>
              <w:t xml:space="preserve"> (SK</w:t>
            </w:r>
            <w:r w:rsidR="00F97572">
              <w:rPr>
                <w:rFonts w:ascii="Calibri" w:hAnsi="Calibri" w:cs="Calibri"/>
                <w:sz w:val="20"/>
                <w:szCs w:val="20"/>
              </w:rPr>
              <w:t>10)</w:t>
            </w:r>
          </w:p>
          <w:p w:rsidR="00D3095E" w:rsidRDefault="00D3095E" w:rsidP="003635A2">
            <w:pPr>
              <w:pStyle w:val="Liste-bergeordneteKompetenz"/>
              <w:numPr>
                <w:ilvl w:val="0"/>
                <w:numId w:val="27"/>
              </w:numPr>
              <w:spacing w:after="0" w:line="240" w:lineRule="auto"/>
              <w:jc w:val="left"/>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5A0DA6">
              <w:rPr>
                <w:rFonts w:ascii="Calibri" w:hAnsi="Calibri" w:cs="Calibri"/>
                <w:sz w:val="20"/>
                <w:szCs w:val="20"/>
              </w:rPr>
              <w:t>,</w:t>
            </w:r>
            <w:r>
              <w:rPr>
                <w:rFonts w:ascii="Calibri" w:hAnsi="Calibri" w:cs="Calibri"/>
                <w:sz w:val="20"/>
                <w:szCs w:val="20"/>
              </w:rPr>
              <w:t xml:space="preserve"> (SK</w:t>
            </w:r>
            <w:r w:rsidR="00F97572">
              <w:rPr>
                <w:rFonts w:ascii="Calibri" w:hAnsi="Calibri" w:cs="Calibri"/>
                <w:sz w:val="20"/>
                <w:szCs w:val="20"/>
              </w:rPr>
              <w:t>15</w:t>
            </w:r>
            <w:r>
              <w:rPr>
                <w:rFonts w:ascii="Calibri" w:hAnsi="Calibri" w:cs="Calibri"/>
                <w:sz w:val="20"/>
                <w:szCs w:val="20"/>
              </w:rPr>
              <w:t>)</w:t>
            </w:r>
          </w:p>
          <w:p w:rsidR="00D3095E" w:rsidRDefault="00D3095E" w:rsidP="003635A2">
            <w:pPr>
              <w:pStyle w:val="Liste-bergeordneteKompetenz"/>
              <w:numPr>
                <w:ilvl w:val="0"/>
                <w:numId w:val="27"/>
              </w:numPr>
              <w:spacing w:after="0" w:line="240" w:lineRule="auto"/>
              <w:jc w:val="left"/>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w:t>
            </w:r>
            <w:r w:rsidR="005A0DA6">
              <w:rPr>
                <w:rFonts w:ascii="Calibri" w:hAnsi="Calibri" w:cs="Calibri"/>
                <w:sz w:val="20"/>
                <w:szCs w:val="20"/>
              </w:rPr>
              <w:t>,</w:t>
            </w:r>
            <w:r>
              <w:rPr>
                <w:rFonts w:ascii="Calibri" w:hAnsi="Calibri" w:cs="Calibri"/>
                <w:sz w:val="20"/>
                <w:szCs w:val="20"/>
              </w:rPr>
              <w:t xml:space="preserve"> (SK</w:t>
            </w:r>
            <w:r w:rsidR="00F97572">
              <w:rPr>
                <w:rFonts w:ascii="Calibri" w:hAnsi="Calibri" w:cs="Calibri"/>
                <w:sz w:val="20"/>
                <w:szCs w:val="20"/>
              </w:rPr>
              <w:t>14</w:t>
            </w:r>
            <w:r>
              <w:rPr>
                <w:rFonts w:ascii="Calibri" w:hAnsi="Calibri" w:cs="Calibri"/>
                <w:sz w:val="20"/>
                <w:szCs w:val="20"/>
              </w:rPr>
              <w:t>)</w:t>
            </w:r>
          </w:p>
          <w:p w:rsidR="00D3095E" w:rsidRDefault="00D3095E" w:rsidP="003635A2">
            <w:pPr>
              <w:pStyle w:val="Liste-KonkretisierteKompetenz"/>
              <w:numPr>
                <w:ilvl w:val="0"/>
                <w:numId w:val="27"/>
              </w:numPr>
              <w:spacing w:after="0" w:line="240" w:lineRule="auto"/>
              <w:jc w:val="left"/>
              <w:rPr>
                <w:rFonts w:ascii="Calibri" w:hAnsi="Calibri" w:cs="Calibri"/>
                <w:sz w:val="20"/>
                <w:szCs w:val="20"/>
              </w:rPr>
            </w:pPr>
            <w:r>
              <w:rPr>
                <w:rFonts w:ascii="Calibri" w:hAnsi="Calibri" w:cs="Calibri"/>
                <w:sz w:val="20"/>
                <w:szCs w:val="20"/>
              </w:rPr>
              <w:t>begründen ihre Urteile zu religiösen und ethischen Fragen</w:t>
            </w:r>
            <w:r w:rsidR="005A0DA6">
              <w:rPr>
                <w:rFonts w:ascii="Calibri" w:hAnsi="Calibri" w:cs="Calibri"/>
                <w:sz w:val="20"/>
                <w:szCs w:val="20"/>
              </w:rPr>
              <w:t>,</w:t>
            </w:r>
            <w:r>
              <w:rPr>
                <w:rFonts w:ascii="Calibri" w:hAnsi="Calibri" w:cs="Calibri"/>
                <w:sz w:val="20"/>
                <w:szCs w:val="20"/>
              </w:rPr>
              <w:t xml:space="preserve"> (U</w:t>
            </w:r>
            <w:r w:rsidR="00F97572">
              <w:rPr>
                <w:rFonts w:ascii="Calibri" w:hAnsi="Calibri" w:cs="Calibri"/>
                <w:sz w:val="20"/>
                <w:szCs w:val="20"/>
              </w:rPr>
              <w:t>K5)</w:t>
            </w:r>
          </w:p>
          <w:p w:rsidR="00D3095E" w:rsidRDefault="00D3095E" w:rsidP="003635A2">
            <w:pPr>
              <w:pStyle w:val="Liste-KonkretisierteKompetenz"/>
              <w:numPr>
                <w:ilvl w:val="0"/>
                <w:numId w:val="27"/>
              </w:numPr>
              <w:spacing w:after="0" w:line="240" w:lineRule="auto"/>
              <w:jc w:val="left"/>
              <w:rPr>
                <w:rFonts w:ascii="Calibri" w:hAnsi="Calibri" w:cs="Calibri"/>
                <w:sz w:val="20"/>
                <w:szCs w:val="20"/>
              </w:rPr>
            </w:pPr>
            <w:r>
              <w:rPr>
                <w:rFonts w:ascii="Calibri" w:hAnsi="Calibri" w:cs="Calibri"/>
                <w:sz w:val="20"/>
                <w:szCs w:val="20"/>
              </w:rPr>
              <w:t>identifizieren den Unterschied zwischen</w:t>
            </w:r>
            <w:r w:rsidR="005A0DA6">
              <w:rPr>
                <w:rFonts w:ascii="Calibri" w:hAnsi="Calibri" w:cs="Calibri"/>
                <w:sz w:val="20"/>
                <w:szCs w:val="20"/>
              </w:rPr>
              <w:t xml:space="preserve"> Meinung und begründetem Urteil, </w:t>
            </w:r>
            <w:r>
              <w:rPr>
                <w:rFonts w:ascii="Calibri" w:hAnsi="Calibri" w:cs="Calibri"/>
                <w:sz w:val="20"/>
                <w:szCs w:val="20"/>
              </w:rPr>
              <w:t>(UK</w:t>
            </w:r>
            <w:r w:rsidR="00F97572">
              <w:rPr>
                <w:rFonts w:ascii="Calibri" w:hAnsi="Calibri" w:cs="Calibri"/>
                <w:sz w:val="20"/>
                <w:szCs w:val="20"/>
              </w:rPr>
              <w:t>6</w:t>
            </w:r>
            <w:r>
              <w:rPr>
                <w:rFonts w:ascii="Calibri" w:hAnsi="Calibri" w:cs="Calibri"/>
                <w:sz w:val="20"/>
                <w:szCs w:val="20"/>
              </w:rPr>
              <w:t>)</w:t>
            </w:r>
          </w:p>
          <w:p w:rsidR="00D3095E" w:rsidRDefault="00D3095E" w:rsidP="003635A2">
            <w:pPr>
              <w:pStyle w:val="Liste-bergeordneteKompetenz"/>
              <w:numPr>
                <w:ilvl w:val="0"/>
                <w:numId w:val="27"/>
              </w:numPr>
              <w:spacing w:after="0" w:line="240" w:lineRule="auto"/>
              <w:jc w:val="left"/>
            </w:pPr>
            <w:r>
              <w:rPr>
                <w:rFonts w:ascii="Calibri" w:hAnsi="Calibri" w:cs="Calibri"/>
                <w:sz w:val="20"/>
                <w:szCs w:val="20"/>
              </w:rPr>
              <w:t>nehmen ansatzweise die Perspektive von Menschen in anderen Lebenssituationen und anderen religiösen Kontexten ein und stellen reflektiert einen Bezug zum eigenen Standpunkt her</w:t>
            </w:r>
            <w:r w:rsidR="005A0DA6">
              <w:rPr>
                <w:rFonts w:ascii="Calibri" w:hAnsi="Calibri" w:cs="Calibri"/>
                <w:sz w:val="20"/>
                <w:szCs w:val="20"/>
              </w:rPr>
              <w:t>.</w:t>
            </w:r>
            <w:r>
              <w:rPr>
                <w:rFonts w:ascii="Calibri" w:hAnsi="Calibri" w:cs="Calibri"/>
                <w:sz w:val="20"/>
                <w:szCs w:val="20"/>
              </w:rPr>
              <w:t xml:space="preserve"> (HK</w:t>
            </w:r>
            <w:r w:rsidR="00F97572">
              <w:rPr>
                <w:rFonts w:ascii="Calibri" w:hAnsi="Calibri" w:cs="Calibri"/>
                <w:sz w:val="20"/>
                <w:szCs w:val="20"/>
              </w:rPr>
              <w:t>9</w:t>
            </w:r>
            <w:r>
              <w:rPr>
                <w:rFonts w:ascii="Calibri" w:hAnsi="Calibri" w:cs="Calibri"/>
                <w:sz w:val="20"/>
                <w:szCs w:val="20"/>
              </w:rPr>
              <w:t>)</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Anknüpfungspunkte zum Schulcurriculum:</w:t>
            </w:r>
          </w:p>
          <w:p w:rsidR="00D3095E" w:rsidRDefault="00D3095E">
            <w:pPr>
              <w:spacing w:after="60"/>
              <w:ind w:left="284" w:hanging="284"/>
            </w:pPr>
            <w:r>
              <w:rPr>
                <w:rFonts w:ascii="Calibri" w:hAnsi="Calibri" w:cs="Calibri"/>
                <w:sz w:val="20"/>
                <w:szCs w:val="20"/>
              </w:rPr>
              <w:t xml:space="preserve">z.B.  </w:t>
            </w:r>
          </w:p>
        </w:tc>
      </w:tr>
      <w:tr w:rsidR="00D3095E">
        <w:tc>
          <w:tcPr>
            <w:tcW w:w="7213" w:type="dxa"/>
            <w:tcBorders>
              <w:top w:val="single" w:sz="4" w:space="0" w:color="000000"/>
              <w:left w:val="single" w:sz="4" w:space="0" w:color="000000"/>
              <w:bottom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F97572" w:rsidRPr="00D3095E" w:rsidRDefault="00F97572" w:rsidP="00901B7C">
            <w:pPr>
              <w:pStyle w:val="Liste-KonkretisierteKompetenz"/>
              <w:numPr>
                <w:ilvl w:val="3"/>
                <w:numId w:val="15"/>
              </w:numPr>
              <w:spacing w:after="0"/>
              <w:rPr>
                <w:rFonts w:ascii="Calibri" w:hAnsi="Calibri" w:cs="Calibri"/>
                <w:sz w:val="20"/>
                <w:szCs w:val="20"/>
              </w:rPr>
            </w:pPr>
            <w:r w:rsidRPr="00D3095E">
              <w:rPr>
                <w:rFonts w:ascii="Calibri" w:hAnsi="Calibri" w:cs="Calibri"/>
                <w:sz w:val="20"/>
                <w:szCs w:val="20"/>
              </w:rPr>
              <w:t>erläutern den Zusammenhang zwischen der reformatorischen Zuordnung von Freiheit und Verantwortung des Einzelnen vor Gott und Fragen heutiger evangelischer Lebensgestaltung</w:t>
            </w:r>
            <w:r w:rsidR="005A0DA6">
              <w:rPr>
                <w:rFonts w:ascii="Calibri" w:hAnsi="Calibri" w:cs="Calibri"/>
                <w:sz w:val="20"/>
                <w:szCs w:val="20"/>
              </w:rPr>
              <w:t>,</w:t>
            </w:r>
            <w:r w:rsidRPr="00D3095E">
              <w:rPr>
                <w:rFonts w:ascii="Calibri" w:hAnsi="Calibri" w:cs="Calibri"/>
                <w:sz w:val="20"/>
                <w:szCs w:val="20"/>
              </w:rPr>
              <w:t xml:space="preserve"> (K66)</w:t>
            </w:r>
          </w:p>
          <w:p w:rsidR="00F97572" w:rsidRPr="00D3095E" w:rsidRDefault="00F97572" w:rsidP="00901B7C">
            <w:pPr>
              <w:pStyle w:val="WW8Num8z1"/>
              <w:numPr>
                <w:ilvl w:val="3"/>
                <w:numId w:val="16"/>
              </w:numPr>
              <w:rPr>
                <w:rFonts w:ascii="Calibri" w:hAnsi="Calibri" w:cs="Calibri"/>
                <w:sz w:val="20"/>
                <w:szCs w:val="20"/>
              </w:rPr>
            </w:pPr>
            <w:r w:rsidRPr="00D3095E">
              <w:rPr>
                <w:rFonts w:ascii="Calibri" w:hAnsi="Calibri" w:cs="Calibri"/>
                <w:sz w:val="20"/>
                <w:szCs w:val="20"/>
              </w:rPr>
              <w:t>beurteilen die Relevanz reformatorischer Einsichten für christlichen Glauben und die Sicht auf das Leben und die Menschen heute</w:t>
            </w:r>
            <w:r w:rsidR="005A0DA6">
              <w:rPr>
                <w:rFonts w:ascii="Calibri" w:hAnsi="Calibri" w:cs="Calibri"/>
                <w:sz w:val="20"/>
                <w:szCs w:val="20"/>
              </w:rPr>
              <w:t>,</w:t>
            </w:r>
            <w:r w:rsidRPr="00D3095E">
              <w:rPr>
                <w:rFonts w:ascii="Calibri" w:hAnsi="Calibri" w:cs="Calibri"/>
                <w:sz w:val="20"/>
                <w:szCs w:val="20"/>
              </w:rPr>
              <w:t xml:space="preserve"> (K70)</w:t>
            </w:r>
          </w:p>
          <w:p w:rsidR="005A011D" w:rsidRPr="00D3095E" w:rsidRDefault="005A011D" w:rsidP="00901B7C">
            <w:pPr>
              <w:pStyle w:val="Liste-KonkretisierteKompetenz"/>
              <w:numPr>
                <w:ilvl w:val="0"/>
                <w:numId w:val="13"/>
              </w:numPr>
              <w:spacing w:after="0"/>
              <w:rPr>
                <w:rFonts w:ascii="Calibri" w:hAnsi="Calibri" w:cs="Calibri"/>
                <w:sz w:val="20"/>
                <w:szCs w:val="20"/>
              </w:rPr>
            </w:pPr>
            <w:r w:rsidRPr="00D3095E">
              <w:rPr>
                <w:rFonts w:ascii="Calibri" w:hAnsi="Calibri" w:cs="Calibri"/>
                <w:sz w:val="20"/>
                <w:szCs w:val="20"/>
              </w:rPr>
              <w:t>erklären den Einsatz für Menschenwürde, Frieden und für die gerechte Gestaltung der Lebensverhältnisse aller Menschen als Konsequenz des biblischen Verständnisses von Gerechtigkeit</w:t>
            </w:r>
            <w:r w:rsidR="005A0DA6">
              <w:rPr>
                <w:rFonts w:ascii="Calibri" w:hAnsi="Calibri" w:cs="Calibri"/>
                <w:sz w:val="20"/>
                <w:szCs w:val="20"/>
              </w:rPr>
              <w:t>,</w:t>
            </w:r>
            <w:r w:rsidRPr="00D3095E">
              <w:rPr>
                <w:rFonts w:ascii="Calibri" w:hAnsi="Calibri" w:cs="Calibri"/>
                <w:sz w:val="20"/>
                <w:szCs w:val="20"/>
              </w:rPr>
              <w:t xml:space="preserve"> (K54)</w:t>
            </w:r>
          </w:p>
          <w:p w:rsidR="005A011D" w:rsidRPr="00D3095E" w:rsidRDefault="005A011D" w:rsidP="00901B7C">
            <w:pPr>
              <w:pStyle w:val="Liste-KonkretisierteKompetenz"/>
              <w:numPr>
                <w:ilvl w:val="0"/>
                <w:numId w:val="14"/>
              </w:numPr>
              <w:spacing w:after="0"/>
              <w:rPr>
                <w:rFonts w:ascii="Calibri" w:hAnsi="Calibri" w:cs="Calibri"/>
                <w:sz w:val="20"/>
                <w:szCs w:val="20"/>
              </w:rPr>
            </w:pPr>
            <w:r w:rsidRPr="00D3095E">
              <w:rPr>
                <w:rFonts w:ascii="Calibri" w:hAnsi="Calibri" w:cs="Calibri"/>
                <w:sz w:val="20"/>
                <w:szCs w:val="20"/>
              </w:rPr>
              <w:lastRenderedPageBreak/>
              <w:t>erörtern persönliche und gesellschaftliche Konsequenzen einer am biblischen Freiheits-, Friedens- und Gerechtigkeitsverständnis orientierten Lebens- und Weltgestaltung, auch im Hinblick auf Herausforderungen durch den digitalen Wandel der Gesellschaft</w:t>
            </w:r>
            <w:r w:rsidR="005A0DA6">
              <w:rPr>
                <w:rFonts w:ascii="Calibri" w:hAnsi="Calibri" w:cs="Calibri"/>
                <w:sz w:val="20"/>
                <w:szCs w:val="20"/>
              </w:rPr>
              <w:t>,</w:t>
            </w:r>
            <w:r w:rsidRPr="00D3095E">
              <w:rPr>
                <w:rFonts w:ascii="Calibri" w:hAnsi="Calibri" w:cs="Calibri"/>
                <w:sz w:val="20"/>
                <w:szCs w:val="20"/>
              </w:rPr>
              <w:t xml:space="preserve"> (K62)</w:t>
            </w:r>
          </w:p>
          <w:p w:rsidR="005A011D" w:rsidRPr="00D3095E" w:rsidRDefault="005A011D" w:rsidP="00901B7C">
            <w:pPr>
              <w:pStyle w:val="Liste-KonkretisierteKompetenz"/>
              <w:numPr>
                <w:ilvl w:val="0"/>
                <w:numId w:val="14"/>
              </w:numPr>
              <w:spacing w:after="0"/>
              <w:rPr>
                <w:rFonts w:ascii="Calibri" w:hAnsi="Calibri" w:cs="Calibri"/>
                <w:sz w:val="20"/>
                <w:szCs w:val="20"/>
              </w:rPr>
            </w:pPr>
            <w:r w:rsidRPr="00D3095E">
              <w:rPr>
                <w:rFonts w:ascii="Calibri" w:hAnsi="Calibri" w:cs="Calibri"/>
                <w:sz w:val="20"/>
                <w:szCs w:val="20"/>
              </w:rPr>
              <w:t>setzen sich mit der Frage der Umsetzbarkeit ethischer Orientierungen in der Bergpredigt auseinander</w:t>
            </w:r>
            <w:r w:rsidR="005A0DA6">
              <w:rPr>
                <w:rFonts w:ascii="Calibri" w:hAnsi="Calibri" w:cs="Calibri"/>
                <w:sz w:val="20"/>
                <w:szCs w:val="20"/>
              </w:rPr>
              <w:t>.</w:t>
            </w:r>
            <w:r w:rsidR="00901B7C">
              <w:rPr>
                <w:rFonts w:ascii="Calibri" w:hAnsi="Calibri" w:cs="Calibri"/>
                <w:sz w:val="20"/>
                <w:szCs w:val="20"/>
              </w:rPr>
              <w:t xml:space="preserve"> </w:t>
            </w:r>
            <w:r w:rsidRPr="00D3095E">
              <w:rPr>
                <w:rFonts w:ascii="Calibri" w:hAnsi="Calibri" w:cs="Calibri"/>
                <w:sz w:val="20"/>
                <w:szCs w:val="20"/>
              </w:rPr>
              <w:t>(K82)</w:t>
            </w:r>
          </w:p>
          <w:p w:rsidR="00D3095E" w:rsidRPr="00D3095E" w:rsidRDefault="00D3095E" w:rsidP="005A011D">
            <w:pPr>
              <w:pStyle w:val="WW8Num8z1"/>
              <w:ind w:left="360"/>
              <w:rPr>
                <w:rFonts w:ascii="Calibri" w:hAnsi="Calibri" w:cs="Calibri"/>
                <w:sz w:val="20"/>
                <w:szCs w:val="20"/>
              </w:rPr>
            </w:pP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lastRenderedPageBreak/>
              <w:t>Mögliche Unterrichtsbausteine:</w:t>
            </w:r>
          </w:p>
          <w:p w:rsidR="00D3095E" w:rsidRDefault="00D3095E">
            <w:pPr>
              <w:numPr>
                <w:ilvl w:val="0"/>
                <w:numId w:val="2"/>
              </w:numPr>
              <w:rPr>
                <w:rFonts w:ascii="Calibri" w:hAnsi="Calibri" w:cs="Calibri"/>
                <w:sz w:val="20"/>
                <w:szCs w:val="20"/>
              </w:rPr>
            </w:pPr>
            <w:r>
              <w:rPr>
                <w:rFonts w:ascii="Calibri" w:hAnsi="Calibri" w:cs="Calibri"/>
                <w:sz w:val="20"/>
                <w:szCs w:val="20"/>
              </w:rPr>
              <w:t>Freiheit und Unfreiheit</w:t>
            </w:r>
          </w:p>
          <w:p w:rsidR="00D3095E" w:rsidRDefault="00D3095E">
            <w:pPr>
              <w:numPr>
                <w:ilvl w:val="0"/>
                <w:numId w:val="2"/>
              </w:numPr>
              <w:rPr>
                <w:rFonts w:ascii="Calibri" w:hAnsi="Calibri" w:cs="Calibri"/>
                <w:sz w:val="20"/>
                <w:szCs w:val="20"/>
              </w:rPr>
            </w:pPr>
            <w:r>
              <w:rPr>
                <w:rFonts w:ascii="Calibri" w:hAnsi="Calibri" w:cs="Calibri"/>
                <w:sz w:val="20"/>
                <w:szCs w:val="20"/>
              </w:rPr>
              <w:t>Handlungsfreiheit und Entscheidungsfreiheit</w:t>
            </w:r>
          </w:p>
          <w:p w:rsidR="00D3095E" w:rsidRDefault="00D3095E">
            <w:pPr>
              <w:numPr>
                <w:ilvl w:val="0"/>
                <w:numId w:val="2"/>
              </w:numPr>
              <w:rPr>
                <w:rFonts w:ascii="Calibri" w:hAnsi="Calibri" w:cs="Calibri"/>
                <w:sz w:val="20"/>
                <w:szCs w:val="20"/>
              </w:rPr>
            </w:pPr>
            <w:r>
              <w:rPr>
                <w:rFonts w:ascii="Calibri" w:hAnsi="Calibri" w:cs="Calibri"/>
                <w:sz w:val="20"/>
                <w:szCs w:val="20"/>
              </w:rPr>
              <w:t>Vorstellungen vom „guten Leben“</w:t>
            </w:r>
          </w:p>
          <w:p w:rsidR="00D3095E" w:rsidRDefault="00D3095E">
            <w:pPr>
              <w:numPr>
                <w:ilvl w:val="0"/>
                <w:numId w:val="2"/>
              </w:numPr>
              <w:rPr>
                <w:rFonts w:ascii="Calibri" w:hAnsi="Calibri" w:cs="Calibri"/>
                <w:sz w:val="20"/>
                <w:szCs w:val="20"/>
              </w:rPr>
            </w:pPr>
            <w:r>
              <w:rPr>
                <w:rFonts w:ascii="Calibri" w:hAnsi="Calibri" w:cs="Calibri"/>
                <w:sz w:val="20"/>
                <w:szCs w:val="20"/>
              </w:rPr>
              <w:t>Konzepte von Verantwortung (Nächsten- und Feindesliebe)</w:t>
            </w:r>
          </w:p>
          <w:p w:rsidR="00D3095E" w:rsidRPr="00901B7C" w:rsidRDefault="00D3095E">
            <w:pPr>
              <w:numPr>
                <w:ilvl w:val="0"/>
                <w:numId w:val="2"/>
              </w:numPr>
              <w:rPr>
                <w:rFonts w:ascii="Calibri" w:hAnsi="Calibri" w:cs="Calibri"/>
                <w:b/>
                <w:sz w:val="20"/>
                <w:szCs w:val="20"/>
              </w:rPr>
            </w:pPr>
            <w:r>
              <w:rPr>
                <w:rFonts w:ascii="Calibri" w:hAnsi="Calibri" w:cs="Calibri"/>
                <w:sz w:val="20"/>
                <w:szCs w:val="20"/>
              </w:rPr>
              <w:t>Reichweite von Verantwortung / globalisierte Verantwortung</w:t>
            </w:r>
          </w:p>
          <w:p w:rsidR="00901B7C" w:rsidRDefault="00901B7C" w:rsidP="00901B7C">
            <w:pPr>
              <w:ind w:left="720"/>
              <w:rPr>
                <w:rFonts w:ascii="Calibri" w:hAnsi="Calibri" w:cs="Calibri"/>
                <w:b/>
                <w:sz w:val="20"/>
                <w:szCs w:val="20"/>
              </w:rPr>
            </w:pPr>
          </w:p>
          <w:p w:rsidR="00D3095E" w:rsidRDefault="00D3095E">
            <w:pPr>
              <w:rPr>
                <w:rFonts w:ascii="Calibri" w:hAnsi="Calibri" w:cs="Calibri"/>
                <w:sz w:val="20"/>
                <w:szCs w:val="20"/>
              </w:rPr>
            </w:pPr>
            <w:r>
              <w:rPr>
                <w:rFonts w:ascii="Calibri" w:hAnsi="Calibri" w:cs="Calibri"/>
                <w:b/>
                <w:sz w:val="20"/>
                <w:szCs w:val="20"/>
              </w:rPr>
              <w:t>Didaktisch-methodische Hinweise / digitale Bildung:</w:t>
            </w:r>
          </w:p>
          <w:p w:rsidR="00D3095E" w:rsidRDefault="00D3095E">
            <w:pPr>
              <w:numPr>
                <w:ilvl w:val="0"/>
                <w:numId w:val="3"/>
              </w:numPr>
              <w:rPr>
                <w:rFonts w:ascii="Calibri" w:hAnsi="Calibri" w:cs="Calibri"/>
                <w:sz w:val="20"/>
                <w:szCs w:val="20"/>
              </w:rPr>
            </w:pPr>
            <w:r>
              <w:rPr>
                <w:rFonts w:ascii="Calibri" w:hAnsi="Calibri" w:cs="Calibri"/>
                <w:sz w:val="20"/>
                <w:szCs w:val="20"/>
              </w:rPr>
              <w:t>z.B. Einübung eines Modells ethischer Urteilsbildung</w:t>
            </w:r>
          </w:p>
          <w:p w:rsidR="00D3095E" w:rsidRDefault="00D3095E">
            <w:pPr>
              <w:numPr>
                <w:ilvl w:val="0"/>
                <w:numId w:val="3"/>
              </w:numPr>
              <w:rPr>
                <w:rFonts w:ascii="Calibri" w:hAnsi="Calibri" w:cs="Calibri"/>
                <w:sz w:val="20"/>
                <w:szCs w:val="20"/>
              </w:rPr>
            </w:pPr>
            <w:r>
              <w:rPr>
                <w:rFonts w:ascii="Calibri" w:hAnsi="Calibri" w:cs="Calibri"/>
                <w:sz w:val="20"/>
                <w:szCs w:val="20"/>
              </w:rPr>
              <w:t xml:space="preserve">z.B. ethische Positionserkundung in der Klasse per </w:t>
            </w:r>
            <w:proofErr w:type="spellStart"/>
            <w:r>
              <w:rPr>
                <w:rFonts w:ascii="Calibri" w:hAnsi="Calibri" w:cs="Calibri"/>
                <w:sz w:val="20"/>
                <w:szCs w:val="20"/>
              </w:rPr>
              <w:t>Abstimmungsapp</w:t>
            </w:r>
            <w:proofErr w:type="spellEnd"/>
          </w:p>
          <w:p w:rsidR="00D3095E" w:rsidRDefault="00D3095E">
            <w:pPr>
              <w:numPr>
                <w:ilvl w:val="0"/>
                <w:numId w:val="3"/>
              </w:numPr>
              <w:rPr>
                <w:rFonts w:ascii="Calibri" w:hAnsi="Calibri" w:cs="Calibri"/>
                <w:sz w:val="20"/>
                <w:szCs w:val="20"/>
              </w:rPr>
            </w:pPr>
            <w:r>
              <w:rPr>
                <w:rFonts w:ascii="Calibri" w:hAnsi="Calibri" w:cs="Calibri"/>
                <w:sz w:val="20"/>
                <w:szCs w:val="20"/>
              </w:rPr>
              <w:lastRenderedPageBreak/>
              <w:t>z.B. gemeinsame Arbeit mit dem Fach Praktische Philosophie in Bezug auf ethische Grundorientierungen</w:t>
            </w:r>
          </w:p>
          <w:p w:rsidR="00D3095E" w:rsidRPr="00901B7C" w:rsidRDefault="00D3095E">
            <w:pPr>
              <w:numPr>
                <w:ilvl w:val="0"/>
                <w:numId w:val="3"/>
              </w:numPr>
              <w:rPr>
                <w:rFonts w:ascii="Calibri" w:hAnsi="Calibri" w:cs="Calibri"/>
                <w:b/>
                <w:sz w:val="20"/>
                <w:szCs w:val="20"/>
              </w:rPr>
            </w:pPr>
            <w:r>
              <w:rPr>
                <w:rFonts w:ascii="Calibri" w:hAnsi="Calibri" w:cs="Calibri"/>
                <w:sz w:val="20"/>
                <w:szCs w:val="20"/>
              </w:rPr>
              <w:t>z.B. Einladung eines außerschulischen Experten zu einem aktuellen ethischen Konfliktthema</w:t>
            </w:r>
          </w:p>
          <w:p w:rsidR="00901B7C" w:rsidRDefault="00901B7C" w:rsidP="00901B7C">
            <w:pPr>
              <w:ind w:left="720"/>
              <w:rPr>
                <w:rFonts w:ascii="Calibri" w:hAnsi="Calibri" w:cs="Calibri"/>
                <w:b/>
                <w:sz w:val="20"/>
                <w:szCs w:val="20"/>
              </w:rPr>
            </w:pPr>
          </w:p>
          <w:p w:rsidR="00D3095E" w:rsidRDefault="00D3095E">
            <w:pPr>
              <w:spacing w:after="120"/>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 12 Stunden</w:t>
            </w:r>
            <w:r>
              <w:rPr>
                <w:rFonts w:ascii="Calibri" w:hAnsi="Calibri" w:cs="Calibri"/>
              </w:rPr>
              <w:t xml:space="preserve"> </w:t>
            </w:r>
          </w:p>
        </w:tc>
      </w:tr>
    </w:tbl>
    <w:p w:rsidR="00D3095E" w:rsidRDefault="00D3095E">
      <w:pPr>
        <w:jc w:val="both"/>
        <w:rPr>
          <w:rFonts w:ascii="Calibri" w:hAnsi="Calibri" w:cs="Calibri"/>
          <w:sz w:val="22"/>
          <w:szCs w:val="22"/>
        </w:rPr>
      </w:pPr>
    </w:p>
    <w:sectPr w:rsidR="00D3095E">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Wingdings" w:hAnsi="Wingdings" w:cs="Symbol" w:hint="default"/>
      </w:rPr>
    </w:lvl>
  </w:abstractNum>
  <w:abstractNum w:abstractNumId="5" w15:restartNumberingAfterBreak="0">
    <w:nsid w:val="00000006"/>
    <w:multiLevelType w:val="singleLevel"/>
    <w:tmpl w:val="00000006"/>
    <w:name w:val="WW8Num8"/>
    <w:lvl w:ilvl="0">
      <w:start w:val="1"/>
      <w:numFmt w:val="bullet"/>
      <w:pStyle w:val="Liste-KonkretisierteKompetenz"/>
      <w:lvlText w:val=""/>
      <w:lvlJc w:val="left"/>
      <w:pPr>
        <w:tabs>
          <w:tab w:val="num" w:pos="0"/>
        </w:tabs>
        <w:ind w:left="360" w:hanging="360"/>
      </w:pPr>
      <w:rPr>
        <w:rFonts w:ascii="Wingdings" w:hAnsi="Wingdings" w:cs="Symbol" w:hint="default"/>
      </w:rPr>
    </w:lvl>
  </w:abstractNum>
  <w:abstractNum w:abstractNumId="6" w15:restartNumberingAfterBreak="0">
    <w:nsid w:val="00000007"/>
    <w:multiLevelType w:val="singleLevel"/>
    <w:tmpl w:val="00000007"/>
    <w:name w:val="WW8Num11"/>
    <w:lvl w:ilvl="0">
      <w:start w:val="1"/>
      <w:numFmt w:val="decimal"/>
      <w:lvlText w:val="%1)"/>
      <w:lvlJc w:val="left"/>
      <w:pPr>
        <w:tabs>
          <w:tab w:val="num" w:pos="0"/>
        </w:tabs>
        <w:ind w:left="720" w:hanging="360"/>
      </w:pPr>
      <w:rPr>
        <w:rFonts w:ascii="Symbol" w:hAnsi="Symbol" w:cs="Symbol"/>
        <w:color w:val="00000A"/>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6943CA"/>
    <w:multiLevelType w:val="hybridMultilevel"/>
    <w:tmpl w:val="BB1A5EE6"/>
    <w:name w:val="WW8Num52"/>
    <w:lvl w:ilvl="0" w:tplc="C648479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2EC354F"/>
    <w:multiLevelType w:val="hybridMultilevel"/>
    <w:tmpl w:val="97C005FE"/>
    <w:lvl w:ilvl="0" w:tplc="01C2C87E">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6E65C24"/>
    <w:multiLevelType w:val="hybridMultilevel"/>
    <w:tmpl w:val="37E4A28C"/>
    <w:name w:val="WW8Num53"/>
    <w:lvl w:ilvl="0" w:tplc="3CA032A4">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BC4731"/>
    <w:multiLevelType w:val="hybridMultilevel"/>
    <w:tmpl w:val="A7EEF5CC"/>
    <w:name w:val="WW8Num57"/>
    <w:lvl w:ilvl="0" w:tplc="57E69E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3D5AF3"/>
    <w:multiLevelType w:val="hybridMultilevel"/>
    <w:tmpl w:val="BD5AC3C6"/>
    <w:lvl w:ilvl="0" w:tplc="7744EE2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C67DA"/>
    <w:multiLevelType w:val="hybridMultilevel"/>
    <w:tmpl w:val="A424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A700C4"/>
    <w:multiLevelType w:val="hybridMultilevel"/>
    <w:tmpl w:val="1A5A4FAE"/>
    <w:lvl w:ilvl="0" w:tplc="3F982BF6">
      <w:start w:val="1"/>
      <w:numFmt w:val="bullet"/>
      <w:pStyle w:val="WW8Num7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DE0226"/>
    <w:multiLevelType w:val="hybridMultilevel"/>
    <w:tmpl w:val="1A44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57EB2C2">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67219"/>
    <w:multiLevelType w:val="hybridMultilevel"/>
    <w:tmpl w:val="065E7CE2"/>
    <w:name w:val="WW8Num55"/>
    <w:lvl w:ilvl="0" w:tplc="2A00CC3A">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8301F6"/>
    <w:multiLevelType w:val="hybridMultilevel"/>
    <w:tmpl w:val="32680DE8"/>
    <w:lvl w:ilvl="0" w:tplc="934C5102">
      <w:start w:val="1"/>
      <w:numFmt w:val="bullet"/>
      <w:pStyle w:val="WW8Num8z1"/>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CC74C2"/>
    <w:multiLevelType w:val="hybridMultilevel"/>
    <w:tmpl w:val="26DE5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143ABA"/>
    <w:multiLevelType w:val="hybridMultilevel"/>
    <w:tmpl w:val="902C8680"/>
    <w:lvl w:ilvl="0" w:tplc="6CAC6B28">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C86C6D"/>
    <w:multiLevelType w:val="hybridMultilevel"/>
    <w:tmpl w:val="9DC2B7F2"/>
    <w:name w:val="WW8Num56"/>
    <w:lvl w:ilvl="0" w:tplc="FBB604C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B97E37"/>
    <w:multiLevelType w:val="hybridMultilevel"/>
    <w:tmpl w:val="AEB87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75484E"/>
    <w:multiLevelType w:val="hybridMultilevel"/>
    <w:tmpl w:val="C520E7E2"/>
    <w:lvl w:ilvl="0" w:tplc="86BEB0BA">
      <w:start w:val="1"/>
      <w:numFmt w:val="decimal"/>
      <w:pStyle w:val="WW8Num7z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FD2541"/>
    <w:multiLevelType w:val="hybridMultilevel"/>
    <w:tmpl w:val="AA981DBE"/>
    <w:name w:val="WW8Num54"/>
    <w:lvl w:ilvl="0" w:tplc="D07A8F10">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B7412"/>
    <w:multiLevelType w:val="hybridMultilevel"/>
    <w:tmpl w:val="47982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DA6B8BE">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8"/>
  </w:num>
  <w:num w:numId="11">
    <w:abstractNumId w:val="14"/>
  </w:num>
  <w:num w:numId="12">
    <w:abstractNumId w:val="8"/>
  </w:num>
  <w:num w:numId="13">
    <w:abstractNumId w:val="12"/>
  </w:num>
  <w:num w:numId="14">
    <w:abstractNumId w:val="9"/>
  </w:num>
  <w:num w:numId="15">
    <w:abstractNumId w:val="24"/>
  </w:num>
  <w:num w:numId="16">
    <w:abstractNumId w:val="15"/>
  </w:num>
  <w:num w:numId="17">
    <w:abstractNumId w:val="10"/>
  </w:num>
  <w:num w:numId="18">
    <w:abstractNumId w:val="23"/>
  </w:num>
  <w:num w:numId="19">
    <w:abstractNumId w:val="16"/>
  </w:num>
  <w:num w:numId="20">
    <w:abstractNumId w:val="20"/>
  </w:num>
  <w:num w:numId="21">
    <w:abstractNumId w:val="11"/>
  </w:num>
  <w:num w:numId="22">
    <w:abstractNumId w:val="22"/>
  </w:num>
  <w:num w:numId="23">
    <w:abstractNumId w:val="13"/>
  </w:num>
  <w:num w:numId="24">
    <w:abstractNumId w:val="21"/>
  </w:num>
  <w:num w:numId="25">
    <w:abstractNumId w:val="25"/>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BA"/>
    <w:rsid w:val="000756DD"/>
    <w:rsid w:val="00155D93"/>
    <w:rsid w:val="00173A99"/>
    <w:rsid w:val="001D79F0"/>
    <w:rsid w:val="002820AE"/>
    <w:rsid w:val="0028350B"/>
    <w:rsid w:val="002E6F6E"/>
    <w:rsid w:val="00305264"/>
    <w:rsid w:val="003635A2"/>
    <w:rsid w:val="0036681C"/>
    <w:rsid w:val="004304F4"/>
    <w:rsid w:val="0050281B"/>
    <w:rsid w:val="00510FB3"/>
    <w:rsid w:val="005A011D"/>
    <w:rsid w:val="005A0DA6"/>
    <w:rsid w:val="005D2036"/>
    <w:rsid w:val="005E481E"/>
    <w:rsid w:val="006545F5"/>
    <w:rsid w:val="00766C24"/>
    <w:rsid w:val="007A00F9"/>
    <w:rsid w:val="00901B7C"/>
    <w:rsid w:val="00A45152"/>
    <w:rsid w:val="00A85B8C"/>
    <w:rsid w:val="00AB3982"/>
    <w:rsid w:val="00B868F5"/>
    <w:rsid w:val="00C45ED3"/>
    <w:rsid w:val="00D3095E"/>
    <w:rsid w:val="00E858BA"/>
    <w:rsid w:val="00EE6C3E"/>
    <w:rsid w:val="00F355D8"/>
    <w:rsid w:val="00F4306D"/>
    <w:rsid w:val="00F97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D836FD9-0301-4B7D-8DB2-33542D50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character" w:customStyle="1" w:styleId="Liste-bergeordneteKompetenzZchn">
    <w:name w:val="Liste-ÜbergeordneteKompetenz Zchn"/>
    <w:rPr>
      <w:rFonts w:ascii="Arial" w:eastAsia="Calibri" w:hAnsi="Arial" w:cs="Arial"/>
      <w:sz w:val="24"/>
      <w:szCs w:val="22"/>
    </w:rPr>
  </w:style>
  <w:style w:type="character" w:customStyle="1" w:styleId="Liste-KonkretisierteKompetenzZchn">
    <w:name w:val="Liste-Konkretisier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bergeordneteKompetenz">
    <w:name w:val="Liste-ÜbergeordneteKompetenz"/>
    <w:basedOn w:val="Standard"/>
    <w:qFormat/>
    <w:pPr>
      <w:keepLines/>
      <w:numPr>
        <w:numId w:val="5"/>
      </w:numPr>
      <w:suppressAutoHyphens w:val="0"/>
      <w:spacing w:after="120" w:line="276" w:lineRule="auto"/>
      <w:ind w:left="714" w:hanging="357"/>
      <w:jc w:val="both"/>
    </w:pPr>
    <w:rPr>
      <w:rFonts w:ascii="Arial" w:eastAsia="Calibri" w:hAnsi="Arial" w:cs="Arial"/>
      <w:szCs w:val="22"/>
    </w:rPr>
  </w:style>
  <w:style w:type="paragraph" w:customStyle="1" w:styleId="Liste-KonkretisierteKompetenz">
    <w:name w:val="Liste-KonkretisierteKompetenz"/>
    <w:basedOn w:val="Liste-bergeordneteKompetenz"/>
    <w:qFormat/>
    <w:pPr>
      <w:numPr>
        <w:numId w:val="6"/>
      </w:numPr>
    </w:pPr>
  </w:style>
  <w:style w:type="paragraph" w:styleId="Listenabsatz">
    <w:name w:val="List Paragraph"/>
    <w:basedOn w:val="Standard"/>
    <w:uiPriority w:val="34"/>
    <w:qFormat/>
    <w:pPr>
      <w:numPr>
        <w:numId w:val="7"/>
      </w:numPr>
      <w:tabs>
        <w:tab w:val="left" w:pos="720"/>
      </w:tabs>
      <w:suppressAutoHyphens w:val="0"/>
      <w:spacing w:after="200" w:line="276" w:lineRule="auto"/>
      <w:jc w:val="both"/>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461</Words>
  <Characters>2911</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2020-01-31T10:43:00Z</dcterms:created>
  <dcterms:modified xsi:type="dcterms:W3CDTF">2020-01-31T10:43:00Z</dcterms:modified>
</cp:coreProperties>
</file>