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095E" w:rsidRPr="00DC54E9" w:rsidRDefault="00757D73">
      <w:pPr>
        <w:jc w:val="both"/>
        <w:rPr>
          <w:rFonts w:ascii="Calibri" w:hAnsi="Calibri" w:cs="Calibri"/>
          <w:b/>
          <w:sz w:val="20"/>
          <w:szCs w:val="20"/>
        </w:rPr>
      </w:pPr>
      <w:bookmarkStart w:id="0" w:name="_GoBack"/>
      <w:bookmarkEnd w:id="0"/>
      <w:r w:rsidRPr="00DC54E9">
        <w:rPr>
          <w:rFonts w:ascii="Calibri" w:hAnsi="Calibri" w:cs="Calibri"/>
          <w:b/>
          <w:sz w:val="20"/>
          <w:szCs w:val="20"/>
        </w:rPr>
        <w:t>Jahrgangsstufe 9</w:t>
      </w:r>
    </w:p>
    <w:p w:rsidR="00757D73" w:rsidRPr="00DC54E9" w:rsidRDefault="00757D73">
      <w:pPr>
        <w:jc w:val="both"/>
        <w:rPr>
          <w:rFonts w:ascii="Calibri" w:hAnsi="Calibri" w:cs="Calibri"/>
          <w:b/>
          <w:sz w:val="20"/>
          <w:szCs w:val="20"/>
        </w:rPr>
      </w:pPr>
    </w:p>
    <w:tbl>
      <w:tblPr>
        <w:tblW w:w="0" w:type="auto"/>
        <w:tblInd w:w="-126" w:type="dxa"/>
        <w:tblLayout w:type="fixed"/>
        <w:tblLook w:val="0000" w:firstRow="0" w:lastRow="0" w:firstColumn="0" w:lastColumn="0" w:noHBand="0" w:noVBand="0"/>
      </w:tblPr>
      <w:tblGrid>
        <w:gridCol w:w="7213"/>
        <w:gridCol w:w="7233"/>
      </w:tblGrid>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757D73">
            <w:pPr>
              <w:shd w:val="clear" w:color="auto" w:fill="CCCCCC"/>
              <w:rPr>
                <w:rFonts w:ascii="Calibri" w:hAnsi="Calibri" w:cs="Calibri"/>
                <w:sz w:val="20"/>
                <w:szCs w:val="20"/>
              </w:rPr>
            </w:pPr>
            <w:r>
              <w:rPr>
                <w:rFonts w:ascii="Calibri" w:hAnsi="Calibri" w:cs="Calibri"/>
                <w:b/>
                <w:sz w:val="20"/>
                <w:szCs w:val="20"/>
              </w:rPr>
              <w:t xml:space="preserve">Unterrichtsvorhaben 5: </w:t>
            </w:r>
            <w:r w:rsidR="00D3095E">
              <w:rPr>
                <w:rFonts w:ascii="Calibri" w:hAnsi="Calibri" w:cs="Calibri"/>
                <w:b/>
                <w:sz w:val="20"/>
                <w:szCs w:val="20"/>
              </w:rPr>
              <w:t>Gesellschaftliche Gerechtigkeitsvorstellungen in christlicher Perspektive</w:t>
            </w:r>
          </w:p>
          <w:p w:rsidR="00D3095E" w:rsidRDefault="00D3095E">
            <w:pPr>
              <w:spacing w:after="60"/>
              <w:jc w:val="both"/>
            </w:pPr>
            <w:r>
              <w:rPr>
                <w:rFonts w:ascii="Calibri" w:hAnsi="Calibri" w:cs="Calibri"/>
                <w:sz w:val="20"/>
                <w:szCs w:val="20"/>
              </w:rPr>
              <w:t>Die Untersuchung des Tun-Ergehen-Zusammenhangs führt zurück zur Frage einer guten und verantwortbaren Lebensführung (siehe erstes Unterrichtsvorhaben). Diese Perspektive wird nun konkretisiert durch eine Auseinandersetzung mit Gerechtigkeitskonzepten. Gerechtigkeit als individualethische, vor allem aber auch gesellschaftlich-ethische Leitvorstellung wird ausdifferenziert von einem einfachen zu einem komplexen Konzept, indem unterschiedliche konkurrierende Gerechtigkeitsvorstellungen miteinander in Beziehung gesetzt und verglichen werden. Altersgemäß liegt der Schwerpunkt weniger auf abstrakten, sondern eher auf konkreten Überlegungen anhand von aktuellen gesellschaftlich debattierten Gerechtigkeitsproblemen, zu denen auch theologisch fundierte kirchliche Stellungnahmen konsultiert werden.</w:t>
            </w:r>
          </w:p>
        </w:tc>
      </w:tr>
      <w:tr w:rsidR="00D3095E">
        <w:trPr>
          <w:trHeight w:val="970"/>
        </w:trPr>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D3095E" w:rsidRDefault="00D3095E">
            <w:pPr>
              <w:rPr>
                <w:rFonts w:ascii="Calibri" w:hAnsi="Calibri" w:cs="Calibri"/>
                <w:sz w:val="20"/>
                <w:szCs w:val="20"/>
              </w:rPr>
            </w:pPr>
            <w:r>
              <w:rPr>
                <w:rFonts w:ascii="Calibri" w:hAnsi="Calibri" w:cs="Calibri"/>
                <w:sz w:val="20"/>
                <w:szCs w:val="20"/>
              </w:rPr>
              <w:t xml:space="preserve">IF 1. 2: </w:t>
            </w:r>
            <w:r w:rsidR="0050281B">
              <w:rPr>
                <w:rFonts w:ascii="Calibri" w:hAnsi="Calibri" w:cs="Calibri"/>
                <w:sz w:val="20"/>
                <w:szCs w:val="20"/>
              </w:rPr>
              <w:t>p</w:t>
            </w:r>
            <w:r>
              <w:rPr>
                <w:rFonts w:ascii="Calibri" w:hAnsi="Calibri" w:cs="Calibri"/>
                <w:sz w:val="20"/>
                <w:szCs w:val="20"/>
              </w:rPr>
              <w:t xml:space="preserve">rophetischer Protest </w:t>
            </w:r>
          </w:p>
          <w:p w:rsidR="00D3095E" w:rsidRDefault="00D3095E">
            <w:pPr>
              <w:rPr>
                <w:rFonts w:ascii="Calibri" w:hAnsi="Calibri" w:cs="Calibri"/>
                <w:sz w:val="20"/>
                <w:szCs w:val="20"/>
              </w:rPr>
            </w:pPr>
            <w:r>
              <w:rPr>
                <w:rFonts w:ascii="Calibri" w:hAnsi="Calibri" w:cs="Calibri"/>
                <w:sz w:val="20"/>
                <w:szCs w:val="20"/>
              </w:rPr>
              <w:t xml:space="preserve">IF 3. 1: Jesu </w:t>
            </w:r>
            <w:r w:rsidR="0050281B">
              <w:rPr>
                <w:rFonts w:ascii="Calibri" w:hAnsi="Calibri" w:cs="Calibri"/>
                <w:sz w:val="20"/>
                <w:szCs w:val="20"/>
              </w:rPr>
              <w:t xml:space="preserve">Botschaft </w:t>
            </w:r>
            <w:r>
              <w:rPr>
                <w:rFonts w:ascii="Calibri" w:hAnsi="Calibri" w:cs="Calibri"/>
                <w:sz w:val="20"/>
                <w:szCs w:val="20"/>
              </w:rPr>
              <w:t>vom Reich Gottes</w:t>
            </w:r>
          </w:p>
          <w:p w:rsidR="00D3095E" w:rsidRDefault="00D3095E" w:rsidP="00757D73">
            <w:pPr>
              <w:spacing w:after="60"/>
              <w:jc w:val="both"/>
            </w:pPr>
            <w:r>
              <w:rPr>
                <w:rFonts w:ascii="Calibri" w:hAnsi="Calibri" w:cs="Calibri"/>
                <w:sz w:val="20"/>
                <w:szCs w:val="20"/>
              </w:rPr>
              <w:t>IF 4.2: Verhältnis von Kirche</w:t>
            </w:r>
            <w:r w:rsidR="0050281B">
              <w:rPr>
                <w:rFonts w:ascii="Calibri" w:hAnsi="Calibri" w:cs="Calibri"/>
                <w:sz w:val="20"/>
                <w:szCs w:val="20"/>
              </w:rPr>
              <w:t>,</w:t>
            </w:r>
            <w:r>
              <w:rPr>
                <w:rFonts w:ascii="Calibri" w:hAnsi="Calibri" w:cs="Calibri"/>
                <w:sz w:val="20"/>
                <w:szCs w:val="20"/>
              </w:rPr>
              <w:t xml:space="preserve"> Staat und Gesellschaft</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Übergeordnete Kompetenzerwartungen:</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D3095E" w:rsidRDefault="00D3095E" w:rsidP="00155D93">
            <w:pPr>
              <w:pStyle w:val="Liste-bergeordneteKompetenz"/>
              <w:numPr>
                <w:ilvl w:val="0"/>
                <w:numId w:val="20"/>
              </w:numPr>
              <w:spacing w:after="0" w:line="240" w:lineRule="auto"/>
              <w:jc w:val="left"/>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757D73">
              <w:rPr>
                <w:rFonts w:ascii="Calibri" w:hAnsi="Calibri" w:cs="Calibri"/>
                <w:sz w:val="20"/>
                <w:szCs w:val="20"/>
              </w:rPr>
              <w:t>,</w:t>
            </w:r>
            <w:r>
              <w:rPr>
                <w:rFonts w:ascii="Calibri" w:hAnsi="Calibri" w:cs="Calibri"/>
                <w:sz w:val="20"/>
                <w:szCs w:val="20"/>
              </w:rPr>
              <w:t xml:space="preserve"> (SK</w:t>
            </w:r>
            <w:r w:rsidR="0050281B">
              <w:rPr>
                <w:rFonts w:ascii="Calibri" w:hAnsi="Calibri" w:cs="Calibri"/>
                <w:sz w:val="20"/>
                <w:szCs w:val="20"/>
              </w:rPr>
              <w:t>15</w:t>
            </w:r>
            <w:r>
              <w:rPr>
                <w:rFonts w:ascii="Calibri" w:hAnsi="Calibri" w:cs="Calibri"/>
                <w:sz w:val="20"/>
                <w:szCs w:val="20"/>
              </w:rPr>
              <w:t>)</w:t>
            </w:r>
          </w:p>
          <w:p w:rsidR="00D3095E" w:rsidRDefault="00D3095E" w:rsidP="00155D93">
            <w:pPr>
              <w:pStyle w:val="Liste-bergeordneteKompetenz"/>
              <w:numPr>
                <w:ilvl w:val="0"/>
                <w:numId w:val="20"/>
              </w:numPr>
              <w:spacing w:after="0" w:line="240" w:lineRule="auto"/>
              <w:jc w:val="left"/>
              <w:rPr>
                <w:rFonts w:ascii="Calibri" w:hAnsi="Calibri" w:cs="Calibri"/>
                <w:sz w:val="20"/>
                <w:szCs w:val="20"/>
              </w:rPr>
            </w:pPr>
            <w:r>
              <w:rPr>
                <w:rFonts w:ascii="Calibri" w:hAnsi="Calibri" w:cs="Calibri"/>
                <w:sz w:val="20"/>
                <w:szCs w:val="20"/>
              </w:rPr>
              <w:t xml:space="preserve">setzen die Struktur von religiös relevanten Texten sowie von Arbeitsergebnissen in geeignete </w:t>
            </w:r>
            <w:r w:rsidR="00214A43">
              <w:rPr>
                <w:rFonts w:ascii="Calibri" w:hAnsi="Calibri" w:cs="Calibri"/>
                <w:sz w:val="20"/>
                <w:szCs w:val="20"/>
              </w:rPr>
              <w:t xml:space="preserve">grafische </w:t>
            </w:r>
            <w:r>
              <w:rPr>
                <w:rFonts w:ascii="Calibri" w:hAnsi="Calibri" w:cs="Calibri"/>
                <w:sz w:val="20"/>
                <w:szCs w:val="20"/>
              </w:rPr>
              <w:t>Darstellungen um (digital und analog)</w:t>
            </w:r>
            <w:r w:rsidR="00757D73">
              <w:rPr>
                <w:rFonts w:ascii="Calibri" w:hAnsi="Calibri" w:cs="Calibri"/>
                <w:sz w:val="20"/>
                <w:szCs w:val="20"/>
              </w:rPr>
              <w:t>,</w:t>
            </w:r>
            <w:r>
              <w:rPr>
                <w:rFonts w:ascii="Calibri" w:hAnsi="Calibri" w:cs="Calibri"/>
                <w:sz w:val="20"/>
                <w:szCs w:val="20"/>
              </w:rPr>
              <w:t xml:space="preserve"> (MK</w:t>
            </w:r>
            <w:r w:rsidR="0050281B">
              <w:rPr>
                <w:rFonts w:ascii="Calibri" w:hAnsi="Calibri" w:cs="Calibri"/>
                <w:sz w:val="20"/>
                <w:szCs w:val="20"/>
              </w:rPr>
              <w:t>10</w:t>
            </w:r>
            <w:r>
              <w:rPr>
                <w:rFonts w:ascii="Calibri" w:hAnsi="Calibri" w:cs="Calibri"/>
                <w:sz w:val="20"/>
                <w:szCs w:val="20"/>
              </w:rPr>
              <w:t>)</w:t>
            </w:r>
          </w:p>
          <w:p w:rsidR="00D3095E" w:rsidRDefault="00D3095E" w:rsidP="00155D93">
            <w:pPr>
              <w:pStyle w:val="Liste-bergeordneteKompetenz"/>
              <w:numPr>
                <w:ilvl w:val="0"/>
                <w:numId w:val="20"/>
              </w:numPr>
              <w:spacing w:after="0" w:line="240" w:lineRule="auto"/>
              <w:jc w:val="left"/>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w:t>
            </w:r>
            <w:r w:rsidR="00757D73">
              <w:rPr>
                <w:rFonts w:ascii="Calibri" w:hAnsi="Calibri" w:cs="Calibri"/>
                <w:sz w:val="20"/>
                <w:szCs w:val="20"/>
              </w:rPr>
              <w:t>,</w:t>
            </w:r>
            <w:r>
              <w:rPr>
                <w:rFonts w:ascii="Calibri" w:hAnsi="Calibri" w:cs="Calibri"/>
                <w:sz w:val="20"/>
                <w:szCs w:val="20"/>
              </w:rPr>
              <w:t xml:space="preserve"> (MK</w:t>
            </w:r>
            <w:r w:rsidR="0050281B">
              <w:rPr>
                <w:rFonts w:ascii="Calibri" w:hAnsi="Calibri" w:cs="Calibri"/>
                <w:sz w:val="20"/>
                <w:szCs w:val="20"/>
              </w:rPr>
              <w:t>11</w:t>
            </w:r>
            <w:r>
              <w:rPr>
                <w:rFonts w:ascii="Calibri" w:hAnsi="Calibri" w:cs="Calibri"/>
                <w:sz w:val="20"/>
                <w:szCs w:val="20"/>
              </w:rPr>
              <w:t>)</w:t>
            </w:r>
          </w:p>
          <w:p w:rsidR="00D3095E" w:rsidRDefault="00D3095E" w:rsidP="00155D93">
            <w:pPr>
              <w:pStyle w:val="Liste-KonkretisierteKompetenz"/>
              <w:numPr>
                <w:ilvl w:val="0"/>
                <w:numId w:val="20"/>
              </w:numPr>
              <w:spacing w:after="0" w:line="240" w:lineRule="auto"/>
              <w:jc w:val="left"/>
              <w:rPr>
                <w:rFonts w:ascii="Calibri" w:hAnsi="Calibri" w:cs="Calibri"/>
                <w:sz w:val="20"/>
                <w:szCs w:val="20"/>
              </w:rPr>
            </w:pPr>
            <w:r>
              <w:rPr>
                <w:rFonts w:ascii="Calibri" w:hAnsi="Calibri" w:cs="Calibri"/>
                <w:sz w:val="20"/>
                <w:szCs w:val="20"/>
              </w:rPr>
              <w:t>erörtern andere religiöse Überzeugungen und nichtreligiöse Weltanschauungen</w:t>
            </w:r>
            <w:r w:rsidR="00757D73">
              <w:rPr>
                <w:rFonts w:ascii="Calibri" w:hAnsi="Calibri" w:cs="Calibri"/>
                <w:sz w:val="20"/>
                <w:szCs w:val="20"/>
              </w:rPr>
              <w:t>,</w:t>
            </w:r>
            <w:r>
              <w:rPr>
                <w:rFonts w:ascii="Calibri" w:hAnsi="Calibri" w:cs="Calibri"/>
                <w:sz w:val="20"/>
                <w:szCs w:val="20"/>
              </w:rPr>
              <w:t xml:space="preserve"> (UK</w:t>
            </w:r>
            <w:r w:rsidR="0050281B">
              <w:rPr>
                <w:rFonts w:ascii="Calibri" w:hAnsi="Calibri" w:cs="Calibri"/>
                <w:sz w:val="20"/>
                <w:szCs w:val="20"/>
              </w:rPr>
              <w:t>4</w:t>
            </w:r>
            <w:r>
              <w:rPr>
                <w:rFonts w:ascii="Calibri" w:hAnsi="Calibri" w:cs="Calibri"/>
                <w:sz w:val="20"/>
                <w:szCs w:val="20"/>
              </w:rPr>
              <w:t>)</w:t>
            </w:r>
          </w:p>
          <w:p w:rsidR="00D3095E" w:rsidRDefault="00D3095E" w:rsidP="00155D93">
            <w:pPr>
              <w:pStyle w:val="Liste-KonkretisierteKompetenz"/>
              <w:numPr>
                <w:ilvl w:val="0"/>
                <w:numId w:val="20"/>
              </w:numPr>
              <w:spacing w:after="0" w:line="240" w:lineRule="auto"/>
              <w:jc w:val="left"/>
              <w:rPr>
                <w:rFonts w:ascii="Calibri" w:hAnsi="Calibri" w:cs="Calibri"/>
                <w:sz w:val="20"/>
                <w:szCs w:val="20"/>
              </w:rPr>
            </w:pPr>
            <w:r>
              <w:rPr>
                <w:rFonts w:ascii="Calibri" w:hAnsi="Calibri" w:cs="Calibri"/>
                <w:sz w:val="20"/>
                <w:szCs w:val="20"/>
              </w:rPr>
              <w:t>beurteilen die gesellschaftliche Bedeutung religiöser Überzeugungen und religiöser Institutionen</w:t>
            </w:r>
            <w:r w:rsidR="00757D73">
              <w:rPr>
                <w:rFonts w:ascii="Calibri" w:hAnsi="Calibri" w:cs="Calibri"/>
                <w:sz w:val="20"/>
                <w:szCs w:val="20"/>
              </w:rPr>
              <w:t>,</w:t>
            </w:r>
            <w:r>
              <w:rPr>
                <w:rFonts w:ascii="Calibri" w:hAnsi="Calibri" w:cs="Calibri"/>
                <w:sz w:val="20"/>
                <w:szCs w:val="20"/>
              </w:rPr>
              <w:t xml:space="preserve"> (UK</w:t>
            </w:r>
            <w:r w:rsidR="0050281B">
              <w:rPr>
                <w:rFonts w:ascii="Calibri" w:hAnsi="Calibri" w:cs="Calibri"/>
                <w:sz w:val="20"/>
                <w:szCs w:val="20"/>
              </w:rPr>
              <w:t>9</w:t>
            </w:r>
            <w:r>
              <w:rPr>
                <w:rFonts w:ascii="Calibri" w:hAnsi="Calibri" w:cs="Calibri"/>
                <w:sz w:val="20"/>
                <w:szCs w:val="20"/>
              </w:rPr>
              <w:t>)</w:t>
            </w:r>
          </w:p>
          <w:p w:rsidR="00D3095E" w:rsidRDefault="00D3095E" w:rsidP="00155D93">
            <w:pPr>
              <w:pStyle w:val="Liste-bergeordneteKompetenz"/>
              <w:numPr>
                <w:ilvl w:val="0"/>
                <w:numId w:val="20"/>
              </w:numPr>
              <w:spacing w:after="0" w:line="240" w:lineRule="auto"/>
              <w:jc w:val="left"/>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w:t>
            </w:r>
            <w:r w:rsidR="00757D73">
              <w:rPr>
                <w:rFonts w:ascii="Calibri" w:hAnsi="Calibri" w:cs="Calibri"/>
                <w:sz w:val="20"/>
                <w:szCs w:val="20"/>
              </w:rPr>
              <w:t>,</w:t>
            </w:r>
            <w:r>
              <w:rPr>
                <w:rFonts w:ascii="Calibri" w:hAnsi="Calibri" w:cs="Calibri"/>
                <w:sz w:val="20"/>
                <w:szCs w:val="20"/>
              </w:rPr>
              <w:t xml:space="preserve"> (HK</w:t>
            </w:r>
            <w:r w:rsidR="0050281B">
              <w:rPr>
                <w:rFonts w:ascii="Calibri" w:hAnsi="Calibri" w:cs="Calibri"/>
                <w:sz w:val="20"/>
                <w:szCs w:val="20"/>
              </w:rPr>
              <w:t>9</w:t>
            </w:r>
            <w:r>
              <w:rPr>
                <w:rFonts w:ascii="Calibri" w:hAnsi="Calibri" w:cs="Calibri"/>
                <w:sz w:val="20"/>
                <w:szCs w:val="20"/>
              </w:rPr>
              <w:t>)</w:t>
            </w:r>
          </w:p>
          <w:p w:rsidR="00D3095E" w:rsidRDefault="00D3095E" w:rsidP="00155D93">
            <w:pPr>
              <w:pStyle w:val="Liste-bergeordneteKompetenz"/>
              <w:numPr>
                <w:ilvl w:val="0"/>
                <w:numId w:val="20"/>
              </w:numPr>
              <w:spacing w:after="0" w:line="240" w:lineRule="auto"/>
              <w:jc w:val="left"/>
              <w:rPr>
                <w:rFonts w:ascii="Calibri" w:hAnsi="Calibri" w:cs="Calibri"/>
                <w:sz w:val="20"/>
                <w:szCs w:val="20"/>
              </w:rPr>
            </w:pPr>
            <w:r>
              <w:rPr>
                <w:rFonts w:ascii="Calibri" w:hAnsi="Calibri" w:cs="Calibri"/>
                <w:sz w:val="20"/>
                <w:szCs w:val="20"/>
              </w:rPr>
              <w:t>prüfen Formen, Motive und Ziele von Aktionen zur Wahrung der Menschenwürde, weltweiter Gerechtigkeit und Frieden aus christlicher Motivation und entwickeln eine eigene Haltung dazu</w:t>
            </w:r>
            <w:r w:rsidR="00757D73">
              <w:rPr>
                <w:rFonts w:ascii="Calibri" w:hAnsi="Calibri" w:cs="Calibri"/>
                <w:sz w:val="20"/>
                <w:szCs w:val="20"/>
              </w:rPr>
              <w:t>,</w:t>
            </w:r>
            <w:r>
              <w:rPr>
                <w:rFonts w:ascii="Calibri" w:hAnsi="Calibri" w:cs="Calibri"/>
                <w:sz w:val="20"/>
                <w:szCs w:val="20"/>
              </w:rPr>
              <w:t xml:space="preserve"> (HK</w:t>
            </w:r>
            <w:r w:rsidR="0050281B">
              <w:rPr>
                <w:rFonts w:ascii="Calibri" w:hAnsi="Calibri" w:cs="Calibri"/>
                <w:sz w:val="20"/>
                <w:szCs w:val="20"/>
              </w:rPr>
              <w:t>14</w:t>
            </w:r>
            <w:r>
              <w:rPr>
                <w:rFonts w:ascii="Calibri" w:hAnsi="Calibri" w:cs="Calibri"/>
                <w:sz w:val="20"/>
                <w:szCs w:val="20"/>
              </w:rPr>
              <w:t>)</w:t>
            </w:r>
          </w:p>
          <w:p w:rsidR="00D3095E" w:rsidRDefault="00D3095E" w:rsidP="00155D93">
            <w:pPr>
              <w:pStyle w:val="Liste-bergeordneteKompetenz"/>
              <w:numPr>
                <w:ilvl w:val="0"/>
                <w:numId w:val="20"/>
              </w:numPr>
              <w:spacing w:after="0" w:line="240" w:lineRule="auto"/>
              <w:jc w:val="left"/>
            </w:pPr>
            <w:r>
              <w:rPr>
                <w:rFonts w:ascii="Calibri" w:hAnsi="Calibri" w:cs="Calibri"/>
                <w:sz w:val="20"/>
                <w:szCs w:val="20"/>
              </w:rPr>
              <w:t>nutzen Gestaltungsmittel von fachspezifischen Medienprodukten reflektiert unter Berücksichtigung ihrer Qualität, Wirkung und Aussageabsicht</w:t>
            </w:r>
            <w:r w:rsidR="00757D73">
              <w:rPr>
                <w:rFonts w:ascii="Calibri" w:hAnsi="Calibri" w:cs="Calibri"/>
                <w:sz w:val="20"/>
                <w:szCs w:val="20"/>
              </w:rPr>
              <w:t>.</w:t>
            </w:r>
            <w:r>
              <w:rPr>
                <w:rFonts w:ascii="Calibri" w:hAnsi="Calibri" w:cs="Calibri"/>
                <w:sz w:val="20"/>
                <w:szCs w:val="20"/>
              </w:rPr>
              <w:t xml:space="preserve"> (HK</w:t>
            </w:r>
            <w:r w:rsidR="0050281B">
              <w:rPr>
                <w:rFonts w:ascii="Calibri" w:hAnsi="Calibri" w:cs="Calibri"/>
                <w:sz w:val="20"/>
                <w:szCs w:val="20"/>
              </w:rPr>
              <w:t>15</w:t>
            </w:r>
            <w:r>
              <w:rPr>
                <w:rFonts w:ascii="Calibri" w:hAnsi="Calibri" w:cs="Calibri"/>
                <w:sz w:val="20"/>
                <w:szCs w:val="20"/>
              </w:rPr>
              <w:t>)</w:t>
            </w:r>
          </w:p>
        </w:tc>
      </w:tr>
      <w:tr w:rsidR="00D3095E">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Anknüpfungspunkte zum Schulcurriculum:</w:t>
            </w:r>
          </w:p>
          <w:p w:rsidR="00D3095E" w:rsidRDefault="00D3095E">
            <w:pPr>
              <w:spacing w:after="60"/>
              <w:ind w:left="284" w:hanging="284"/>
            </w:pPr>
            <w:r>
              <w:rPr>
                <w:rFonts w:ascii="Calibri" w:hAnsi="Calibri" w:cs="Calibri"/>
                <w:sz w:val="20"/>
                <w:szCs w:val="20"/>
              </w:rPr>
              <w:t xml:space="preserve">z.B.  </w:t>
            </w:r>
          </w:p>
        </w:tc>
      </w:tr>
      <w:tr w:rsidR="00D3095E">
        <w:tc>
          <w:tcPr>
            <w:tcW w:w="7213" w:type="dxa"/>
            <w:tcBorders>
              <w:top w:val="single" w:sz="4" w:space="0" w:color="000000"/>
              <w:left w:val="single" w:sz="4" w:space="0" w:color="000000"/>
              <w:bottom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D3095E" w:rsidRDefault="00D3095E">
            <w:pPr>
              <w:rPr>
                <w:rFonts w:ascii="Calibri" w:hAnsi="Calibri" w:cs="Calibri"/>
                <w:sz w:val="20"/>
                <w:szCs w:val="20"/>
              </w:rPr>
            </w:pPr>
            <w:r>
              <w:rPr>
                <w:rFonts w:ascii="Calibri" w:hAnsi="Calibri" w:cs="Calibri"/>
                <w:sz w:val="20"/>
                <w:szCs w:val="20"/>
              </w:rPr>
              <w:t xml:space="preserve">Die Schülerinnen und Schüler </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erläutern prophetische Rede und prophetisches Handeln als Kritik aus der Perspektive der Gerechtigkeit Gottes</w:t>
            </w:r>
            <w:r w:rsidR="00757D73">
              <w:rPr>
                <w:rFonts w:ascii="Calibri" w:hAnsi="Calibri" w:cs="Calibri"/>
                <w:sz w:val="20"/>
                <w:szCs w:val="20"/>
              </w:rPr>
              <w:t>,</w:t>
            </w:r>
            <w:r w:rsidRPr="00D3095E">
              <w:rPr>
                <w:rFonts w:ascii="Calibri" w:hAnsi="Calibri" w:cs="Calibri"/>
                <w:sz w:val="20"/>
                <w:szCs w:val="20"/>
              </w:rPr>
              <w:t xml:space="preserve"> (K53)</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erklären den Einsatz für Menschenwürde, Frieden und für die gerechte Gestaltung der Lebensverhältnisse aller Menschen als Konsequenz des biblischen Verständnisses von Gerechtigkeit</w:t>
            </w:r>
            <w:r w:rsidR="00757D73">
              <w:rPr>
                <w:rFonts w:ascii="Calibri" w:hAnsi="Calibri" w:cs="Calibri"/>
                <w:sz w:val="20"/>
                <w:szCs w:val="20"/>
              </w:rPr>
              <w:t>,</w:t>
            </w:r>
            <w:r w:rsidRPr="00D3095E">
              <w:rPr>
                <w:rFonts w:ascii="Calibri" w:hAnsi="Calibri" w:cs="Calibri"/>
                <w:sz w:val="20"/>
                <w:szCs w:val="20"/>
              </w:rPr>
              <w:t xml:space="preserve"> (K54)</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lastRenderedPageBreak/>
              <w:t>erörtern vor dem Hintergrund des biblischen Gerechtigkeitsbegriffs gesellschaftliches Engagement ausgewählter Personen, Gruppen bzw. Projekte</w:t>
            </w:r>
            <w:r w:rsidR="00757D73">
              <w:rPr>
                <w:rFonts w:ascii="Calibri" w:hAnsi="Calibri" w:cs="Calibri"/>
                <w:sz w:val="20"/>
                <w:szCs w:val="20"/>
              </w:rPr>
              <w:t>,</w:t>
            </w:r>
            <w:r w:rsidRPr="00D3095E">
              <w:rPr>
                <w:rFonts w:ascii="Calibri" w:hAnsi="Calibri" w:cs="Calibri"/>
                <w:sz w:val="20"/>
                <w:szCs w:val="20"/>
              </w:rPr>
              <w:t xml:space="preserve"> (K61)</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erörtern persönliche und gesellschaftliche Konsequenzen einer am biblischen Freiheits-, Friedens- und Gerechtigkeitsverständnis orientierten Lebens- und Weltgestaltung, auch im Hinblick auf Herausforderungen durch den digitalen Wandel der Gesellschaft</w:t>
            </w:r>
            <w:r w:rsidR="00757D73">
              <w:rPr>
                <w:rFonts w:ascii="Calibri" w:hAnsi="Calibri" w:cs="Calibri"/>
                <w:sz w:val="20"/>
                <w:szCs w:val="20"/>
              </w:rPr>
              <w:t>,</w:t>
            </w:r>
            <w:r w:rsidRPr="00D3095E">
              <w:rPr>
                <w:rFonts w:ascii="Calibri" w:hAnsi="Calibri" w:cs="Calibri"/>
                <w:sz w:val="20"/>
                <w:szCs w:val="20"/>
              </w:rPr>
              <w:t xml:space="preserve"> (K62)</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erläutern die Bedeutung von Wundererzählungen, Gleichnissen und Passagen der Bergpredigt als Orientierungsangebote</w:t>
            </w:r>
            <w:r w:rsidR="00757D73">
              <w:rPr>
                <w:rFonts w:ascii="Calibri" w:hAnsi="Calibri" w:cs="Calibri"/>
                <w:sz w:val="20"/>
                <w:szCs w:val="20"/>
              </w:rPr>
              <w:t>,</w:t>
            </w:r>
            <w:r w:rsidRPr="00D3095E">
              <w:rPr>
                <w:rFonts w:ascii="Calibri" w:hAnsi="Calibri" w:cs="Calibri"/>
                <w:sz w:val="20"/>
                <w:szCs w:val="20"/>
              </w:rPr>
              <w:t xml:space="preserve"> (K74)</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setzen sich mit der Frage der Umsetzbarkeit ethischer Orientierungen in der Bergpredigt auseinander</w:t>
            </w:r>
            <w:r w:rsidR="00757D73">
              <w:rPr>
                <w:rFonts w:ascii="Calibri" w:hAnsi="Calibri" w:cs="Calibri"/>
                <w:sz w:val="20"/>
                <w:szCs w:val="20"/>
              </w:rPr>
              <w:t>,</w:t>
            </w:r>
            <w:r w:rsidRPr="00D3095E">
              <w:rPr>
                <w:rFonts w:ascii="Calibri" w:hAnsi="Calibri" w:cs="Calibri"/>
                <w:sz w:val="20"/>
                <w:szCs w:val="20"/>
              </w:rPr>
              <w:t xml:space="preserve"> (K82)</w:t>
            </w:r>
          </w:p>
          <w:p w:rsidR="0050281B" w:rsidRPr="00D3095E" w:rsidRDefault="0050281B"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erörtern die lebenspraktische Bedeutung des Hoffnungshorizontes in der Botschaft Jesu vom Reich Gottes</w:t>
            </w:r>
            <w:r w:rsidR="00757D73">
              <w:rPr>
                <w:rFonts w:ascii="Calibri" w:hAnsi="Calibri" w:cs="Calibri"/>
                <w:sz w:val="20"/>
                <w:szCs w:val="20"/>
              </w:rPr>
              <w:t>,</w:t>
            </w:r>
            <w:r w:rsidRPr="00D3095E">
              <w:rPr>
                <w:rFonts w:ascii="Calibri" w:hAnsi="Calibri" w:cs="Calibri"/>
                <w:sz w:val="20"/>
                <w:szCs w:val="20"/>
              </w:rPr>
              <w:t xml:space="preserve"> (K83)</w:t>
            </w:r>
          </w:p>
          <w:p w:rsidR="00766C24" w:rsidRPr="00D3095E" w:rsidRDefault="00766C24"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beschreiben an Beispielen grundlegende Aspekte der Beziehung von Kirche, Staat und Gesellschaft im Verlauf der Geschichte und in der Gegenwart</w:t>
            </w:r>
            <w:r w:rsidR="00757D73">
              <w:rPr>
                <w:rFonts w:ascii="Calibri" w:hAnsi="Calibri" w:cs="Calibri"/>
                <w:sz w:val="20"/>
                <w:szCs w:val="20"/>
              </w:rPr>
              <w:t>,</w:t>
            </w:r>
            <w:r w:rsidRPr="00D3095E">
              <w:rPr>
                <w:rFonts w:ascii="Calibri" w:hAnsi="Calibri" w:cs="Calibri"/>
                <w:sz w:val="20"/>
                <w:szCs w:val="20"/>
              </w:rPr>
              <w:t xml:space="preserve"> (K87)</w:t>
            </w:r>
          </w:p>
          <w:p w:rsidR="00766C24" w:rsidRPr="00D3095E" w:rsidRDefault="00766C24" w:rsidP="00766C24">
            <w:pPr>
              <w:pStyle w:val="Liste-KonkretisierteKompetenz"/>
              <w:numPr>
                <w:ilvl w:val="0"/>
                <w:numId w:val="1"/>
              </w:numPr>
              <w:spacing w:after="0"/>
              <w:rPr>
                <w:rFonts w:ascii="Calibri" w:hAnsi="Calibri" w:cs="Calibri"/>
                <w:sz w:val="20"/>
                <w:szCs w:val="20"/>
              </w:rPr>
            </w:pPr>
            <w:r w:rsidRPr="00D3095E">
              <w:rPr>
                <w:rFonts w:ascii="Calibri" w:hAnsi="Calibri" w:cs="Calibri"/>
                <w:sz w:val="20"/>
                <w:szCs w:val="20"/>
              </w:rPr>
              <w:t>erörtern die Verantwortung von Kirche für Staat und Gesellschaft</w:t>
            </w:r>
            <w:r w:rsidR="00757D73">
              <w:rPr>
                <w:rFonts w:ascii="Calibri" w:hAnsi="Calibri" w:cs="Calibri"/>
                <w:sz w:val="20"/>
                <w:szCs w:val="20"/>
              </w:rPr>
              <w:t>.</w:t>
            </w:r>
            <w:r w:rsidRPr="00D3095E">
              <w:rPr>
                <w:rFonts w:ascii="Calibri" w:hAnsi="Calibri" w:cs="Calibri"/>
                <w:sz w:val="20"/>
                <w:szCs w:val="20"/>
              </w:rPr>
              <w:t xml:space="preserve"> (K94)</w:t>
            </w:r>
          </w:p>
          <w:p w:rsidR="00D3095E" w:rsidRDefault="00D3095E" w:rsidP="00766C24">
            <w:pPr>
              <w:tabs>
                <w:tab w:val="left" w:pos="284"/>
              </w:tabs>
              <w:ind w:left="360"/>
              <w:rPr>
                <w:rFonts w:ascii="Calibri" w:hAnsi="Calibri" w:cs="Calibri"/>
                <w:b/>
                <w:sz w:val="20"/>
                <w:szCs w:val="20"/>
              </w:rPr>
            </w:pP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D3095E" w:rsidRDefault="00D3095E">
            <w:pPr>
              <w:spacing w:before="60"/>
              <w:rPr>
                <w:rFonts w:ascii="Calibri" w:hAnsi="Calibri" w:cs="Calibri"/>
                <w:sz w:val="20"/>
                <w:szCs w:val="20"/>
              </w:rPr>
            </w:pPr>
            <w:r>
              <w:rPr>
                <w:rFonts w:ascii="Calibri" w:hAnsi="Calibri" w:cs="Calibri"/>
                <w:b/>
                <w:sz w:val="20"/>
                <w:szCs w:val="20"/>
              </w:rPr>
              <w:lastRenderedPageBreak/>
              <w:t>Mögliche Unterrichtsbausteine:</w:t>
            </w:r>
          </w:p>
          <w:p w:rsidR="00D3095E" w:rsidRDefault="00D3095E">
            <w:pPr>
              <w:numPr>
                <w:ilvl w:val="0"/>
                <w:numId w:val="2"/>
              </w:numPr>
              <w:rPr>
                <w:rFonts w:ascii="Calibri" w:hAnsi="Calibri" w:cs="Calibri"/>
                <w:sz w:val="20"/>
                <w:szCs w:val="20"/>
              </w:rPr>
            </w:pPr>
            <w:r>
              <w:rPr>
                <w:rFonts w:ascii="Calibri" w:hAnsi="Calibri" w:cs="Calibri"/>
                <w:sz w:val="20"/>
                <w:szCs w:val="20"/>
              </w:rPr>
              <w:t>Konkurrierende Gerechtigkeitskonzepte</w:t>
            </w:r>
          </w:p>
          <w:p w:rsidR="00D3095E" w:rsidRDefault="00D3095E">
            <w:pPr>
              <w:numPr>
                <w:ilvl w:val="0"/>
                <w:numId w:val="2"/>
              </w:numPr>
              <w:rPr>
                <w:rFonts w:ascii="Calibri" w:hAnsi="Calibri" w:cs="Calibri"/>
                <w:sz w:val="20"/>
                <w:szCs w:val="20"/>
              </w:rPr>
            </w:pPr>
            <w:r>
              <w:rPr>
                <w:rFonts w:ascii="Calibri" w:hAnsi="Calibri" w:cs="Calibri"/>
                <w:sz w:val="20"/>
                <w:szCs w:val="20"/>
              </w:rPr>
              <w:t>Armut und Reichtum in globaler Perspektive</w:t>
            </w:r>
          </w:p>
          <w:p w:rsidR="00D3095E" w:rsidRDefault="00D3095E">
            <w:pPr>
              <w:numPr>
                <w:ilvl w:val="0"/>
                <w:numId w:val="2"/>
              </w:numPr>
              <w:rPr>
                <w:rFonts w:ascii="Calibri" w:hAnsi="Calibri" w:cs="Calibri"/>
                <w:sz w:val="20"/>
                <w:szCs w:val="20"/>
              </w:rPr>
            </w:pPr>
            <w:r>
              <w:rPr>
                <w:rFonts w:ascii="Calibri" w:hAnsi="Calibri" w:cs="Calibri"/>
                <w:sz w:val="20"/>
                <w:szCs w:val="20"/>
              </w:rPr>
              <w:t>Bildungsgerechtigkeit</w:t>
            </w:r>
          </w:p>
          <w:p w:rsidR="00D3095E" w:rsidRPr="00155D93" w:rsidRDefault="00D3095E">
            <w:pPr>
              <w:numPr>
                <w:ilvl w:val="0"/>
                <w:numId w:val="2"/>
              </w:numPr>
              <w:rPr>
                <w:rFonts w:ascii="Calibri" w:hAnsi="Calibri" w:cs="Calibri"/>
                <w:b/>
                <w:sz w:val="20"/>
                <w:szCs w:val="20"/>
              </w:rPr>
            </w:pPr>
            <w:r>
              <w:rPr>
                <w:rFonts w:ascii="Calibri" w:hAnsi="Calibri" w:cs="Calibri"/>
                <w:sz w:val="20"/>
                <w:szCs w:val="20"/>
              </w:rPr>
              <w:t>Jesu Rede von Gottes Gerechtigkeit</w:t>
            </w:r>
          </w:p>
          <w:p w:rsidR="00155D93" w:rsidRDefault="00155D93" w:rsidP="00155D93">
            <w:pPr>
              <w:ind w:left="720"/>
              <w:rPr>
                <w:rFonts w:ascii="Calibri" w:hAnsi="Calibri" w:cs="Calibri"/>
                <w:b/>
                <w:sz w:val="20"/>
                <w:szCs w:val="20"/>
              </w:rPr>
            </w:pPr>
          </w:p>
          <w:p w:rsidR="00757D73" w:rsidRDefault="00757D73" w:rsidP="00155D93">
            <w:pPr>
              <w:ind w:left="720"/>
              <w:rPr>
                <w:rFonts w:ascii="Calibri" w:hAnsi="Calibri" w:cs="Calibri"/>
                <w:b/>
                <w:sz w:val="20"/>
                <w:szCs w:val="20"/>
              </w:rPr>
            </w:pPr>
          </w:p>
          <w:p w:rsidR="00757D73" w:rsidRDefault="00757D73" w:rsidP="00155D93">
            <w:pPr>
              <w:ind w:left="720"/>
              <w:rPr>
                <w:rFonts w:ascii="Calibri" w:hAnsi="Calibri" w:cs="Calibri"/>
                <w:b/>
                <w:sz w:val="20"/>
                <w:szCs w:val="20"/>
              </w:rPr>
            </w:pPr>
          </w:p>
          <w:p w:rsidR="00D3095E" w:rsidRDefault="00D3095E">
            <w:pPr>
              <w:rPr>
                <w:rFonts w:ascii="Calibri" w:hAnsi="Calibri" w:cs="Calibri"/>
                <w:sz w:val="20"/>
                <w:szCs w:val="20"/>
              </w:rPr>
            </w:pPr>
            <w:r>
              <w:rPr>
                <w:rFonts w:ascii="Calibri" w:hAnsi="Calibri" w:cs="Calibri"/>
                <w:b/>
                <w:sz w:val="20"/>
                <w:szCs w:val="20"/>
              </w:rPr>
              <w:lastRenderedPageBreak/>
              <w:t>Didaktisch-methodische Hinweise / digitale Bildung:</w:t>
            </w:r>
          </w:p>
          <w:p w:rsidR="00D3095E" w:rsidRDefault="00D3095E">
            <w:pPr>
              <w:numPr>
                <w:ilvl w:val="0"/>
                <w:numId w:val="3"/>
              </w:numPr>
              <w:rPr>
                <w:rFonts w:ascii="Calibri" w:hAnsi="Calibri" w:cs="Calibri"/>
                <w:sz w:val="20"/>
                <w:szCs w:val="20"/>
              </w:rPr>
            </w:pPr>
            <w:r>
              <w:rPr>
                <w:rFonts w:ascii="Calibri" w:hAnsi="Calibri" w:cs="Calibri"/>
                <w:sz w:val="20"/>
                <w:szCs w:val="20"/>
              </w:rPr>
              <w:t>z.B. selbstständige Aufbereitung und Präsentation eines aktuellen Gerechtigkeitsthemas</w:t>
            </w:r>
          </w:p>
          <w:p w:rsidR="00D3095E" w:rsidRDefault="00D3095E">
            <w:pPr>
              <w:numPr>
                <w:ilvl w:val="0"/>
                <w:numId w:val="3"/>
              </w:numPr>
              <w:rPr>
                <w:rFonts w:ascii="Calibri" w:hAnsi="Calibri" w:cs="Calibri"/>
                <w:sz w:val="20"/>
                <w:szCs w:val="20"/>
              </w:rPr>
            </w:pPr>
            <w:r>
              <w:rPr>
                <w:rFonts w:ascii="Calibri" w:hAnsi="Calibri" w:cs="Calibri"/>
                <w:sz w:val="20"/>
                <w:szCs w:val="20"/>
              </w:rPr>
              <w:t>z.B. selbstständige Recherche mit Quellenbewertung</w:t>
            </w:r>
          </w:p>
          <w:p w:rsidR="00D3095E" w:rsidRDefault="00D3095E">
            <w:pPr>
              <w:numPr>
                <w:ilvl w:val="0"/>
                <w:numId w:val="3"/>
              </w:numPr>
              <w:rPr>
                <w:rFonts w:ascii="Calibri" w:hAnsi="Calibri" w:cs="Calibri"/>
                <w:sz w:val="20"/>
                <w:szCs w:val="20"/>
              </w:rPr>
            </w:pPr>
            <w:r>
              <w:rPr>
                <w:rFonts w:ascii="Calibri" w:hAnsi="Calibri" w:cs="Calibri"/>
                <w:sz w:val="20"/>
                <w:szCs w:val="20"/>
              </w:rPr>
              <w:t>z.B. Kooperation mit Erdkunde bzw. Politik/Wirtschaft: Globale Gerechtigkeit</w:t>
            </w:r>
          </w:p>
          <w:p w:rsidR="00D3095E" w:rsidRPr="00155D93" w:rsidRDefault="00D3095E">
            <w:pPr>
              <w:numPr>
                <w:ilvl w:val="0"/>
                <w:numId w:val="3"/>
              </w:numPr>
              <w:rPr>
                <w:rFonts w:ascii="Calibri" w:hAnsi="Calibri" w:cs="Calibri"/>
                <w:b/>
                <w:sz w:val="20"/>
                <w:szCs w:val="20"/>
              </w:rPr>
            </w:pPr>
            <w:r>
              <w:rPr>
                <w:rFonts w:ascii="Calibri" w:hAnsi="Calibri" w:cs="Calibri"/>
                <w:sz w:val="20"/>
                <w:szCs w:val="20"/>
              </w:rPr>
              <w:t xml:space="preserve">z.B. Einladung von Vertretern einer NGO </w:t>
            </w:r>
            <w:r w:rsidR="00757D73" w:rsidRPr="00DC54E9">
              <w:rPr>
                <w:rFonts w:ascii="Calibri" w:hAnsi="Calibri" w:cs="Calibri"/>
                <w:sz w:val="20"/>
                <w:szCs w:val="20"/>
              </w:rPr>
              <w:t>(„</w:t>
            </w:r>
            <w:r w:rsidR="00757D73" w:rsidRPr="00DC54E9">
              <w:rPr>
                <w:rStyle w:val="Fett"/>
                <w:rFonts w:ascii="Calibri" w:hAnsi="Calibri" w:cs="Arial"/>
                <w:color w:val="212529"/>
                <w:sz w:val="20"/>
                <w:szCs w:val="20"/>
              </w:rPr>
              <w:t>Non-</w:t>
            </w:r>
            <w:proofErr w:type="spellStart"/>
            <w:r w:rsidR="00757D73" w:rsidRPr="00DC54E9">
              <w:rPr>
                <w:rStyle w:val="Fett"/>
                <w:rFonts w:ascii="Calibri" w:hAnsi="Calibri" w:cs="Arial"/>
                <w:color w:val="212529"/>
                <w:sz w:val="20"/>
                <w:szCs w:val="20"/>
              </w:rPr>
              <w:t>governmental</w:t>
            </w:r>
            <w:proofErr w:type="spellEnd"/>
            <w:r w:rsidR="00757D73" w:rsidRPr="00DC54E9">
              <w:rPr>
                <w:rStyle w:val="Fett"/>
                <w:rFonts w:ascii="Calibri" w:hAnsi="Calibri" w:cs="Arial"/>
                <w:color w:val="212529"/>
                <w:sz w:val="20"/>
                <w:szCs w:val="20"/>
              </w:rPr>
              <w:t xml:space="preserve"> </w:t>
            </w:r>
            <w:proofErr w:type="spellStart"/>
            <w:r w:rsidR="00757D73" w:rsidRPr="00DC54E9">
              <w:rPr>
                <w:rStyle w:val="Fett"/>
                <w:rFonts w:ascii="Calibri" w:hAnsi="Calibri" w:cs="Arial"/>
                <w:color w:val="212529"/>
                <w:sz w:val="20"/>
                <w:szCs w:val="20"/>
              </w:rPr>
              <w:t>organisation</w:t>
            </w:r>
            <w:proofErr w:type="spellEnd"/>
            <w:r w:rsidR="00757D73" w:rsidRPr="00DC54E9">
              <w:rPr>
                <w:rStyle w:val="Fett"/>
                <w:rFonts w:ascii="Calibri" w:hAnsi="Calibri" w:cs="Arial"/>
                <w:color w:val="212529"/>
                <w:sz w:val="20"/>
                <w:szCs w:val="20"/>
              </w:rPr>
              <w:t xml:space="preserve">“) </w:t>
            </w:r>
            <w:r>
              <w:rPr>
                <w:rFonts w:ascii="Calibri" w:hAnsi="Calibri" w:cs="Calibri"/>
                <w:sz w:val="20"/>
                <w:szCs w:val="20"/>
              </w:rPr>
              <w:t>zu einem thematisierten Problem</w:t>
            </w:r>
          </w:p>
          <w:p w:rsidR="00155D93" w:rsidRDefault="00155D93" w:rsidP="00155D93">
            <w:pPr>
              <w:ind w:left="720"/>
              <w:rPr>
                <w:rFonts w:ascii="Calibri" w:hAnsi="Calibri" w:cs="Calibri"/>
                <w:b/>
                <w:sz w:val="20"/>
                <w:szCs w:val="20"/>
              </w:rPr>
            </w:pPr>
          </w:p>
          <w:p w:rsidR="00D3095E" w:rsidRDefault="00D3095E">
            <w:pPr>
              <w:spacing w:after="120"/>
            </w:pPr>
            <w:r>
              <w:rPr>
                <w:rFonts w:ascii="Calibri" w:hAnsi="Calibri" w:cs="Calibri"/>
                <w:b/>
                <w:sz w:val="20"/>
                <w:szCs w:val="20"/>
              </w:rPr>
              <w:t xml:space="preserve">Zeitbedarf: </w:t>
            </w:r>
            <w:r>
              <w:rPr>
                <w:rFonts w:ascii="Calibri" w:hAnsi="Calibri" w:cs="Calibri"/>
                <w:sz w:val="20"/>
                <w:szCs w:val="20"/>
              </w:rPr>
              <w:t>ca. 12 Stunden</w:t>
            </w:r>
          </w:p>
        </w:tc>
      </w:tr>
    </w:tbl>
    <w:p w:rsidR="00D3095E" w:rsidRDefault="00D3095E">
      <w:pPr>
        <w:jc w:val="both"/>
        <w:rPr>
          <w:rFonts w:ascii="Calibri" w:hAnsi="Calibri" w:cs="Calibri"/>
          <w:b/>
          <w:sz w:val="20"/>
          <w:szCs w:val="20"/>
        </w:rPr>
      </w:pPr>
      <w:r>
        <w:rPr>
          <w:rFonts w:ascii="Calibri" w:hAnsi="Calibri" w:cs="Calibri"/>
          <w:sz w:val="20"/>
          <w:szCs w:val="20"/>
        </w:rPr>
        <w:lastRenderedPageBreak/>
        <w:t xml:space="preserve">  </w:t>
      </w:r>
    </w:p>
    <w:sectPr w:rsidR="00D3095E">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720" w:hanging="360"/>
      </w:pPr>
      <w:rPr>
        <w:rFonts w:ascii="Wingdings" w:hAnsi="Wingdings" w:cs="Symbol" w:hint="default"/>
      </w:rPr>
    </w:lvl>
  </w:abstractNum>
  <w:abstractNum w:abstractNumId="5" w15:restartNumberingAfterBreak="0">
    <w:nsid w:val="00000006"/>
    <w:multiLevelType w:val="singleLevel"/>
    <w:tmpl w:val="00000006"/>
    <w:name w:val="WW8Num8"/>
    <w:lvl w:ilvl="0">
      <w:start w:val="1"/>
      <w:numFmt w:val="bullet"/>
      <w:lvlText w:val=""/>
      <w:lvlJc w:val="left"/>
      <w:pPr>
        <w:tabs>
          <w:tab w:val="num" w:pos="0"/>
        </w:tabs>
        <w:ind w:left="360" w:hanging="360"/>
      </w:pPr>
      <w:rPr>
        <w:rFonts w:ascii="Wingdings" w:hAnsi="Wingdings" w:cs="Symbol" w:hint="default"/>
      </w:rPr>
    </w:lvl>
  </w:abstractNum>
  <w:abstractNum w:abstractNumId="6" w15:restartNumberingAfterBreak="0">
    <w:nsid w:val="00000007"/>
    <w:multiLevelType w:val="singleLevel"/>
    <w:tmpl w:val="00000007"/>
    <w:name w:val="WW8Num11"/>
    <w:lvl w:ilvl="0">
      <w:start w:val="1"/>
      <w:numFmt w:val="decimal"/>
      <w:lvlText w:val="%1)"/>
      <w:lvlJc w:val="left"/>
      <w:pPr>
        <w:tabs>
          <w:tab w:val="num" w:pos="0"/>
        </w:tabs>
        <w:ind w:left="720" w:hanging="360"/>
      </w:pPr>
      <w:rPr>
        <w:rFonts w:ascii="Symbol" w:hAnsi="Symbol" w:cs="Symbol"/>
        <w:color w:val="00000A"/>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6943CA"/>
    <w:multiLevelType w:val="hybridMultilevel"/>
    <w:tmpl w:val="BB1A5EE6"/>
    <w:name w:val="WW8Num52"/>
    <w:lvl w:ilvl="0" w:tplc="C648479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2EC354F"/>
    <w:multiLevelType w:val="hybridMultilevel"/>
    <w:tmpl w:val="97C005FE"/>
    <w:lvl w:ilvl="0" w:tplc="01C2C87E">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6E65C24"/>
    <w:multiLevelType w:val="hybridMultilevel"/>
    <w:tmpl w:val="37E4A28C"/>
    <w:name w:val="WW8Num53"/>
    <w:lvl w:ilvl="0" w:tplc="3CA032A4">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BC4731"/>
    <w:multiLevelType w:val="hybridMultilevel"/>
    <w:tmpl w:val="A7EEF5CC"/>
    <w:name w:val="WW8Num57"/>
    <w:lvl w:ilvl="0" w:tplc="57E69E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3D5AF3"/>
    <w:multiLevelType w:val="hybridMultilevel"/>
    <w:tmpl w:val="BD5AC3C6"/>
    <w:lvl w:ilvl="0" w:tplc="7744EE28">
      <w:start w:val="1"/>
      <w:numFmt w:val="bullet"/>
      <w:lvlText w:val=""/>
      <w:lvlJc w:val="left"/>
      <w:pPr>
        <w:tabs>
          <w:tab w:val="num" w:pos="567"/>
        </w:tabs>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3C67DA"/>
    <w:multiLevelType w:val="hybridMultilevel"/>
    <w:tmpl w:val="A424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A700C4"/>
    <w:multiLevelType w:val="hybridMultilevel"/>
    <w:tmpl w:val="1A5A4FAE"/>
    <w:lvl w:ilvl="0" w:tplc="3F982BF6">
      <w:start w:val="1"/>
      <w:numFmt w:val="bullet"/>
      <w:pStyle w:val="WW8Num7z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DE0226"/>
    <w:multiLevelType w:val="hybridMultilevel"/>
    <w:tmpl w:val="1A44E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57EB2C2">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67219"/>
    <w:multiLevelType w:val="hybridMultilevel"/>
    <w:tmpl w:val="065E7CE2"/>
    <w:name w:val="WW8Num55"/>
    <w:lvl w:ilvl="0" w:tplc="2A00CC3A">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8301F6"/>
    <w:multiLevelType w:val="hybridMultilevel"/>
    <w:tmpl w:val="32680DE8"/>
    <w:lvl w:ilvl="0" w:tplc="934C5102">
      <w:start w:val="1"/>
      <w:numFmt w:val="bullet"/>
      <w:pStyle w:val="WW8Num8z1"/>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CC74C2"/>
    <w:multiLevelType w:val="hybridMultilevel"/>
    <w:tmpl w:val="26DE5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786"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C86C6D"/>
    <w:multiLevelType w:val="hybridMultilevel"/>
    <w:tmpl w:val="F0CAF7A8"/>
    <w:name w:val="WW8Num56"/>
    <w:lvl w:ilvl="0" w:tplc="85C082C0">
      <w:start w:val="1"/>
      <w:numFmt w:val="bullet"/>
      <w:lvlText w:val=""/>
      <w:lvlJc w:val="left"/>
      <w:pPr>
        <w:tabs>
          <w:tab w:val="num" w:pos="284"/>
        </w:tabs>
        <w:ind w:left="284" w:hanging="284"/>
      </w:pPr>
      <w:rPr>
        <w:rFonts w:ascii="Symbol" w:hAnsi="Symbol" w:cs="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B97E37"/>
    <w:multiLevelType w:val="hybridMultilevel"/>
    <w:tmpl w:val="AEB87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75484E"/>
    <w:multiLevelType w:val="hybridMultilevel"/>
    <w:tmpl w:val="C520E7E2"/>
    <w:lvl w:ilvl="0" w:tplc="86BEB0BA">
      <w:start w:val="1"/>
      <w:numFmt w:val="decimal"/>
      <w:pStyle w:val="WW8Num7z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FD2541"/>
    <w:multiLevelType w:val="hybridMultilevel"/>
    <w:tmpl w:val="AA981DBE"/>
    <w:name w:val="WW8Num54"/>
    <w:lvl w:ilvl="0" w:tplc="D07A8F10">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B7412"/>
    <w:multiLevelType w:val="hybridMultilevel"/>
    <w:tmpl w:val="47982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2DA6B8BE">
      <w:start w:val="1"/>
      <w:numFmt w:val="bullet"/>
      <w:lvlText w:val=""/>
      <w:lvlJc w:val="left"/>
      <w:pPr>
        <w:tabs>
          <w:tab w:val="num" w:pos="567"/>
        </w:tabs>
        <w:ind w:left="567" w:hanging="283"/>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8"/>
  </w:num>
  <w:num w:numId="11">
    <w:abstractNumId w:val="14"/>
  </w:num>
  <w:num w:numId="12">
    <w:abstractNumId w:val="8"/>
  </w:num>
  <w:num w:numId="13">
    <w:abstractNumId w:val="12"/>
  </w:num>
  <w:num w:numId="14">
    <w:abstractNumId w:val="9"/>
  </w:num>
  <w:num w:numId="15">
    <w:abstractNumId w:val="23"/>
  </w:num>
  <w:num w:numId="16">
    <w:abstractNumId w:val="15"/>
  </w:num>
  <w:num w:numId="17">
    <w:abstractNumId w:val="10"/>
  </w:num>
  <w:num w:numId="18">
    <w:abstractNumId w:val="22"/>
  </w:num>
  <w:num w:numId="19">
    <w:abstractNumId w:val="16"/>
  </w:num>
  <w:num w:numId="20">
    <w:abstractNumId w:val="19"/>
  </w:num>
  <w:num w:numId="21">
    <w:abstractNumId w:val="11"/>
  </w:num>
  <w:num w:numId="22">
    <w:abstractNumId w:val="21"/>
  </w:num>
  <w:num w:numId="23">
    <w:abstractNumId w:val="13"/>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BA"/>
    <w:rsid w:val="000756DD"/>
    <w:rsid w:val="00155D93"/>
    <w:rsid w:val="001D79F0"/>
    <w:rsid w:val="00214A43"/>
    <w:rsid w:val="002218B5"/>
    <w:rsid w:val="002820AE"/>
    <w:rsid w:val="0028350B"/>
    <w:rsid w:val="002E6F6E"/>
    <w:rsid w:val="00305264"/>
    <w:rsid w:val="0036681C"/>
    <w:rsid w:val="0050281B"/>
    <w:rsid w:val="00510FB3"/>
    <w:rsid w:val="005A011D"/>
    <w:rsid w:val="005D2036"/>
    <w:rsid w:val="005E481E"/>
    <w:rsid w:val="006545F5"/>
    <w:rsid w:val="00757D73"/>
    <w:rsid w:val="00766C24"/>
    <w:rsid w:val="007A00F9"/>
    <w:rsid w:val="00901B7C"/>
    <w:rsid w:val="00A45152"/>
    <w:rsid w:val="00A85B8C"/>
    <w:rsid w:val="00AB3982"/>
    <w:rsid w:val="00B868F5"/>
    <w:rsid w:val="00D3095E"/>
    <w:rsid w:val="00DC54E9"/>
    <w:rsid w:val="00E858BA"/>
    <w:rsid w:val="00ED1B8F"/>
    <w:rsid w:val="00EE6C3E"/>
    <w:rsid w:val="00F355D8"/>
    <w:rsid w:val="00F4306D"/>
    <w:rsid w:val="00F97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175F1B7A-7288-4F68-B0A7-A233205F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3z4">
    <w:name w:val="WW8Num13z4"/>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0"/>
      <w:szCs w:val="20"/>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character" w:customStyle="1" w:styleId="Liste-bergeordneteKompetenzZchn">
    <w:name w:val="Liste-ÜbergeordneteKompetenz Zchn"/>
    <w:rPr>
      <w:rFonts w:ascii="Arial" w:eastAsia="Calibri" w:hAnsi="Arial" w:cs="Arial"/>
      <w:sz w:val="24"/>
      <w:szCs w:val="22"/>
    </w:rPr>
  </w:style>
  <w:style w:type="character" w:customStyle="1" w:styleId="Liste-KonkretisierteKompetenzZchn">
    <w:name w:val="Liste-KonkretisierteKompetenz Zchn"/>
    <w:rPr>
      <w:rFonts w:ascii="Arial" w:eastAsia="Calibri" w:hAnsi="Arial" w:cs="Arial"/>
      <w:sz w:val="24"/>
      <w:szCs w:val="22"/>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bergeordneteKompetenz">
    <w:name w:val="Liste-ÜbergeordneteKompetenz"/>
    <w:basedOn w:val="Standard"/>
    <w:qFormat/>
    <w:pPr>
      <w:keepLines/>
      <w:numPr>
        <w:numId w:val="5"/>
      </w:numPr>
      <w:suppressAutoHyphens w:val="0"/>
      <w:spacing w:after="120" w:line="276" w:lineRule="auto"/>
      <w:ind w:left="714" w:hanging="357"/>
      <w:jc w:val="both"/>
    </w:pPr>
    <w:rPr>
      <w:rFonts w:ascii="Arial" w:eastAsia="Calibri" w:hAnsi="Arial" w:cs="Arial"/>
      <w:szCs w:val="22"/>
    </w:rPr>
  </w:style>
  <w:style w:type="paragraph" w:customStyle="1" w:styleId="Liste-KonkretisierteKompetenz">
    <w:name w:val="Liste-KonkretisierteKompetenz"/>
    <w:basedOn w:val="Liste-bergeordneteKompetenz"/>
    <w:qFormat/>
    <w:pPr>
      <w:numPr>
        <w:numId w:val="6"/>
      </w:numPr>
      <w:ind w:left="714" w:hanging="357"/>
    </w:pPr>
  </w:style>
  <w:style w:type="paragraph" w:styleId="Listenabsatz">
    <w:name w:val="List Paragraph"/>
    <w:basedOn w:val="Standard"/>
    <w:uiPriority w:val="34"/>
    <w:qFormat/>
    <w:pPr>
      <w:numPr>
        <w:numId w:val="7"/>
      </w:numPr>
      <w:tabs>
        <w:tab w:val="left" w:pos="720"/>
      </w:tabs>
      <w:suppressAutoHyphens w:val="0"/>
      <w:spacing w:after="200" w:line="276" w:lineRule="auto"/>
      <w:jc w:val="both"/>
    </w:pPr>
    <w:rPr>
      <w:rFonts w:ascii="Arial" w:eastAsia="Calibri" w:hAnsi="Arial"/>
      <w:sz w:val="22"/>
      <w:szCs w:val="22"/>
    </w:rPr>
  </w:style>
  <w:style w:type="character" w:styleId="Fett">
    <w:name w:val="Strong"/>
    <w:uiPriority w:val="22"/>
    <w:qFormat/>
    <w:rsid w:val="00757D73"/>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870AA56B</Template>
  <TotalTime>0</TotalTime>
  <Pages>2</Pages>
  <Words>586</Words>
  <Characters>3692</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2020-01-31T10:46:00Z</dcterms:created>
  <dcterms:modified xsi:type="dcterms:W3CDTF">2020-01-31T10:46:00Z</dcterms:modified>
</cp:coreProperties>
</file>