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3544"/>
        <w:gridCol w:w="4252"/>
        <w:gridCol w:w="3054"/>
      </w:tblGrid>
      <w:tr w:rsidR="0089185D" w:rsidRPr="00354BE6" w14:paraId="464598CC" w14:textId="77777777" w:rsidTr="004F405C">
        <w:trPr>
          <w:trHeight w:val="699"/>
        </w:trPr>
        <w:tc>
          <w:tcPr>
            <w:tcW w:w="14502" w:type="dxa"/>
            <w:gridSpan w:val="4"/>
            <w:shd w:val="clear" w:color="auto" w:fill="99CCFF"/>
          </w:tcPr>
          <w:p w14:paraId="4499B95F" w14:textId="6DDC90BF" w:rsidR="0089185D" w:rsidRPr="0089185D" w:rsidRDefault="0089185D" w:rsidP="004F405C">
            <w:pPr>
              <w:spacing w:before="60" w:after="60"/>
              <w:jc w:val="left"/>
              <w:rPr>
                <w:rFonts w:eastAsia="Calibri"/>
                <w:b/>
                <w:sz w:val="22"/>
                <w:szCs w:val="22"/>
                <w:lang w:eastAsia="en-US"/>
              </w:rPr>
            </w:pPr>
            <w:r w:rsidRPr="004F405C">
              <w:rPr>
                <w:rFonts w:eastAsia="Calibri"/>
                <w:b/>
                <w:bCs/>
                <w:sz w:val="22"/>
                <w:szCs w:val="22"/>
                <w:lang w:eastAsia="en-US"/>
              </w:rPr>
              <w:t>UV 9.1</w:t>
            </w:r>
            <w:r w:rsidRPr="0089185D">
              <w:rPr>
                <w:rFonts w:eastAsia="Calibri"/>
                <w:b/>
                <w:sz w:val="22"/>
                <w:szCs w:val="22"/>
                <w:lang w:eastAsia="en-US"/>
              </w:rPr>
              <w:t xml:space="preserve"> </w:t>
            </w:r>
          </w:p>
          <w:p w14:paraId="6E1CA998" w14:textId="489DBF60" w:rsidR="00F81782" w:rsidRPr="00CA5703" w:rsidRDefault="0089185D" w:rsidP="004F405C">
            <w:pPr>
              <w:spacing w:before="60" w:after="60"/>
              <w:rPr>
                <w:rFonts w:eastAsia="Calibri"/>
                <w:b/>
                <w:sz w:val="22"/>
                <w:szCs w:val="22"/>
                <w:lang w:eastAsia="en-US"/>
              </w:rPr>
            </w:pPr>
            <w:r>
              <w:rPr>
                <w:rFonts w:eastAsia="Calibri"/>
                <w:b/>
                <w:sz w:val="22"/>
                <w:szCs w:val="22"/>
                <w:lang w:eastAsia="en-US"/>
              </w:rPr>
              <w:t xml:space="preserve">Covern </w:t>
            </w:r>
            <w:r w:rsidR="00612583">
              <w:rPr>
                <w:rFonts w:eastAsia="Calibri"/>
                <w:b/>
                <w:sz w:val="22"/>
                <w:szCs w:val="22"/>
                <w:lang w:eastAsia="en-US"/>
              </w:rPr>
              <w:t>–</w:t>
            </w:r>
            <w:r>
              <w:rPr>
                <w:rFonts w:eastAsia="Calibri"/>
                <w:b/>
                <w:sz w:val="22"/>
                <w:szCs w:val="22"/>
                <w:lang w:eastAsia="en-US"/>
              </w:rPr>
              <w:t xml:space="preserve"> Techniken und Gründe</w:t>
            </w:r>
            <w:r w:rsidR="00F81782">
              <w:rPr>
                <w:rFonts w:eastAsia="Calibri"/>
                <w:b/>
                <w:sz w:val="22"/>
                <w:szCs w:val="22"/>
                <w:lang w:eastAsia="en-US"/>
              </w:rPr>
              <w:t xml:space="preserve"> für die Bearbeitung von Musik</w:t>
            </w:r>
          </w:p>
          <w:p w14:paraId="42EAD6F7" w14:textId="66C3A688" w:rsidR="0089185D" w:rsidRPr="00CA5703" w:rsidRDefault="00F81782" w:rsidP="004F405C">
            <w:pPr>
              <w:spacing w:before="60" w:after="60"/>
              <w:rPr>
                <w:rFonts w:eastAsia="Calibri"/>
                <w:b/>
                <w:sz w:val="22"/>
                <w:szCs w:val="22"/>
                <w:lang w:eastAsia="en-US"/>
              </w:rPr>
            </w:pPr>
            <w:r w:rsidRPr="00F81782">
              <w:rPr>
                <w:rFonts w:eastAsia="Calibri"/>
                <w:sz w:val="20"/>
                <w:lang w:eastAsia="en-US"/>
              </w:rPr>
              <w:t>etwa</w:t>
            </w:r>
            <w:r>
              <w:rPr>
                <w:rFonts w:eastAsia="Calibri"/>
                <w:sz w:val="20"/>
                <w:lang w:eastAsia="en-US"/>
              </w:rPr>
              <w:t xml:space="preserve"> 1</w:t>
            </w:r>
            <w:r w:rsidR="00747778">
              <w:rPr>
                <w:rFonts w:eastAsia="Calibri"/>
                <w:sz w:val="20"/>
                <w:lang w:eastAsia="en-US"/>
              </w:rPr>
              <w:t>6</w:t>
            </w:r>
            <w:r>
              <w:rPr>
                <w:rFonts w:eastAsia="Calibri"/>
                <w:sz w:val="20"/>
                <w:lang w:eastAsia="en-US"/>
              </w:rPr>
              <w:t xml:space="preserve"> Std.</w:t>
            </w:r>
          </w:p>
        </w:tc>
      </w:tr>
      <w:tr w:rsidR="00F81782" w:rsidRPr="00354BE6" w14:paraId="628087A1" w14:textId="77777777" w:rsidTr="004F405C">
        <w:tc>
          <w:tcPr>
            <w:tcW w:w="14502" w:type="dxa"/>
            <w:gridSpan w:val="4"/>
            <w:shd w:val="clear" w:color="auto" w:fill="99CCFF"/>
          </w:tcPr>
          <w:p w14:paraId="79AA0BCB" w14:textId="16BFA99F" w:rsidR="00F81782" w:rsidRPr="004F405C" w:rsidRDefault="00F81782">
            <w:pPr>
              <w:spacing w:before="60" w:after="60"/>
              <w:ind w:left="709" w:hanging="709"/>
              <w:rPr>
                <w:b/>
                <w:sz w:val="20"/>
              </w:rPr>
            </w:pPr>
            <w:r w:rsidRPr="004F405C">
              <w:rPr>
                <w:b/>
                <w:sz w:val="20"/>
              </w:rPr>
              <w:t xml:space="preserve">Inhaltsfeld: </w:t>
            </w:r>
            <w:r w:rsidRPr="004F405C">
              <w:rPr>
                <w:sz w:val="20"/>
              </w:rPr>
              <w:t>Bedeutungen</w:t>
            </w:r>
          </w:p>
          <w:p w14:paraId="76C0EE3D" w14:textId="236CC048" w:rsidR="00F81782" w:rsidRPr="004F405C" w:rsidRDefault="00F81782" w:rsidP="004F405C">
            <w:pPr>
              <w:spacing w:line="276" w:lineRule="auto"/>
              <w:rPr>
                <w:rFonts w:cs="Arial"/>
                <w:color w:val="000000"/>
                <w:sz w:val="22"/>
                <w:szCs w:val="22"/>
              </w:rPr>
            </w:pPr>
            <w:r w:rsidRPr="004F405C">
              <w:rPr>
                <w:rFonts w:cs="Arial"/>
                <w:b/>
                <w:bCs/>
                <w:sz w:val="20"/>
              </w:rPr>
              <w:t>Inhaltliche Schwerpunkt:</w:t>
            </w:r>
            <w:r w:rsidRPr="00F81782">
              <w:rPr>
                <w:rFonts w:cs="Arial"/>
                <w:sz w:val="20"/>
              </w:rPr>
              <w:t xml:space="preserve"> Original und Bearbeitung: Coverversion</w:t>
            </w:r>
            <w:r w:rsidRPr="004F405C">
              <w:rPr>
                <w:rFonts w:cs="Arial"/>
                <w:iCs/>
                <w:color w:val="000000"/>
                <w:sz w:val="20"/>
                <w:lang w:eastAsia="en-US"/>
              </w:rPr>
              <w:t xml:space="preserve"> </w:t>
            </w:r>
          </w:p>
        </w:tc>
      </w:tr>
      <w:tr w:rsidR="00112C1C" w:rsidRPr="00354BE6" w14:paraId="05C7BD95" w14:textId="77777777" w:rsidTr="004F405C">
        <w:tc>
          <w:tcPr>
            <w:tcW w:w="3652" w:type="dxa"/>
            <w:shd w:val="clear" w:color="auto" w:fill="F3F3F3"/>
          </w:tcPr>
          <w:p w14:paraId="1071FAB3" w14:textId="62BF06C7" w:rsidR="008105B2" w:rsidRPr="004F405C" w:rsidRDefault="00BD38CE" w:rsidP="004F405C">
            <w:pPr>
              <w:spacing w:before="60" w:after="60"/>
              <w:jc w:val="left"/>
              <w:rPr>
                <w:rFonts w:eastAsia="Calibri" w:cs="Arial"/>
                <w:b/>
                <w:sz w:val="20"/>
                <w:lang w:eastAsia="en-US"/>
              </w:rPr>
            </w:pPr>
            <w:r w:rsidRPr="00F81782">
              <w:rPr>
                <w:rFonts w:eastAsia="Calibri" w:cs="Arial"/>
                <w:b/>
                <w:sz w:val="20"/>
                <w:lang w:eastAsia="en-US"/>
              </w:rPr>
              <w:t xml:space="preserve">Schwerpunkte </w:t>
            </w:r>
            <w:r w:rsidR="00A82264">
              <w:rPr>
                <w:rFonts w:eastAsia="Calibri" w:cs="Arial"/>
                <w:b/>
                <w:sz w:val="20"/>
                <w:lang w:eastAsia="en-US"/>
              </w:rPr>
              <w:t>der ü</w:t>
            </w:r>
            <w:r w:rsidRPr="00F81782">
              <w:rPr>
                <w:rFonts w:eastAsia="Calibri" w:cs="Arial"/>
                <w:b/>
                <w:sz w:val="20"/>
                <w:lang w:eastAsia="en-US"/>
              </w:rPr>
              <w:t>bergeordnete</w:t>
            </w:r>
            <w:r w:rsidR="00A82264">
              <w:rPr>
                <w:rFonts w:eastAsia="Calibri" w:cs="Arial"/>
                <w:b/>
                <w:sz w:val="20"/>
                <w:lang w:eastAsia="en-US"/>
              </w:rPr>
              <w:t>n</w:t>
            </w:r>
            <w:r w:rsidR="003236FE" w:rsidRPr="00F81782">
              <w:rPr>
                <w:rFonts w:eastAsia="Calibri" w:cs="Arial"/>
                <w:b/>
                <w:sz w:val="20"/>
                <w:lang w:eastAsia="en-US"/>
              </w:rPr>
              <w:t xml:space="preserve"> </w:t>
            </w:r>
            <w:r w:rsidRPr="00F81782">
              <w:rPr>
                <w:rFonts w:eastAsia="Calibri" w:cs="Arial"/>
                <w:b/>
                <w:sz w:val="20"/>
                <w:lang w:eastAsia="en-US"/>
              </w:rPr>
              <w:t>Kompetenzerwartungen</w:t>
            </w:r>
          </w:p>
        </w:tc>
        <w:tc>
          <w:tcPr>
            <w:tcW w:w="3544" w:type="dxa"/>
            <w:shd w:val="clear" w:color="auto" w:fill="F3F3F3"/>
          </w:tcPr>
          <w:p w14:paraId="77E013DC" w14:textId="5C6E6F7C" w:rsidR="008105B2" w:rsidRPr="004F405C" w:rsidRDefault="008105B2" w:rsidP="004F405C">
            <w:pPr>
              <w:spacing w:before="60" w:after="60"/>
              <w:jc w:val="left"/>
              <w:rPr>
                <w:rFonts w:eastAsia="Calibri" w:cs="Arial"/>
                <w:b/>
                <w:sz w:val="20"/>
                <w:lang w:eastAsia="en-US"/>
              </w:rPr>
            </w:pPr>
            <w:r w:rsidRPr="004F405C">
              <w:rPr>
                <w:rFonts w:eastAsia="Calibri" w:cs="Arial"/>
                <w:b/>
                <w:sz w:val="20"/>
                <w:lang w:eastAsia="en-US"/>
              </w:rPr>
              <w:t xml:space="preserve">Schwerpunkte </w:t>
            </w:r>
            <w:r w:rsidR="00A82264">
              <w:rPr>
                <w:rFonts w:eastAsia="Calibri" w:cs="Arial"/>
                <w:b/>
                <w:sz w:val="20"/>
                <w:lang w:eastAsia="en-US"/>
              </w:rPr>
              <w:t>der k</w:t>
            </w:r>
            <w:r w:rsidRPr="004F405C">
              <w:rPr>
                <w:rFonts w:cs="Arial"/>
                <w:b/>
                <w:sz w:val="20"/>
              </w:rPr>
              <w:t>onkretisierte</w:t>
            </w:r>
            <w:r w:rsidR="00A82264">
              <w:rPr>
                <w:rFonts w:cs="Arial"/>
                <w:b/>
                <w:sz w:val="20"/>
              </w:rPr>
              <w:t xml:space="preserve">n </w:t>
            </w:r>
            <w:r w:rsidRPr="004F405C">
              <w:rPr>
                <w:rFonts w:cs="Arial"/>
                <w:b/>
                <w:sz w:val="20"/>
              </w:rPr>
              <w:t>Kompetenzerwartungen</w:t>
            </w:r>
          </w:p>
        </w:tc>
        <w:tc>
          <w:tcPr>
            <w:tcW w:w="4252" w:type="dxa"/>
            <w:shd w:val="clear" w:color="auto" w:fill="F3F3F3"/>
          </w:tcPr>
          <w:p w14:paraId="6CC46F38" w14:textId="77777777" w:rsidR="003236FE" w:rsidRPr="004F405C" w:rsidRDefault="008105B2" w:rsidP="004F405C">
            <w:pPr>
              <w:autoSpaceDE w:val="0"/>
              <w:autoSpaceDN w:val="0"/>
              <w:adjustRightInd w:val="0"/>
              <w:spacing w:before="60" w:after="60"/>
              <w:jc w:val="left"/>
              <w:rPr>
                <w:rFonts w:cs="Arial"/>
                <w:b/>
                <w:sz w:val="20"/>
              </w:rPr>
            </w:pPr>
            <w:r w:rsidRPr="004F405C">
              <w:rPr>
                <w:rFonts w:cs="Arial"/>
                <w:b/>
                <w:sz w:val="20"/>
              </w:rPr>
              <w:t xml:space="preserve">Didaktische und methodische </w:t>
            </w:r>
          </w:p>
          <w:p w14:paraId="6A66E019" w14:textId="44DA59C5" w:rsidR="008105B2" w:rsidRPr="004F405C" w:rsidRDefault="008105B2" w:rsidP="004F405C">
            <w:pPr>
              <w:autoSpaceDE w:val="0"/>
              <w:autoSpaceDN w:val="0"/>
              <w:adjustRightInd w:val="0"/>
              <w:spacing w:before="60" w:after="60"/>
              <w:jc w:val="left"/>
              <w:rPr>
                <w:rFonts w:cs="Arial"/>
                <w:b/>
                <w:sz w:val="20"/>
              </w:rPr>
            </w:pPr>
            <w:r w:rsidRPr="004F405C">
              <w:rPr>
                <w:rFonts w:cs="Arial"/>
                <w:b/>
                <w:sz w:val="20"/>
              </w:rPr>
              <w:t>Festlegungen</w:t>
            </w:r>
            <w:r w:rsidR="00EB61EF" w:rsidRPr="004F405C">
              <w:rPr>
                <w:rFonts w:cs="Arial"/>
                <w:b/>
                <w:sz w:val="20"/>
              </w:rPr>
              <w:t xml:space="preserve"> </w:t>
            </w:r>
          </w:p>
        </w:tc>
        <w:tc>
          <w:tcPr>
            <w:tcW w:w="3054" w:type="dxa"/>
            <w:shd w:val="clear" w:color="auto" w:fill="F3F3F3"/>
          </w:tcPr>
          <w:p w14:paraId="166D10B9" w14:textId="4B1876B5" w:rsidR="00EB61EF" w:rsidRPr="004F405C" w:rsidRDefault="00A82264" w:rsidP="004F405C">
            <w:pPr>
              <w:autoSpaceDE w:val="0"/>
              <w:autoSpaceDN w:val="0"/>
              <w:adjustRightInd w:val="0"/>
              <w:spacing w:before="60" w:after="60"/>
              <w:jc w:val="left"/>
              <w:rPr>
                <w:rFonts w:cs="Arial"/>
                <w:b/>
                <w:sz w:val="20"/>
              </w:rPr>
            </w:pPr>
            <w:r>
              <w:rPr>
                <w:rFonts w:cs="Arial"/>
                <w:b/>
                <w:sz w:val="20"/>
              </w:rPr>
              <w:t>Individuelle</w:t>
            </w:r>
          </w:p>
          <w:p w14:paraId="07AFFE9F" w14:textId="07B2B35C" w:rsidR="008105B2" w:rsidRPr="004F405C" w:rsidRDefault="008105B2" w:rsidP="004F405C">
            <w:pPr>
              <w:autoSpaceDE w:val="0"/>
              <w:autoSpaceDN w:val="0"/>
              <w:adjustRightInd w:val="0"/>
              <w:spacing w:before="60" w:after="60"/>
              <w:jc w:val="left"/>
              <w:rPr>
                <w:rFonts w:cs="Arial"/>
                <w:b/>
                <w:sz w:val="20"/>
              </w:rPr>
            </w:pPr>
            <w:r w:rsidRPr="004F405C">
              <w:rPr>
                <w:rFonts w:cs="Arial"/>
                <w:b/>
                <w:sz w:val="20"/>
              </w:rPr>
              <w:t>Gestaltungsspielräume</w:t>
            </w:r>
          </w:p>
        </w:tc>
      </w:tr>
      <w:tr w:rsidR="00112C1C" w:rsidRPr="00746A55" w14:paraId="5F42B50B" w14:textId="77777777" w:rsidTr="004F405C">
        <w:tc>
          <w:tcPr>
            <w:tcW w:w="3652" w:type="dxa"/>
          </w:tcPr>
          <w:p w14:paraId="630F4D01" w14:textId="7D279EDD" w:rsidR="00BD38CE" w:rsidRPr="004F405C" w:rsidRDefault="003178CB" w:rsidP="004F405C">
            <w:pPr>
              <w:spacing w:before="60" w:after="120" w:line="276" w:lineRule="auto"/>
              <w:rPr>
                <w:rFonts w:eastAsia="Calibri"/>
                <w:b/>
                <w:bCs/>
                <w:iCs/>
                <w:sz w:val="20"/>
                <w:lang w:eastAsia="en-US"/>
              </w:rPr>
            </w:pPr>
            <w:r>
              <w:rPr>
                <w:rFonts w:cs="Arial"/>
                <w:noProof/>
                <w:sz w:val="14"/>
                <w:szCs w:val="14"/>
              </w:rPr>
              <w:drawing>
                <wp:inline distT="0" distB="0" distL="0" distR="0" wp14:anchorId="0B0B4535" wp14:editId="4CA5A86D">
                  <wp:extent cx="360680" cy="360680"/>
                  <wp:effectExtent l="0" t="0" r="1270" b="1270"/>
                  <wp:docPr id="1" name="Bild 1" descr="Rez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p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r w:rsidR="008105B2" w:rsidRPr="00746A55">
              <w:rPr>
                <w:rFonts w:cs="Arial"/>
                <w:sz w:val="14"/>
                <w:szCs w:val="14"/>
              </w:rPr>
              <w:t xml:space="preserve">   </w:t>
            </w:r>
            <w:r w:rsidR="00C5379D" w:rsidRPr="00BD38CE">
              <w:rPr>
                <w:rFonts w:eastAsia="Calibri"/>
                <w:b/>
                <w:bCs/>
                <w:iCs/>
                <w:sz w:val="20"/>
                <w:lang w:eastAsia="en-US"/>
              </w:rPr>
              <w:t>Rezeption</w:t>
            </w:r>
          </w:p>
          <w:p w14:paraId="21A1CD8D" w14:textId="77777777" w:rsidR="00BD38CE" w:rsidRPr="004F405C" w:rsidRDefault="00BD38CE" w:rsidP="004F405C">
            <w:pPr>
              <w:spacing w:line="276" w:lineRule="auto"/>
              <w:rPr>
                <w:sz w:val="16"/>
                <w:szCs w:val="16"/>
              </w:rPr>
            </w:pPr>
            <w:r w:rsidRPr="004F405C">
              <w:rPr>
                <w:sz w:val="16"/>
                <w:szCs w:val="16"/>
              </w:rPr>
              <w:t>Die Schülerinnen und Schüler</w:t>
            </w:r>
          </w:p>
          <w:p w14:paraId="4E09FE25" w14:textId="77777777" w:rsidR="00BD38CE" w:rsidRPr="004F405C" w:rsidRDefault="00BD38CE" w:rsidP="004F405C">
            <w:pPr>
              <w:keepLines/>
              <w:numPr>
                <w:ilvl w:val="0"/>
                <w:numId w:val="36"/>
              </w:numPr>
              <w:spacing w:after="120" w:line="276" w:lineRule="auto"/>
              <w:rPr>
                <w:rFonts w:eastAsia="Calibri"/>
                <w:sz w:val="16"/>
                <w:szCs w:val="16"/>
                <w:lang w:eastAsia="en-US"/>
              </w:rPr>
            </w:pPr>
            <w:r w:rsidRPr="004F405C">
              <w:rPr>
                <w:rFonts w:eastAsia="Calibri"/>
                <w:sz w:val="16"/>
                <w:szCs w:val="16"/>
                <w:lang w:eastAsia="en-US"/>
              </w:rPr>
              <w:t>benennen auf der Grundlage von traditi</w:t>
            </w:r>
            <w:r w:rsidRPr="004F405C">
              <w:rPr>
                <w:rFonts w:eastAsia="Calibri"/>
                <w:sz w:val="16"/>
                <w:szCs w:val="16"/>
                <w:lang w:eastAsia="en-US"/>
              </w:rPr>
              <w:t>o</w:t>
            </w:r>
            <w:r w:rsidRPr="004F405C">
              <w:rPr>
                <w:rFonts w:eastAsia="Calibri"/>
                <w:sz w:val="16"/>
                <w:szCs w:val="16"/>
                <w:lang w:eastAsia="en-US"/>
              </w:rPr>
              <w:t>nellen und grafischen Notationen differe</w:t>
            </w:r>
            <w:r w:rsidRPr="004F405C">
              <w:rPr>
                <w:rFonts w:eastAsia="Calibri"/>
                <w:sz w:val="16"/>
                <w:szCs w:val="16"/>
                <w:lang w:eastAsia="en-US"/>
              </w:rPr>
              <w:t>n</w:t>
            </w:r>
            <w:r w:rsidRPr="004F405C">
              <w:rPr>
                <w:rFonts w:eastAsia="Calibri"/>
                <w:sz w:val="16"/>
                <w:szCs w:val="16"/>
                <w:lang w:eastAsia="en-US"/>
              </w:rPr>
              <w:t>ziert musikalische Strukturen,</w:t>
            </w:r>
          </w:p>
          <w:p w14:paraId="09A429E0" w14:textId="7AD89561" w:rsidR="003236FE" w:rsidRPr="004F405C" w:rsidRDefault="00BD38CE" w:rsidP="004F405C">
            <w:pPr>
              <w:keepLines/>
              <w:numPr>
                <w:ilvl w:val="0"/>
                <w:numId w:val="36"/>
              </w:numPr>
              <w:spacing w:after="120" w:line="276" w:lineRule="auto"/>
              <w:rPr>
                <w:rFonts w:eastAsia="Calibri"/>
                <w:sz w:val="18"/>
                <w:szCs w:val="18"/>
                <w:lang w:eastAsia="en-US"/>
              </w:rPr>
            </w:pPr>
            <w:r w:rsidRPr="004F405C">
              <w:rPr>
                <w:rFonts w:eastAsia="Calibri"/>
                <w:sz w:val="16"/>
                <w:szCs w:val="16"/>
                <w:lang w:eastAsia="en-US"/>
              </w:rPr>
              <w:t>analysieren unter Verwendung geeigneter Fachmethoden (motivisch-thematische Analyse, detaillierte Formanalyse) musik</w:t>
            </w:r>
            <w:r w:rsidRPr="004F405C">
              <w:rPr>
                <w:rFonts w:eastAsia="Calibri"/>
                <w:sz w:val="16"/>
                <w:szCs w:val="16"/>
                <w:lang w:eastAsia="en-US"/>
              </w:rPr>
              <w:t>a</w:t>
            </w:r>
            <w:r w:rsidRPr="004F405C">
              <w:rPr>
                <w:rFonts w:eastAsia="Calibri"/>
                <w:sz w:val="16"/>
                <w:szCs w:val="16"/>
                <w:lang w:eastAsia="en-US"/>
              </w:rPr>
              <w:t>lische Strukturen bezogen auf eine leitende Fragestellung</w:t>
            </w:r>
            <w:r w:rsidR="00612583">
              <w:rPr>
                <w:rFonts w:eastAsia="Calibri"/>
                <w:sz w:val="16"/>
                <w:szCs w:val="16"/>
                <w:lang w:eastAsia="en-US"/>
              </w:rPr>
              <w:t>.</w:t>
            </w:r>
          </w:p>
          <w:p w14:paraId="52DB0992" w14:textId="45FEB5DD" w:rsidR="00BD38CE" w:rsidRDefault="003178CB" w:rsidP="004F405C">
            <w:pPr>
              <w:spacing w:after="120" w:line="276" w:lineRule="auto"/>
              <w:rPr>
                <w:rFonts w:eastAsia="Calibri"/>
                <w:b/>
                <w:bCs/>
                <w:iCs/>
                <w:sz w:val="20"/>
                <w:lang w:eastAsia="en-US"/>
              </w:rPr>
            </w:pPr>
            <w:r>
              <w:rPr>
                <w:rFonts w:cs="Arial"/>
                <w:noProof/>
                <w:sz w:val="14"/>
                <w:szCs w:val="14"/>
              </w:rPr>
              <w:drawing>
                <wp:inline distT="0" distB="0" distL="0" distR="0" wp14:anchorId="707CCC3C" wp14:editId="44A327AF">
                  <wp:extent cx="360680" cy="360680"/>
                  <wp:effectExtent l="0" t="0" r="1270" b="1270"/>
                  <wp:docPr id="2" name="Bild 2" descr="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k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r w:rsidR="00112C1C" w:rsidRPr="00746A55">
              <w:rPr>
                <w:rFonts w:cs="Arial"/>
                <w:sz w:val="14"/>
                <w:szCs w:val="14"/>
              </w:rPr>
              <w:t xml:space="preserve">   </w:t>
            </w:r>
            <w:r w:rsidR="00BD38CE" w:rsidRPr="00BD38CE">
              <w:rPr>
                <w:rFonts w:eastAsia="Calibri"/>
                <w:b/>
                <w:bCs/>
                <w:iCs/>
                <w:sz w:val="20"/>
                <w:lang w:eastAsia="en-US"/>
              </w:rPr>
              <w:t>Produktion</w:t>
            </w:r>
          </w:p>
          <w:p w14:paraId="1162264D" w14:textId="64F9A705" w:rsidR="00C5379D" w:rsidRPr="004F405C" w:rsidRDefault="00C5379D">
            <w:pPr>
              <w:spacing w:line="276" w:lineRule="auto"/>
              <w:rPr>
                <w:sz w:val="16"/>
                <w:szCs w:val="16"/>
              </w:rPr>
            </w:pPr>
            <w:r w:rsidRPr="006C1CFF">
              <w:rPr>
                <w:sz w:val="16"/>
                <w:szCs w:val="16"/>
              </w:rPr>
              <w:t>Die Schülerinnen und Schüler</w:t>
            </w:r>
          </w:p>
          <w:p w14:paraId="380B08DF" w14:textId="612F9585" w:rsidR="00BD38CE" w:rsidRPr="004F405C" w:rsidRDefault="00BD38CE" w:rsidP="004F405C">
            <w:pPr>
              <w:numPr>
                <w:ilvl w:val="0"/>
                <w:numId w:val="33"/>
              </w:numPr>
              <w:spacing w:after="120" w:line="276" w:lineRule="auto"/>
              <w:ind w:left="357" w:hanging="357"/>
              <w:rPr>
                <w:rFonts w:eastAsia="Calibri"/>
                <w:sz w:val="16"/>
                <w:szCs w:val="16"/>
                <w:lang w:eastAsia="en-US"/>
              </w:rPr>
            </w:pPr>
            <w:r w:rsidRPr="004F405C">
              <w:rPr>
                <w:rFonts w:eastAsia="Calibri"/>
                <w:sz w:val="16"/>
                <w:szCs w:val="16"/>
                <w:lang w:eastAsia="en-US"/>
              </w:rPr>
              <w:t>entwerfen und realisieren musikalische Gestaltungen unter Verwendung musikal</w:t>
            </w:r>
            <w:r w:rsidRPr="004F405C">
              <w:rPr>
                <w:rFonts w:eastAsia="Calibri"/>
                <w:sz w:val="16"/>
                <w:szCs w:val="16"/>
                <w:lang w:eastAsia="en-US"/>
              </w:rPr>
              <w:t>i</w:t>
            </w:r>
            <w:r w:rsidRPr="004F405C">
              <w:rPr>
                <w:rFonts w:eastAsia="Calibri"/>
                <w:sz w:val="16"/>
                <w:szCs w:val="16"/>
                <w:lang w:eastAsia="en-US"/>
              </w:rPr>
              <w:t>scher Strukturen</w:t>
            </w:r>
            <w:r w:rsidR="00C5379D">
              <w:rPr>
                <w:rFonts w:eastAsia="Calibri"/>
                <w:sz w:val="16"/>
                <w:szCs w:val="16"/>
                <w:lang w:eastAsia="en-US"/>
              </w:rPr>
              <w:t>,</w:t>
            </w:r>
          </w:p>
          <w:p w14:paraId="1A601CE5" w14:textId="61E7B29B" w:rsidR="00BD38CE" w:rsidRPr="004F405C" w:rsidRDefault="00BD38CE">
            <w:pPr>
              <w:numPr>
                <w:ilvl w:val="0"/>
                <w:numId w:val="33"/>
              </w:numPr>
              <w:spacing w:after="200" w:line="276" w:lineRule="auto"/>
              <w:rPr>
                <w:rFonts w:eastAsia="Calibri"/>
                <w:sz w:val="16"/>
                <w:szCs w:val="16"/>
                <w:lang w:eastAsia="en-US"/>
              </w:rPr>
            </w:pPr>
            <w:r w:rsidRPr="004F405C">
              <w:rPr>
                <w:rFonts w:eastAsia="Calibri"/>
                <w:sz w:val="16"/>
                <w:szCs w:val="16"/>
                <w:lang w:eastAsia="en-US"/>
              </w:rPr>
              <w:t>notieren musikalische und musikbezogene Gestaltungen auch mit digitalen Werkze</w:t>
            </w:r>
            <w:r w:rsidRPr="004F405C">
              <w:rPr>
                <w:rFonts w:eastAsia="Calibri"/>
                <w:sz w:val="16"/>
                <w:szCs w:val="16"/>
                <w:lang w:eastAsia="en-US"/>
              </w:rPr>
              <w:t>u</w:t>
            </w:r>
            <w:r w:rsidRPr="004F405C">
              <w:rPr>
                <w:rFonts w:eastAsia="Calibri"/>
                <w:sz w:val="16"/>
                <w:szCs w:val="16"/>
                <w:lang w:eastAsia="en-US"/>
              </w:rPr>
              <w:t>gen</w:t>
            </w:r>
            <w:r w:rsidR="00612583">
              <w:rPr>
                <w:rFonts w:eastAsia="Calibri"/>
                <w:sz w:val="16"/>
                <w:szCs w:val="16"/>
                <w:lang w:eastAsia="en-US"/>
              </w:rPr>
              <w:t>.</w:t>
            </w:r>
          </w:p>
          <w:p w14:paraId="74413469" w14:textId="5B53F9B9" w:rsidR="00BD38CE" w:rsidRDefault="003178CB" w:rsidP="004F405C">
            <w:pPr>
              <w:spacing w:after="120"/>
              <w:rPr>
                <w:rFonts w:eastAsia="Calibri" w:cs="Arial"/>
                <w:b/>
                <w:bCs/>
                <w:sz w:val="20"/>
                <w:lang w:eastAsia="en-US"/>
              </w:rPr>
            </w:pPr>
            <w:r>
              <w:rPr>
                <w:noProof/>
                <w:sz w:val="14"/>
                <w:szCs w:val="14"/>
              </w:rPr>
              <w:drawing>
                <wp:inline distT="0" distB="0" distL="0" distR="0" wp14:anchorId="0BC2A462" wp14:editId="46E46EA5">
                  <wp:extent cx="360680" cy="360680"/>
                  <wp:effectExtent l="0" t="0" r="1270" b="1270"/>
                  <wp:docPr id="3" name="Bild 3" descr="Reflex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lexion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r w:rsidR="00112C1C" w:rsidRPr="00746A55">
              <w:rPr>
                <w:sz w:val="14"/>
                <w:szCs w:val="14"/>
              </w:rPr>
              <w:t xml:space="preserve">  </w:t>
            </w:r>
            <w:r w:rsidR="00C5379D">
              <w:rPr>
                <w:rFonts w:eastAsia="Calibri" w:cs="Arial"/>
                <w:b/>
                <w:bCs/>
                <w:sz w:val="20"/>
                <w:lang w:eastAsia="en-US"/>
              </w:rPr>
              <w:t xml:space="preserve"> </w:t>
            </w:r>
            <w:r w:rsidR="00BD38CE" w:rsidRPr="00BD38CE">
              <w:rPr>
                <w:rFonts w:eastAsia="Calibri" w:cs="Arial"/>
                <w:b/>
                <w:bCs/>
                <w:sz w:val="20"/>
                <w:lang w:eastAsia="en-US"/>
              </w:rPr>
              <w:t>Reflexion</w:t>
            </w:r>
          </w:p>
          <w:p w14:paraId="6D5BEEDA" w14:textId="0D13792C" w:rsidR="00C057ED" w:rsidRPr="004F405C" w:rsidRDefault="00C057ED" w:rsidP="004F405C">
            <w:pPr>
              <w:spacing w:line="276" w:lineRule="auto"/>
              <w:rPr>
                <w:sz w:val="16"/>
                <w:szCs w:val="16"/>
              </w:rPr>
            </w:pPr>
            <w:r w:rsidRPr="006C1CFF">
              <w:rPr>
                <w:sz w:val="16"/>
                <w:szCs w:val="16"/>
              </w:rPr>
              <w:t>Die Schülerinnen und Schüler</w:t>
            </w:r>
          </w:p>
          <w:p w14:paraId="04849B55" w14:textId="77777777" w:rsidR="00BD38CE" w:rsidRPr="004F405C" w:rsidRDefault="00BD38CE" w:rsidP="004F405C">
            <w:pPr>
              <w:keepLines/>
              <w:numPr>
                <w:ilvl w:val="0"/>
                <w:numId w:val="37"/>
              </w:numPr>
              <w:spacing w:after="120" w:line="276" w:lineRule="auto"/>
              <w:rPr>
                <w:rFonts w:eastAsia="Calibri"/>
                <w:sz w:val="16"/>
                <w:szCs w:val="16"/>
                <w:lang w:eastAsia="en-US"/>
              </w:rPr>
            </w:pPr>
            <w:r w:rsidRPr="004F405C">
              <w:rPr>
                <w:rFonts w:eastAsia="Calibri"/>
                <w:sz w:val="16"/>
                <w:szCs w:val="16"/>
                <w:lang w:eastAsia="en-US"/>
              </w:rPr>
              <w:t>strukturieren themenrelevante Informati</w:t>
            </w:r>
            <w:r w:rsidRPr="004F405C">
              <w:rPr>
                <w:rFonts w:eastAsia="Calibri"/>
                <w:sz w:val="16"/>
                <w:szCs w:val="16"/>
                <w:lang w:eastAsia="en-US"/>
              </w:rPr>
              <w:t>o</w:t>
            </w:r>
            <w:r w:rsidRPr="004F405C">
              <w:rPr>
                <w:rFonts w:eastAsia="Calibri"/>
                <w:sz w:val="16"/>
                <w:szCs w:val="16"/>
                <w:lang w:eastAsia="en-US"/>
              </w:rPr>
              <w:t>nen und Daten aus Medienangeboten in einem thematischen Kontext,</w:t>
            </w:r>
          </w:p>
          <w:p w14:paraId="6E47B0AB" w14:textId="3FA01E3A" w:rsidR="00BD38CE" w:rsidRPr="004F405C" w:rsidRDefault="00BD38CE" w:rsidP="004F405C">
            <w:pPr>
              <w:keepLines/>
              <w:numPr>
                <w:ilvl w:val="0"/>
                <w:numId w:val="37"/>
              </w:numPr>
              <w:spacing w:after="120" w:line="276" w:lineRule="auto"/>
              <w:rPr>
                <w:rFonts w:eastAsia="Calibri"/>
                <w:sz w:val="16"/>
                <w:szCs w:val="16"/>
                <w:lang w:eastAsia="en-US"/>
              </w:rPr>
            </w:pPr>
            <w:r w:rsidRPr="004F405C">
              <w:rPr>
                <w:rFonts w:eastAsia="Calibri"/>
                <w:sz w:val="16"/>
                <w:szCs w:val="16"/>
                <w:lang w:eastAsia="en-US"/>
              </w:rPr>
              <w:lastRenderedPageBreak/>
              <w:t>ordnen Analyse- und Gestaltungsergebni</w:t>
            </w:r>
            <w:r w:rsidRPr="004F405C">
              <w:rPr>
                <w:rFonts w:eastAsia="Calibri"/>
                <w:sz w:val="16"/>
                <w:szCs w:val="16"/>
                <w:lang w:eastAsia="en-US"/>
              </w:rPr>
              <w:t>s</w:t>
            </w:r>
            <w:r w:rsidRPr="004F405C">
              <w:rPr>
                <w:rFonts w:eastAsia="Calibri"/>
                <w:sz w:val="16"/>
                <w:szCs w:val="16"/>
                <w:lang w:eastAsia="en-US"/>
              </w:rPr>
              <w:t>se differenziert in übergeordnete themat</w:t>
            </w:r>
            <w:r w:rsidRPr="004F405C">
              <w:rPr>
                <w:rFonts w:eastAsia="Calibri"/>
                <w:sz w:val="16"/>
                <w:szCs w:val="16"/>
                <w:lang w:eastAsia="en-US"/>
              </w:rPr>
              <w:t>i</w:t>
            </w:r>
            <w:r w:rsidRPr="004F405C">
              <w:rPr>
                <w:rFonts w:eastAsia="Calibri"/>
                <w:sz w:val="16"/>
                <w:szCs w:val="16"/>
                <w:lang w:eastAsia="en-US"/>
              </w:rPr>
              <w:t>sche Kontexte ein,</w:t>
            </w:r>
          </w:p>
          <w:p w14:paraId="4F517114" w14:textId="77777777" w:rsidR="00BD38CE" w:rsidRPr="004F405C" w:rsidRDefault="00BD38CE" w:rsidP="004F405C">
            <w:pPr>
              <w:keepLines/>
              <w:numPr>
                <w:ilvl w:val="0"/>
                <w:numId w:val="37"/>
              </w:numPr>
              <w:spacing w:after="120" w:line="276" w:lineRule="auto"/>
              <w:rPr>
                <w:rFonts w:eastAsia="Calibri"/>
                <w:sz w:val="16"/>
                <w:szCs w:val="16"/>
                <w:lang w:eastAsia="en-US"/>
              </w:rPr>
            </w:pPr>
            <w:r w:rsidRPr="004F405C">
              <w:rPr>
                <w:rFonts w:eastAsia="Calibri"/>
                <w:sz w:val="16"/>
                <w:szCs w:val="16"/>
                <w:lang w:eastAsia="en-US"/>
              </w:rPr>
              <w:t>erläutern Analyseergebnisse unter Ve</w:t>
            </w:r>
            <w:r w:rsidRPr="004F405C">
              <w:rPr>
                <w:rFonts w:eastAsia="Calibri"/>
                <w:sz w:val="16"/>
                <w:szCs w:val="16"/>
                <w:lang w:eastAsia="en-US"/>
              </w:rPr>
              <w:t>r</w:t>
            </w:r>
            <w:r w:rsidRPr="004F405C">
              <w:rPr>
                <w:rFonts w:eastAsia="Calibri"/>
                <w:sz w:val="16"/>
                <w:szCs w:val="16"/>
                <w:lang w:eastAsia="en-US"/>
              </w:rPr>
              <w:t>wendung der Fachsprache bezogen auf eine übergeordnete Fragestellung,</w:t>
            </w:r>
          </w:p>
          <w:p w14:paraId="6EF79251" w14:textId="10D8E2AF" w:rsidR="008105B2" w:rsidRPr="004F405C" w:rsidRDefault="00BD38CE" w:rsidP="004F405C">
            <w:pPr>
              <w:keepLines/>
              <w:numPr>
                <w:ilvl w:val="0"/>
                <w:numId w:val="37"/>
              </w:numPr>
              <w:spacing w:after="120" w:line="276" w:lineRule="auto"/>
              <w:rPr>
                <w:rFonts w:eastAsia="Calibri"/>
                <w:sz w:val="16"/>
                <w:szCs w:val="16"/>
                <w:lang w:eastAsia="en-US"/>
              </w:rPr>
            </w:pPr>
            <w:r w:rsidRPr="004F405C">
              <w:rPr>
                <w:rFonts w:eastAsia="Calibri"/>
                <w:sz w:val="16"/>
                <w:szCs w:val="16"/>
                <w:lang w:eastAsia="en-US"/>
              </w:rPr>
              <w:t>erläutern musikalische und musikbezogene Problemstellungen auf der Grundlage von Analyseergebnissen</w:t>
            </w:r>
            <w:r w:rsidR="00964BB8">
              <w:rPr>
                <w:rFonts w:eastAsia="Calibri"/>
                <w:sz w:val="16"/>
                <w:szCs w:val="16"/>
                <w:lang w:eastAsia="en-US"/>
              </w:rPr>
              <w:t>,</w:t>
            </w:r>
          </w:p>
          <w:p w14:paraId="7BDC6192" w14:textId="5098286E" w:rsidR="00C057ED" w:rsidRPr="006C1CFF" w:rsidRDefault="008105B2" w:rsidP="00C057ED">
            <w:pPr>
              <w:numPr>
                <w:ilvl w:val="0"/>
                <w:numId w:val="37"/>
              </w:numPr>
              <w:spacing w:after="120"/>
              <w:rPr>
                <w:sz w:val="16"/>
                <w:szCs w:val="16"/>
              </w:rPr>
            </w:pPr>
            <w:r w:rsidRPr="004F405C">
              <w:rPr>
                <w:rFonts w:eastAsia="Calibri"/>
                <w:sz w:val="16"/>
                <w:szCs w:val="16"/>
                <w:lang w:eastAsia="en-US"/>
              </w:rPr>
              <w:t>beurteilen begründet Auswirkungen digit</w:t>
            </w:r>
            <w:r w:rsidRPr="004F405C">
              <w:rPr>
                <w:rFonts w:eastAsia="Calibri"/>
                <w:sz w:val="16"/>
                <w:szCs w:val="16"/>
                <w:lang w:eastAsia="en-US"/>
              </w:rPr>
              <w:t>a</w:t>
            </w:r>
            <w:r w:rsidRPr="004F405C">
              <w:rPr>
                <w:rFonts w:eastAsia="Calibri"/>
                <w:sz w:val="16"/>
                <w:szCs w:val="16"/>
                <w:lang w:eastAsia="en-US"/>
              </w:rPr>
              <w:t>ler Musikproduktion, Musikdistribution s</w:t>
            </w:r>
            <w:r w:rsidRPr="004F405C">
              <w:rPr>
                <w:rFonts w:eastAsia="Calibri"/>
                <w:sz w:val="16"/>
                <w:szCs w:val="16"/>
                <w:lang w:eastAsia="en-US"/>
              </w:rPr>
              <w:t>o</w:t>
            </w:r>
            <w:r w:rsidRPr="004F405C">
              <w:rPr>
                <w:rFonts w:eastAsia="Calibri"/>
                <w:sz w:val="16"/>
                <w:szCs w:val="16"/>
                <w:lang w:eastAsia="en-US"/>
              </w:rPr>
              <w:t>wie Fragestellungen des Urheber- und Nutzungsrechts</w:t>
            </w:r>
            <w:r w:rsidR="00C057ED">
              <w:rPr>
                <w:rFonts w:eastAsia="Calibri"/>
                <w:sz w:val="16"/>
                <w:szCs w:val="16"/>
                <w:lang w:eastAsia="en-US"/>
              </w:rPr>
              <w:t>,</w:t>
            </w:r>
            <w:r w:rsidR="00C057ED" w:rsidRPr="006C1CFF">
              <w:rPr>
                <w:sz w:val="16"/>
                <w:szCs w:val="16"/>
              </w:rPr>
              <w:t xml:space="preserve"> </w:t>
            </w:r>
          </w:p>
          <w:p w14:paraId="6DA49FE4" w14:textId="732AF877" w:rsidR="00C057ED" w:rsidRPr="00C057ED" w:rsidRDefault="008105B2" w:rsidP="004F405C">
            <w:pPr>
              <w:numPr>
                <w:ilvl w:val="0"/>
                <w:numId w:val="37"/>
              </w:numPr>
              <w:spacing w:before="120" w:after="120" w:line="259" w:lineRule="auto"/>
              <w:ind w:left="357" w:hanging="357"/>
              <w:contextualSpacing/>
              <w:rPr>
                <w:rFonts w:eastAsia="Calibri"/>
                <w:sz w:val="16"/>
                <w:szCs w:val="16"/>
                <w:lang w:eastAsia="en-US"/>
              </w:rPr>
            </w:pPr>
            <w:r w:rsidRPr="004F405C">
              <w:rPr>
                <w:rFonts w:eastAsia="Calibri"/>
                <w:sz w:val="16"/>
                <w:szCs w:val="16"/>
                <w:lang w:eastAsia="en-US"/>
              </w:rPr>
              <w:t>beurteilen begründet Auswirkungen ök</w:t>
            </w:r>
            <w:r w:rsidRPr="004F405C">
              <w:rPr>
                <w:rFonts w:eastAsia="Calibri"/>
                <w:sz w:val="16"/>
                <w:szCs w:val="16"/>
                <w:lang w:eastAsia="en-US"/>
              </w:rPr>
              <w:t>o</w:t>
            </w:r>
            <w:r w:rsidRPr="004F405C">
              <w:rPr>
                <w:rFonts w:eastAsia="Calibri"/>
                <w:sz w:val="16"/>
                <w:szCs w:val="16"/>
                <w:lang w:eastAsia="en-US"/>
              </w:rPr>
              <w:t>nomischer Zusammenhänge auf Musik</w:t>
            </w:r>
            <w:r w:rsidR="00612583">
              <w:rPr>
                <w:rFonts w:eastAsia="Calibri"/>
                <w:sz w:val="16"/>
                <w:szCs w:val="16"/>
                <w:lang w:eastAsia="en-US"/>
              </w:rPr>
              <w:t>.</w:t>
            </w:r>
          </w:p>
          <w:p w14:paraId="6D1E4B22" w14:textId="5E98B38B" w:rsidR="008105B2" w:rsidRPr="004F405C" w:rsidRDefault="008105B2" w:rsidP="004F405C">
            <w:pPr>
              <w:spacing w:after="120"/>
              <w:ind w:left="360"/>
              <w:rPr>
                <w:rFonts w:cs="Arial"/>
                <w:noProof/>
                <w:sz w:val="18"/>
                <w:szCs w:val="18"/>
              </w:rPr>
            </w:pPr>
          </w:p>
        </w:tc>
        <w:tc>
          <w:tcPr>
            <w:tcW w:w="3544" w:type="dxa"/>
          </w:tcPr>
          <w:p w14:paraId="046BC13C" w14:textId="300C0C35" w:rsidR="00112C1C" w:rsidRPr="004F405C" w:rsidRDefault="003178CB" w:rsidP="004F405C">
            <w:pPr>
              <w:spacing w:before="60" w:after="120"/>
              <w:rPr>
                <w:rFonts w:cs="Arial"/>
                <w:bCs/>
                <w:iCs/>
                <w:sz w:val="20"/>
              </w:rPr>
            </w:pPr>
            <w:r>
              <w:rPr>
                <w:rFonts w:cs="Arial"/>
                <w:noProof/>
                <w:sz w:val="14"/>
                <w:szCs w:val="14"/>
              </w:rPr>
              <w:lastRenderedPageBreak/>
              <w:drawing>
                <wp:inline distT="0" distB="0" distL="0" distR="0" wp14:anchorId="61716068" wp14:editId="43B836EF">
                  <wp:extent cx="360680" cy="360680"/>
                  <wp:effectExtent l="0" t="0" r="1270" b="1270"/>
                  <wp:docPr id="4" name="Bild 4" descr="Rez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ep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r w:rsidR="008105B2" w:rsidRPr="00746A55">
              <w:rPr>
                <w:rFonts w:cs="Arial"/>
                <w:sz w:val="14"/>
                <w:szCs w:val="14"/>
              </w:rPr>
              <w:t xml:space="preserve">     </w:t>
            </w:r>
            <w:r>
              <w:rPr>
                <w:rFonts w:cs="Arial"/>
                <w:i/>
                <w:noProof/>
                <w:sz w:val="14"/>
                <w:szCs w:val="14"/>
              </w:rPr>
              <w:drawing>
                <wp:inline distT="0" distB="0" distL="0" distR="0" wp14:anchorId="558C53AA" wp14:editId="038DCFE8">
                  <wp:extent cx="360680" cy="360680"/>
                  <wp:effectExtent l="0" t="0" r="1270" b="1270"/>
                  <wp:docPr id="5" name="Bild 5" descr="Bedeut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eutun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r w:rsidR="008105B2" w:rsidRPr="00746A55">
              <w:rPr>
                <w:rFonts w:cs="Arial"/>
                <w:i/>
                <w:sz w:val="14"/>
                <w:szCs w:val="14"/>
              </w:rPr>
              <w:t xml:space="preserve"> </w:t>
            </w:r>
            <w:r w:rsidR="00C057ED">
              <w:rPr>
                <w:rFonts w:cs="Arial"/>
                <w:i/>
                <w:sz w:val="14"/>
                <w:szCs w:val="14"/>
              </w:rPr>
              <w:t xml:space="preserve"> </w:t>
            </w:r>
            <w:r w:rsidR="008105B2" w:rsidRPr="00746A55">
              <w:rPr>
                <w:rFonts w:cs="Arial"/>
                <w:i/>
                <w:sz w:val="14"/>
                <w:szCs w:val="14"/>
              </w:rPr>
              <w:t xml:space="preserve"> </w:t>
            </w:r>
            <w:r w:rsidR="00C057ED" w:rsidRPr="006C1CFF">
              <w:rPr>
                <w:rFonts w:cs="Arial"/>
                <w:b/>
                <w:bCs/>
                <w:iCs/>
                <w:sz w:val="20"/>
              </w:rPr>
              <w:t>Rezeption</w:t>
            </w:r>
          </w:p>
          <w:p w14:paraId="593D0CB8" w14:textId="77777777" w:rsidR="00C057ED" w:rsidRPr="004F405C" w:rsidRDefault="00112C1C" w:rsidP="004F405C">
            <w:pPr>
              <w:spacing w:line="276" w:lineRule="auto"/>
              <w:rPr>
                <w:rFonts w:cs="Arial"/>
                <w:bCs/>
                <w:iCs/>
                <w:sz w:val="16"/>
                <w:szCs w:val="16"/>
              </w:rPr>
            </w:pPr>
            <w:r w:rsidRPr="004F405C">
              <w:rPr>
                <w:rFonts w:cs="Arial"/>
                <w:bCs/>
                <w:iCs/>
                <w:sz w:val="16"/>
                <w:szCs w:val="16"/>
              </w:rPr>
              <w:t xml:space="preserve">Die Schülerinnen und Schüler   </w:t>
            </w:r>
          </w:p>
          <w:p w14:paraId="3573A824" w14:textId="4F88D68D" w:rsidR="00612583" w:rsidRDefault="00612583" w:rsidP="00C057ED">
            <w:pPr>
              <w:numPr>
                <w:ilvl w:val="0"/>
                <w:numId w:val="25"/>
              </w:numPr>
              <w:rPr>
                <w:rFonts w:cs="Arial"/>
                <w:sz w:val="16"/>
                <w:szCs w:val="16"/>
              </w:rPr>
            </w:pPr>
            <w:r>
              <w:rPr>
                <w:rFonts w:cs="Arial"/>
                <w:sz w:val="16"/>
                <w:szCs w:val="16"/>
              </w:rPr>
              <w:t>beschreiben Gestaltungsmerkmale von Coverversionen im Vergleich zu Origina</w:t>
            </w:r>
            <w:r>
              <w:rPr>
                <w:rFonts w:cs="Arial"/>
                <w:sz w:val="16"/>
                <w:szCs w:val="16"/>
              </w:rPr>
              <w:t>l</w:t>
            </w:r>
            <w:r>
              <w:rPr>
                <w:rFonts w:cs="Arial"/>
                <w:sz w:val="16"/>
                <w:szCs w:val="16"/>
              </w:rPr>
              <w:t>kompositionen</w:t>
            </w:r>
          </w:p>
          <w:p w14:paraId="4F9BAE92" w14:textId="77777777" w:rsidR="00612583" w:rsidRPr="00DE1A2F" w:rsidRDefault="00612583" w:rsidP="00DE1A2F">
            <w:pPr>
              <w:ind w:left="360"/>
              <w:rPr>
                <w:rFonts w:cs="Arial"/>
                <w:sz w:val="16"/>
                <w:szCs w:val="16"/>
              </w:rPr>
            </w:pPr>
          </w:p>
          <w:p w14:paraId="2613F060" w14:textId="528AE364" w:rsidR="00C057ED" w:rsidRPr="004F405C" w:rsidRDefault="008105B2" w:rsidP="00C057ED">
            <w:pPr>
              <w:numPr>
                <w:ilvl w:val="0"/>
                <w:numId w:val="25"/>
              </w:numPr>
              <w:rPr>
                <w:rFonts w:cs="Arial"/>
                <w:sz w:val="16"/>
                <w:szCs w:val="16"/>
              </w:rPr>
            </w:pPr>
            <w:r w:rsidRPr="004F405C">
              <w:rPr>
                <w:rFonts w:eastAsia="Calibri"/>
                <w:sz w:val="16"/>
                <w:szCs w:val="16"/>
                <w:lang w:eastAsia="en-US"/>
              </w:rPr>
              <w:t>analysieren und interpretieren musikal</w:t>
            </w:r>
            <w:r w:rsidRPr="004F405C">
              <w:rPr>
                <w:rFonts w:eastAsia="Calibri"/>
                <w:sz w:val="16"/>
                <w:szCs w:val="16"/>
                <w:lang w:eastAsia="en-US"/>
              </w:rPr>
              <w:t>i</w:t>
            </w:r>
            <w:r w:rsidRPr="004F405C">
              <w:rPr>
                <w:rFonts w:eastAsia="Calibri"/>
                <w:sz w:val="16"/>
                <w:szCs w:val="16"/>
                <w:lang w:eastAsia="en-US"/>
              </w:rPr>
              <w:t xml:space="preserve">sche Bearbeitungen </w:t>
            </w:r>
            <w:r w:rsidR="00612583">
              <w:rPr>
                <w:rFonts w:eastAsia="Calibri"/>
                <w:sz w:val="16"/>
                <w:szCs w:val="16"/>
                <w:lang w:eastAsia="en-US"/>
              </w:rPr>
              <w:t xml:space="preserve">(Coverversionen) </w:t>
            </w:r>
            <w:r w:rsidRPr="004F405C">
              <w:rPr>
                <w:rFonts w:eastAsia="Calibri"/>
                <w:sz w:val="16"/>
                <w:szCs w:val="16"/>
                <w:lang w:eastAsia="en-US"/>
              </w:rPr>
              <w:t>im Hinblick auf Deutungen der Originalko</w:t>
            </w:r>
            <w:r w:rsidRPr="004F405C">
              <w:rPr>
                <w:rFonts w:eastAsia="Calibri"/>
                <w:sz w:val="16"/>
                <w:szCs w:val="16"/>
                <w:lang w:eastAsia="en-US"/>
              </w:rPr>
              <w:t>m</w:t>
            </w:r>
            <w:r w:rsidRPr="004F405C">
              <w:rPr>
                <w:rFonts w:eastAsia="Calibri"/>
                <w:sz w:val="16"/>
                <w:szCs w:val="16"/>
                <w:lang w:eastAsia="en-US"/>
              </w:rPr>
              <w:t>positionen</w:t>
            </w:r>
            <w:r w:rsidR="00612583">
              <w:rPr>
                <w:rFonts w:eastAsia="Calibri"/>
                <w:sz w:val="16"/>
                <w:szCs w:val="16"/>
                <w:lang w:eastAsia="en-US"/>
              </w:rPr>
              <w:t>.</w:t>
            </w:r>
          </w:p>
          <w:p w14:paraId="4EF16741" w14:textId="1CB77FEE" w:rsidR="008105B2" w:rsidRPr="004F405C" w:rsidRDefault="008105B2" w:rsidP="004F405C">
            <w:pPr>
              <w:pStyle w:val="Listenabsatz"/>
              <w:ind w:left="708"/>
              <w:rPr>
                <w:rFonts w:eastAsia="Calibri"/>
                <w:sz w:val="18"/>
                <w:szCs w:val="18"/>
                <w:lang w:eastAsia="en-US"/>
              </w:rPr>
            </w:pPr>
          </w:p>
          <w:p w14:paraId="30EC269C" w14:textId="77777777" w:rsidR="00C057ED" w:rsidRDefault="00C057ED" w:rsidP="004F405C">
            <w:pPr>
              <w:spacing w:after="120"/>
              <w:rPr>
                <w:rFonts w:eastAsia="Calibri"/>
                <w:sz w:val="20"/>
                <w:lang w:eastAsia="en-US"/>
              </w:rPr>
            </w:pPr>
          </w:p>
          <w:p w14:paraId="6E91F40E" w14:textId="77777777" w:rsidR="00C057ED" w:rsidRPr="004F405C" w:rsidRDefault="00C057ED" w:rsidP="004F405C">
            <w:pPr>
              <w:spacing w:after="120"/>
              <w:rPr>
                <w:rFonts w:eastAsia="Calibri"/>
                <w:sz w:val="16"/>
                <w:szCs w:val="16"/>
                <w:lang w:eastAsia="en-US"/>
              </w:rPr>
            </w:pPr>
          </w:p>
          <w:p w14:paraId="704C9E91" w14:textId="77777777" w:rsidR="00C057ED" w:rsidRPr="004F405C" w:rsidRDefault="00C057ED" w:rsidP="004F405C">
            <w:pPr>
              <w:spacing w:after="120"/>
              <w:rPr>
                <w:rFonts w:eastAsia="Calibri"/>
                <w:sz w:val="16"/>
                <w:szCs w:val="16"/>
                <w:lang w:eastAsia="en-US"/>
              </w:rPr>
            </w:pPr>
          </w:p>
          <w:p w14:paraId="0DF0BA65" w14:textId="77777777" w:rsidR="003236FE" w:rsidRPr="001344ED" w:rsidRDefault="003236FE" w:rsidP="004F405C">
            <w:pPr>
              <w:spacing w:after="120"/>
              <w:rPr>
                <w:rFonts w:eastAsia="Calibri"/>
                <w:sz w:val="20"/>
                <w:lang w:eastAsia="en-US"/>
              </w:rPr>
            </w:pPr>
          </w:p>
          <w:p w14:paraId="5F656B69" w14:textId="0BF79614" w:rsidR="008105B2" w:rsidRDefault="003178CB" w:rsidP="004F405C">
            <w:pPr>
              <w:autoSpaceDE w:val="0"/>
              <w:autoSpaceDN w:val="0"/>
              <w:adjustRightInd w:val="0"/>
              <w:spacing w:after="120"/>
              <w:rPr>
                <w:rFonts w:cs="Arial"/>
                <w:b/>
                <w:bCs/>
                <w:sz w:val="22"/>
                <w:szCs w:val="22"/>
              </w:rPr>
            </w:pPr>
            <w:r>
              <w:rPr>
                <w:rFonts w:cs="Arial"/>
                <w:noProof/>
                <w:sz w:val="14"/>
                <w:szCs w:val="14"/>
              </w:rPr>
              <w:drawing>
                <wp:inline distT="0" distB="0" distL="0" distR="0" wp14:anchorId="03729174" wp14:editId="7F200F4A">
                  <wp:extent cx="360680" cy="360680"/>
                  <wp:effectExtent l="0" t="0" r="1270" b="1270"/>
                  <wp:docPr id="6" name="Bild 6" descr="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k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r w:rsidR="008105B2" w:rsidRPr="00746A55">
              <w:rPr>
                <w:rFonts w:cs="Arial"/>
                <w:sz w:val="14"/>
                <w:szCs w:val="14"/>
              </w:rPr>
              <w:t xml:space="preserve">     </w:t>
            </w:r>
            <w:r>
              <w:rPr>
                <w:rFonts w:cs="Arial"/>
                <w:i/>
                <w:noProof/>
                <w:sz w:val="14"/>
                <w:szCs w:val="14"/>
              </w:rPr>
              <w:drawing>
                <wp:inline distT="0" distB="0" distL="0" distR="0" wp14:anchorId="5D42C9CF" wp14:editId="0A9C7950">
                  <wp:extent cx="360680" cy="360680"/>
                  <wp:effectExtent l="0" t="0" r="1270" b="1270"/>
                  <wp:docPr id="7" name="Bild 7" descr="Bedeut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deutun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r w:rsidR="008105B2" w:rsidRPr="00746A55">
              <w:rPr>
                <w:rFonts w:cs="Arial"/>
                <w:sz w:val="14"/>
                <w:szCs w:val="14"/>
              </w:rPr>
              <w:t xml:space="preserve">  </w:t>
            </w:r>
            <w:r w:rsidR="008105B2" w:rsidRPr="0090334F">
              <w:rPr>
                <w:rFonts w:cs="Arial"/>
                <w:b/>
                <w:bCs/>
                <w:sz w:val="22"/>
                <w:szCs w:val="22"/>
              </w:rPr>
              <w:t xml:space="preserve"> Produktion</w:t>
            </w:r>
          </w:p>
          <w:p w14:paraId="466C06A7" w14:textId="541AA3EE" w:rsidR="00C057ED" w:rsidRPr="004F405C" w:rsidRDefault="00C057ED" w:rsidP="004F405C">
            <w:pPr>
              <w:spacing w:line="276" w:lineRule="auto"/>
              <w:rPr>
                <w:rFonts w:cs="Arial"/>
                <w:bCs/>
                <w:iCs/>
                <w:sz w:val="16"/>
                <w:szCs w:val="16"/>
              </w:rPr>
            </w:pPr>
            <w:r w:rsidRPr="006C1CFF">
              <w:rPr>
                <w:rFonts w:cs="Arial"/>
                <w:bCs/>
                <w:iCs/>
                <w:sz w:val="16"/>
                <w:szCs w:val="16"/>
              </w:rPr>
              <w:t xml:space="preserve">Die </w:t>
            </w:r>
            <w:r w:rsidRPr="00C057ED">
              <w:rPr>
                <w:rFonts w:cs="Arial"/>
                <w:bCs/>
                <w:iCs/>
                <w:sz w:val="16"/>
                <w:szCs w:val="16"/>
              </w:rPr>
              <w:t xml:space="preserve">Schülerinnen und Schüler   </w:t>
            </w:r>
          </w:p>
          <w:p w14:paraId="50D69461" w14:textId="1734057E" w:rsidR="008105B2" w:rsidRPr="004F405C" w:rsidRDefault="008105B2" w:rsidP="004F405C">
            <w:pPr>
              <w:numPr>
                <w:ilvl w:val="0"/>
                <w:numId w:val="25"/>
              </w:numPr>
              <w:rPr>
                <w:rFonts w:cs="Arial"/>
                <w:sz w:val="16"/>
                <w:szCs w:val="16"/>
              </w:rPr>
            </w:pPr>
            <w:r w:rsidRPr="004F405C">
              <w:rPr>
                <w:rFonts w:eastAsia="Calibri"/>
                <w:sz w:val="16"/>
                <w:szCs w:val="16"/>
                <w:lang w:eastAsia="en-US"/>
              </w:rPr>
              <w:t>entwerfen und realisieren Bearbeitungen von Musik mit Instrumenten und digitalen Werkzeugen als kommentierende De</w:t>
            </w:r>
            <w:r w:rsidRPr="004F405C">
              <w:rPr>
                <w:rFonts w:eastAsia="Calibri"/>
                <w:sz w:val="16"/>
                <w:szCs w:val="16"/>
                <w:lang w:eastAsia="en-US"/>
              </w:rPr>
              <w:t>u</w:t>
            </w:r>
            <w:r w:rsidRPr="004F405C">
              <w:rPr>
                <w:rFonts w:eastAsia="Calibri"/>
                <w:sz w:val="16"/>
                <w:szCs w:val="16"/>
                <w:lang w:eastAsia="en-US"/>
              </w:rPr>
              <w:t>tu</w:t>
            </w:r>
            <w:r w:rsidR="00612583">
              <w:rPr>
                <w:rFonts w:eastAsia="Calibri"/>
                <w:sz w:val="16"/>
                <w:szCs w:val="16"/>
                <w:lang w:eastAsia="en-US"/>
              </w:rPr>
              <w:t>n</w:t>
            </w:r>
            <w:r w:rsidRPr="004F405C">
              <w:rPr>
                <w:rFonts w:eastAsia="Calibri"/>
                <w:sz w:val="16"/>
                <w:szCs w:val="16"/>
                <w:lang w:eastAsia="en-US"/>
              </w:rPr>
              <w:t>g des Originals</w:t>
            </w:r>
            <w:r w:rsidR="00612583">
              <w:rPr>
                <w:rFonts w:eastAsia="Calibri"/>
                <w:sz w:val="16"/>
                <w:szCs w:val="16"/>
                <w:lang w:eastAsia="en-US"/>
              </w:rPr>
              <w:t>.</w:t>
            </w:r>
          </w:p>
          <w:p w14:paraId="7EBFCDFA" w14:textId="77777777" w:rsidR="008105B2" w:rsidRPr="00746A55" w:rsidRDefault="008105B2" w:rsidP="004F405C">
            <w:pPr>
              <w:ind w:left="360"/>
              <w:rPr>
                <w:rFonts w:cs="Arial"/>
                <w:sz w:val="14"/>
                <w:szCs w:val="14"/>
              </w:rPr>
            </w:pPr>
          </w:p>
          <w:p w14:paraId="73598988" w14:textId="77777777" w:rsidR="00112C1C" w:rsidRDefault="00112C1C" w:rsidP="004F405C">
            <w:pPr>
              <w:spacing w:after="120"/>
              <w:rPr>
                <w:noProof/>
                <w:sz w:val="14"/>
                <w:szCs w:val="14"/>
              </w:rPr>
            </w:pPr>
          </w:p>
          <w:p w14:paraId="1A2AEF1C" w14:textId="77777777" w:rsidR="00C057ED" w:rsidRPr="004F405C" w:rsidRDefault="00C057ED" w:rsidP="004F405C">
            <w:pPr>
              <w:spacing w:after="120"/>
              <w:rPr>
                <w:noProof/>
                <w:sz w:val="20"/>
              </w:rPr>
            </w:pPr>
          </w:p>
          <w:p w14:paraId="53D7C2EC" w14:textId="46B39997" w:rsidR="008105B2" w:rsidRDefault="003178CB" w:rsidP="004F405C">
            <w:pPr>
              <w:spacing w:after="120"/>
              <w:rPr>
                <w:b/>
                <w:sz w:val="20"/>
              </w:rPr>
            </w:pPr>
            <w:r>
              <w:rPr>
                <w:noProof/>
                <w:sz w:val="14"/>
                <w:szCs w:val="14"/>
              </w:rPr>
              <w:drawing>
                <wp:inline distT="0" distB="0" distL="0" distR="0" wp14:anchorId="6644ECA7" wp14:editId="59D5B475">
                  <wp:extent cx="360680" cy="360680"/>
                  <wp:effectExtent l="0" t="0" r="1270" b="1270"/>
                  <wp:docPr id="8" name="Bild 8" descr="Reflex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flexion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r w:rsidR="008105B2" w:rsidRPr="00746A55">
              <w:rPr>
                <w:sz w:val="14"/>
                <w:szCs w:val="14"/>
              </w:rPr>
              <w:t xml:space="preserve">     </w:t>
            </w:r>
            <w:r>
              <w:rPr>
                <w:noProof/>
                <w:sz w:val="14"/>
                <w:szCs w:val="14"/>
              </w:rPr>
              <w:drawing>
                <wp:inline distT="0" distB="0" distL="0" distR="0" wp14:anchorId="7D37B66E" wp14:editId="1FB27E0B">
                  <wp:extent cx="360680" cy="360680"/>
                  <wp:effectExtent l="0" t="0" r="1270" b="1270"/>
                  <wp:docPr id="9" name="Bild 9" descr="Bedeut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deutun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r w:rsidR="008105B2" w:rsidRPr="00746A55">
              <w:rPr>
                <w:sz w:val="14"/>
                <w:szCs w:val="14"/>
              </w:rPr>
              <w:t xml:space="preserve">   </w:t>
            </w:r>
            <w:r w:rsidR="008105B2" w:rsidRPr="004F405C">
              <w:rPr>
                <w:b/>
                <w:sz w:val="20"/>
              </w:rPr>
              <w:t>Reflexion</w:t>
            </w:r>
          </w:p>
          <w:p w14:paraId="2436E2D6" w14:textId="07BD804A" w:rsidR="00C057ED" w:rsidRPr="004F405C" w:rsidRDefault="00C057ED" w:rsidP="004F405C">
            <w:pPr>
              <w:spacing w:line="276" w:lineRule="auto"/>
              <w:rPr>
                <w:rFonts w:cs="Arial"/>
                <w:bCs/>
                <w:iCs/>
                <w:sz w:val="16"/>
                <w:szCs w:val="16"/>
              </w:rPr>
            </w:pPr>
            <w:r w:rsidRPr="00C057ED">
              <w:rPr>
                <w:rFonts w:cs="Arial"/>
                <w:bCs/>
                <w:iCs/>
                <w:sz w:val="16"/>
                <w:szCs w:val="16"/>
              </w:rPr>
              <w:lastRenderedPageBreak/>
              <w:t xml:space="preserve">Die Schülerinnen und Schüler   </w:t>
            </w:r>
          </w:p>
          <w:p w14:paraId="77A92EA8" w14:textId="7FE31AAB" w:rsidR="00C057ED" w:rsidRPr="00DE1A2F" w:rsidRDefault="008105B2" w:rsidP="00C057ED">
            <w:pPr>
              <w:numPr>
                <w:ilvl w:val="0"/>
                <w:numId w:val="25"/>
              </w:numPr>
              <w:rPr>
                <w:rFonts w:cs="Arial"/>
                <w:sz w:val="16"/>
                <w:szCs w:val="16"/>
              </w:rPr>
            </w:pPr>
            <w:r w:rsidRPr="004F405C">
              <w:rPr>
                <w:rFonts w:eastAsia="Calibri"/>
                <w:sz w:val="16"/>
                <w:szCs w:val="16"/>
                <w:lang w:eastAsia="en-US"/>
              </w:rPr>
              <w:t xml:space="preserve">erläutern und beurteilen kriteriengeleitet Bearbeitungen von Musik </w:t>
            </w:r>
            <w:r w:rsidR="00612583">
              <w:rPr>
                <w:rFonts w:eastAsia="Calibri"/>
                <w:sz w:val="16"/>
                <w:szCs w:val="16"/>
                <w:lang w:eastAsia="en-US"/>
              </w:rPr>
              <w:t>(Coverversi</w:t>
            </w:r>
            <w:r w:rsidR="00612583">
              <w:rPr>
                <w:rFonts w:eastAsia="Calibri"/>
                <w:sz w:val="16"/>
                <w:szCs w:val="16"/>
                <w:lang w:eastAsia="en-US"/>
              </w:rPr>
              <w:t>o</w:t>
            </w:r>
            <w:r w:rsidR="00612583">
              <w:rPr>
                <w:rFonts w:eastAsia="Calibri"/>
                <w:sz w:val="16"/>
                <w:szCs w:val="16"/>
                <w:lang w:eastAsia="en-US"/>
              </w:rPr>
              <w:t xml:space="preserve">nen) </w:t>
            </w:r>
            <w:r w:rsidRPr="004F405C">
              <w:rPr>
                <w:rFonts w:eastAsia="Calibri"/>
                <w:sz w:val="16"/>
                <w:szCs w:val="16"/>
                <w:lang w:eastAsia="en-US"/>
              </w:rPr>
              <w:t>im Hinblick auf Deutungen des Or</w:t>
            </w:r>
            <w:r w:rsidRPr="004F405C">
              <w:rPr>
                <w:rFonts w:eastAsia="Calibri"/>
                <w:sz w:val="16"/>
                <w:szCs w:val="16"/>
                <w:lang w:eastAsia="en-US"/>
              </w:rPr>
              <w:t>i</w:t>
            </w:r>
            <w:r w:rsidRPr="004F405C">
              <w:rPr>
                <w:rFonts w:eastAsia="Calibri"/>
                <w:sz w:val="16"/>
                <w:szCs w:val="16"/>
                <w:lang w:eastAsia="en-US"/>
              </w:rPr>
              <w:t>ginals</w:t>
            </w:r>
            <w:r w:rsidR="00964BB8">
              <w:rPr>
                <w:rFonts w:eastAsia="Calibri"/>
                <w:sz w:val="16"/>
                <w:szCs w:val="16"/>
                <w:lang w:eastAsia="en-US"/>
              </w:rPr>
              <w:t>,</w:t>
            </w:r>
          </w:p>
          <w:p w14:paraId="199AE008" w14:textId="77777777" w:rsidR="00964BB8" w:rsidRPr="00DE1A2F" w:rsidRDefault="00964BB8" w:rsidP="00DE1A2F">
            <w:pPr>
              <w:ind w:left="360"/>
              <w:rPr>
                <w:rFonts w:cs="Arial"/>
                <w:sz w:val="16"/>
                <w:szCs w:val="16"/>
              </w:rPr>
            </w:pPr>
          </w:p>
          <w:p w14:paraId="7073FFA9" w14:textId="0AC16DBD" w:rsidR="00964BB8" w:rsidRPr="006C1CFF" w:rsidRDefault="00964BB8" w:rsidP="00C057ED">
            <w:pPr>
              <w:numPr>
                <w:ilvl w:val="0"/>
                <w:numId w:val="25"/>
              </w:numPr>
              <w:rPr>
                <w:rFonts w:cs="Arial"/>
                <w:sz w:val="16"/>
                <w:szCs w:val="16"/>
              </w:rPr>
            </w:pPr>
            <w:r>
              <w:rPr>
                <w:rFonts w:eastAsia="Calibri"/>
                <w:sz w:val="16"/>
                <w:szCs w:val="16"/>
                <w:lang w:eastAsia="en-US"/>
              </w:rPr>
              <w:t>beurteilen Bearbeitungen von Musik im Hinblick auf Fragestellungen des Urh</w:t>
            </w:r>
            <w:r>
              <w:rPr>
                <w:rFonts w:eastAsia="Calibri"/>
                <w:sz w:val="16"/>
                <w:szCs w:val="16"/>
                <w:lang w:eastAsia="en-US"/>
              </w:rPr>
              <w:t>e</w:t>
            </w:r>
            <w:r>
              <w:rPr>
                <w:rFonts w:eastAsia="Calibri"/>
                <w:sz w:val="16"/>
                <w:szCs w:val="16"/>
                <w:lang w:eastAsia="en-US"/>
              </w:rPr>
              <w:t>ber- und Nutzungsrechts (u.a. Lizenzen).</w:t>
            </w:r>
          </w:p>
          <w:p w14:paraId="582FFE11" w14:textId="4432A785" w:rsidR="00B309D8" w:rsidRPr="004F405C" w:rsidRDefault="00B309D8" w:rsidP="004F405C">
            <w:pPr>
              <w:spacing w:after="160" w:line="259" w:lineRule="auto"/>
              <w:contextualSpacing/>
              <w:rPr>
                <w:b/>
                <w:sz w:val="16"/>
                <w:szCs w:val="16"/>
              </w:rPr>
            </w:pPr>
          </w:p>
          <w:p w14:paraId="66516EE2" w14:textId="5D17BE93" w:rsidR="00B309D8" w:rsidRDefault="00B309D8" w:rsidP="004F405C">
            <w:pPr>
              <w:spacing w:after="160" w:line="259" w:lineRule="auto"/>
              <w:contextualSpacing/>
              <w:rPr>
                <w:b/>
                <w:sz w:val="22"/>
                <w:szCs w:val="22"/>
              </w:rPr>
            </w:pPr>
          </w:p>
          <w:p w14:paraId="72F6EB82" w14:textId="05B5DFD4" w:rsidR="00B309D8" w:rsidRDefault="00B309D8" w:rsidP="004F405C">
            <w:pPr>
              <w:spacing w:after="160" w:line="259" w:lineRule="auto"/>
              <w:contextualSpacing/>
              <w:rPr>
                <w:b/>
                <w:sz w:val="22"/>
                <w:szCs w:val="22"/>
              </w:rPr>
            </w:pPr>
          </w:p>
          <w:p w14:paraId="2D587666" w14:textId="77777777" w:rsidR="00B309D8" w:rsidRDefault="00B309D8" w:rsidP="004F405C">
            <w:pPr>
              <w:spacing w:after="160" w:line="259" w:lineRule="auto"/>
              <w:contextualSpacing/>
              <w:rPr>
                <w:b/>
                <w:sz w:val="22"/>
                <w:szCs w:val="22"/>
              </w:rPr>
            </w:pPr>
          </w:p>
          <w:p w14:paraId="7F3BB40A" w14:textId="16422B3B" w:rsidR="008105B2" w:rsidRPr="00925485" w:rsidRDefault="008105B2" w:rsidP="004F405C">
            <w:pPr>
              <w:spacing w:after="160" w:line="259" w:lineRule="auto"/>
              <w:contextualSpacing/>
              <w:rPr>
                <w:rFonts w:eastAsia="Calibri"/>
                <w:sz w:val="20"/>
                <w:lang w:eastAsia="en-US"/>
              </w:rPr>
            </w:pPr>
          </w:p>
        </w:tc>
        <w:tc>
          <w:tcPr>
            <w:tcW w:w="4252" w:type="dxa"/>
          </w:tcPr>
          <w:p w14:paraId="43C537AA" w14:textId="77777777" w:rsidR="004F405C" w:rsidRPr="004F405C" w:rsidRDefault="00777EF0" w:rsidP="004F405C">
            <w:pPr>
              <w:pStyle w:val="StandardWeb"/>
              <w:spacing w:before="60" w:beforeAutospacing="0" w:after="60"/>
              <w:rPr>
                <w:rFonts w:ascii="Arial" w:hAnsi="Arial" w:cs="Arial"/>
                <w:b/>
                <w:sz w:val="18"/>
                <w:szCs w:val="18"/>
              </w:rPr>
            </w:pPr>
            <w:r w:rsidRPr="004F405C">
              <w:rPr>
                <w:rFonts w:ascii="Arial" w:hAnsi="Arial" w:cs="Arial"/>
                <w:b/>
                <w:bCs/>
                <w:sz w:val="20"/>
              </w:rPr>
              <w:lastRenderedPageBreak/>
              <w:t xml:space="preserve">Erläuterung </w:t>
            </w:r>
            <w:r w:rsidR="008105B2" w:rsidRPr="004F405C">
              <w:rPr>
                <w:rFonts w:ascii="Arial" w:hAnsi="Arial" w:cs="Arial"/>
                <w:b/>
                <w:bCs/>
                <w:sz w:val="20"/>
              </w:rPr>
              <w:t>des U</w:t>
            </w:r>
            <w:r w:rsidR="00C057ED" w:rsidRPr="004F405C">
              <w:rPr>
                <w:rFonts w:ascii="Arial" w:hAnsi="Arial" w:cs="Arial"/>
                <w:b/>
                <w:sz w:val="20"/>
                <w:szCs w:val="20"/>
              </w:rPr>
              <w:t>nterrichtsvorhabens</w:t>
            </w:r>
            <w:r w:rsidR="003236FE" w:rsidRPr="004F405C">
              <w:rPr>
                <w:rFonts w:ascii="Arial" w:hAnsi="Arial" w:cs="Arial"/>
                <w:b/>
                <w:sz w:val="18"/>
                <w:szCs w:val="18"/>
              </w:rPr>
              <w:t xml:space="preserve">    </w:t>
            </w:r>
          </w:p>
          <w:p w14:paraId="4F4045D2" w14:textId="4683164B" w:rsidR="008105B2" w:rsidRPr="00C057ED" w:rsidRDefault="008105B2" w:rsidP="00DE1A2F">
            <w:pPr>
              <w:pStyle w:val="StandardWeb"/>
              <w:spacing w:before="60" w:beforeAutospacing="0" w:after="60"/>
              <w:jc w:val="both"/>
              <w:rPr>
                <w:rFonts w:ascii="Arial" w:hAnsi="Arial" w:cs="Arial"/>
                <w:sz w:val="16"/>
                <w:szCs w:val="16"/>
              </w:rPr>
            </w:pPr>
            <w:r w:rsidRPr="00C057ED">
              <w:rPr>
                <w:rFonts w:ascii="Arial" w:hAnsi="Arial" w:cs="Arial"/>
                <w:sz w:val="16"/>
                <w:szCs w:val="16"/>
              </w:rPr>
              <w:t>Die Lernenden sollen ein Problembewusstsein für ve</w:t>
            </w:r>
            <w:r w:rsidRPr="00C057ED">
              <w:rPr>
                <w:rFonts w:ascii="Arial" w:hAnsi="Arial" w:cs="Arial"/>
                <w:sz w:val="16"/>
                <w:szCs w:val="16"/>
              </w:rPr>
              <w:t>r</w:t>
            </w:r>
            <w:r w:rsidRPr="00C057ED">
              <w:rPr>
                <w:rFonts w:ascii="Arial" w:hAnsi="Arial" w:cs="Arial"/>
                <w:sz w:val="16"/>
                <w:szCs w:val="16"/>
              </w:rPr>
              <w:t>schiedene Formate des Coverns entwickeln, das sich im Spannungsfeld von Legalität und Legitimität einerseits sowie einer ästhetischen Wertschätzung andererseits befindet. In der vergleichenden Analyse sollen sie sich zudem ein erweitertes Repertoire an Fachsprache a</w:t>
            </w:r>
            <w:r w:rsidRPr="00C057ED">
              <w:rPr>
                <w:rFonts w:ascii="Arial" w:hAnsi="Arial" w:cs="Arial"/>
                <w:sz w:val="16"/>
                <w:szCs w:val="16"/>
              </w:rPr>
              <w:t>n</w:t>
            </w:r>
            <w:r w:rsidRPr="00C057ED">
              <w:rPr>
                <w:rFonts w:ascii="Arial" w:hAnsi="Arial" w:cs="Arial"/>
                <w:sz w:val="16"/>
                <w:szCs w:val="16"/>
              </w:rPr>
              <w:t>eignen sowie ihr Rezeptionsvermögen ausdifferenzieren</w:t>
            </w:r>
            <w:r w:rsidRPr="004F405C">
              <w:rPr>
                <w:sz w:val="16"/>
                <w:szCs w:val="16"/>
              </w:rPr>
              <w:t>.</w:t>
            </w:r>
          </w:p>
          <w:p w14:paraId="2588122F" w14:textId="7334E4F3" w:rsidR="008105B2" w:rsidRPr="00CE2A6B" w:rsidRDefault="008105B2" w:rsidP="004F405C">
            <w:pPr>
              <w:suppressAutoHyphens/>
              <w:autoSpaceDN w:val="0"/>
              <w:spacing w:before="200" w:after="60" w:line="257" w:lineRule="auto"/>
              <w:jc w:val="left"/>
              <w:textAlignment w:val="baseline"/>
              <w:rPr>
                <w:rFonts w:eastAsia="Calibri"/>
                <w:color w:val="000000"/>
                <w:sz w:val="20"/>
                <w:lang w:eastAsia="en-US"/>
              </w:rPr>
            </w:pPr>
            <w:r w:rsidRPr="00814A87">
              <w:rPr>
                <w:rFonts w:cs="Arial"/>
                <w:b/>
                <w:sz w:val="20"/>
              </w:rPr>
              <w:t>Fachliche Inhalt</w:t>
            </w:r>
            <w:r>
              <w:rPr>
                <w:rFonts w:cs="Arial"/>
                <w:b/>
                <w:sz w:val="20"/>
              </w:rPr>
              <w:t>e</w:t>
            </w:r>
          </w:p>
          <w:p w14:paraId="447ABE1E" w14:textId="75D72E14" w:rsidR="008105B2" w:rsidRPr="00CE2A6B" w:rsidRDefault="008105B2" w:rsidP="004F405C">
            <w:pPr>
              <w:numPr>
                <w:ilvl w:val="0"/>
                <w:numId w:val="26"/>
              </w:numPr>
              <w:suppressAutoHyphens/>
              <w:autoSpaceDN w:val="0"/>
              <w:spacing w:before="60" w:after="60"/>
              <w:ind w:left="357" w:hanging="357"/>
              <w:jc w:val="left"/>
              <w:textAlignment w:val="baseline"/>
              <w:rPr>
                <w:rFonts w:eastAsia="Calibri"/>
                <w:color w:val="000000"/>
                <w:sz w:val="20"/>
                <w:lang w:eastAsia="en-US"/>
              </w:rPr>
            </w:pPr>
            <w:r w:rsidRPr="00CE2A6B">
              <w:rPr>
                <w:rFonts w:cs="Arial"/>
                <w:bCs/>
                <w:sz w:val="16"/>
                <w:szCs w:val="16"/>
              </w:rPr>
              <w:t xml:space="preserve">Klassifizierung diverser Cover-Formate (Hommage, Zitat, </w:t>
            </w:r>
            <w:r>
              <w:rPr>
                <w:rFonts w:cs="Arial"/>
                <w:bCs/>
                <w:sz w:val="16"/>
                <w:szCs w:val="16"/>
              </w:rPr>
              <w:t xml:space="preserve">Kontrafaktur, </w:t>
            </w:r>
            <w:r w:rsidRPr="00CE2A6B">
              <w:rPr>
                <w:rFonts w:cs="Arial"/>
                <w:bCs/>
                <w:sz w:val="16"/>
                <w:szCs w:val="16"/>
              </w:rPr>
              <w:t xml:space="preserve">Persiflage, </w:t>
            </w:r>
            <w:r>
              <w:rPr>
                <w:rFonts w:cs="Arial"/>
                <w:bCs/>
                <w:sz w:val="16"/>
                <w:szCs w:val="16"/>
              </w:rPr>
              <w:t xml:space="preserve">Parodie, Collage, </w:t>
            </w:r>
            <w:r w:rsidRPr="00CE2A6B">
              <w:rPr>
                <w:rFonts w:cs="Arial"/>
                <w:bCs/>
                <w:sz w:val="16"/>
                <w:szCs w:val="16"/>
              </w:rPr>
              <w:t>Sample, Plagiat, Remix, …)</w:t>
            </w:r>
          </w:p>
          <w:p w14:paraId="49407527" w14:textId="344E79BE" w:rsidR="008105B2" w:rsidRPr="00CE2A6B" w:rsidRDefault="008105B2" w:rsidP="004F405C">
            <w:pPr>
              <w:numPr>
                <w:ilvl w:val="0"/>
                <w:numId w:val="26"/>
              </w:numPr>
              <w:suppressAutoHyphens/>
              <w:autoSpaceDN w:val="0"/>
              <w:spacing w:before="60" w:after="60"/>
              <w:jc w:val="left"/>
              <w:textAlignment w:val="baseline"/>
              <w:rPr>
                <w:rFonts w:eastAsia="Calibri"/>
                <w:color w:val="000000"/>
                <w:sz w:val="16"/>
                <w:szCs w:val="16"/>
                <w:lang w:eastAsia="en-US"/>
              </w:rPr>
            </w:pPr>
            <w:r w:rsidRPr="00CE2A6B">
              <w:rPr>
                <w:rFonts w:cs="Arial"/>
                <w:bCs/>
                <w:sz w:val="16"/>
                <w:szCs w:val="16"/>
              </w:rPr>
              <w:t>Intentionen und Funktionen verschiedener Varianten des Coverns</w:t>
            </w:r>
          </w:p>
          <w:p w14:paraId="3E04B985" w14:textId="5EC69464" w:rsidR="008105B2" w:rsidRPr="00CE2A6B" w:rsidRDefault="008105B2" w:rsidP="004F405C">
            <w:pPr>
              <w:numPr>
                <w:ilvl w:val="0"/>
                <w:numId w:val="26"/>
              </w:numPr>
              <w:suppressAutoHyphens/>
              <w:autoSpaceDN w:val="0"/>
              <w:spacing w:before="60" w:after="60"/>
              <w:jc w:val="left"/>
              <w:textAlignment w:val="baseline"/>
              <w:rPr>
                <w:rFonts w:eastAsia="Calibri"/>
                <w:bCs/>
                <w:color w:val="000000"/>
                <w:sz w:val="16"/>
                <w:szCs w:val="16"/>
                <w:lang w:eastAsia="en-US"/>
              </w:rPr>
            </w:pPr>
            <w:r w:rsidRPr="00CE2A6B">
              <w:rPr>
                <w:rFonts w:eastAsia="Calibri"/>
                <w:bCs/>
                <w:color w:val="000000"/>
                <w:sz w:val="16"/>
                <w:szCs w:val="16"/>
                <w:lang w:eastAsia="en-US"/>
              </w:rPr>
              <w:t>Techniken der Reproduktion und Modifikation im Vergleich mit Originalversionen</w:t>
            </w:r>
          </w:p>
          <w:p w14:paraId="7C3907BA" w14:textId="50A77839" w:rsidR="008105B2" w:rsidRPr="00CE2A6B" w:rsidRDefault="008105B2" w:rsidP="004F405C">
            <w:pPr>
              <w:numPr>
                <w:ilvl w:val="0"/>
                <w:numId w:val="26"/>
              </w:numPr>
              <w:suppressAutoHyphens/>
              <w:autoSpaceDN w:val="0"/>
              <w:spacing w:before="60" w:after="60"/>
              <w:jc w:val="left"/>
              <w:textAlignment w:val="baseline"/>
              <w:rPr>
                <w:rFonts w:eastAsia="Calibri"/>
                <w:color w:val="000000"/>
                <w:sz w:val="16"/>
                <w:szCs w:val="16"/>
                <w:lang w:eastAsia="en-US"/>
              </w:rPr>
            </w:pPr>
            <w:r w:rsidRPr="004F405C">
              <w:rPr>
                <w:rFonts w:eastAsia="Calibri"/>
                <w:color w:val="000000"/>
                <w:sz w:val="16"/>
                <w:szCs w:val="16"/>
                <w:lang w:eastAsia="en-US"/>
              </w:rPr>
              <w:t xml:space="preserve">Erstellung und Präsentation </w:t>
            </w:r>
            <w:r>
              <w:rPr>
                <w:rFonts w:eastAsia="Calibri"/>
                <w:color w:val="000000"/>
                <w:sz w:val="16"/>
                <w:szCs w:val="16"/>
                <w:lang w:eastAsia="en-US"/>
              </w:rPr>
              <w:t>eigener</w:t>
            </w:r>
            <w:r w:rsidRPr="004F405C">
              <w:rPr>
                <w:rFonts w:eastAsia="Calibri"/>
                <w:color w:val="000000"/>
                <w:sz w:val="16"/>
                <w:szCs w:val="16"/>
                <w:lang w:eastAsia="en-US"/>
              </w:rPr>
              <w:t xml:space="preserve"> Cover-Version</w:t>
            </w:r>
            <w:r>
              <w:rPr>
                <w:rFonts w:eastAsia="Calibri"/>
                <w:color w:val="000000"/>
                <w:sz w:val="16"/>
                <w:szCs w:val="16"/>
                <w:lang w:eastAsia="en-US"/>
              </w:rPr>
              <w:t>en</w:t>
            </w:r>
            <w:r w:rsidRPr="004F405C">
              <w:rPr>
                <w:rFonts w:eastAsia="Calibri"/>
                <w:color w:val="000000"/>
                <w:sz w:val="16"/>
                <w:szCs w:val="16"/>
                <w:lang w:eastAsia="en-US"/>
              </w:rPr>
              <w:t xml:space="preserve"> </w:t>
            </w:r>
            <w:r>
              <w:rPr>
                <w:rFonts w:eastAsia="Calibri"/>
                <w:color w:val="000000"/>
                <w:sz w:val="16"/>
                <w:szCs w:val="16"/>
                <w:lang w:eastAsia="en-US"/>
              </w:rPr>
              <w:t>zu einer Vorlage (Song)</w:t>
            </w:r>
            <w:r w:rsidRPr="004F405C">
              <w:rPr>
                <w:rFonts w:eastAsia="Calibri"/>
                <w:color w:val="000000"/>
                <w:sz w:val="16"/>
                <w:szCs w:val="16"/>
                <w:lang w:eastAsia="en-US"/>
              </w:rPr>
              <w:t xml:space="preserve"> mit Hilfe digitaler Werkzeuge </w:t>
            </w:r>
          </w:p>
          <w:p w14:paraId="65DE21F3" w14:textId="355556A4" w:rsidR="008105B2" w:rsidRPr="00CE2A6B" w:rsidRDefault="008105B2" w:rsidP="004F405C">
            <w:pPr>
              <w:numPr>
                <w:ilvl w:val="0"/>
                <w:numId w:val="26"/>
              </w:numPr>
              <w:suppressAutoHyphens/>
              <w:autoSpaceDN w:val="0"/>
              <w:spacing w:before="60" w:after="60"/>
              <w:jc w:val="left"/>
              <w:textAlignment w:val="baseline"/>
              <w:rPr>
                <w:rFonts w:eastAsia="Calibri"/>
                <w:sz w:val="16"/>
                <w:szCs w:val="16"/>
                <w:lang w:eastAsia="en-US"/>
              </w:rPr>
            </w:pPr>
            <w:r w:rsidRPr="00CE2A6B">
              <w:rPr>
                <w:rFonts w:eastAsia="Calibri"/>
                <w:color w:val="000000"/>
                <w:sz w:val="16"/>
                <w:szCs w:val="16"/>
                <w:lang w:eastAsia="en-US"/>
              </w:rPr>
              <w:t>Ö</w:t>
            </w:r>
            <w:r w:rsidRPr="00D509D2">
              <w:rPr>
                <w:rFonts w:eastAsia="Calibri"/>
                <w:color w:val="000000"/>
                <w:sz w:val="16"/>
                <w:szCs w:val="16"/>
                <w:lang w:eastAsia="en-US"/>
              </w:rPr>
              <w:t xml:space="preserve">konomische </w:t>
            </w:r>
            <w:r w:rsidRPr="00CE2A6B">
              <w:rPr>
                <w:rFonts w:eastAsia="Calibri"/>
                <w:color w:val="000000"/>
                <w:sz w:val="16"/>
                <w:szCs w:val="16"/>
                <w:lang w:eastAsia="en-US"/>
              </w:rPr>
              <w:t xml:space="preserve">und urheberrechtliche </w:t>
            </w:r>
            <w:r w:rsidRPr="00D509D2">
              <w:rPr>
                <w:rFonts w:eastAsia="Calibri"/>
                <w:color w:val="000000"/>
                <w:sz w:val="16"/>
                <w:szCs w:val="16"/>
                <w:lang w:eastAsia="en-US"/>
              </w:rPr>
              <w:t>Zusammenhänge im Kontext von Coverversionen</w:t>
            </w:r>
          </w:p>
          <w:p w14:paraId="3076D41A" w14:textId="2DFB24F9" w:rsidR="008105B2" w:rsidRDefault="008105B2" w:rsidP="004F405C">
            <w:pPr>
              <w:numPr>
                <w:ilvl w:val="0"/>
                <w:numId w:val="26"/>
              </w:numPr>
              <w:suppressAutoHyphens/>
              <w:autoSpaceDN w:val="0"/>
              <w:spacing w:before="60" w:after="60"/>
              <w:jc w:val="left"/>
              <w:textAlignment w:val="baseline"/>
              <w:rPr>
                <w:rFonts w:eastAsia="Calibri"/>
                <w:sz w:val="16"/>
                <w:szCs w:val="16"/>
                <w:lang w:eastAsia="en-US"/>
              </w:rPr>
            </w:pPr>
            <w:r>
              <w:rPr>
                <w:rFonts w:eastAsia="Calibri"/>
                <w:sz w:val="16"/>
                <w:szCs w:val="16"/>
                <w:lang w:eastAsia="en-US"/>
              </w:rPr>
              <w:t>Fachspezifische Texte (Noten, Lyrics, Sachtexte als deskriptive, explikative und argumentative Formate in Rezensionen, Threads, Blogs, Foren</w:t>
            </w:r>
            <w:r w:rsidR="00612583">
              <w:rPr>
                <w:rFonts w:eastAsia="Calibri"/>
                <w:sz w:val="16"/>
                <w:szCs w:val="16"/>
                <w:lang w:eastAsia="en-US"/>
              </w:rPr>
              <w:t>..</w:t>
            </w:r>
            <w:r>
              <w:rPr>
                <w:rFonts w:eastAsia="Calibri"/>
                <w:sz w:val="16"/>
                <w:szCs w:val="16"/>
                <w:lang w:eastAsia="en-US"/>
              </w:rPr>
              <w:t>)</w:t>
            </w:r>
          </w:p>
          <w:p w14:paraId="2F399088" w14:textId="77777777" w:rsidR="003F652B" w:rsidRPr="00A06524" w:rsidRDefault="003F652B" w:rsidP="004F405C">
            <w:pPr>
              <w:suppressAutoHyphens/>
              <w:autoSpaceDN w:val="0"/>
              <w:spacing w:before="60" w:after="60"/>
              <w:ind w:left="360"/>
              <w:jc w:val="left"/>
              <w:textAlignment w:val="baseline"/>
              <w:rPr>
                <w:rFonts w:eastAsia="Calibri"/>
                <w:sz w:val="16"/>
                <w:szCs w:val="16"/>
                <w:lang w:eastAsia="en-US"/>
              </w:rPr>
            </w:pPr>
          </w:p>
          <w:p w14:paraId="5EEFFF23" w14:textId="223E286E" w:rsidR="008105B2" w:rsidRPr="003F652B" w:rsidRDefault="008105B2" w:rsidP="004F405C">
            <w:pPr>
              <w:spacing w:before="60"/>
              <w:jc w:val="left"/>
              <w:rPr>
                <w:rFonts w:cs="Arial"/>
                <w:b/>
                <w:sz w:val="20"/>
              </w:rPr>
            </w:pPr>
            <w:r w:rsidRPr="003F652B">
              <w:rPr>
                <w:rFonts w:cs="Arial"/>
                <w:b/>
                <w:sz w:val="20"/>
              </w:rPr>
              <w:t xml:space="preserve">Ordnungssysteme musikalischer </w:t>
            </w:r>
            <w:r w:rsidR="003F652B">
              <w:rPr>
                <w:rFonts w:cs="Arial"/>
                <w:b/>
                <w:sz w:val="20"/>
              </w:rPr>
              <w:t xml:space="preserve">      </w:t>
            </w:r>
            <w:r w:rsidR="00A87E4D" w:rsidRPr="004F405C">
              <w:rPr>
                <w:rFonts w:cs="Arial"/>
                <w:b/>
                <w:sz w:val="20"/>
              </w:rPr>
              <w:t>Strukturen</w:t>
            </w:r>
          </w:p>
          <w:p w14:paraId="5AA55D74" w14:textId="3D9E817C" w:rsidR="008105B2" w:rsidRPr="004F405C" w:rsidRDefault="008105B2" w:rsidP="004F405C">
            <w:pPr>
              <w:pStyle w:val="Listenabsatz"/>
              <w:numPr>
                <w:ilvl w:val="0"/>
                <w:numId w:val="25"/>
              </w:numPr>
              <w:spacing w:before="60" w:after="60" w:line="276" w:lineRule="auto"/>
              <w:jc w:val="left"/>
              <w:rPr>
                <w:rFonts w:eastAsia="Calibri"/>
                <w:b/>
                <w:sz w:val="16"/>
                <w:szCs w:val="16"/>
                <w:lang w:eastAsia="en-US"/>
              </w:rPr>
            </w:pPr>
            <w:r w:rsidRPr="004F405C">
              <w:rPr>
                <w:rFonts w:eastAsia="Calibri"/>
                <w:b/>
                <w:sz w:val="16"/>
                <w:szCs w:val="16"/>
                <w:lang w:eastAsia="en-US"/>
              </w:rPr>
              <w:t>Melodik</w:t>
            </w:r>
            <w:r w:rsidR="003F652B">
              <w:rPr>
                <w:rFonts w:eastAsia="Calibri"/>
                <w:b/>
                <w:sz w:val="16"/>
                <w:szCs w:val="16"/>
                <w:lang w:eastAsia="en-US"/>
              </w:rPr>
              <w:t>:</w:t>
            </w:r>
            <w:r w:rsidRPr="004F405C">
              <w:rPr>
                <w:rFonts w:eastAsia="Calibri"/>
                <w:b/>
                <w:sz w:val="16"/>
                <w:szCs w:val="16"/>
                <w:lang w:eastAsia="en-US"/>
              </w:rPr>
              <w:t xml:space="preserve"> </w:t>
            </w:r>
            <w:r w:rsidRPr="004F405C">
              <w:rPr>
                <w:rFonts w:eastAsia="Calibri"/>
                <w:sz w:val="16"/>
                <w:szCs w:val="16"/>
                <w:lang w:eastAsia="en-US"/>
              </w:rPr>
              <w:t>Diatonik, Chromatik, Intervalle</w:t>
            </w:r>
          </w:p>
          <w:p w14:paraId="5E845300" w14:textId="440BA73E" w:rsidR="003F652B" w:rsidRDefault="008105B2" w:rsidP="004F405C">
            <w:pPr>
              <w:pStyle w:val="Listenabsatz"/>
              <w:numPr>
                <w:ilvl w:val="0"/>
                <w:numId w:val="25"/>
              </w:numPr>
              <w:spacing w:after="60" w:line="276" w:lineRule="auto"/>
              <w:jc w:val="left"/>
              <w:rPr>
                <w:rFonts w:eastAsia="Calibri"/>
                <w:sz w:val="16"/>
                <w:szCs w:val="16"/>
                <w:lang w:eastAsia="en-US"/>
              </w:rPr>
            </w:pPr>
            <w:r w:rsidRPr="004F405C">
              <w:rPr>
                <w:rFonts w:eastAsia="Calibri"/>
                <w:b/>
                <w:sz w:val="16"/>
                <w:szCs w:val="16"/>
                <w:lang w:eastAsia="en-US"/>
              </w:rPr>
              <w:t>Dynamik, Artikulation</w:t>
            </w:r>
            <w:r w:rsidR="003F652B" w:rsidRPr="004F405C">
              <w:rPr>
                <w:rFonts w:eastAsia="Calibri"/>
                <w:b/>
                <w:sz w:val="16"/>
                <w:szCs w:val="16"/>
                <w:lang w:eastAsia="en-US"/>
              </w:rPr>
              <w:t xml:space="preserve">: </w:t>
            </w:r>
            <w:r w:rsidRPr="004F405C">
              <w:rPr>
                <w:rFonts w:eastAsia="Calibri"/>
                <w:sz w:val="16"/>
                <w:szCs w:val="16"/>
                <w:lang w:eastAsia="en-US"/>
              </w:rPr>
              <w:t>Vortragsbezeichnungen</w:t>
            </w:r>
          </w:p>
          <w:p w14:paraId="21B30CDF" w14:textId="0C0394C0" w:rsidR="003F652B" w:rsidRDefault="008105B2" w:rsidP="004F405C">
            <w:pPr>
              <w:pStyle w:val="Listenabsatz"/>
              <w:numPr>
                <w:ilvl w:val="0"/>
                <w:numId w:val="25"/>
              </w:numPr>
              <w:spacing w:after="60" w:line="276" w:lineRule="auto"/>
              <w:jc w:val="left"/>
              <w:rPr>
                <w:rFonts w:eastAsia="Calibri"/>
                <w:sz w:val="16"/>
                <w:szCs w:val="16"/>
                <w:lang w:eastAsia="en-US"/>
              </w:rPr>
            </w:pPr>
            <w:r w:rsidRPr="004F405C">
              <w:rPr>
                <w:rFonts w:eastAsia="Calibri"/>
                <w:b/>
                <w:sz w:val="16"/>
                <w:szCs w:val="16"/>
                <w:lang w:eastAsia="en-US"/>
              </w:rPr>
              <w:t>Klangfarbe, Sound</w:t>
            </w:r>
            <w:r w:rsidR="003F652B">
              <w:rPr>
                <w:rFonts w:eastAsia="Calibri"/>
                <w:b/>
                <w:sz w:val="16"/>
                <w:szCs w:val="16"/>
                <w:lang w:eastAsia="en-US"/>
              </w:rPr>
              <w:t xml:space="preserve">: </w:t>
            </w:r>
            <w:r w:rsidRPr="004F405C">
              <w:rPr>
                <w:rFonts w:eastAsia="Calibri"/>
                <w:sz w:val="16"/>
                <w:szCs w:val="16"/>
                <w:lang w:eastAsia="en-US"/>
              </w:rPr>
              <w:t>Klangerzeugung</w:t>
            </w:r>
            <w:r w:rsidR="00612583">
              <w:rPr>
                <w:rFonts w:eastAsia="Calibri"/>
                <w:sz w:val="16"/>
                <w:szCs w:val="16"/>
                <w:lang w:eastAsia="en-US"/>
              </w:rPr>
              <w:t>,</w:t>
            </w:r>
            <w:r w:rsidRPr="004F405C">
              <w:rPr>
                <w:rFonts w:eastAsia="Calibri"/>
                <w:sz w:val="16"/>
                <w:szCs w:val="16"/>
                <w:lang w:eastAsia="en-US"/>
              </w:rPr>
              <w:t xml:space="preserve"> Klangverä</w:t>
            </w:r>
            <w:r w:rsidRPr="004F405C">
              <w:rPr>
                <w:rFonts w:eastAsia="Calibri"/>
                <w:sz w:val="16"/>
                <w:szCs w:val="16"/>
                <w:lang w:eastAsia="en-US"/>
              </w:rPr>
              <w:t>n</w:t>
            </w:r>
            <w:r w:rsidRPr="004F405C">
              <w:rPr>
                <w:rFonts w:eastAsia="Calibri"/>
                <w:sz w:val="16"/>
                <w:szCs w:val="16"/>
                <w:lang w:eastAsia="en-US"/>
              </w:rPr>
              <w:t xml:space="preserve">derung                           </w:t>
            </w:r>
          </w:p>
          <w:p w14:paraId="5D1FB0A7" w14:textId="4A8C5341" w:rsidR="008105B2" w:rsidRPr="004F405C" w:rsidRDefault="008105B2" w:rsidP="004F405C">
            <w:pPr>
              <w:pStyle w:val="Listenabsatz"/>
              <w:numPr>
                <w:ilvl w:val="0"/>
                <w:numId w:val="25"/>
              </w:numPr>
              <w:spacing w:after="60" w:line="276" w:lineRule="auto"/>
              <w:jc w:val="left"/>
              <w:rPr>
                <w:rFonts w:eastAsia="Calibri"/>
                <w:sz w:val="16"/>
                <w:szCs w:val="16"/>
                <w:lang w:eastAsia="en-US"/>
              </w:rPr>
            </w:pPr>
            <w:r w:rsidRPr="004F405C">
              <w:rPr>
                <w:rFonts w:eastAsia="Calibri"/>
                <w:b/>
                <w:sz w:val="16"/>
                <w:szCs w:val="16"/>
                <w:lang w:eastAsia="en-US"/>
              </w:rPr>
              <w:t>Formaspekte</w:t>
            </w:r>
            <w:r w:rsidR="003F652B">
              <w:rPr>
                <w:rFonts w:eastAsia="Calibri"/>
                <w:b/>
                <w:sz w:val="16"/>
                <w:szCs w:val="16"/>
                <w:lang w:eastAsia="en-US"/>
              </w:rPr>
              <w:t xml:space="preserve">: </w:t>
            </w:r>
            <w:r w:rsidRPr="004F405C">
              <w:rPr>
                <w:rFonts w:eastAsia="Calibri"/>
                <w:sz w:val="16"/>
                <w:szCs w:val="16"/>
                <w:lang w:eastAsia="en-US"/>
              </w:rPr>
              <w:t>Verarbeitungstechniken</w:t>
            </w:r>
          </w:p>
          <w:p w14:paraId="6AFC9828" w14:textId="77777777" w:rsidR="008105B2" w:rsidRPr="003F652B" w:rsidRDefault="008105B2" w:rsidP="00AC37CD">
            <w:pPr>
              <w:spacing w:before="60"/>
              <w:rPr>
                <w:rFonts w:cs="Arial"/>
                <w:b/>
                <w:sz w:val="20"/>
              </w:rPr>
            </w:pPr>
            <w:r w:rsidRPr="003F652B">
              <w:rPr>
                <w:rFonts w:cs="Arial"/>
                <w:b/>
                <w:sz w:val="20"/>
              </w:rPr>
              <w:lastRenderedPageBreak/>
              <w:t>Fachmethodische Arbeitsformen</w:t>
            </w:r>
          </w:p>
          <w:p w14:paraId="77662798" w14:textId="041DCBB3" w:rsidR="008105B2" w:rsidRDefault="008105B2" w:rsidP="00814A87">
            <w:pPr>
              <w:numPr>
                <w:ilvl w:val="0"/>
                <w:numId w:val="25"/>
              </w:numPr>
              <w:spacing w:before="60"/>
              <w:rPr>
                <w:rFonts w:cs="Arial"/>
                <w:bCs/>
                <w:sz w:val="16"/>
                <w:szCs w:val="16"/>
              </w:rPr>
            </w:pPr>
            <w:r w:rsidRPr="00E825E8">
              <w:rPr>
                <w:rFonts w:cs="Arial"/>
                <w:bCs/>
                <w:sz w:val="16"/>
                <w:szCs w:val="16"/>
              </w:rPr>
              <w:t>Analyse von Motiv/Motivverarbeitungen in Mel</w:t>
            </w:r>
            <w:r w:rsidRPr="00E825E8">
              <w:rPr>
                <w:rFonts w:cs="Arial"/>
                <w:bCs/>
                <w:sz w:val="16"/>
                <w:szCs w:val="16"/>
              </w:rPr>
              <w:t>o</w:t>
            </w:r>
            <w:r w:rsidRPr="00E825E8">
              <w:rPr>
                <w:rFonts w:cs="Arial"/>
                <w:bCs/>
                <w:sz w:val="16"/>
                <w:szCs w:val="16"/>
              </w:rPr>
              <w:t>diestrukturen</w:t>
            </w:r>
          </w:p>
          <w:p w14:paraId="061C4AAD" w14:textId="7FF570E5" w:rsidR="008105B2" w:rsidRDefault="008105B2" w:rsidP="00814A87">
            <w:pPr>
              <w:numPr>
                <w:ilvl w:val="0"/>
                <w:numId w:val="25"/>
              </w:numPr>
              <w:spacing w:before="60"/>
              <w:rPr>
                <w:rFonts w:cs="Arial"/>
                <w:bCs/>
                <w:sz w:val="16"/>
                <w:szCs w:val="16"/>
              </w:rPr>
            </w:pPr>
            <w:r>
              <w:rPr>
                <w:rFonts w:cs="Arial"/>
                <w:bCs/>
                <w:sz w:val="16"/>
                <w:szCs w:val="16"/>
              </w:rPr>
              <w:t>Vergleichende Analyse von Strukturen, Funktionen und semantischen Aspekten</w:t>
            </w:r>
          </w:p>
          <w:p w14:paraId="5DA6026A" w14:textId="1B230417" w:rsidR="008105B2" w:rsidRDefault="008105B2" w:rsidP="00814A87">
            <w:pPr>
              <w:numPr>
                <w:ilvl w:val="0"/>
                <w:numId w:val="25"/>
              </w:numPr>
              <w:spacing w:before="60"/>
              <w:rPr>
                <w:rFonts w:cs="Arial"/>
                <w:bCs/>
                <w:sz w:val="16"/>
                <w:szCs w:val="16"/>
              </w:rPr>
            </w:pPr>
            <w:r>
              <w:rPr>
                <w:rFonts w:cs="Arial"/>
                <w:bCs/>
                <w:sz w:val="16"/>
                <w:szCs w:val="16"/>
              </w:rPr>
              <w:t>Kriteriengeleitete Beurteilung von Coverversionen und Gestaltungsprojekten</w:t>
            </w:r>
          </w:p>
          <w:p w14:paraId="5088583A" w14:textId="77777777" w:rsidR="003F652B" w:rsidRDefault="003F652B" w:rsidP="004F405C">
            <w:pPr>
              <w:spacing w:before="60"/>
              <w:ind w:left="360"/>
              <w:rPr>
                <w:rFonts w:cs="Arial"/>
                <w:bCs/>
                <w:sz w:val="16"/>
                <w:szCs w:val="16"/>
              </w:rPr>
            </w:pPr>
          </w:p>
          <w:p w14:paraId="38C279E0" w14:textId="77777777" w:rsidR="003F652B" w:rsidRPr="004F405C" w:rsidRDefault="003F652B" w:rsidP="004F405C">
            <w:pPr>
              <w:spacing w:before="60" w:after="60"/>
              <w:rPr>
                <w:rFonts w:cs="Arial"/>
                <w:b/>
                <w:sz w:val="20"/>
              </w:rPr>
            </w:pPr>
            <w:r w:rsidRPr="004F405C">
              <w:rPr>
                <w:rFonts w:cs="Arial"/>
                <w:b/>
                <w:sz w:val="20"/>
              </w:rPr>
              <w:t>Lernmittel</w:t>
            </w:r>
          </w:p>
          <w:p w14:paraId="17CA5C19" w14:textId="62497CB4" w:rsidR="003F652B" w:rsidRPr="00DE1A2F" w:rsidRDefault="003F652B" w:rsidP="00DE1A2F">
            <w:pPr>
              <w:pStyle w:val="Listenabsatz"/>
              <w:numPr>
                <w:ilvl w:val="0"/>
                <w:numId w:val="47"/>
              </w:numPr>
              <w:spacing w:before="60"/>
              <w:ind w:left="347" w:hanging="284"/>
              <w:rPr>
                <w:rFonts w:cs="Arial"/>
                <w:bCs/>
                <w:sz w:val="16"/>
                <w:szCs w:val="16"/>
              </w:rPr>
            </w:pPr>
            <w:r w:rsidRPr="00DE1A2F">
              <w:rPr>
                <w:rFonts w:cs="Arial"/>
                <w:bCs/>
                <w:sz w:val="16"/>
                <w:szCs w:val="16"/>
              </w:rPr>
              <w:t>Arbeits- und Übungsblätter zur vergleichenden Rezeption</w:t>
            </w:r>
            <w:r w:rsidR="001B70BE">
              <w:rPr>
                <w:rFonts w:cs="Arial"/>
                <w:bCs/>
                <w:sz w:val="16"/>
                <w:szCs w:val="16"/>
              </w:rPr>
              <w:t xml:space="preserve"> </w:t>
            </w:r>
            <w:r w:rsidR="00747778">
              <w:rPr>
                <w:rFonts w:cs="Arial"/>
                <w:bCs/>
                <w:sz w:val="16"/>
                <w:szCs w:val="16"/>
              </w:rPr>
              <w:t>(etwa mithilfe von Polaritätsprofilen)</w:t>
            </w:r>
          </w:p>
          <w:p w14:paraId="5714B74E" w14:textId="77777777" w:rsidR="003F652B" w:rsidRPr="00761489" w:rsidRDefault="003F652B" w:rsidP="003F652B">
            <w:pPr>
              <w:spacing w:before="60"/>
              <w:rPr>
                <w:rFonts w:cs="Arial"/>
                <w:bCs/>
                <w:i/>
                <w:iCs/>
                <w:sz w:val="16"/>
                <w:szCs w:val="16"/>
              </w:rPr>
            </w:pPr>
          </w:p>
          <w:p w14:paraId="19AD8BAE" w14:textId="77777777" w:rsidR="003F652B" w:rsidRPr="003F652B" w:rsidRDefault="003F652B" w:rsidP="004F405C">
            <w:pPr>
              <w:spacing w:before="60"/>
              <w:ind w:left="360"/>
              <w:rPr>
                <w:rFonts w:cs="Arial"/>
                <w:bCs/>
                <w:sz w:val="16"/>
                <w:szCs w:val="16"/>
              </w:rPr>
            </w:pPr>
          </w:p>
          <w:p w14:paraId="0697E92A" w14:textId="77777777" w:rsidR="008105B2" w:rsidRPr="003F652B" w:rsidRDefault="008105B2" w:rsidP="00F34376">
            <w:pPr>
              <w:spacing w:before="60"/>
              <w:rPr>
                <w:rFonts w:cs="Arial"/>
                <w:b/>
                <w:sz w:val="20"/>
              </w:rPr>
            </w:pPr>
            <w:r w:rsidRPr="003F652B">
              <w:rPr>
                <w:rFonts w:cs="Arial"/>
                <w:b/>
                <w:sz w:val="20"/>
              </w:rPr>
              <w:t>Feedback / Leistungsbewertung</w:t>
            </w:r>
          </w:p>
          <w:p w14:paraId="6ED76BEA" w14:textId="084E17DA" w:rsidR="008105B2" w:rsidRPr="004F405C" w:rsidRDefault="008105B2" w:rsidP="004F405C">
            <w:pPr>
              <w:pStyle w:val="Listenabsatz"/>
              <w:numPr>
                <w:ilvl w:val="0"/>
                <w:numId w:val="39"/>
              </w:numPr>
              <w:spacing w:before="60"/>
              <w:rPr>
                <w:rFonts w:cs="Arial"/>
                <w:bCs/>
                <w:sz w:val="16"/>
                <w:szCs w:val="16"/>
              </w:rPr>
            </w:pPr>
            <w:r w:rsidRPr="004F405C">
              <w:rPr>
                <w:rFonts w:cs="Arial"/>
                <w:bCs/>
                <w:sz w:val="16"/>
                <w:szCs w:val="16"/>
              </w:rPr>
              <w:t>siehe Bewertungsbogen 9.1</w:t>
            </w:r>
          </w:p>
          <w:p w14:paraId="0E911154" w14:textId="06B40535" w:rsidR="008105B2" w:rsidRPr="004F405C" w:rsidRDefault="003F652B" w:rsidP="004F405C">
            <w:pPr>
              <w:pStyle w:val="Listenabsatz"/>
              <w:numPr>
                <w:ilvl w:val="0"/>
                <w:numId w:val="39"/>
              </w:numPr>
              <w:spacing w:before="60"/>
              <w:rPr>
                <w:rFonts w:cs="Arial"/>
                <w:bCs/>
                <w:sz w:val="16"/>
                <w:szCs w:val="16"/>
              </w:rPr>
            </w:pPr>
            <w:r>
              <w:rPr>
                <w:rFonts w:cs="Arial"/>
                <w:bCs/>
                <w:sz w:val="16"/>
                <w:szCs w:val="16"/>
              </w:rPr>
              <w:t>Kenntnisse</w:t>
            </w:r>
            <w:r w:rsidR="001B70BE">
              <w:rPr>
                <w:rFonts w:cs="Arial"/>
                <w:bCs/>
                <w:color w:val="FF0000"/>
                <w:sz w:val="16"/>
                <w:szCs w:val="16"/>
              </w:rPr>
              <w:t xml:space="preserve"> </w:t>
            </w:r>
            <w:r w:rsidR="001B70BE" w:rsidRPr="00DE1A2F">
              <w:rPr>
                <w:rFonts w:cs="Arial"/>
                <w:bCs/>
                <w:sz w:val="16"/>
                <w:szCs w:val="16"/>
              </w:rPr>
              <w:t xml:space="preserve">von </w:t>
            </w:r>
            <w:r w:rsidR="008105B2" w:rsidRPr="004F405C">
              <w:rPr>
                <w:rFonts w:cs="Arial"/>
                <w:bCs/>
                <w:sz w:val="16"/>
                <w:szCs w:val="16"/>
              </w:rPr>
              <w:t>Cover-Varianten</w:t>
            </w:r>
          </w:p>
          <w:p w14:paraId="211EAFB0" w14:textId="6ACC78CA" w:rsidR="008105B2" w:rsidRPr="004F405C" w:rsidRDefault="001B70BE" w:rsidP="004F405C">
            <w:pPr>
              <w:pStyle w:val="Listenabsatz"/>
              <w:numPr>
                <w:ilvl w:val="0"/>
                <w:numId w:val="39"/>
              </w:numPr>
              <w:spacing w:before="60"/>
              <w:rPr>
                <w:rFonts w:cs="Arial"/>
                <w:bCs/>
                <w:sz w:val="16"/>
                <w:szCs w:val="16"/>
              </w:rPr>
            </w:pPr>
            <w:r>
              <w:rPr>
                <w:rFonts w:cs="Arial"/>
                <w:bCs/>
                <w:sz w:val="16"/>
                <w:szCs w:val="16"/>
              </w:rPr>
              <w:t xml:space="preserve">Anwendung von </w:t>
            </w:r>
            <w:r w:rsidR="008105B2" w:rsidRPr="003F652B">
              <w:rPr>
                <w:rFonts w:cs="Arial"/>
                <w:bCs/>
                <w:sz w:val="16"/>
                <w:szCs w:val="16"/>
              </w:rPr>
              <w:t>Analysetechniken</w:t>
            </w:r>
          </w:p>
          <w:p w14:paraId="418246E4" w14:textId="6C84261A" w:rsidR="003F652B" w:rsidRPr="003F652B" w:rsidRDefault="008105B2" w:rsidP="004F405C">
            <w:pPr>
              <w:pStyle w:val="Listenabsatz"/>
              <w:numPr>
                <w:ilvl w:val="0"/>
                <w:numId w:val="39"/>
              </w:numPr>
              <w:spacing w:before="60"/>
              <w:rPr>
                <w:rFonts w:cs="Arial"/>
                <w:bCs/>
                <w:sz w:val="16"/>
                <w:szCs w:val="16"/>
              </w:rPr>
            </w:pPr>
            <w:r w:rsidRPr="003F652B">
              <w:rPr>
                <w:rFonts w:cs="Arial"/>
                <w:bCs/>
                <w:sz w:val="16"/>
                <w:szCs w:val="16"/>
              </w:rPr>
              <w:t>Gestaltung eigener Cover-Versionen</w:t>
            </w:r>
          </w:p>
          <w:p w14:paraId="5DE74E0B" w14:textId="77777777" w:rsidR="003F652B" w:rsidRPr="006C1CFF" w:rsidRDefault="008105B2" w:rsidP="003F652B">
            <w:pPr>
              <w:pStyle w:val="Listenabsatz"/>
              <w:numPr>
                <w:ilvl w:val="0"/>
                <w:numId w:val="39"/>
              </w:numPr>
              <w:spacing w:before="60"/>
              <w:rPr>
                <w:rFonts w:cs="Arial"/>
                <w:bCs/>
                <w:sz w:val="16"/>
                <w:szCs w:val="16"/>
              </w:rPr>
            </w:pPr>
            <w:r w:rsidRPr="003F652B">
              <w:rPr>
                <w:rFonts w:cs="Arial"/>
                <w:bCs/>
                <w:sz w:val="16"/>
                <w:szCs w:val="16"/>
              </w:rPr>
              <w:t>Kriteriengeleitete Bewertungen der Gestaltungse</w:t>
            </w:r>
            <w:r w:rsidRPr="003F652B">
              <w:rPr>
                <w:rFonts w:cs="Arial"/>
                <w:bCs/>
                <w:sz w:val="16"/>
                <w:szCs w:val="16"/>
              </w:rPr>
              <w:t>r</w:t>
            </w:r>
            <w:r w:rsidRPr="003F652B">
              <w:rPr>
                <w:rFonts w:cs="Arial"/>
                <w:bCs/>
                <w:sz w:val="16"/>
                <w:szCs w:val="16"/>
              </w:rPr>
              <w:t>gebnisse</w:t>
            </w:r>
          </w:p>
          <w:p w14:paraId="01253C8B" w14:textId="5613A92E" w:rsidR="008105B2" w:rsidRPr="004F405C" w:rsidRDefault="008105B2" w:rsidP="004F405C">
            <w:pPr>
              <w:pStyle w:val="Listenabsatz"/>
              <w:spacing w:before="60"/>
              <w:ind w:left="360"/>
              <w:rPr>
                <w:rFonts w:cs="Arial"/>
                <w:sz w:val="20"/>
              </w:rPr>
            </w:pPr>
          </w:p>
          <w:p w14:paraId="0DD1F4BF" w14:textId="77777777" w:rsidR="008105B2" w:rsidRPr="00746A55" w:rsidRDefault="008105B2" w:rsidP="0099331B">
            <w:pPr>
              <w:spacing w:before="60"/>
              <w:rPr>
                <w:rFonts w:cs="Arial"/>
                <w:b/>
                <w:sz w:val="14"/>
                <w:szCs w:val="14"/>
              </w:rPr>
            </w:pPr>
          </w:p>
        </w:tc>
        <w:tc>
          <w:tcPr>
            <w:tcW w:w="3054" w:type="dxa"/>
          </w:tcPr>
          <w:p w14:paraId="364848FF" w14:textId="2BF08A5F" w:rsidR="00626EC8" w:rsidRDefault="00626EC8" w:rsidP="004F405C">
            <w:pPr>
              <w:suppressAutoHyphens/>
              <w:autoSpaceDN w:val="0"/>
              <w:spacing w:before="60" w:after="60"/>
              <w:jc w:val="left"/>
              <w:textAlignment w:val="baseline"/>
              <w:rPr>
                <w:rFonts w:eastAsia="Calibri"/>
                <w:b/>
                <w:sz w:val="20"/>
                <w:lang w:eastAsia="en-US"/>
              </w:rPr>
            </w:pPr>
            <w:r>
              <w:rPr>
                <w:rFonts w:eastAsia="Calibri"/>
                <w:b/>
                <w:sz w:val="20"/>
                <w:lang w:eastAsia="en-US"/>
              </w:rPr>
              <w:lastRenderedPageBreak/>
              <w:t>Unterrichtsgegenstände</w:t>
            </w:r>
          </w:p>
          <w:p w14:paraId="32BA037B" w14:textId="4142CCCD" w:rsidR="00626EC8" w:rsidRDefault="00626EC8" w:rsidP="004F405C">
            <w:pPr>
              <w:pStyle w:val="Listenabsatz"/>
              <w:numPr>
                <w:ilvl w:val="0"/>
                <w:numId w:val="40"/>
              </w:numPr>
              <w:spacing w:before="60" w:after="60" w:line="259" w:lineRule="auto"/>
              <w:jc w:val="left"/>
              <w:rPr>
                <w:rFonts w:eastAsia="Calibri"/>
                <w:iCs/>
                <w:sz w:val="16"/>
                <w:szCs w:val="16"/>
                <w:lang w:eastAsia="en-US"/>
              </w:rPr>
            </w:pPr>
            <w:r w:rsidRPr="00DE1A2F">
              <w:rPr>
                <w:rFonts w:eastAsia="Calibri"/>
                <w:i/>
                <w:iCs/>
                <w:sz w:val="16"/>
                <w:szCs w:val="16"/>
                <w:lang w:eastAsia="en-US"/>
              </w:rPr>
              <w:t>Bella Ciao</w:t>
            </w:r>
            <w:r w:rsidRPr="004F405C">
              <w:rPr>
                <w:rFonts w:eastAsia="Calibri"/>
                <w:iCs/>
                <w:sz w:val="16"/>
                <w:szCs w:val="16"/>
                <w:lang w:eastAsia="en-US"/>
              </w:rPr>
              <w:t xml:space="preserve"> </w:t>
            </w:r>
            <w:r w:rsidR="00612583">
              <w:rPr>
                <w:rFonts w:eastAsia="Calibri"/>
                <w:iCs/>
                <w:sz w:val="16"/>
                <w:szCs w:val="16"/>
                <w:lang w:eastAsia="en-US"/>
              </w:rPr>
              <w:t>–</w:t>
            </w:r>
            <w:r w:rsidRPr="004F405C">
              <w:rPr>
                <w:rFonts w:eastAsia="Calibri"/>
                <w:iCs/>
                <w:sz w:val="16"/>
                <w:szCs w:val="16"/>
                <w:lang w:eastAsia="en-US"/>
              </w:rPr>
              <w:t xml:space="preserve"> Metamorphosen eines Liedes</w:t>
            </w:r>
          </w:p>
          <w:p w14:paraId="0175FD6A" w14:textId="77777777" w:rsidR="00626EC8" w:rsidRPr="004F405C" w:rsidRDefault="00626EC8" w:rsidP="004F405C">
            <w:pPr>
              <w:pStyle w:val="Listenabsatz"/>
              <w:spacing w:before="60" w:after="60" w:line="259" w:lineRule="auto"/>
              <w:ind w:left="360"/>
              <w:jc w:val="left"/>
              <w:rPr>
                <w:rFonts w:eastAsia="Calibri"/>
                <w:iCs/>
                <w:sz w:val="16"/>
                <w:szCs w:val="16"/>
                <w:lang w:eastAsia="en-US"/>
              </w:rPr>
            </w:pPr>
          </w:p>
          <w:p w14:paraId="04BA6B6E" w14:textId="0FBAFC01" w:rsidR="00D109FE" w:rsidRDefault="00626EC8" w:rsidP="004F405C">
            <w:pPr>
              <w:pStyle w:val="Listenabsatz"/>
              <w:numPr>
                <w:ilvl w:val="0"/>
                <w:numId w:val="40"/>
              </w:numPr>
              <w:spacing w:before="60" w:line="259" w:lineRule="auto"/>
              <w:ind w:left="357" w:hanging="357"/>
              <w:jc w:val="left"/>
              <w:rPr>
                <w:rFonts w:eastAsia="Calibri"/>
                <w:sz w:val="16"/>
                <w:szCs w:val="16"/>
                <w:lang w:eastAsia="en-US"/>
              </w:rPr>
            </w:pPr>
            <w:r w:rsidRPr="004F405C">
              <w:rPr>
                <w:rFonts w:eastAsia="Calibri"/>
                <w:i/>
                <w:iCs/>
                <w:sz w:val="16"/>
                <w:szCs w:val="16"/>
                <w:lang w:eastAsia="en-US"/>
              </w:rPr>
              <w:t>Layla</w:t>
            </w:r>
            <w:r w:rsidRPr="004F405C">
              <w:rPr>
                <w:rFonts w:eastAsia="Calibri"/>
                <w:sz w:val="16"/>
                <w:szCs w:val="16"/>
                <w:lang w:eastAsia="en-US"/>
              </w:rPr>
              <w:t xml:space="preserve"> (Eric Clapton)</w:t>
            </w:r>
            <w:r w:rsidR="00612583">
              <w:rPr>
                <w:rFonts w:eastAsia="Calibri"/>
                <w:sz w:val="16"/>
                <w:szCs w:val="16"/>
                <w:lang w:eastAsia="en-US"/>
              </w:rPr>
              <w:t xml:space="preserve"> – </w:t>
            </w:r>
            <w:r w:rsidRPr="004F405C">
              <w:rPr>
                <w:rFonts w:eastAsia="Calibri"/>
                <w:sz w:val="16"/>
                <w:szCs w:val="16"/>
                <w:lang w:eastAsia="en-US"/>
              </w:rPr>
              <w:t>Vergleich zweier Versionen des Komponi</w:t>
            </w:r>
            <w:r w:rsidRPr="004F405C">
              <w:rPr>
                <w:rFonts w:eastAsia="Calibri"/>
                <w:sz w:val="16"/>
                <w:szCs w:val="16"/>
                <w:lang w:eastAsia="en-US"/>
              </w:rPr>
              <w:t>s</w:t>
            </w:r>
            <w:r w:rsidRPr="004F405C">
              <w:rPr>
                <w:rFonts w:eastAsia="Calibri"/>
                <w:sz w:val="16"/>
                <w:szCs w:val="16"/>
                <w:lang w:eastAsia="en-US"/>
              </w:rPr>
              <w:t>ten im Kontext ihrer biograph</w:t>
            </w:r>
            <w:r w:rsidRPr="004F405C">
              <w:rPr>
                <w:rFonts w:eastAsia="Calibri"/>
                <w:sz w:val="16"/>
                <w:szCs w:val="16"/>
                <w:lang w:eastAsia="en-US"/>
              </w:rPr>
              <w:t>i</w:t>
            </w:r>
            <w:r w:rsidRPr="004F405C">
              <w:rPr>
                <w:rFonts w:eastAsia="Calibri"/>
                <w:sz w:val="16"/>
                <w:szCs w:val="16"/>
                <w:lang w:eastAsia="en-US"/>
              </w:rPr>
              <w:t>schen Entwicklung</w:t>
            </w:r>
            <w:r w:rsidR="00612583">
              <w:rPr>
                <w:rFonts w:eastAsia="Calibri"/>
                <w:sz w:val="16"/>
                <w:szCs w:val="16"/>
                <w:lang w:eastAsia="en-US"/>
              </w:rPr>
              <w:t>:</w:t>
            </w:r>
          </w:p>
          <w:p w14:paraId="3E9DF477" w14:textId="1C90AC34" w:rsidR="00626EC8" w:rsidRDefault="00626EC8" w:rsidP="00D109FE">
            <w:pPr>
              <w:pStyle w:val="Listenabsatz"/>
              <w:numPr>
                <w:ilvl w:val="0"/>
                <w:numId w:val="43"/>
              </w:numPr>
              <w:spacing w:before="60"/>
              <w:jc w:val="left"/>
              <w:rPr>
                <w:rFonts w:eastAsia="Calibri"/>
                <w:bCs/>
                <w:sz w:val="16"/>
                <w:szCs w:val="16"/>
                <w:lang w:eastAsia="en-US"/>
              </w:rPr>
            </w:pPr>
            <w:r w:rsidRPr="00DE1A2F">
              <w:rPr>
                <w:rFonts w:eastAsia="Calibri"/>
                <w:bCs/>
                <w:i/>
                <w:sz w:val="16"/>
                <w:szCs w:val="16"/>
                <w:lang w:eastAsia="en-US"/>
              </w:rPr>
              <w:t>Layla</w:t>
            </w:r>
            <w:r w:rsidRPr="00DE1A2F">
              <w:rPr>
                <w:rFonts w:eastAsia="Calibri"/>
                <w:bCs/>
                <w:sz w:val="16"/>
                <w:szCs w:val="16"/>
                <w:lang w:eastAsia="en-US"/>
              </w:rPr>
              <w:t xml:space="preserve"> 19</w:t>
            </w:r>
            <w:r w:rsidR="00D109FE">
              <w:rPr>
                <w:rFonts w:eastAsia="Calibri"/>
                <w:bCs/>
                <w:sz w:val="16"/>
                <w:szCs w:val="16"/>
                <w:lang w:eastAsia="en-US"/>
              </w:rPr>
              <w:t>70</w:t>
            </w:r>
          </w:p>
          <w:p w14:paraId="4CFA4D2F" w14:textId="752B1616" w:rsidR="00D109FE" w:rsidRPr="00DE1A2F" w:rsidRDefault="00D109FE" w:rsidP="00DE1A2F">
            <w:pPr>
              <w:pStyle w:val="Listenabsatz"/>
              <w:numPr>
                <w:ilvl w:val="0"/>
                <w:numId w:val="43"/>
              </w:numPr>
              <w:spacing w:before="60"/>
              <w:jc w:val="left"/>
              <w:rPr>
                <w:rFonts w:eastAsia="Calibri"/>
                <w:bCs/>
                <w:sz w:val="16"/>
                <w:szCs w:val="16"/>
                <w:lang w:eastAsia="en-US"/>
              </w:rPr>
            </w:pPr>
            <w:r w:rsidRPr="00C22E6A">
              <w:rPr>
                <w:rFonts w:eastAsia="Calibri"/>
                <w:bCs/>
                <w:i/>
                <w:sz w:val="16"/>
                <w:szCs w:val="16"/>
                <w:lang w:eastAsia="en-US"/>
              </w:rPr>
              <w:t>Layla</w:t>
            </w:r>
            <w:r w:rsidRPr="00C22E6A">
              <w:rPr>
                <w:rFonts w:eastAsia="Calibri"/>
                <w:bCs/>
                <w:sz w:val="16"/>
                <w:szCs w:val="16"/>
                <w:lang w:eastAsia="en-US"/>
              </w:rPr>
              <w:t xml:space="preserve"> 1992</w:t>
            </w:r>
          </w:p>
          <w:p w14:paraId="4CB85637" w14:textId="1351923A" w:rsidR="00626EC8" w:rsidRPr="00DE1A2F" w:rsidRDefault="00D109FE" w:rsidP="00DE1A2F">
            <w:pPr>
              <w:pStyle w:val="Listenabsatz"/>
              <w:numPr>
                <w:ilvl w:val="0"/>
                <w:numId w:val="43"/>
              </w:numPr>
              <w:rPr>
                <w:rFonts w:eastAsia="Calibri"/>
                <w:bCs/>
                <w:sz w:val="16"/>
                <w:szCs w:val="12"/>
                <w:lang w:eastAsia="en-US"/>
              </w:rPr>
            </w:pPr>
            <w:r>
              <w:rPr>
                <w:rFonts w:eastAsia="Calibri"/>
                <w:bCs/>
                <w:sz w:val="16"/>
                <w:szCs w:val="12"/>
                <w:lang w:eastAsia="en-US"/>
              </w:rPr>
              <w:t xml:space="preserve">ggf. </w:t>
            </w:r>
            <w:r w:rsidR="00626EC8" w:rsidRPr="00DE1A2F">
              <w:rPr>
                <w:rFonts w:eastAsia="Calibri"/>
                <w:bCs/>
                <w:sz w:val="16"/>
                <w:szCs w:val="12"/>
                <w:lang w:eastAsia="en-US"/>
              </w:rPr>
              <w:t>Werbe-Jingle für Opel</w:t>
            </w:r>
          </w:p>
          <w:p w14:paraId="4BE85ACF" w14:textId="77777777" w:rsidR="00626EC8" w:rsidRDefault="00626EC8" w:rsidP="004F405C">
            <w:pPr>
              <w:suppressAutoHyphens/>
              <w:autoSpaceDN w:val="0"/>
              <w:spacing w:before="60" w:after="60"/>
              <w:jc w:val="left"/>
              <w:textAlignment w:val="baseline"/>
              <w:rPr>
                <w:rFonts w:eastAsia="Calibri"/>
                <w:b/>
                <w:sz w:val="20"/>
                <w:lang w:eastAsia="en-US"/>
              </w:rPr>
            </w:pPr>
          </w:p>
          <w:p w14:paraId="0975341B" w14:textId="77777777" w:rsidR="00626EC8" w:rsidRPr="00CE2A6B" w:rsidRDefault="00626EC8" w:rsidP="004F405C">
            <w:pPr>
              <w:suppressAutoHyphens/>
              <w:autoSpaceDN w:val="0"/>
              <w:spacing w:before="60" w:after="60"/>
              <w:jc w:val="left"/>
              <w:textAlignment w:val="baseline"/>
              <w:rPr>
                <w:rFonts w:eastAsia="Calibri"/>
                <w:color w:val="000000"/>
                <w:sz w:val="20"/>
                <w:lang w:eastAsia="en-US"/>
              </w:rPr>
            </w:pPr>
            <w:r>
              <w:rPr>
                <w:rFonts w:eastAsia="Calibri"/>
                <w:b/>
                <w:sz w:val="20"/>
                <w:lang w:eastAsia="en-US"/>
              </w:rPr>
              <w:t>Weitere Aspekte</w:t>
            </w:r>
          </w:p>
          <w:p w14:paraId="22F2FD96" w14:textId="0A541283" w:rsidR="008105B2" w:rsidRPr="00DE1A2F" w:rsidRDefault="008105B2" w:rsidP="00DE1A2F">
            <w:pPr>
              <w:pStyle w:val="Listenabsatz"/>
              <w:numPr>
                <w:ilvl w:val="0"/>
                <w:numId w:val="46"/>
              </w:numPr>
              <w:spacing w:before="60" w:after="160" w:line="259" w:lineRule="auto"/>
              <w:ind w:left="342" w:hanging="283"/>
              <w:rPr>
                <w:rFonts w:eastAsia="Calibri"/>
                <w:bCs/>
                <w:sz w:val="16"/>
                <w:szCs w:val="16"/>
                <w:lang w:eastAsia="en-US"/>
              </w:rPr>
            </w:pPr>
            <w:proofErr w:type="spellStart"/>
            <w:r w:rsidRPr="00DE1A2F">
              <w:rPr>
                <w:rFonts w:eastAsia="Calibri"/>
                <w:b/>
                <w:sz w:val="16"/>
                <w:szCs w:val="16"/>
                <w:lang w:eastAsia="en-US"/>
              </w:rPr>
              <w:t>Aspektgeleitete</w:t>
            </w:r>
            <w:proofErr w:type="spellEnd"/>
            <w:r w:rsidRPr="00DE1A2F">
              <w:rPr>
                <w:rFonts w:eastAsia="Calibri"/>
                <w:b/>
                <w:sz w:val="16"/>
                <w:szCs w:val="16"/>
                <w:lang w:eastAsia="en-US"/>
              </w:rPr>
              <w:t xml:space="preserve"> Analyse</w:t>
            </w:r>
            <w:r w:rsidRPr="00DE1A2F">
              <w:rPr>
                <w:rFonts w:eastAsia="Calibri"/>
                <w:bCs/>
                <w:sz w:val="16"/>
                <w:szCs w:val="16"/>
                <w:lang w:eastAsia="en-US"/>
              </w:rPr>
              <w:t xml:space="preserve"> der M</w:t>
            </w:r>
            <w:r w:rsidRPr="00DE1A2F">
              <w:rPr>
                <w:rFonts w:eastAsia="Calibri"/>
                <w:bCs/>
                <w:sz w:val="16"/>
                <w:szCs w:val="16"/>
                <w:lang w:eastAsia="en-US"/>
              </w:rPr>
              <w:t>e</w:t>
            </w:r>
            <w:r w:rsidRPr="00DE1A2F">
              <w:rPr>
                <w:rFonts w:eastAsia="Calibri"/>
                <w:bCs/>
                <w:sz w:val="16"/>
                <w:szCs w:val="16"/>
                <w:lang w:eastAsia="en-US"/>
              </w:rPr>
              <w:t>lodiestruktur im</w:t>
            </w:r>
            <w:r w:rsidRPr="00DE1A2F">
              <w:rPr>
                <w:rFonts w:eastAsia="Calibri"/>
                <w:b/>
                <w:sz w:val="16"/>
                <w:szCs w:val="16"/>
                <w:lang w:eastAsia="en-US"/>
              </w:rPr>
              <w:t xml:space="preserve"> </w:t>
            </w:r>
            <w:r w:rsidRPr="00DE1A2F">
              <w:rPr>
                <w:rFonts w:eastAsia="Calibri"/>
                <w:bCs/>
                <w:sz w:val="16"/>
                <w:szCs w:val="16"/>
                <w:lang w:eastAsia="en-US"/>
              </w:rPr>
              <w:t xml:space="preserve">Hinblick auf den Ohrwurmcharakter des Liedes </w:t>
            </w:r>
            <w:r w:rsidR="00D109FE">
              <w:rPr>
                <w:rFonts w:eastAsia="Calibri"/>
                <w:bCs/>
                <w:i/>
                <w:sz w:val="16"/>
                <w:szCs w:val="16"/>
                <w:lang w:eastAsia="en-US"/>
              </w:rPr>
              <w:t>Be</w:t>
            </w:r>
            <w:r w:rsidR="00D109FE">
              <w:rPr>
                <w:rFonts w:eastAsia="Calibri"/>
                <w:bCs/>
                <w:i/>
                <w:sz w:val="16"/>
                <w:szCs w:val="16"/>
                <w:lang w:eastAsia="en-US"/>
              </w:rPr>
              <w:t>l</w:t>
            </w:r>
            <w:r w:rsidR="00D109FE">
              <w:rPr>
                <w:rFonts w:eastAsia="Calibri"/>
                <w:bCs/>
                <w:i/>
                <w:sz w:val="16"/>
                <w:szCs w:val="16"/>
                <w:lang w:eastAsia="en-US"/>
              </w:rPr>
              <w:t xml:space="preserve">la Ciao </w:t>
            </w:r>
            <w:r w:rsidRPr="00DE1A2F">
              <w:rPr>
                <w:rFonts w:eastAsia="Calibri"/>
                <w:bCs/>
                <w:sz w:val="16"/>
                <w:szCs w:val="16"/>
                <w:lang w:eastAsia="en-US"/>
              </w:rPr>
              <w:t>(Wiederholung, Entwic</w:t>
            </w:r>
            <w:r w:rsidRPr="00DE1A2F">
              <w:rPr>
                <w:rFonts w:eastAsia="Calibri"/>
                <w:bCs/>
                <w:sz w:val="16"/>
                <w:szCs w:val="16"/>
                <w:lang w:eastAsia="en-US"/>
              </w:rPr>
              <w:t>k</w:t>
            </w:r>
            <w:r w:rsidRPr="00DE1A2F">
              <w:rPr>
                <w:rFonts w:eastAsia="Calibri"/>
                <w:bCs/>
                <w:sz w:val="16"/>
                <w:szCs w:val="16"/>
                <w:lang w:eastAsia="en-US"/>
              </w:rPr>
              <w:t>lung, Abwechslung, Spannung</w:t>
            </w:r>
            <w:r w:rsidRPr="00DE1A2F">
              <w:rPr>
                <w:rFonts w:eastAsia="Calibri"/>
                <w:bCs/>
                <w:sz w:val="16"/>
                <w:szCs w:val="16"/>
                <w:lang w:eastAsia="en-US"/>
              </w:rPr>
              <w:t>s</w:t>
            </w:r>
            <w:r w:rsidRPr="00DE1A2F">
              <w:rPr>
                <w:rFonts w:eastAsia="Calibri"/>
                <w:bCs/>
                <w:sz w:val="16"/>
                <w:szCs w:val="16"/>
                <w:lang w:eastAsia="en-US"/>
              </w:rPr>
              <w:t xml:space="preserve">bogen) </w:t>
            </w:r>
          </w:p>
          <w:p w14:paraId="62E9382C" w14:textId="0F147025" w:rsidR="008105B2" w:rsidRPr="00DE1A2F" w:rsidRDefault="008105B2" w:rsidP="00DE1A2F">
            <w:pPr>
              <w:pStyle w:val="Listenabsatz"/>
              <w:numPr>
                <w:ilvl w:val="0"/>
                <w:numId w:val="46"/>
              </w:numPr>
              <w:spacing w:before="60" w:after="160" w:line="259" w:lineRule="auto"/>
              <w:ind w:left="342" w:hanging="283"/>
              <w:rPr>
                <w:rFonts w:eastAsia="Calibri"/>
                <w:bCs/>
                <w:sz w:val="16"/>
                <w:szCs w:val="16"/>
                <w:lang w:eastAsia="en-US"/>
              </w:rPr>
            </w:pPr>
            <w:r w:rsidRPr="00DE1A2F">
              <w:rPr>
                <w:rFonts w:eastAsia="Calibri"/>
                <w:b/>
                <w:sz w:val="16"/>
                <w:szCs w:val="16"/>
                <w:lang w:eastAsia="en-US"/>
              </w:rPr>
              <w:t>Produktionsorientierte Anei</w:t>
            </w:r>
            <w:r w:rsidRPr="00DE1A2F">
              <w:rPr>
                <w:rFonts w:eastAsia="Calibri"/>
                <w:b/>
                <w:sz w:val="16"/>
                <w:szCs w:val="16"/>
                <w:lang w:eastAsia="en-US"/>
              </w:rPr>
              <w:t>g</w:t>
            </w:r>
            <w:r w:rsidRPr="00DE1A2F">
              <w:rPr>
                <w:rFonts w:eastAsia="Calibri"/>
                <w:b/>
                <w:sz w:val="16"/>
                <w:szCs w:val="16"/>
                <w:lang w:eastAsia="en-US"/>
              </w:rPr>
              <w:t>nung</w:t>
            </w:r>
            <w:r w:rsidRPr="00DE1A2F">
              <w:rPr>
                <w:rFonts w:eastAsia="Calibri"/>
                <w:bCs/>
                <w:sz w:val="16"/>
                <w:szCs w:val="16"/>
                <w:lang w:eastAsia="en-US"/>
              </w:rPr>
              <w:t xml:space="preserve"> des Liedes durch Klasse</w:t>
            </w:r>
            <w:r w:rsidRPr="00DE1A2F">
              <w:rPr>
                <w:rFonts w:eastAsia="Calibri"/>
                <w:bCs/>
                <w:sz w:val="16"/>
                <w:szCs w:val="16"/>
                <w:lang w:eastAsia="en-US"/>
              </w:rPr>
              <w:t>n</w:t>
            </w:r>
            <w:r w:rsidRPr="00DE1A2F">
              <w:rPr>
                <w:rFonts w:eastAsia="Calibri"/>
                <w:bCs/>
                <w:sz w:val="16"/>
                <w:szCs w:val="16"/>
                <w:lang w:eastAsia="en-US"/>
              </w:rPr>
              <w:t>musizieren (Gesang, Instrumente, Boomwhackers)</w:t>
            </w:r>
          </w:p>
          <w:p w14:paraId="682DE422" w14:textId="3B637A76" w:rsidR="008105B2" w:rsidRPr="00DE1A2F" w:rsidRDefault="008105B2" w:rsidP="00DE1A2F">
            <w:pPr>
              <w:pStyle w:val="Listenabsatz"/>
              <w:numPr>
                <w:ilvl w:val="0"/>
                <w:numId w:val="46"/>
              </w:numPr>
              <w:spacing w:before="60" w:after="160" w:line="259" w:lineRule="auto"/>
              <w:ind w:left="342" w:hanging="283"/>
              <w:rPr>
                <w:rFonts w:eastAsia="Calibri"/>
                <w:bCs/>
                <w:sz w:val="16"/>
                <w:szCs w:val="16"/>
                <w:lang w:eastAsia="en-US"/>
              </w:rPr>
            </w:pPr>
            <w:r w:rsidRPr="00DE1A2F">
              <w:rPr>
                <w:rFonts w:eastAsia="Calibri"/>
                <w:b/>
                <w:sz w:val="16"/>
                <w:szCs w:val="16"/>
                <w:lang w:eastAsia="en-US"/>
              </w:rPr>
              <w:t>Analyse verschiedener Interpr</w:t>
            </w:r>
            <w:r w:rsidRPr="00DE1A2F">
              <w:rPr>
                <w:rFonts w:eastAsia="Calibri"/>
                <w:b/>
                <w:sz w:val="16"/>
                <w:szCs w:val="16"/>
                <w:lang w:eastAsia="en-US"/>
              </w:rPr>
              <w:t>e</w:t>
            </w:r>
            <w:r w:rsidRPr="00DE1A2F">
              <w:rPr>
                <w:rFonts w:eastAsia="Calibri"/>
                <w:b/>
                <w:sz w:val="16"/>
                <w:szCs w:val="16"/>
                <w:lang w:eastAsia="en-US"/>
              </w:rPr>
              <w:t>tationen</w:t>
            </w:r>
            <w:r w:rsidR="00D109FE">
              <w:rPr>
                <w:rFonts w:eastAsia="Calibri"/>
                <w:b/>
                <w:sz w:val="16"/>
                <w:szCs w:val="16"/>
                <w:lang w:eastAsia="en-US"/>
              </w:rPr>
              <w:t xml:space="preserve"> </w:t>
            </w:r>
            <w:r w:rsidR="00D109FE">
              <w:rPr>
                <w:rFonts w:eastAsia="Calibri"/>
                <w:sz w:val="16"/>
                <w:szCs w:val="16"/>
                <w:lang w:eastAsia="en-US"/>
              </w:rPr>
              <w:t xml:space="preserve">von </w:t>
            </w:r>
            <w:r w:rsidR="00D109FE">
              <w:rPr>
                <w:rFonts w:eastAsia="Calibri"/>
                <w:i/>
                <w:sz w:val="16"/>
                <w:szCs w:val="16"/>
                <w:lang w:eastAsia="en-US"/>
              </w:rPr>
              <w:t>Bella Ciao</w:t>
            </w:r>
            <w:r w:rsidRPr="00DE1A2F">
              <w:rPr>
                <w:rFonts w:eastAsia="Calibri"/>
                <w:bCs/>
                <w:sz w:val="16"/>
                <w:szCs w:val="16"/>
                <w:lang w:eastAsia="en-US"/>
              </w:rPr>
              <w:t xml:space="preserve"> als Wide</w:t>
            </w:r>
            <w:r w:rsidRPr="00DE1A2F">
              <w:rPr>
                <w:rFonts w:eastAsia="Calibri"/>
                <w:bCs/>
                <w:sz w:val="16"/>
                <w:szCs w:val="16"/>
                <w:lang w:eastAsia="en-US"/>
              </w:rPr>
              <w:t>r</w:t>
            </w:r>
            <w:r w:rsidRPr="00DE1A2F">
              <w:rPr>
                <w:rFonts w:eastAsia="Calibri"/>
                <w:bCs/>
                <w:sz w:val="16"/>
                <w:szCs w:val="16"/>
                <w:lang w:eastAsia="en-US"/>
              </w:rPr>
              <w:t>standslied in unterschiedlichen hi</w:t>
            </w:r>
            <w:r w:rsidRPr="00DE1A2F">
              <w:rPr>
                <w:rFonts w:eastAsia="Calibri"/>
                <w:bCs/>
                <w:sz w:val="16"/>
                <w:szCs w:val="16"/>
                <w:lang w:eastAsia="en-US"/>
              </w:rPr>
              <w:t>s</w:t>
            </w:r>
            <w:r w:rsidRPr="00DE1A2F">
              <w:rPr>
                <w:rFonts w:eastAsia="Calibri"/>
                <w:bCs/>
                <w:sz w:val="16"/>
                <w:szCs w:val="16"/>
                <w:lang w:eastAsia="en-US"/>
              </w:rPr>
              <w:t>torischen und aktuellen Kontexten, Techno-Version, Leitmotiv in TV-Serie, Mallorca – Partysong, …</w:t>
            </w:r>
          </w:p>
          <w:p w14:paraId="0263AABC" w14:textId="4972ADE8" w:rsidR="008105B2" w:rsidRPr="00D109FE" w:rsidRDefault="008105B2" w:rsidP="00DE1A2F">
            <w:pPr>
              <w:pStyle w:val="Listenabsatz"/>
              <w:numPr>
                <w:ilvl w:val="0"/>
                <w:numId w:val="46"/>
              </w:numPr>
              <w:spacing w:before="60" w:after="160" w:line="259" w:lineRule="auto"/>
              <w:ind w:left="342" w:hanging="283"/>
              <w:rPr>
                <w:rFonts w:eastAsia="Calibri"/>
                <w:bCs/>
                <w:sz w:val="16"/>
                <w:szCs w:val="16"/>
                <w:lang w:eastAsia="en-US"/>
              </w:rPr>
            </w:pPr>
            <w:r w:rsidRPr="00DE1A2F">
              <w:rPr>
                <w:rFonts w:eastAsia="Calibri"/>
                <w:b/>
                <w:sz w:val="16"/>
                <w:szCs w:val="16"/>
                <w:lang w:eastAsia="en-US"/>
              </w:rPr>
              <w:t>Rollenspiel</w:t>
            </w:r>
            <w:r w:rsidRPr="00DE1A2F">
              <w:rPr>
                <w:rFonts w:eastAsia="Calibri"/>
                <w:bCs/>
                <w:sz w:val="16"/>
                <w:szCs w:val="16"/>
                <w:lang w:eastAsia="en-US"/>
              </w:rPr>
              <w:t xml:space="preserve"> mit fiktiven Protag</w:t>
            </w:r>
            <w:r w:rsidRPr="00DE1A2F">
              <w:rPr>
                <w:rFonts w:eastAsia="Calibri"/>
                <w:bCs/>
                <w:sz w:val="16"/>
                <w:szCs w:val="16"/>
                <w:lang w:eastAsia="en-US"/>
              </w:rPr>
              <w:t>o</w:t>
            </w:r>
            <w:r w:rsidRPr="00DE1A2F">
              <w:rPr>
                <w:rFonts w:eastAsia="Calibri"/>
                <w:bCs/>
                <w:sz w:val="16"/>
                <w:szCs w:val="16"/>
                <w:lang w:eastAsia="en-US"/>
              </w:rPr>
              <w:t>nisten (Widerstandskämpfer, Li</w:t>
            </w:r>
            <w:r w:rsidRPr="00DE1A2F">
              <w:rPr>
                <w:rFonts w:eastAsia="Calibri"/>
                <w:bCs/>
                <w:sz w:val="16"/>
                <w:szCs w:val="16"/>
                <w:lang w:eastAsia="en-US"/>
              </w:rPr>
              <w:t>e</w:t>
            </w:r>
            <w:r w:rsidRPr="00DE1A2F">
              <w:rPr>
                <w:rFonts w:eastAsia="Calibri"/>
                <w:bCs/>
                <w:sz w:val="16"/>
                <w:szCs w:val="16"/>
                <w:lang w:eastAsia="en-US"/>
              </w:rPr>
              <w:t>dermacher, Produzent, Techno-DJ,</w:t>
            </w:r>
            <w:r w:rsidR="00D109FE" w:rsidRPr="00747778">
              <w:rPr>
                <w:rFonts w:eastAsia="Calibri"/>
                <w:bCs/>
                <w:sz w:val="16"/>
                <w:szCs w:val="16"/>
                <w:lang w:eastAsia="en-US"/>
              </w:rPr>
              <w:t xml:space="preserve"> </w:t>
            </w:r>
            <w:r w:rsidRPr="00DE1A2F">
              <w:rPr>
                <w:rFonts w:eastAsia="Calibri"/>
                <w:bCs/>
                <w:sz w:val="16"/>
                <w:szCs w:val="16"/>
                <w:lang w:eastAsia="en-US"/>
              </w:rPr>
              <w:t>…)</w:t>
            </w:r>
            <w:r w:rsidR="00D109FE" w:rsidRPr="00747778">
              <w:rPr>
                <w:rFonts w:eastAsia="Calibri"/>
                <w:bCs/>
                <w:sz w:val="16"/>
                <w:szCs w:val="16"/>
                <w:lang w:eastAsia="en-US"/>
              </w:rPr>
              <w:t xml:space="preserve"> </w:t>
            </w:r>
            <w:r w:rsidRPr="00DE1A2F">
              <w:rPr>
                <w:rFonts w:eastAsia="Calibri"/>
                <w:bCs/>
                <w:sz w:val="16"/>
                <w:szCs w:val="16"/>
                <w:lang w:eastAsia="en-US"/>
              </w:rPr>
              <w:t>zur Erörterung und Beurte</w:t>
            </w:r>
            <w:r w:rsidRPr="00DE1A2F">
              <w:rPr>
                <w:rFonts w:eastAsia="Calibri"/>
                <w:bCs/>
                <w:sz w:val="16"/>
                <w:szCs w:val="16"/>
                <w:lang w:eastAsia="en-US"/>
              </w:rPr>
              <w:t>i</w:t>
            </w:r>
            <w:r w:rsidRPr="00DE1A2F">
              <w:rPr>
                <w:rFonts w:eastAsia="Calibri"/>
                <w:bCs/>
                <w:sz w:val="16"/>
                <w:szCs w:val="16"/>
                <w:lang w:eastAsia="en-US"/>
              </w:rPr>
              <w:t>lung von Coverversionen des Li</w:t>
            </w:r>
            <w:r w:rsidRPr="00DE1A2F">
              <w:rPr>
                <w:rFonts w:eastAsia="Calibri"/>
                <w:bCs/>
                <w:sz w:val="16"/>
                <w:szCs w:val="16"/>
                <w:lang w:eastAsia="en-US"/>
              </w:rPr>
              <w:t>e</w:t>
            </w:r>
            <w:r w:rsidRPr="00DE1A2F">
              <w:rPr>
                <w:rFonts w:eastAsia="Calibri"/>
                <w:bCs/>
                <w:sz w:val="16"/>
                <w:szCs w:val="16"/>
                <w:lang w:eastAsia="en-US"/>
              </w:rPr>
              <w:lastRenderedPageBreak/>
              <w:t>des</w:t>
            </w:r>
            <w:r w:rsidR="00D109FE" w:rsidRPr="00747778">
              <w:rPr>
                <w:rFonts w:eastAsia="Calibri"/>
                <w:bCs/>
                <w:sz w:val="16"/>
                <w:szCs w:val="16"/>
                <w:lang w:eastAsia="en-US"/>
              </w:rPr>
              <w:t xml:space="preserve"> </w:t>
            </w:r>
            <w:r w:rsidR="00D109FE" w:rsidRPr="00747778">
              <w:rPr>
                <w:rFonts w:eastAsia="Calibri"/>
                <w:bCs/>
                <w:i/>
                <w:sz w:val="16"/>
                <w:szCs w:val="16"/>
                <w:lang w:eastAsia="en-US"/>
              </w:rPr>
              <w:t>Bella Ciao</w:t>
            </w:r>
          </w:p>
          <w:p w14:paraId="4C0CE747" w14:textId="77777777" w:rsidR="00CE332C" w:rsidRDefault="00CE332C" w:rsidP="00FA11FF">
            <w:pPr>
              <w:spacing w:before="60" w:after="160" w:line="259" w:lineRule="auto"/>
              <w:contextualSpacing/>
              <w:jc w:val="left"/>
              <w:rPr>
                <w:rFonts w:eastAsia="Calibri"/>
                <w:b/>
                <w:sz w:val="18"/>
                <w:szCs w:val="18"/>
                <w:lang w:eastAsia="en-US"/>
              </w:rPr>
            </w:pPr>
          </w:p>
          <w:p w14:paraId="1841CAED" w14:textId="77777777" w:rsidR="008105B2" w:rsidRPr="0099331B" w:rsidRDefault="008105B2" w:rsidP="004F405C">
            <w:pPr>
              <w:spacing w:before="60" w:after="160" w:line="259" w:lineRule="auto"/>
              <w:contextualSpacing/>
              <w:jc w:val="left"/>
              <w:rPr>
                <w:rFonts w:cs="Arial"/>
                <w:b/>
                <w:sz w:val="20"/>
              </w:rPr>
            </w:pPr>
          </w:p>
          <w:p w14:paraId="28B7E04E" w14:textId="529BF2FA" w:rsidR="008105B2" w:rsidRDefault="008105B2" w:rsidP="004F405C">
            <w:pPr>
              <w:tabs>
                <w:tab w:val="left" w:pos="3362"/>
              </w:tabs>
              <w:spacing w:before="60" w:after="60"/>
            </w:pPr>
            <w:r w:rsidRPr="0099331B">
              <w:rPr>
                <w:rFonts w:cs="Arial"/>
                <w:b/>
                <w:sz w:val="20"/>
              </w:rPr>
              <w:t>Materialhinweise/Literatur</w:t>
            </w:r>
          </w:p>
          <w:p w14:paraId="726FFCEC" w14:textId="4F866C2E" w:rsidR="008105B2" w:rsidRPr="00DE1A2F" w:rsidRDefault="008105B2" w:rsidP="00777060">
            <w:pPr>
              <w:rPr>
                <w:bCs/>
                <w:strike/>
                <w:sz w:val="16"/>
                <w:szCs w:val="16"/>
              </w:rPr>
            </w:pPr>
          </w:p>
          <w:p w14:paraId="497F7065" w14:textId="2352932E" w:rsidR="0079398E" w:rsidRPr="00747778" w:rsidRDefault="00747778" w:rsidP="00DE1A2F">
            <w:pPr>
              <w:pStyle w:val="Listenabsatz"/>
              <w:numPr>
                <w:ilvl w:val="0"/>
                <w:numId w:val="49"/>
              </w:numPr>
              <w:ind w:left="342" w:hanging="283"/>
              <w:rPr>
                <w:bCs/>
                <w:sz w:val="16"/>
                <w:szCs w:val="16"/>
              </w:rPr>
            </w:pPr>
            <w:r>
              <w:rPr>
                <w:bCs/>
                <w:sz w:val="16"/>
                <w:szCs w:val="16"/>
              </w:rPr>
              <w:t>„</w:t>
            </w:r>
            <w:r w:rsidR="001B70BE" w:rsidRPr="00DE1A2F">
              <w:rPr>
                <w:bCs/>
                <w:sz w:val="16"/>
                <w:szCs w:val="16"/>
              </w:rPr>
              <w:t xml:space="preserve">Bella </w:t>
            </w:r>
            <w:r w:rsidR="00FC1E52" w:rsidRPr="00DE1A2F">
              <w:rPr>
                <w:bCs/>
                <w:sz w:val="16"/>
                <w:szCs w:val="16"/>
              </w:rPr>
              <w:t>c</w:t>
            </w:r>
            <w:r w:rsidR="001B70BE" w:rsidRPr="00DE1A2F">
              <w:rPr>
                <w:bCs/>
                <w:sz w:val="16"/>
                <w:szCs w:val="16"/>
              </w:rPr>
              <w:t>iao</w:t>
            </w:r>
            <w:r w:rsidR="00FC1E52" w:rsidRPr="00DE1A2F">
              <w:rPr>
                <w:bCs/>
                <w:sz w:val="16"/>
                <w:szCs w:val="16"/>
              </w:rPr>
              <w:t>‘: v</w:t>
            </w:r>
            <w:r w:rsidR="001B70BE" w:rsidRPr="00DE1A2F">
              <w:rPr>
                <w:bCs/>
                <w:sz w:val="16"/>
                <w:szCs w:val="16"/>
              </w:rPr>
              <w:t>om</w:t>
            </w:r>
            <w:r w:rsidR="00FC1E52" w:rsidRPr="00DE1A2F">
              <w:rPr>
                <w:bCs/>
                <w:sz w:val="16"/>
                <w:szCs w:val="16"/>
              </w:rPr>
              <w:t xml:space="preserve"> Protestsong zum Sommerhit</w:t>
            </w:r>
            <w:r>
              <w:rPr>
                <w:bCs/>
                <w:sz w:val="16"/>
                <w:szCs w:val="16"/>
              </w:rPr>
              <w:t>“</w:t>
            </w:r>
          </w:p>
          <w:p w14:paraId="20878CA7" w14:textId="31E509AE" w:rsidR="008105B2" w:rsidRPr="00FC1E52" w:rsidRDefault="0079398E" w:rsidP="00DE1A2F">
            <w:pPr>
              <w:pStyle w:val="Listenabsatz"/>
              <w:numPr>
                <w:ilvl w:val="0"/>
                <w:numId w:val="49"/>
              </w:numPr>
              <w:spacing w:before="60" w:after="160" w:line="259" w:lineRule="auto"/>
              <w:ind w:left="342" w:hanging="283"/>
              <w:jc w:val="left"/>
              <w:rPr>
                <w:rFonts w:eastAsia="Calibri"/>
                <w:b/>
                <w:sz w:val="18"/>
                <w:szCs w:val="18"/>
                <w:lang w:eastAsia="en-US"/>
              </w:rPr>
            </w:pPr>
            <w:r w:rsidRPr="00DE1A2F">
              <w:rPr>
                <w:rFonts w:eastAsia="Calibri"/>
                <w:bCs/>
                <w:sz w:val="16"/>
                <w:szCs w:val="16"/>
                <w:lang w:eastAsia="en-US"/>
              </w:rPr>
              <w:t>E</w:t>
            </w:r>
            <w:r w:rsidR="00FC1E52">
              <w:rPr>
                <w:rFonts w:eastAsia="Calibri"/>
                <w:bCs/>
                <w:sz w:val="16"/>
                <w:szCs w:val="16"/>
                <w:lang w:eastAsia="en-US"/>
              </w:rPr>
              <w:t>ric</w:t>
            </w:r>
            <w:r w:rsidRPr="00DE1A2F">
              <w:rPr>
                <w:rFonts w:eastAsia="Calibri"/>
                <w:bCs/>
                <w:sz w:val="16"/>
                <w:szCs w:val="16"/>
                <w:lang w:eastAsia="en-US"/>
              </w:rPr>
              <w:t xml:space="preserve"> Clapton, Mein Leben (Biogr</w:t>
            </w:r>
            <w:r w:rsidRPr="00DE1A2F">
              <w:rPr>
                <w:rFonts w:eastAsia="Calibri"/>
                <w:bCs/>
                <w:sz w:val="16"/>
                <w:szCs w:val="16"/>
                <w:lang w:eastAsia="en-US"/>
              </w:rPr>
              <w:t>a</w:t>
            </w:r>
            <w:r w:rsidRPr="00DE1A2F">
              <w:rPr>
                <w:rFonts w:eastAsia="Calibri"/>
                <w:bCs/>
                <w:sz w:val="16"/>
                <w:szCs w:val="16"/>
                <w:lang w:eastAsia="en-US"/>
              </w:rPr>
              <w:t>fie)</w:t>
            </w:r>
          </w:p>
          <w:p w14:paraId="22C4AC10" w14:textId="77777777" w:rsidR="008105B2" w:rsidRDefault="008105B2" w:rsidP="00777060">
            <w:pPr>
              <w:rPr>
                <w:bCs/>
                <w:sz w:val="16"/>
                <w:szCs w:val="16"/>
              </w:rPr>
            </w:pPr>
          </w:p>
          <w:p w14:paraId="041AE23E" w14:textId="77777777" w:rsidR="008325A6" w:rsidRDefault="008325A6" w:rsidP="00777060">
            <w:pPr>
              <w:rPr>
                <w:bCs/>
                <w:sz w:val="16"/>
                <w:szCs w:val="16"/>
              </w:rPr>
            </w:pPr>
          </w:p>
          <w:p w14:paraId="29FE5335" w14:textId="77777777" w:rsidR="008325A6" w:rsidRDefault="008325A6" w:rsidP="00777060">
            <w:pPr>
              <w:rPr>
                <w:bCs/>
                <w:sz w:val="16"/>
                <w:szCs w:val="16"/>
              </w:rPr>
            </w:pPr>
          </w:p>
          <w:p w14:paraId="30FB514A" w14:textId="77777777" w:rsidR="008325A6" w:rsidRDefault="008325A6" w:rsidP="00777060">
            <w:pPr>
              <w:rPr>
                <w:bCs/>
                <w:sz w:val="16"/>
                <w:szCs w:val="16"/>
              </w:rPr>
            </w:pPr>
          </w:p>
          <w:p w14:paraId="6C363AEF" w14:textId="503A2A73" w:rsidR="008325A6" w:rsidRDefault="008325A6" w:rsidP="00777060">
            <w:pPr>
              <w:rPr>
                <w:bCs/>
                <w:sz w:val="16"/>
                <w:szCs w:val="16"/>
              </w:rPr>
            </w:pPr>
          </w:p>
          <w:p w14:paraId="627B572A" w14:textId="30CBDAD9" w:rsidR="008325A6" w:rsidRDefault="008325A6" w:rsidP="00777060">
            <w:pPr>
              <w:rPr>
                <w:bCs/>
                <w:sz w:val="16"/>
                <w:szCs w:val="16"/>
              </w:rPr>
            </w:pPr>
          </w:p>
          <w:p w14:paraId="391D0A4D" w14:textId="0AD744AE" w:rsidR="008325A6" w:rsidRPr="004F405C" w:rsidRDefault="008325A6" w:rsidP="004F405C">
            <w:pPr>
              <w:rPr>
                <w:bCs/>
                <w:sz w:val="16"/>
                <w:szCs w:val="16"/>
              </w:rPr>
            </w:pPr>
          </w:p>
          <w:p w14:paraId="06C56F12" w14:textId="080A06D9" w:rsidR="008325A6" w:rsidRPr="00B43E8B" w:rsidRDefault="008325A6" w:rsidP="00777060">
            <w:pPr>
              <w:rPr>
                <w:bCs/>
                <w:sz w:val="16"/>
                <w:szCs w:val="16"/>
              </w:rPr>
            </w:pPr>
          </w:p>
        </w:tc>
      </w:tr>
    </w:tbl>
    <w:p w14:paraId="1D2846FB" w14:textId="653B93C0" w:rsidR="006A46FA" w:rsidRDefault="006A46FA" w:rsidP="00A06524">
      <w:pPr>
        <w:rPr>
          <w:sz w:val="14"/>
          <w:szCs w:val="14"/>
        </w:rPr>
      </w:pPr>
    </w:p>
    <w:p w14:paraId="48274013" w14:textId="77777777" w:rsidR="001A66A6" w:rsidRDefault="001A66A6" w:rsidP="00A06524">
      <w:pPr>
        <w:rPr>
          <w:sz w:val="14"/>
          <w:szCs w:val="14"/>
        </w:rPr>
        <w:sectPr w:rsidR="001A66A6" w:rsidSect="00112C1C">
          <w:pgSz w:w="16838" w:h="11906" w:orient="landscape"/>
          <w:pgMar w:top="1134" w:right="1134" w:bottom="1134" w:left="1134" w:header="709" w:footer="709" w:gutter="0"/>
          <w:cols w:space="708"/>
          <w:docGrid w:linePitch="360"/>
        </w:sectPr>
      </w:pPr>
    </w:p>
    <w:p w14:paraId="68A2B64F" w14:textId="77777777" w:rsidR="001A66A6" w:rsidRPr="001A66A6" w:rsidRDefault="001A66A6" w:rsidP="001A66A6">
      <w:pPr>
        <w:keepNext/>
        <w:jc w:val="left"/>
        <w:outlineLvl w:val="0"/>
        <w:rPr>
          <w:rFonts w:cs="Arial"/>
          <w:sz w:val="32"/>
          <w:szCs w:val="32"/>
        </w:rPr>
      </w:pPr>
      <w:r w:rsidRPr="001A66A6">
        <w:rPr>
          <w:rFonts w:cs="Arial"/>
          <w:sz w:val="28"/>
          <w:szCs w:val="28"/>
        </w:rPr>
        <w:lastRenderedPageBreak/>
        <w:t>Bewertungsbogen UV 9.1 von</w:t>
      </w:r>
      <w:r w:rsidRPr="001A66A6">
        <w:rPr>
          <w:rFonts w:cs="Arial"/>
          <w:sz w:val="32"/>
          <w:szCs w:val="32"/>
        </w:rPr>
        <w:t xml:space="preserve">:_______________________ </w:t>
      </w:r>
      <w:r w:rsidRPr="001A66A6">
        <w:rPr>
          <w:rFonts w:cs="Arial"/>
          <w:sz w:val="44"/>
          <w:szCs w:val="24"/>
        </w:rPr>
        <w:tab/>
      </w:r>
    </w:p>
    <w:p w14:paraId="4538EB63" w14:textId="77777777" w:rsidR="001A66A6" w:rsidRPr="001A66A6" w:rsidRDefault="001A66A6" w:rsidP="001A66A6">
      <w:pPr>
        <w:keepNext/>
        <w:jc w:val="left"/>
        <w:outlineLvl w:val="0"/>
        <w:rPr>
          <w:rFonts w:cs="Arial"/>
          <w:sz w:val="16"/>
          <w:szCs w:val="16"/>
        </w:rPr>
      </w:pPr>
      <w:r w:rsidRPr="001A66A6">
        <w:rPr>
          <w:rFonts w:cs="Arial"/>
          <w:sz w:val="16"/>
          <w:szCs w:val="16"/>
        </w:rPr>
        <w:t xml:space="preserve">   </w:t>
      </w:r>
    </w:p>
    <w:p w14:paraId="42C5D921" w14:textId="4BB410C1" w:rsidR="001A66A6" w:rsidRDefault="001A66A6" w:rsidP="001A66A6">
      <w:pPr>
        <w:keepNext/>
        <w:jc w:val="left"/>
        <w:outlineLvl w:val="0"/>
        <w:rPr>
          <w:rFonts w:cs="Arial"/>
          <w:i/>
          <w:iCs/>
          <w:sz w:val="28"/>
          <w:szCs w:val="28"/>
        </w:rPr>
      </w:pPr>
      <w:r w:rsidRPr="001A66A6">
        <w:rPr>
          <w:rFonts w:cs="Arial"/>
          <w:b/>
          <w:sz w:val="28"/>
          <w:szCs w:val="28"/>
        </w:rPr>
        <w:t>Thema:</w:t>
      </w:r>
      <w:r w:rsidRPr="001A66A6">
        <w:rPr>
          <w:rFonts w:cs="Arial"/>
          <w:sz w:val="28"/>
          <w:szCs w:val="28"/>
        </w:rPr>
        <w:t xml:space="preserve"> </w:t>
      </w:r>
      <w:r>
        <w:rPr>
          <w:rFonts w:cs="Arial"/>
          <w:i/>
          <w:iCs/>
          <w:sz w:val="28"/>
          <w:szCs w:val="28"/>
        </w:rPr>
        <w:t xml:space="preserve">Covern </w:t>
      </w:r>
      <w:r w:rsidRPr="001A66A6">
        <w:rPr>
          <w:rFonts w:cs="Arial"/>
          <w:i/>
          <w:iCs/>
          <w:sz w:val="28"/>
          <w:szCs w:val="28"/>
        </w:rPr>
        <w:t xml:space="preserve"> – </w:t>
      </w:r>
      <w:r>
        <w:rPr>
          <w:rFonts w:cs="Arial"/>
          <w:i/>
          <w:iCs/>
          <w:sz w:val="28"/>
          <w:szCs w:val="28"/>
        </w:rPr>
        <w:t>Techniken und Gründe für die Bearbeitung</w:t>
      </w:r>
      <w:r w:rsidRPr="001A66A6">
        <w:rPr>
          <w:rFonts w:cs="Arial"/>
          <w:i/>
          <w:iCs/>
          <w:sz w:val="28"/>
          <w:szCs w:val="28"/>
        </w:rPr>
        <w:t xml:space="preserve"> von Musik</w:t>
      </w:r>
    </w:p>
    <w:p w14:paraId="55F38A0A" w14:textId="77777777" w:rsidR="000A2E84" w:rsidRPr="001A66A6" w:rsidRDefault="000A2E84" w:rsidP="001A66A6">
      <w:pPr>
        <w:keepNext/>
        <w:jc w:val="left"/>
        <w:outlineLvl w:val="0"/>
        <w:rPr>
          <w:rFonts w:cs="Arial"/>
          <w:i/>
          <w:iCs/>
          <w:sz w:val="28"/>
          <w:szCs w:val="28"/>
        </w:rPr>
      </w:pPr>
    </w:p>
    <w:tbl>
      <w:tblPr>
        <w:tblW w:w="1046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1"/>
        <w:gridCol w:w="570"/>
        <w:gridCol w:w="570"/>
        <w:gridCol w:w="570"/>
        <w:gridCol w:w="570"/>
        <w:gridCol w:w="572"/>
      </w:tblGrid>
      <w:tr w:rsidR="001A66A6" w:rsidRPr="001A66A6" w14:paraId="61596C6A" w14:textId="77777777" w:rsidTr="003F652B">
        <w:trPr>
          <w:trHeight w:val="975"/>
        </w:trPr>
        <w:tc>
          <w:tcPr>
            <w:tcW w:w="7611" w:type="dxa"/>
          </w:tcPr>
          <w:p w14:paraId="3B27B25C" w14:textId="77777777" w:rsidR="001A66A6" w:rsidRPr="001A66A6" w:rsidRDefault="001A66A6" w:rsidP="001A66A6">
            <w:pPr>
              <w:spacing w:before="100" w:beforeAutospacing="1" w:after="100" w:afterAutospacing="1"/>
              <w:jc w:val="left"/>
              <w:rPr>
                <w:rFonts w:cs="Arial"/>
                <w:b/>
                <w:szCs w:val="24"/>
              </w:rPr>
            </w:pPr>
            <w:r w:rsidRPr="001A66A6">
              <w:rPr>
                <w:rFonts w:cs="Arial"/>
                <w:b/>
                <w:sz w:val="22"/>
                <w:szCs w:val="22"/>
              </w:rPr>
              <w:t xml:space="preserve">Aufgabe: </w:t>
            </w:r>
          </w:p>
          <w:p w14:paraId="7CF2586C" w14:textId="4EF640BE" w:rsidR="001A66A6" w:rsidRPr="001A66A6" w:rsidRDefault="001A66A6" w:rsidP="001A66A6">
            <w:pPr>
              <w:spacing w:before="100" w:beforeAutospacing="1" w:after="100" w:afterAutospacing="1"/>
              <w:rPr>
                <w:rFonts w:cs="Arial"/>
                <w:i/>
                <w:sz w:val="20"/>
              </w:rPr>
            </w:pPr>
            <w:r w:rsidRPr="001A66A6">
              <w:rPr>
                <w:rFonts w:cs="Arial"/>
                <w:i/>
                <w:sz w:val="20"/>
              </w:rPr>
              <w:t>Hier findest du 1</w:t>
            </w:r>
            <w:r w:rsidR="000A2E84">
              <w:rPr>
                <w:rFonts w:cs="Arial"/>
                <w:i/>
                <w:sz w:val="20"/>
              </w:rPr>
              <w:t>2</w:t>
            </w:r>
            <w:r w:rsidRPr="001A66A6">
              <w:rPr>
                <w:rFonts w:cs="Arial"/>
                <w:i/>
                <w:sz w:val="20"/>
              </w:rPr>
              <w:t xml:space="preserve"> Aussagen zu deinem Lernerfolg im aktuellen Unterrichtsthema. </w:t>
            </w:r>
            <w:r w:rsidR="000C16EC" w:rsidRPr="000C16EC">
              <w:rPr>
                <w:rFonts w:cs="Arial"/>
                <w:i/>
                <w:sz w:val="20"/>
              </w:rPr>
              <w:t xml:space="preserve">Kreuze zu jeder Aussage den </w:t>
            </w:r>
            <w:bookmarkStart w:id="0" w:name="_GoBack"/>
            <w:bookmarkEnd w:id="0"/>
            <w:r w:rsidR="000C16EC" w:rsidRPr="000C16EC">
              <w:rPr>
                <w:rFonts w:cs="Arial"/>
                <w:i/>
                <w:sz w:val="20"/>
              </w:rPr>
              <w:t>Smiley an, der</w:t>
            </w:r>
            <w:r w:rsidR="000C16EC" w:rsidRPr="000C16EC" w:rsidDel="000C16EC">
              <w:rPr>
                <w:rFonts w:cs="Arial"/>
                <w:i/>
                <w:sz w:val="20"/>
              </w:rPr>
              <w:t xml:space="preserve"> </w:t>
            </w:r>
            <w:r w:rsidRPr="001A66A6">
              <w:rPr>
                <w:rFonts w:cs="Arial"/>
                <w:i/>
                <w:sz w:val="20"/>
              </w:rPr>
              <w:t xml:space="preserve">deiner eigenen Einschätzung am nächsten kommt.  </w:t>
            </w:r>
          </w:p>
        </w:tc>
        <w:tc>
          <w:tcPr>
            <w:tcW w:w="570" w:type="dxa"/>
          </w:tcPr>
          <w:p w14:paraId="783721BD" w14:textId="77777777" w:rsidR="001A66A6" w:rsidRPr="001A66A6" w:rsidRDefault="001A66A6" w:rsidP="001A66A6">
            <w:pPr>
              <w:spacing w:before="100" w:beforeAutospacing="1" w:after="100" w:afterAutospacing="1"/>
              <w:jc w:val="left"/>
              <w:rPr>
                <w:rFonts w:ascii="Times New Roman" w:hAnsi="Times New Roman"/>
                <w:szCs w:val="24"/>
              </w:rPr>
            </w:pPr>
            <w:r w:rsidRPr="001A66A6">
              <w:rPr>
                <w:rFonts w:ascii="Times New Roman" w:hAnsi="Times New Roman"/>
                <w:szCs w:val="24"/>
              </w:rPr>
              <w:object w:dxaOrig="870" w:dyaOrig="915" w14:anchorId="423F3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1.4pt" o:ole="">
                  <v:imagedata r:id="rId11" o:title=""/>
                </v:shape>
                <o:OLEObject Type="Embed" ProgID="PBrush" ShapeID="_x0000_i1025" DrawAspect="Content" ObjectID="_1641974929" r:id="rId12"/>
              </w:object>
            </w:r>
          </w:p>
        </w:tc>
        <w:tc>
          <w:tcPr>
            <w:tcW w:w="570" w:type="dxa"/>
          </w:tcPr>
          <w:p w14:paraId="76164F43" w14:textId="77777777" w:rsidR="001A66A6" w:rsidRPr="001A66A6" w:rsidRDefault="001A66A6" w:rsidP="001A66A6">
            <w:pPr>
              <w:spacing w:before="100" w:beforeAutospacing="1" w:after="100" w:afterAutospacing="1"/>
              <w:jc w:val="left"/>
              <w:rPr>
                <w:rFonts w:ascii="Times New Roman" w:hAnsi="Times New Roman"/>
                <w:szCs w:val="24"/>
              </w:rPr>
            </w:pPr>
            <w:r w:rsidRPr="001A66A6">
              <w:rPr>
                <w:rFonts w:ascii="Times New Roman" w:hAnsi="Times New Roman"/>
                <w:szCs w:val="24"/>
              </w:rPr>
              <w:object w:dxaOrig="855" w:dyaOrig="855" w14:anchorId="0EBEE240">
                <v:shape id="_x0000_i1026" type="#_x0000_t75" style="width:21.4pt;height:21.4pt" o:ole="">
                  <v:imagedata r:id="rId13" o:title=""/>
                </v:shape>
                <o:OLEObject Type="Embed" ProgID="PBrush" ShapeID="_x0000_i1026" DrawAspect="Content" ObjectID="_1641974930" r:id="rId14"/>
              </w:object>
            </w:r>
          </w:p>
        </w:tc>
        <w:tc>
          <w:tcPr>
            <w:tcW w:w="570" w:type="dxa"/>
          </w:tcPr>
          <w:p w14:paraId="50EBA411" w14:textId="77777777" w:rsidR="001A66A6" w:rsidRPr="001A66A6" w:rsidRDefault="001A66A6" w:rsidP="001A66A6">
            <w:pPr>
              <w:spacing w:before="100" w:beforeAutospacing="1" w:after="100" w:afterAutospacing="1"/>
              <w:jc w:val="left"/>
              <w:rPr>
                <w:rFonts w:ascii="Times New Roman" w:hAnsi="Times New Roman"/>
                <w:szCs w:val="24"/>
              </w:rPr>
            </w:pPr>
            <w:r w:rsidRPr="001A66A6">
              <w:rPr>
                <w:rFonts w:ascii="Times New Roman" w:hAnsi="Times New Roman"/>
                <w:szCs w:val="24"/>
              </w:rPr>
              <w:object w:dxaOrig="810" w:dyaOrig="810" w14:anchorId="4BFA71B0">
                <v:shape id="_x0000_i1027" type="#_x0000_t75" style="width:21.4pt;height:21.4pt" o:ole="">
                  <v:imagedata r:id="rId15" o:title=""/>
                </v:shape>
                <o:OLEObject Type="Embed" ProgID="PBrush" ShapeID="_x0000_i1027" DrawAspect="Content" ObjectID="_1641974931" r:id="rId16"/>
              </w:object>
            </w:r>
          </w:p>
        </w:tc>
        <w:tc>
          <w:tcPr>
            <w:tcW w:w="570" w:type="dxa"/>
          </w:tcPr>
          <w:p w14:paraId="7B01FB36" w14:textId="77777777" w:rsidR="001A66A6" w:rsidRPr="001A66A6" w:rsidRDefault="001A66A6" w:rsidP="001A66A6">
            <w:pPr>
              <w:spacing w:before="100" w:beforeAutospacing="1" w:after="100" w:afterAutospacing="1"/>
              <w:jc w:val="left"/>
              <w:rPr>
                <w:rFonts w:ascii="Times New Roman" w:hAnsi="Times New Roman"/>
                <w:szCs w:val="24"/>
              </w:rPr>
            </w:pPr>
            <w:r w:rsidRPr="001A66A6">
              <w:rPr>
                <w:rFonts w:ascii="Times New Roman" w:hAnsi="Times New Roman"/>
                <w:szCs w:val="24"/>
              </w:rPr>
              <w:object w:dxaOrig="855" w:dyaOrig="885" w14:anchorId="61E84EDE">
                <v:shape id="_x0000_i1028" type="#_x0000_t75" style="width:21.4pt;height:21.4pt" o:ole="">
                  <v:imagedata r:id="rId17" o:title=""/>
                </v:shape>
                <o:OLEObject Type="Embed" ProgID="PBrush" ShapeID="_x0000_i1028" DrawAspect="Content" ObjectID="_1641974932" r:id="rId18"/>
              </w:object>
            </w:r>
          </w:p>
        </w:tc>
        <w:tc>
          <w:tcPr>
            <w:tcW w:w="572" w:type="dxa"/>
          </w:tcPr>
          <w:p w14:paraId="160F3B0F" w14:textId="77777777" w:rsidR="001A66A6" w:rsidRPr="001A66A6" w:rsidRDefault="001A66A6" w:rsidP="001A66A6">
            <w:pPr>
              <w:spacing w:before="100" w:beforeAutospacing="1" w:after="100" w:afterAutospacing="1"/>
              <w:jc w:val="left"/>
              <w:rPr>
                <w:rFonts w:ascii="Times New Roman" w:hAnsi="Times New Roman"/>
                <w:szCs w:val="24"/>
              </w:rPr>
            </w:pPr>
            <w:r w:rsidRPr="001A66A6">
              <w:rPr>
                <w:rFonts w:ascii="Times New Roman" w:hAnsi="Times New Roman"/>
                <w:szCs w:val="24"/>
              </w:rPr>
              <w:object w:dxaOrig="885" w:dyaOrig="855" w14:anchorId="28268400">
                <v:shape id="_x0000_i1029" type="#_x0000_t75" style="width:21.4pt;height:21.4pt" o:ole="">
                  <v:imagedata r:id="rId19" o:title=""/>
                </v:shape>
                <o:OLEObject Type="Embed" ProgID="PBrush" ShapeID="_x0000_i1029" DrawAspect="Content" ObjectID="_1641974933" r:id="rId20"/>
              </w:object>
            </w:r>
          </w:p>
        </w:tc>
      </w:tr>
      <w:tr w:rsidR="001A66A6" w:rsidRPr="001A66A6" w14:paraId="41A351A6" w14:textId="77777777" w:rsidTr="00DE1A2F">
        <w:trPr>
          <w:trHeight w:val="285"/>
        </w:trPr>
        <w:tc>
          <w:tcPr>
            <w:tcW w:w="10463" w:type="dxa"/>
            <w:gridSpan w:val="6"/>
            <w:tcMar>
              <w:top w:w="28" w:type="dxa"/>
              <w:bottom w:w="28" w:type="dxa"/>
            </w:tcMar>
            <w:vAlign w:val="center"/>
          </w:tcPr>
          <w:p w14:paraId="3EA100AA" w14:textId="77777777" w:rsidR="001A66A6" w:rsidRPr="001A66A6" w:rsidRDefault="001A66A6" w:rsidP="00DE1A2F">
            <w:pPr>
              <w:spacing w:before="60" w:after="60"/>
              <w:jc w:val="left"/>
              <w:rPr>
                <w:rFonts w:ascii="Times New Roman" w:hAnsi="Times New Roman"/>
                <w:b/>
                <w:szCs w:val="24"/>
              </w:rPr>
            </w:pPr>
            <w:r w:rsidRPr="001A66A6">
              <w:rPr>
                <w:rFonts w:cs="Arial"/>
                <w:b/>
                <w:szCs w:val="24"/>
              </w:rPr>
              <w:t>Coverversionen gezielt hören, beschreiben, untersuchen und deuten</w:t>
            </w:r>
          </w:p>
        </w:tc>
      </w:tr>
      <w:tr w:rsidR="001A66A6" w:rsidRPr="001A66A6" w14:paraId="3F5119D9" w14:textId="77777777" w:rsidTr="00DE1A2F">
        <w:trPr>
          <w:trHeight w:val="625"/>
        </w:trPr>
        <w:tc>
          <w:tcPr>
            <w:tcW w:w="7611" w:type="dxa"/>
            <w:tcMar>
              <w:top w:w="28" w:type="dxa"/>
              <w:bottom w:w="28" w:type="dxa"/>
            </w:tcMar>
            <w:vAlign w:val="center"/>
          </w:tcPr>
          <w:p w14:paraId="3180299E" w14:textId="7B0377DF" w:rsidR="001A66A6" w:rsidRPr="001A66A6" w:rsidRDefault="001A66A6" w:rsidP="00DE1A2F">
            <w:pPr>
              <w:jc w:val="left"/>
              <w:rPr>
                <w:rFonts w:cs="Arial"/>
                <w:iCs/>
                <w:sz w:val="20"/>
              </w:rPr>
            </w:pPr>
            <w:r w:rsidRPr="001A66A6">
              <w:rPr>
                <w:rFonts w:cs="Arial"/>
                <w:iCs/>
                <w:sz w:val="20"/>
              </w:rPr>
              <w:t>Ich kann die Wirkung, die unterschiedliche Coverversionen</w:t>
            </w:r>
            <w:r w:rsidR="000A2E84">
              <w:rPr>
                <w:rFonts w:cs="Arial"/>
                <w:iCs/>
                <w:sz w:val="20"/>
              </w:rPr>
              <w:t xml:space="preserve"> </w:t>
            </w:r>
            <w:r w:rsidRPr="001A66A6">
              <w:rPr>
                <w:rFonts w:cs="Arial"/>
                <w:iCs/>
                <w:sz w:val="20"/>
              </w:rPr>
              <w:t>eines Songs bei mir auslösen, differenziert und für andere nachvollziehbar beschreiben.</w:t>
            </w:r>
          </w:p>
        </w:tc>
        <w:tc>
          <w:tcPr>
            <w:tcW w:w="570" w:type="dxa"/>
            <w:tcMar>
              <w:top w:w="28" w:type="dxa"/>
              <w:bottom w:w="28" w:type="dxa"/>
            </w:tcMar>
            <w:vAlign w:val="center"/>
          </w:tcPr>
          <w:p w14:paraId="1CC963D9" w14:textId="77777777" w:rsidR="001A66A6" w:rsidRPr="001A66A6" w:rsidRDefault="001A66A6" w:rsidP="00DE1A2F">
            <w:pPr>
              <w:spacing w:beforeAutospacing="1"/>
              <w:jc w:val="center"/>
              <w:rPr>
                <w:rFonts w:cs="Arial"/>
                <w:szCs w:val="24"/>
              </w:rPr>
            </w:pPr>
          </w:p>
        </w:tc>
        <w:tc>
          <w:tcPr>
            <w:tcW w:w="570" w:type="dxa"/>
            <w:tcMar>
              <w:top w:w="28" w:type="dxa"/>
              <w:bottom w:w="28" w:type="dxa"/>
            </w:tcMar>
            <w:vAlign w:val="center"/>
          </w:tcPr>
          <w:p w14:paraId="75084050" w14:textId="77777777" w:rsidR="001A66A6" w:rsidRPr="001A66A6" w:rsidRDefault="001A66A6" w:rsidP="00DE1A2F">
            <w:pPr>
              <w:spacing w:beforeAutospacing="1"/>
              <w:jc w:val="center"/>
              <w:rPr>
                <w:rFonts w:cs="Arial"/>
                <w:szCs w:val="24"/>
              </w:rPr>
            </w:pPr>
          </w:p>
        </w:tc>
        <w:tc>
          <w:tcPr>
            <w:tcW w:w="570" w:type="dxa"/>
            <w:tcMar>
              <w:top w:w="28" w:type="dxa"/>
              <w:bottom w:w="28" w:type="dxa"/>
            </w:tcMar>
            <w:vAlign w:val="center"/>
          </w:tcPr>
          <w:p w14:paraId="58983E03" w14:textId="77777777" w:rsidR="001A66A6" w:rsidRPr="001A66A6" w:rsidRDefault="001A66A6" w:rsidP="00DE1A2F">
            <w:pPr>
              <w:spacing w:beforeAutospacing="1"/>
              <w:jc w:val="center"/>
              <w:rPr>
                <w:rFonts w:cs="Arial"/>
                <w:szCs w:val="24"/>
              </w:rPr>
            </w:pPr>
          </w:p>
        </w:tc>
        <w:tc>
          <w:tcPr>
            <w:tcW w:w="570" w:type="dxa"/>
            <w:tcMar>
              <w:top w:w="28" w:type="dxa"/>
              <w:bottom w:w="28" w:type="dxa"/>
            </w:tcMar>
            <w:vAlign w:val="center"/>
          </w:tcPr>
          <w:p w14:paraId="638FEA28" w14:textId="77777777" w:rsidR="001A66A6" w:rsidRPr="001A66A6" w:rsidRDefault="001A66A6" w:rsidP="00DE1A2F">
            <w:pPr>
              <w:spacing w:beforeAutospacing="1"/>
              <w:jc w:val="center"/>
              <w:rPr>
                <w:rFonts w:cs="Arial"/>
                <w:szCs w:val="24"/>
              </w:rPr>
            </w:pPr>
          </w:p>
        </w:tc>
        <w:tc>
          <w:tcPr>
            <w:tcW w:w="572" w:type="dxa"/>
            <w:tcMar>
              <w:top w:w="28" w:type="dxa"/>
              <w:bottom w:w="28" w:type="dxa"/>
            </w:tcMar>
            <w:vAlign w:val="center"/>
          </w:tcPr>
          <w:p w14:paraId="2316DE0B" w14:textId="77777777" w:rsidR="001A66A6" w:rsidRPr="001A66A6" w:rsidRDefault="001A66A6" w:rsidP="00DE1A2F">
            <w:pPr>
              <w:spacing w:beforeAutospacing="1"/>
              <w:jc w:val="center"/>
              <w:rPr>
                <w:rFonts w:cs="Arial"/>
                <w:szCs w:val="24"/>
              </w:rPr>
            </w:pPr>
          </w:p>
        </w:tc>
      </w:tr>
      <w:tr w:rsidR="001A66A6" w:rsidRPr="001A66A6" w14:paraId="5D793E43" w14:textId="77777777" w:rsidTr="00DE1A2F">
        <w:trPr>
          <w:trHeight w:val="585"/>
        </w:trPr>
        <w:tc>
          <w:tcPr>
            <w:tcW w:w="7611" w:type="dxa"/>
            <w:tcMar>
              <w:top w:w="28" w:type="dxa"/>
              <w:bottom w:w="28" w:type="dxa"/>
            </w:tcMar>
            <w:vAlign w:val="center"/>
          </w:tcPr>
          <w:p w14:paraId="2559691C" w14:textId="66EC34EB" w:rsidR="001A66A6" w:rsidRPr="001A66A6" w:rsidRDefault="001A66A6" w:rsidP="00DE1A2F">
            <w:pPr>
              <w:jc w:val="left"/>
              <w:rPr>
                <w:rFonts w:cs="Arial"/>
                <w:sz w:val="20"/>
              </w:rPr>
            </w:pPr>
            <w:r w:rsidRPr="001A66A6">
              <w:rPr>
                <w:rFonts w:cs="Arial"/>
                <w:iCs/>
                <w:sz w:val="20"/>
              </w:rPr>
              <w:t>Ich kenne unterschiedliche Formate und Funktionen des Coverns und kann sie mit Hilfe der musikalischen Fachsprache beschreiben</w:t>
            </w:r>
            <w:r w:rsidR="000A2E84">
              <w:rPr>
                <w:rFonts w:cs="Arial"/>
                <w:iCs/>
                <w:sz w:val="20"/>
              </w:rPr>
              <w:t>.</w:t>
            </w:r>
            <w:r w:rsidRPr="001A66A6">
              <w:rPr>
                <w:rFonts w:cs="Arial"/>
                <w:iCs/>
                <w:sz w:val="20"/>
              </w:rPr>
              <w:t xml:space="preserve">  </w:t>
            </w:r>
          </w:p>
        </w:tc>
        <w:tc>
          <w:tcPr>
            <w:tcW w:w="570" w:type="dxa"/>
            <w:tcMar>
              <w:top w:w="28" w:type="dxa"/>
              <w:bottom w:w="28" w:type="dxa"/>
            </w:tcMar>
            <w:vAlign w:val="center"/>
          </w:tcPr>
          <w:p w14:paraId="72221163" w14:textId="77777777" w:rsidR="001A66A6" w:rsidRPr="001A66A6" w:rsidRDefault="001A66A6" w:rsidP="00DE1A2F">
            <w:pPr>
              <w:spacing w:beforeAutospacing="1"/>
              <w:jc w:val="center"/>
              <w:rPr>
                <w:rFonts w:cs="Arial"/>
                <w:szCs w:val="24"/>
              </w:rPr>
            </w:pPr>
          </w:p>
        </w:tc>
        <w:tc>
          <w:tcPr>
            <w:tcW w:w="570" w:type="dxa"/>
            <w:tcMar>
              <w:top w:w="28" w:type="dxa"/>
              <w:bottom w:w="28" w:type="dxa"/>
            </w:tcMar>
            <w:vAlign w:val="center"/>
          </w:tcPr>
          <w:p w14:paraId="20020857" w14:textId="77777777" w:rsidR="001A66A6" w:rsidRPr="001A66A6" w:rsidRDefault="001A66A6" w:rsidP="00DE1A2F">
            <w:pPr>
              <w:spacing w:beforeAutospacing="1"/>
              <w:jc w:val="center"/>
              <w:rPr>
                <w:rFonts w:cs="Arial"/>
                <w:szCs w:val="24"/>
              </w:rPr>
            </w:pPr>
          </w:p>
        </w:tc>
        <w:tc>
          <w:tcPr>
            <w:tcW w:w="570" w:type="dxa"/>
            <w:tcMar>
              <w:top w:w="28" w:type="dxa"/>
              <w:bottom w:w="28" w:type="dxa"/>
            </w:tcMar>
            <w:vAlign w:val="center"/>
          </w:tcPr>
          <w:p w14:paraId="0906B160" w14:textId="77777777" w:rsidR="001A66A6" w:rsidRPr="001A66A6" w:rsidRDefault="001A66A6" w:rsidP="00DE1A2F">
            <w:pPr>
              <w:spacing w:beforeAutospacing="1"/>
              <w:jc w:val="center"/>
              <w:rPr>
                <w:rFonts w:cs="Arial"/>
                <w:szCs w:val="24"/>
              </w:rPr>
            </w:pPr>
          </w:p>
        </w:tc>
        <w:tc>
          <w:tcPr>
            <w:tcW w:w="570" w:type="dxa"/>
            <w:tcMar>
              <w:top w:w="28" w:type="dxa"/>
              <w:bottom w:w="28" w:type="dxa"/>
            </w:tcMar>
            <w:vAlign w:val="center"/>
          </w:tcPr>
          <w:p w14:paraId="60CF5317" w14:textId="77777777" w:rsidR="001A66A6" w:rsidRPr="001A66A6" w:rsidRDefault="001A66A6" w:rsidP="00DE1A2F">
            <w:pPr>
              <w:spacing w:beforeAutospacing="1"/>
              <w:jc w:val="center"/>
              <w:rPr>
                <w:rFonts w:cs="Arial"/>
                <w:szCs w:val="24"/>
              </w:rPr>
            </w:pPr>
          </w:p>
        </w:tc>
        <w:tc>
          <w:tcPr>
            <w:tcW w:w="572" w:type="dxa"/>
            <w:tcMar>
              <w:top w:w="28" w:type="dxa"/>
              <w:bottom w:w="28" w:type="dxa"/>
            </w:tcMar>
            <w:vAlign w:val="center"/>
          </w:tcPr>
          <w:p w14:paraId="0CB3816F" w14:textId="77777777" w:rsidR="001A66A6" w:rsidRPr="001A66A6" w:rsidRDefault="001A66A6" w:rsidP="00DE1A2F">
            <w:pPr>
              <w:spacing w:beforeAutospacing="1"/>
              <w:jc w:val="center"/>
              <w:rPr>
                <w:rFonts w:cs="Arial"/>
                <w:szCs w:val="24"/>
              </w:rPr>
            </w:pPr>
          </w:p>
        </w:tc>
      </w:tr>
      <w:tr w:rsidR="001A66A6" w:rsidRPr="001A66A6" w14:paraId="036CF476" w14:textId="77777777" w:rsidTr="00DE1A2F">
        <w:trPr>
          <w:trHeight w:val="555"/>
        </w:trPr>
        <w:tc>
          <w:tcPr>
            <w:tcW w:w="7611" w:type="dxa"/>
            <w:tcMar>
              <w:top w:w="28" w:type="dxa"/>
              <w:bottom w:w="28" w:type="dxa"/>
            </w:tcMar>
            <w:vAlign w:val="center"/>
          </w:tcPr>
          <w:p w14:paraId="0F56805C" w14:textId="0EB70E64" w:rsidR="001A66A6" w:rsidRPr="001A66A6" w:rsidRDefault="001A66A6" w:rsidP="00DE1A2F">
            <w:pPr>
              <w:jc w:val="left"/>
              <w:rPr>
                <w:rFonts w:cs="Arial"/>
                <w:sz w:val="20"/>
              </w:rPr>
            </w:pPr>
            <w:r w:rsidRPr="001A66A6">
              <w:rPr>
                <w:rFonts w:cs="Arial"/>
                <w:iCs/>
                <w:sz w:val="20"/>
              </w:rPr>
              <w:t>Ich verfüge über ein Repertoire an Wissen über musikalische Strukturen um Musi</w:t>
            </w:r>
            <w:r w:rsidRPr="001A66A6">
              <w:rPr>
                <w:rFonts w:cs="Arial"/>
                <w:iCs/>
                <w:sz w:val="20"/>
              </w:rPr>
              <w:t>k</w:t>
            </w:r>
            <w:r w:rsidRPr="001A66A6">
              <w:rPr>
                <w:rFonts w:cs="Arial"/>
                <w:iCs/>
                <w:sz w:val="20"/>
              </w:rPr>
              <w:t>stücke und deren Coverversionen vergleichend zu analysieren</w:t>
            </w:r>
            <w:r w:rsidR="000A2E84">
              <w:rPr>
                <w:rFonts w:cs="Arial"/>
                <w:iCs/>
                <w:sz w:val="20"/>
              </w:rPr>
              <w:t>.</w:t>
            </w:r>
          </w:p>
        </w:tc>
        <w:tc>
          <w:tcPr>
            <w:tcW w:w="570" w:type="dxa"/>
            <w:tcMar>
              <w:top w:w="28" w:type="dxa"/>
              <w:bottom w:w="28" w:type="dxa"/>
            </w:tcMar>
            <w:vAlign w:val="center"/>
          </w:tcPr>
          <w:p w14:paraId="0487121B" w14:textId="77777777" w:rsidR="001A66A6" w:rsidRPr="001A66A6" w:rsidRDefault="001A66A6" w:rsidP="00DE1A2F">
            <w:pPr>
              <w:spacing w:beforeAutospacing="1"/>
              <w:jc w:val="center"/>
              <w:rPr>
                <w:rFonts w:cs="Arial"/>
                <w:szCs w:val="24"/>
              </w:rPr>
            </w:pPr>
          </w:p>
        </w:tc>
        <w:tc>
          <w:tcPr>
            <w:tcW w:w="570" w:type="dxa"/>
            <w:tcMar>
              <w:top w:w="28" w:type="dxa"/>
              <w:bottom w:w="28" w:type="dxa"/>
            </w:tcMar>
            <w:vAlign w:val="center"/>
          </w:tcPr>
          <w:p w14:paraId="4CCE50A0" w14:textId="77777777" w:rsidR="001A66A6" w:rsidRPr="001A66A6" w:rsidRDefault="001A66A6" w:rsidP="00DE1A2F">
            <w:pPr>
              <w:spacing w:beforeAutospacing="1"/>
              <w:jc w:val="center"/>
              <w:rPr>
                <w:rFonts w:cs="Arial"/>
                <w:szCs w:val="24"/>
              </w:rPr>
            </w:pPr>
          </w:p>
        </w:tc>
        <w:tc>
          <w:tcPr>
            <w:tcW w:w="570" w:type="dxa"/>
            <w:tcMar>
              <w:top w:w="28" w:type="dxa"/>
              <w:bottom w:w="28" w:type="dxa"/>
            </w:tcMar>
            <w:vAlign w:val="center"/>
          </w:tcPr>
          <w:p w14:paraId="21F7FA85" w14:textId="77777777" w:rsidR="001A66A6" w:rsidRPr="001A66A6" w:rsidRDefault="001A66A6" w:rsidP="00DE1A2F">
            <w:pPr>
              <w:spacing w:beforeAutospacing="1"/>
              <w:jc w:val="center"/>
              <w:rPr>
                <w:rFonts w:cs="Arial"/>
                <w:szCs w:val="24"/>
              </w:rPr>
            </w:pPr>
          </w:p>
        </w:tc>
        <w:tc>
          <w:tcPr>
            <w:tcW w:w="570" w:type="dxa"/>
            <w:tcMar>
              <w:top w:w="28" w:type="dxa"/>
              <w:bottom w:w="28" w:type="dxa"/>
            </w:tcMar>
            <w:vAlign w:val="center"/>
          </w:tcPr>
          <w:p w14:paraId="4152857A" w14:textId="77777777" w:rsidR="001A66A6" w:rsidRPr="001A66A6" w:rsidRDefault="001A66A6" w:rsidP="00DE1A2F">
            <w:pPr>
              <w:spacing w:beforeAutospacing="1"/>
              <w:jc w:val="center"/>
              <w:rPr>
                <w:rFonts w:cs="Arial"/>
                <w:szCs w:val="24"/>
              </w:rPr>
            </w:pPr>
          </w:p>
        </w:tc>
        <w:tc>
          <w:tcPr>
            <w:tcW w:w="572" w:type="dxa"/>
            <w:tcMar>
              <w:top w:w="28" w:type="dxa"/>
              <w:bottom w:w="28" w:type="dxa"/>
            </w:tcMar>
            <w:vAlign w:val="center"/>
          </w:tcPr>
          <w:p w14:paraId="15D765E6" w14:textId="77777777" w:rsidR="001A66A6" w:rsidRPr="001A66A6" w:rsidRDefault="001A66A6" w:rsidP="00DE1A2F">
            <w:pPr>
              <w:spacing w:beforeAutospacing="1"/>
              <w:jc w:val="center"/>
              <w:rPr>
                <w:rFonts w:cs="Arial"/>
                <w:szCs w:val="24"/>
              </w:rPr>
            </w:pPr>
          </w:p>
        </w:tc>
      </w:tr>
      <w:tr w:rsidR="001A66A6" w:rsidRPr="001A66A6" w14:paraId="24620F83" w14:textId="77777777" w:rsidTr="00DE1A2F">
        <w:trPr>
          <w:trHeight w:val="408"/>
        </w:trPr>
        <w:tc>
          <w:tcPr>
            <w:tcW w:w="10463" w:type="dxa"/>
            <w:gridSpan w:val="6"/>
            <w:tcMar>
              <w:top w:w="28" w:type="dxa"/>
              <w:bottom w:w="28" w:type="dxa"/>
            </w:tcMar>
            <w:vAlign w:val="center"/>
          </w:tcPr>
          <w:p w14:paraId="05EB066C" w14:textId="77777777" w:rsidR="001A66A6" w:rsidRPr="001A66A6" w:rsidRDefault="001A66A6" w:rsidP="00DE1A2F">
            <w:pPr>
              <w:jc w:val="left"/>
              <w:rPr>
                <w:rFonts w:cs="Arial"/>
                <w:b/>
                <w:szCs w:val="24"/>
              </w:rPr>
            </w:pPr>
            <w:r w:rsidRPr="001A66A6">
              <w:rPr>
                <w:rFonts w:cs="Arial"/>
                <w:b/>
                <w:szCs w:val="24"/>
              </w:rPr>
              <w:t>Eine eigene Coverversion gestalten und klanglich umsetzen</w:t>
            </w:r>
          </w:p>
        </w:tc>
      </w:tr>
      <w:tr w:rsidR="001A66A6" w:rsidRPr="001A66A6" w14:paraId="6928E790" w14:textId="77777777" w:rsidTr="00DE1A2F">
        <w:trPr>
          <w:trHeight w:val="543"/>
        </w:trPr>
        <w:tc>
          <w:tcPr>
            <w:tcW w:w="7611" w:type="dxa"/>
            <w:tcMar>
              <w:top w:w="28" w:type="dxa"/>
              <w:bottom w:w="28" w:type="dxa"/>
            </w:tcMar>
            <w:vAlign w:val="center"/>
          </w:tcPr>
          <w:p w14:paraId="60F9E9DB" w14:textId="77777777" w:rsidR="001A66A6" w:rsidRPr="001A66A6" w:rsidRDefault="001A66A6" w:rsidP="00DE1A2F">
            <w:pPr>
              <w:jc w:val="left"/>
              <w:rPr>
                <w:rFonts w:cs="Arial"/>
                <w:sz w:val="20"/>
              </w:rPr>
            </w:pPr>
            <w:r w:rsidRPr="001A66A6">
              <w:rPr>
                <w:rFonts w:cs="Arial"/>
                <w:sz w:val="20"/>
              </w:rPr>
              <w:t>Ich kann auf der Basis eines vorgegebenen einfachen Musikstückes Ideen  für eine Coverversion entwickeln und diese klanglich umsetzen.</w:t>
            </w:r>
          </w:p>
        </w:tc>
        <w:tc>
          <w:tcPr>
            <w:tcW w:w="570" w:type="dxa"/>
          </w:tcPr>
          <w:p w14:paraId="6E8D6B85" w14:textId="77777777" w:rsidR="001A66A6" w:rsidRPr="001A66A6" w:rsidRDefault="001A66A6" w:rsidP="00DE1A2F">
            <w:pPr>
              <w:jc w:val="center"/>
              <w:rPr>
                <w:rFonts w:cs="Arial"/>
                <w:szCs w:val="24"/>
              </w:rPr>
            </w:pPr>
          </w:p>
        </w:tc>
        <w:tc>
          <w:tcPr>
            <w:tcW w:w="570" w:type="dxa"/>
          </w:tcPr>
          <w:p w14:paraId="4262BBE9" w14:textId="77777777" w:rsidR="001A66A6" w:rsidRPr="001A66A6" w:rsidRDefault="001A66A6" w:rsidP="00DE1A2F">
            <w:pPr>
              <w:jc w:val="center"/>
              <w:rPr>
                <w:rFonts w:cs="Arial"/>
                <w:szCs w:val="24"/>
              </w:rPr>
            </w:pPr>
          </w:p>
        </w:tc>
        <w:tc>
          <w:tcPr>
            <w:tcW w:w="570" w:type="dxa"/>
          </w:tcPr>
          <w:p w14:paraId="60CFB761" w14:textId="77777777" w:rsidR="001A66A6" w:rsidRPr="001A66A6" w:rsidRDefault="001A66A6" w:rsidP="00DE1A2F">
            <w:pPr>
              <w:jc w:val="center"/>
              <w:rPr>
                <w:rFonts w:cs="Arial"/>
                <w:szCs w:val="24"/>
              </w:rPr>
            </w:pPr>
          </w:p>
        </w:tc>
        <w:tc>
          <w:tcPr>
            <w:tcW w:w="570" w:type="dxa"/>
          </w:tcPr>
          <w:p w14:paraId="1BBAE6FF" w14:textId="77777777" w:rsidR="001A66A6" w:rsidRPr="001A66A6" w:rsidRDefault="001A66A6" w:rsidP="00DE1A2F">
            <w:pPr>
              <w:jc w:val="center"/>
              <w:rPr>
                <w:rFonts w:cs="Arial"/>
                <w:szCs w:val="24"/>
              </w:rPr>
            </w:pPr>
          </w:p>
        </w:tc>
        <w:tc>
          <w:tcPr>
            <w:tcW w:w="572" w:type="dxa"/>
          </w:tcPr>
          <w:p w14:paraId="6C3C878C" w14:textId="77777777" w:rsidR="001A66A6" w:rsidRPr="001A66A6" w:rsidRDefault="001A66A6" w:rsidP="00DE1A2F">
            <w:pPr>
              <w:jc w:val="center"/>
              <w:rPr>
                <w:rFonts w:cs="Arial"/>
                <w:szCs w:val="24"/>
              </w:rPr>
            </w:pPr>
          </w:p>
        </w:tc>
      </w:tr>
      <w:tr w:rsidR="001A66A6" w:rsidRPr="001A66A6" w14:paraId="6540B12A" w14:textId="77777777" w:rsidTr="00DE1A2F">
        <w:trPr>
          <w:trHeight w:val="551"/>
        </w:trPr>
        <w:tc>
          <w:tcPr>
            <w:tcW w:w="7611" w:type="dxa"/>
            <w:tcMar>
              <w:top w:w="28" w:type="dxa"/>
              <w:bottom w:w="28" w:type="dxa"/>
            </w:tcMar>
            <w:vAlign w:val="center"/>
          </w:tcPr>
          <w:p w14:paraId="61487A1E" w14:textId="771499BB" w:rsidR="001A66A6" w:rsidRPr="001A66A6" w:rsidRDefault="001A66A6" w:rsidP="00DE1A2F">
            <w:pPr>
              <w:jc w:val="left"/>
              <w:rPr>
                <w:rFonts w:cs="Arial"/>
                <w:sz w:val="20"/>
              </w:rPr>
            </w:pPr>
            <w:r w:rsidRPr="001A66A6">
              <w:rPr>
                <w:rFonts w:cs="Arial"/>
                <w:sz w:val="20"/>
              </w:rPr>
              <w:t>Ich kann digitale Hardware wie z.B. einen PC</w:t>
            </w:r>
            <w:r>
              <w:rPr>
                <w:rFonts w:cs="Arial"/>
                <w:sz w:val="20"/>
              </w:rPr>
              <w:t xml:space="preserve"> oder </w:t>
            </w:r>
            <w:r w:rsidR="009D6598">
              <w:rPr>
                <w:rFonts w:cs="Arial"/>
                <w:sz w:val="20"/>
              </w:rPr>
              <w:t xml:space="preserve">ein </w:t>
            </w:r>
            <w:r>
              <w:rPr>
                <w:rFonts w:cs="Arial"/>
                <w:sz w:val="20"/>
              </w:rPr>
              <w:t>Tablet</w:t>
            </w:r>
            <w:r w:rsidRPr="001A66A6">
              <w:rPr>
                <w:rFonts w:cs="Arial"/>
                <w:sz w:val="20"/>
              </w:rPr>
              <w:t xml:space="preserve"> und Mikrophone sicher nutzen, um Coverversionen klanglich festzuhalten.</w:t>
            </w:r>
          </w:p>
        </w:tc>
        <w:tc>
          <w:tcPr>
            <w:tcW w:w="570" w:type="dxa"/>
          </w:tcPr>
          <w:p w14:paraId="3481C5F0" w14:textId="77777777" w:rsidR="001A66A6" w:rsidRPr="001A66A6" w:rsidRDefault="001A66A6" w:rsidP="00DE1A2F">
            <w:pPr>
              <w:jc w:val="center"/>
              <w:rPr>
                <w:rFonts w:cs="Arial"/>
                <w:szCs w:val="24"/>
              </w:rPr>
            </w:pPr>
          </w:p>
        </w:tc>
        <w:tc>
          <w:tcPr>
            <w:tcW w:w="570" w:type="dxa"/>
          </w:tcPr>
          <w:p w14:paraId="71935762" w14:textId="77777777" w:rsidR="001A66A6" w:rsidRPr="001A66A6" w:rsidRDefault="001A66A6" w:rsidP="00DE1A2F">
            <w:pPr>
              <w:jc w:val="center"/>
              <w:rPr>
                <w:rFonts w:cs="Arial"/>
                <w:szCs w:val="24"/>
              </w:rPr>
            </w:pPr>
          </w:p>
        </w:tc>
        <w:tc>
          <w:tcPr>
            <w:tcW w:w="570" w:type="dxa"/>
          </w:tcPr>
          <w:p w14:paraId="3C8C4A94" w14:textId="77777777" w:rsidR="001A66A6" w:rsidRPr="001A66A6" w:rsidRDefault="001A66A6" w:rsidP="00DE1A2F">
            <w:pPr>
              <w:jc w:val="center"/>
              <w:rPr>
                <w:rFonts w:cs="Arial"/>
                <w:szCs w:val="24"/>
              </w:rPr>
            </w:pPr>
          </w:p>
        </w:tc>
        <w:tc>
          <w:tcPr>
            <w:tcW w:w="570" w:type="dxa"/>
          </w:tcPr>
          <w:p w14:paraId="6D15F2E5" w14:textId="77777777" w:rsidR="001A66A6" w:rsidRPr="001A66A6" w:rsidRDefault="001A66A6" w:rsidP="00DE1A2F">
            <w:pPr>
              <w:jc w:val="center"/>
              <w:rPr>
                <w:rFonts w:cs="Arial"/>
                <w:szCs w:val="24"/>
              </w:rPr>
            </w:pPr>
          </w:p>
        </w:tc>
        <w:tc>
          <w:tcPr>
            <w:tcW w:w="572" w:type="dxa"/>
          </w:tcPr>
          <w:p w14:paraId="7E1420F1" w14:textId="77777777" w:rsidR="001A66A6" w:rsidRPr="001A66A6" w:rsidRDefault="001A66A6" w:rsidP="00DE1A2F">
            <w:pPr>
              <w:jc w:val="center"/>
              <w:rPr>
                <w:rFonts w:cs="Arial"/>
                <w:szCs w:val="24"/>
              </w:rPr>
            </w:pPr>
          </w:p>
        </w:tc>
      </w:tr>
      <w:tr w:rsidR="001A66A6" w:rsidRPr="001A66A6" w14:paraId="325B410D" w14:textId="77777777" w:rsidTr="00DE1A2F">
        <w:trPr>
          <w:trHeight w:val="585"/>
        </w:trPr>
        <w:tc>
          <w:tcPr>
            <w:tcW w:w="7611" w:type="dxa"/>
            <w:tcMar>
              <w:top w:w="28" w:type="dxa"/>
              <w:bottom w:w="28" w:type="dxa"/>
            </w:tcMar>
            <w:vAlign w:val="center"/>
          </w:tcPr>
          <w:p w14:paraId="7DD97C95" w14:textId="77777777" w:rsidR="001A66A6" w:rsidRPr="001A66A6" w:rsidRDefault="001A66A6" w:rsidP="00DE1A2F">
            <w:pPr>
              <w:jc w:val="left"/>
              <w:rPr>
                <w:rFonts w:cs="Arial"/>
                <w:sz w:val="20"/>
              </w:rPr>
            </w:pPr>
            <w:r w:rsidRPr="001A66A6">
              <w:rPr>
                <w:rFonts w:cs="Arial"/>
                <w:sz w:val="20"/>
              </w:rPr>
              <w:t>Ich kann digitale Software sicher nutzen, um Sounds und musikalische Strukturen für eine eigene Coverversion zu erzeugen.</w:t>
            </w:r>
          </w:p>
        </w:tc>
        <w:tc>
          <w:tcPr>
            <w:tcW w:w="570" w:type="dxa"/>
          </w:tcPr>
          <w:p w14:paraId="1B8D68A7" w14:textId="77777777" w:rsidR="001A66A6" w:rsidRPr="001A66A6" w:rsidRDefault="001A66A6" w:rsidP="00DE1A2F">
            <w:pPr>
              <w:jc w:val="center"/>
              <w:rPr>
                <w:rFonts w:cs="Arial"/>
                <w:szCs w:val="24"/>
              </w:rPr>
            </w:pPr>
          </w:p>
        </w:tc>
        <w:tc>
          <w:tcPr>
            <w:tcW w:w="570" w:type="dxa"/>
          </w:tcPr>
          <w:p w14:paraId="1AF48059" w14:textId="77777777" w:rsidR="001A66A6" w:rsidRPr="001A66A6" w:rsidRDefault="001A66A6" w:rsidP="00DE1A2F">
            <w:pPr>
              <w:jc w:val="center"/>
              <w:rPr>
                <w:rFonts w:cs="Arial"/>
                <w:szCs w:val="24"/>
              </w:rPr>
            </w:pPr>
          </w:p>
        </w:tc>
        <w:tc>
          <w:tcPr>
            <w:tcW w:w="570" w:type="dxa"/>
          </w:tcPr>
          <w:p w14:paraId="30EC9A38" w14:textId="77777777" w:rsidR="001A66A6" w:rsidRPr="001A66A6" w:rsidRDefault="001A66A6" w:rsidP="00DE1A2F">
            <w:pPr>
              <w:jc w:val="center"/>
              <w:rPr>
                <w:rFonts w:cs="Arial"/>
                <w:szCs w:val="24"/>
              </w:rPr>
            </w:pPr>
          </w:p>
        </w:tc>
        <w:tc>
          <w:tcPr>
            <w:tcW w:w="570" w:type="dxa"/>
          </w:tcPr>
          <w:p w14:paraId="7FE51F8C" w14:textId="77777777" w:rsidR="001A66A6" w:rsidRPr="001A66A6" w:rsidRDefault="001A66A6" w:rsidP="00DE1A2F">
            <w:pPr>
              <w:jc w:val="center"/>
              <w:rPr>
                <w:rFonts w:cs="Arial"/>
                <w:szCs w:val="24"/>
              </w:rPr>
            </w:pPr>
          </w:p>
        </w:tc>
        <w:tc>
          <w:tcPr>
            <w:tcW w:w="572" w:type="dxa"/>
          </w:tcPr>
          <w:p w14:paraId="13F82976" w14:textId="77777777" w:rsidR="001A66A6" w:rsidRPr="001A66A6" w:rsidRDefault="001A66A6" w:rsidP="00DE1A2F">
            <w:pPr>
              <w:jc w:val="center"/>
              <w:rPr>
                <w:rFonts w:cs="Arial"/>
                <w:szCs w:val="24"/>
              </w:rPr>
            </w:pPr>
          </w:p>
        </w:tc>
      </w:tr>
      <w:tr w:rsidR="001A66A6" w:rsidRPr="001A66A6" w14:paraId="06B8CA28" w14:textId="77777777" w:rsidTr="00DE1A2F">
        <w:trPr>
          <w:trHeight w:val="504"/>
        </w:trPr>
        <w:tc>
          <w:tcPr>
            <w:tcW w:w="10463" w:type="dxa"/>
            <w:gridSpan w:val="6"/>
            <w:tcMar>
              <w:top w:w="28" w:type="dxa"/>
              <w:bottom w:w="28" w:type="dxa"/>
            </w:tcMar>
          </w:tcPr>
          <w:p w14:paraId="71DB5780" w14:textId="77777777" w:rsidR="001A66A6" w:rsidRPr="001A66A6" w:rsidRDefault="001A66A6" w:rsidP="00DE1A2F">
            <w:pPr>
              <w:jc w:val="left"/>
              <w:rPr>
                <w:rFonts w:cs="Arial"/>
                <w:b/>
                <w:szCs w:val="24"/>
              </w:rPr>
            </w:pPr>
            <w:r w:rsidRPr="001A66A6">
              <w:rPr>
                <w:rFonts w:cs="Arial"/>
                <w:b/>
                <w:szCs w:val="24"/>
              </w:rPr>
              <w:t>Über Bedeutungsveränderungen, Vermarktung und Beweggründe beim Covern nachde</w:t>
            </w:r>
            <w:r w:rsidRPr="001A66A6">
              <w:rPr>
                <w:rFonts w:cs="Arial"/>
                <w:b/>
                <w:szCs w:val="24"/>
              </w:rPr>
              <w:t>n</w:t>
            </w:r>
            <w:r w:rsidRPr="001A66A6">
              <w:rPr>
                <w:rFonts w:cs="Arial"/>
                <w:b/>
                <w:szCs w:val="24"/>
              </w:rPr>
              <w:t>ken</w:t>
            </w:r>
          </w:p>
        </w:tc>
      </w:tr>
      <w:tr w:rsidR="001A66A6" w:rsidRPr="001A66A6" w14:paraId="58CA12DD" w14:textId="77777777" w:rsidTr="00DE1A2F">
        <w:trPr>
          <w:trHeight w:val="555"/>
        </w:trPr>
        <w:tc>
          <w:tcPr>
            <w:tcW w:w="7611" w:type="dxa"/>
            <w:tcMar>
              <w:top w:w="28" w:type="dxa"/>
              <w:bottom w:w="28" w:type="dxa"/>
            </w:tcMar>
          </w:tcPr>
          <w:p w14:paraId="7A300F5C" w14:textId="77777777" w:rsidR="001A66A6" w:rsidRPr="001A66A6" w:rsidRDefault="001A66A6" w:rsidP="00DE1A2F">
            <w:pPr>
              <w:jc w:val="left"/>
              <w:rPr>
                <w:rFonts w:cs="Arial"/>
                <w:sz w:val="20"/>
              </w:rPr>
            </w:pPr>
            <w:r w:rsidRPr="001A66A6">
              <w:rPr>
                <w:rFonts w:cs="Arial"/>
                <w:sz w:val="20"/>
              </w:rPr>
              <w:t>Ich kann Beweggründe, Veränderungen und Vermarktungen bei unterschiedlichen Varianten des Coverns erklären.</w:t>
            </w:r>
          </w:p>
        </w:tc>
        <w:tc>
          <w:tcPr>
            <w:tcW w:w="570" w:type="dxa"/>
          </w:tcPr>
          <w:p w14:paraId="20CA2A6B" w14:textId="77777777" w:rsidR="001A66A6" w:rsidRPr="001A66A6" w:rsidRDefault="001A66A6" w:rsidP="00DE1A2F">
            <w:pPr>
              <w:jc w:val="center"/>
              <w:rPr>
                <w:rFonts w:cs="Arial"/>
                <w:szCs w:val="24"/>
              </w:rPr>
            </w:pPr>
          </w:p>
        </w:tc>
        <w:tc>
          <w:tcPr>
            <w:tcW w:w="570" w:type="dxa"/>
          </w:tcPr>
          <w:p w14:paraId="06CA173A" w14:textId="77777777" w:rsidR="001A66A6" w:rsidRPr="001A66A6" w:rsidRDefault="001A66A6" w:rsidP="00DE1A2F">
            <w:pPr>
              <w:jc w:val="center"/>
              <w:rPr>
                <w:rFonts w:cs="Arial"/>
                <w:szCs w:val="24"/>
              </w:rPr>
            </w:pPr>
          </w:p>
        </w:tc>
        <w:tc>
          <w:tcPr>
            <w:tcW w:w="570" w:type="dxa"/>
          </w:tcPr>
          <w:p w14:paraId="11E9C312" w14:textId="77777777" w:rsidR="001A66A6" w:rsidRPr="001A66A6" w:rsidRDefault="001A66A6" w:rsidP="00DE1A2F">
            <w:pPr>
              <w:jc w:val="center"/>
              <w:rPr>
                <w:rFonts w:cs="Arial"/>
                <w:szCs w:val="24"/>
              </w:rPr>
            </w:pPr>
          </w:p>
        </w:tc>
        <w:tc>
          <w:tcPr>
            <w:tcW w:w="570" w:type="dxa"/>
          </w:tcPr>
          <w:p w14:paraId="4FED4974" w14:textId="77777777" w:rsidR="001A66A6" w:rsidRPr="001A66A6" w:rsidRDefault="001A66A6" w:rsidP="00DE1A2F">
            <w:pPr>
              <w:jc w:val="center"/>
              <w:rPr>
                <w:rFonts w:cs="Arial"/>
                <w:szCs w:val="24"/>
              </w:rPr>
            </w:pPr>
          </w:p>
        </w:tc>
        <w:tc>
          <w:tcPr>
            <w:tcW w:w="572" w:type="dxa"/>
          </w:tcPr>
          <w:p w14:paraId="5D27BEA8" w14:textId="77777777" w:rsidR="001A66A6" w:rsidRPr="001A66A6" w:rsidRDefault="001A66A6" w:rsidP="00DE1A2F">
            <w:pPr>
              <w:jc w:val="center"/>
              <w:rPr>
                <w:rFonts w:cs="Arial"/>
                <w:szCs w:val="24"/>
              </w:rPr>
            </w:pPr>
          </w:p>
        </w:tc>
      </w:tr>
      <w:tr w:rsidR="001A66A6" w:rsidRPr="001A66A6" w14:paraId="17E7D65E" w14:textId="77777777" w:rsidTr="00DE1A2F">
        <w:trPr>
          <w:trHeight w:val="300"/>
        </w:trPr>
        <w:tc>
          <w:tcPr>
            <w:tcW w:w="7611" w:type="dxa"/>
            <w:tcMar>
              <w:top w:w="28" w:type="dxa"/>
              <w:bottom w:w="28" w:type="dxa"/>
            </w:tcMar>
          </w:tcPr>
          <w:p w14:paraId="5B428E56" w14:textId="77777777" w:rsidR="001A66A6" w:rsidRPr="001A66A6" w:rsidRDefault="001A66A6" w:rsidP="00DE1A2F">
            <w:pPr>
              <w:jc w:val="left"/>
              <w:rPr>
                <w:rFonts w:cs="Arial"/>
                <w:sz w:val="20"/>
              </w:rPr>
            </w:pPr>
            <w:r w:rsidRPr="001A66A6">
              <w:rPr>
                <w:rFonts w:cs="Arial"/>
                <w:sz w:val="20"/>
              </w:rPr>
              <w:t>Ich kann für mich selbst beurteilen, in welchem Maße ich Coverversionen als gelu</w:t>
            </w:r>
            <w:r w:rsidRPr="001A66A6">
              <w:rPr>
                <w:rFonts w:cs="Arial"/>
                <w:sz w:val="20"/>
              </w:rPr>
              <w:t>n</w:t>
            </w:r>
            <w:r w:rsidRPr="001A66A6">
              <w:rPr>
                <w:rFonts w:cs="Arial"/>
                <w:sz w:val="20"/>
              </w:rPr>
              <w:t xml:space="preserve">gen betrachte. </w:t>
            </w:r>
          </w:p>
        </w:tc>
        <w:tc>
          <w:tcPr>
            <w:tcW w:w="570" w:type="dxa"/>
          </w:tcPr>
          <w:p w14:paraId="235B6238" w14:textId="77777777" w:rsidR="001A66A6" w:rsidRPr="001A66A6" w:rsidRDefault="001A66A6" w:rsidP="00DE1A2F">
            <w:pPr>
              <w:jc w:val="center"/>
              <w:rPr>
                <w:rFonts w:cs="Arial"/>
                <w:szCs w:val="24"/>
              </w:rPr>
            </w:pPr>
          </w:p>
        </w:tc>
        <w:tc>
          <w:tcPr>
            <w:tcW w:w="570" w:type="dxa"/>
          </w:tcPr>
          <w:p w14:paraId="03D3C42E" w14:textId="77777777" w:rsidR="001A66A6" w:rsidRPr="001A66A6" w:rsidRDefault="001A66A6" w:rsidP="00DE1A2F">
            <w:pPr>
              <w:jc w:val="center"/>
              <w:rPr>
                <w:rFonts w:cs="Arial"/>
                <w:szCs w:val="24"/>
              </w:rPr>
            </w:pPr>
          </w:p>
        </w:tc>
        <w:tc>
          <w:tcPr>
            <w:tcW w:w="570" w:type="dxa"/>
          </w:tcPr>
          <w:p w14:paraId="6E19D746" w14:textId="77777777" w:rsidR="001A66A6" w:rsidRPr="001A66A6" w:rsidRDefault="001A66A6" w:rsidP="00DE1A2F">
            <w:pPr>
              <w:jc w:val="center"/>
              <w:rPr>
                <w:rFonts w:cs="Arial"/>
                <w:szCs w:val="24"/>
              </w:rPr>
            </w:pPr>
          </w:p>
        </w:tc>
        <w:tc>
          <w:tcPr>
            <w:tcW w:w="570" w:type="dxa"/>
          </w:tcPr>
          <w:p w14:paraId="70648BF7" w14:textId="77777777" w:rsidR="001A66A6" w:rsidRPr="001A66A6" w:rsidRDefault="001A66A6" w:rsidP="00DE1A2F">
            <w:pPr>
              <w:jc w:val="center"/>
              <w:rPr>
                <w:rFonts w:cs="Arial"/>
                <w:szCs w:val="24"/>
              </w:rPr>
            </w:pPr>
          </w:p>
        </w:tc>
        <w:tc>
          <w:tcPr>
            <w:tcW w:w="572" w:type="dxa"/>
          </w:tcPr>
          <w:p w14:paraId="5C5A8687" w14:textId="77777777" w:rsidR="001A66A6" w:rsidRPr="001A66A6" w:rsidRDefault="001A66A6" w:rsidP="00DE1A2F">
            <w:pPr>
              <w:jc w:val="center"/>
              <w:rPr>
                <w:rFonts w:cs="Arial"/>
                <w:szCs w:val="24"/>
              </w:rPr>
            </w:pPr>
          </w:p>
        </w:tc>
      </w:tr>
      <w:tr w:rsidR="001A66A6" w:rsidRPr="001A66A6" w14:paraId="2248F1D8" w14:textId="77777777" w:rsidTr="00DE1A2F">
        <w:trPr>
          <w:trHeight w:val="300"/>
        </w:trPr>
        <w:tc>
          <w:tcPr>
            <w:tcW w:w="7611" w:type="dxa"/>
            <w:tcMar>
              <w:top w:w="28" w:type="dxa"/>
              <w:bottom w:w="28" w:type="dxa"/>
            </w:tcMar>
          </w:tcPr>
          <w:p w14:paraId="34178826" w14:textId="77777777" w:rsidR="001A66A6" w:rsidRPr="001A66A6" w:rsidRDefault="001A66A6" w:rsidP="00DE1A2F">
            <w:pPr>
              <w:jc w:val="left"/>
              <w:rPr>
                <w:rFonts w:cs="Arial"/>
                <w:sz w:val="20"/>
              </w:rPr>
            </w:pPr>
            <w:r w:rsidRPr="001A66A6">
              <w:rPr>
                <w:rFonts w:cs="Arial"/>
                <w:sz w:val="20"/>
              </w:rPr>
              <w:t>Ich kann darüber mit anderen diskutieren, ob verschiedene Strategien und Varia</w:t>
            </w:r>
            <w:r w:rsidRPr="001A66A6">
              <w:rPr>
                <w:rFonts w:cs="Arial"/>
                <w:sz w:val="20"/>
              </w:rPr>
              <w:t>n</w:t>
            </w:r>
            <w:r w:rsidRPr="001A66A6">
              <w:rPr>
                <w:rFonts w:cs="Arial"/>
                <w:sz w:val="20"/>
              </w:rPr>
              <w:t>ten des Coverns als gelungen, legitim bzw. legal anzusehen sind.</w:t>
            </w:r>
          </w:p>
        </w:tc>
        <w:tc>
          <w:tcPr>
            <w:tcW w:w="570" w:type="dxa"/>
          </w:tcPr>
          <w:p w14:paraId="05CEF5E5" w14:textId="77777777" w:rsidR="001A66A6" w:rsidRPr="001A66A6" w:rsidRDefault="001A66A6" w:rsidP="00DE1A2F">
            <w:pPr>
              <w:jc w:val="center"/>
              <w:rPr>
                <w:rFonts w:cs="Arial"/>
                <w:szCs w:val="24"/>
              </w:rPr>
            </w:pPr>
          </w:p>
        </w:tc>
        <w:tc>
          <w:tcPr>
            <w:tcW w:w="570" w:type="dxa"/>
          </w:tcPr>
          <w:p w14:paraId="6FBC0EBB" w14:textId="77777777" w:rsidR="001A66A6" w:rsidRPr="001A66A6" w:rsidRDefault="001A66A6" w:rsidP="00DE1A2F">
            <w:pPr>
              <w:jc w:val="center"/>
              <w:rPr>
                <w:rFonts w:cs="Arial"/>
                <w:szCs w:val="24"/>
              </w:rPr>
            </w:pPr>
          </w:p>
        </w:tc>
        <w:tc>
          <w:tcPr>
            <w:tcW w:w="570" w:type="dxa"/>
          </w:tcPr>
          <w:p w14:paraId="1C8E1326" w14:textId="77777777" w:rsidR="001A66A6" w:rsidRPr="001A66A6" w:rsidRDefault="001A66A6" w:rsidP="00DE1A2F">
            <w:pPr>
              <w:jc w:val="center"/>
              <w:rPr>
                <w:rFonts w:cs="Arial"/>
                <w:szCs w:val="24"/>
              </w:rPr>
            </w:pPr>
          </w:p>
        </w:tc>
        <w:tc>
          <w:tcPr>
            <w:tcW w:w="570" w:type="dxa"/>
          </w:tcPr>
          <w:p w14:paraId="11814BFC" w14:textId="77777777" w:rsidR="001A66A6" w:rsidRPr="001A66A6" w:rsidRDefault="001A66A6" w:rsidP="00DE1A2F">
            <w:pPr>
              <w:jc w:val="center"/>
              <w:rPr>
                <w:rFonts w:cs="Arial"/>
                <w:szCs w:val="24"/>
              </w:rPr>
            </w:pPr>
          </w:p>
        </w:tc>
        <w:tc>
          <w:tcPr>
            <w:tcW w:w="572" w:type="dxa"/>
          </w:tcPr>
          <w:p w14:paraId="284CB859" w14:textId="77777777" w:rsidR="001A66A6" w:rsidRPr="001A66A6" w:rsidRDefault="001A66A6" w:rsidP="00DE1A2F">
            <w:pPr>
              <w:jc w:val="center"/>
              <w:rPr>
                <w:rFonts w:cs="Arial"/>
                <w:szCs w:val="24"/>
              </w:rPr>
            </w:pPr>
          </w:p>
        </w:tc>
      </w:tr>
      <w:tr w:rsidR="001A66A6" w:rsidRPr="001A66A6" w14:paraId="43113001" w14:textId="77777777" w:rsidTr="00DE1A2F">
        <w:trPr>
          <w:cantSplit/>
        </w:trPr>
        <w:tc>
          <w:tcPr>
            <w:tcW w:w="10463" w:type="dxa"/>
            <w:gridSpan w:val="6"/>
            <w:tcMar>
              <w:top w:w="28" w:type="dxa"/>
              <w:bottom w:w="28" w:type="dxa"/>
            </w:tcMar>
            <w:vAlign w:val="center"/>
          </w:tcPr>
          <w:p w14:paraId="6372B832" w14:textId="77777777" w:rsidR="001A66A6" w:rsidRPr="001A66A6" w:rsidRDefault="001A66A6" w:rsidP="00DE1A2F">
            <w:pPr>
              <w:spacing w:before="120" w:line="360" w:lineRule="auto"/>
              <w:jc w:val="left"/>
              <w:rPr>
                <w:rFonts w:cs="Arial"/>
                <w:b/>
                <w:szCs w:val="24"/>
              </w:rPr>
            </w:pPr>
            <w:r w:rsidRPr="001A66A6">
              <w:rPr>
                <w:rFonts w:cs="Arial"/>
                <w:b/>
                <w:szCs w:val="24"/>
              </w:rPr>
              <w:t>Und zum Schluss</w:t>
            </w:r>
          </w:p>
        </w:tc>
      </w:tr>
      <w:tr w:rsidR="001A66A6" w:rsidRPr="001A66A6" w14:paraId="51A96C90" w14:textId="77777777" w:rsidTr="00DE1A2F">
        <w:trPr>
          <w:cantSplit/>
          <w:trHeight w:val="495"/>
        </w:trPr>
        <w:tc>
          <w:tcPr>
            <w:tcW w:w="7611" w:type="dxa"/>
            <w:tcMar>
              <w:top w:w="28" w:type="dxa"/>
              <w:bottom w:w="28" w:type="dxa"/>
            </w:tcMar>
            <w:vAlign w:val="center"/>
          </w:tcPr>
          <w:p w14:paraId="056B680A" w14:textId="77777777" w:rsidR="001A66A6" w:rsidRPr="001A66A6" w:rsidRDefault="001A66A6" w:rsidP="00DE1A2F">
            <w:pPr>
              <w:jc w:val="left"/>
              <w:rPr>
                <w:rFonts w:cs="Arial"/>
                <w:sz w:val="20"/>
              </w:rPr>
            </w:pPr>
            <w:r w:rsidRPr="001A66A6">
              <w:rPr>
                <w:rFonts w:cs="Arial"/>
                <w:sz w:val="20"/>
              </w:rPr>
              <w:t>Mein erworbenes Wissen über die unterschiedlichen Formate, Gründe und Strat</w:t>
            </w:r>
            <w:r w:rsidRPr="001A66A6">
              <w:rPr>
                <w:rFonts w:cs="Arial"/>
                <w:sz w:val="20"/>
              </w:rPr>
              <w:t>e</w:t>
            </w:r>
            <w:r w:rsidRPr="001A66A6">
              <w:rPr>
                <w:rFonts w:cs="Arial"/>
                <w:sz w:val="20"/>
              </w:rPr>
              <w:t>gien beim Covern hilft mir, solche Musik sensibler wahrzunehmen.</w:t>
            </w:r>
          </w:p>
        </w:tc>
        <w:tc>
          <w:tcPr>
            <w:tcW w:w="570" w:type="dxa"/>
            <w:tcMar>
              <w:top w:w="28" w:type="dxa"/>
              <w:bottom w:w="28" w:type="dxa"/>
            </w:tcMar>
            <w:vAlign w:val="center"/>
          </w:tcPr>
          <w:p w14:paraId="0482FAAA" w14:textId="77777777" w:rsidR="001A66A6" w:rsidRPr="001A66A6" w:rsidRDefault="001A66A6" w:rsidP="00DE1A2F">
            <w:pPr>
              <w:spacing w:line="276" w:lineRule="auto"/>
              <w:jc w:val="left"/>
              <w:rPr>
                <w:rFonts w:cs="Arial"/>
                <w:szCs w:val="24"/>
              </w:rPr>
            </w:pPr>
          </w:p>
        </w:tc>
        <w:tc>
          <w:tcPr>
            <w:tcW w:w="570" w:type="dxa"/>
            <w:tcMar>
              <w:top w:w="28" w:type="dxa"/>
              <w:bottom w:w="28" w:type="dxa"/>
            </w:tcMar>
            <w:vAlign w:val="center"/>
          </w:tcPr>
          <w:p w14:paraId="2FD6F39F" w14:textId="77777777" w:rsidR="001A66A6" w:rsidRPr="001A66A6" w:rsidRDefault="001A66A6" w:rsidP="00DE1A2F">
            <w:pPr>
              <w:spacing w:line="276" w:lineRule="auto"/>
              <w:jc w:val="left"/>
              <w:rPr>
                <w:rFonts w:cs="Arial"/>
                <w:szCs w:val="24"/>
              </w:rPr>
            </w:pPr>
          </w:p>
        </w:tc>
        <w:tc>
          <w:tcPr>
            <w:tcW w:w="570" w:type="dxa"/>
            <w:tcMar>
              <w:top w:w="28" w:type="dxa"/>
              <w:bottom w:w="28" w:type="dxa"/>
            </w:tcMar>
            <w:vAlign w:val="center"/>
          </w:tcPr>
          <w:p w14:paraId="644CE683" w14:textId="77777777" w:rsidR="001A66A6" w:rsidRPr="001A66A6" w:rsidRDefault="001A66A6" w:rsidP="00DE1A2F">
            <w:pPr>
              <w:spacing w:line="276" w:lineRule="auto"/>
              <w:jc w:val="left"/>
              <w:rPr>
                <w:rFonts w:cs="Arial"/>
                <w:szCs w:val="24"/>
              </w:rPr>
            </w:pPr>
          </w:p>
        </w:tc>
        <w:tc>
          <w:tcPr>
            <w:tcW w:w="570" w:type="dxa"/>
            <w:tcMar>
              <w:top w:w="28" w:type="dxa"/>
              <w:bottom w:w="28" w:type="dxa"/>
            </w:tcMar>
            <w:vAlign w:val="center"/>
          </w:tcPr>
          <w:p w14:paraId="753421ED" w14:textId="77777777" w:rsidR="001A66A6" w:rsidRPr="001A66A6" w:rsidRDefault="001A66A6" w:rsidP="00DE1A2F">
            <w:pPr>
              <w:spacing w:line="276" w:lineRule="auto"/>
              <w:jc w:val="left"/>
              <w:rPr>
                <w:rFonts w:cs="Arial"/>
                <w:szCs w:val="24"/>
              </w:rPr>
            </w:pPr>
          </w:p>
        </w:tc>
        <w:tc>
          <w:tcPr>
            <w:tcW w:w="572" w:type="dxa"/>
            <w:tcMar>
              <w:top w:w="28" w:type="dxa"/>
              <w:bottom w:w="28" w:type="dxa"/>
            </w:tcMar>
            <w:vAlign w:val="center"/>
          </w:tcPr>
          <w:p w14:paraId="6C068857" w14:textId="77777777" w:rsidR="001A66A6" w:rsidRPr="001A66A6" w:rsidRDefault="001A66A6" w:rsidP="00DE1A2F">
            <w:pPr>
              <w:spacing w:line="276" w:lineRule="auto"/>
              <w:jc w:val="left"/>
              <w:rPr>
                <w:rFonts w:cs="Arial"/>
                <w:szCs w:val="24"/>
              </w:rPr>
            </w:pPr>
          </w:p>
        </w:tc>
      </w:tr>
      <w:tr w:rsidR="001A66A6" w:rsidRPr="001A66A6" w14:paraId="5A40DBEC" w14:textId="77777777" w:rsidTr="00DE1A2F">
        <w:trPr>
          <w:cantSplit/>
        </w:trPr>
        <w:tc>
          <w:tcPr>
            <w:tcW w:w="7611" w:type="dxa"/>
            <w:tcMar>
              <w:top w:w="28" w:type="dxa"/>
              <w:bottom w:w="28" w:type="dxa"/>
            </w:tcMar>
            <w:vAlign w:val="center"/>
          </w:tcPr>
          <w:p w14:paraId="6BB6ACFF" w14:textId="1CEABC8C" w:rsidR="001A66A6" w:rsidRPr="001A66A6" w:rsidRDefault="001A66A6" w:rsidP="00DE1A2F">
            <w:pPr>
              <w:jc w:val="left"/>
              <w:rPr>
                <w:rFonts w:cs="Arial"/>
                <w:sz w:val="20"/>
              </w:rPr>
            </w:pPr>
            <w:r w:rsidRPr="001A66A6">
              <w:rPr>
                <w:rFonts w:cs="Arial"/>
                <w:sz w:val="20"/>
              </w:rPr>
              <w:t>Das Arrangieren und klangliche Umsetzen einer eigenen Cover</w:t>
            </w:r>
            <w:r w:rsidR="000A2E84">
              <w:rPr>
                <w:rFonts w:cs="Arial"/>
                <w:sz w:val="20"/>
              </w:rPr>
              <w:t>v</w:t>
            </w:r>
            <w:r w:rsidRPr="001A66A6">
              <w:rPr>
                <w:rFonts w:cs="Arial"/>
                <w:sz w:val="20"/>
              </w:rPr>
              <w:t>ersion hat mir Spaß gemacht und ich habe in mir kreative Kräfte zur Veränderung von vorgegeb</w:t>
            </w:r>
            <w:r w:rsidRPr="001A66A6">
              <w:rPr>
                <w:rFonts w:cs="Arial"/>
                <w:sz w:val="20"/>
              </w:rPr>
              <w:t>e</w:t>
            </w:r>
            <w:r w:rsidRPr="001A66A6">
              <w:rPr>
                <w:rFonts w:cs="Arial"/>
                <w:sz w:val="20"/>
              </w:rPr>
              <w:t>ner Musik entdeckt.</w:t>
            </w:r>
          </w:p>
        </w:tc>
        <w:tc>
          <w:tcPr>
            <w:tcW w:w="570" w:type="dxa"/>
            <w:tcMar>
              <w:top w:w="28" w:type="dxa"/>
              <w:bottom w:w="28" w:type="dxa"/>
            </w:tcMar>
            <w:vAlign w:val="center"/>
          </w:tcPr>
          <w:p w14:paraId="5A17A6ED" w14:textId="77777777" w:rsidR="001A66A6" w:rsidRPr="001A66A6" w:rsidRDefault="001A66A6" w:rsidP="00DE1A2F">
            <w:pPr>
              <w:spacing w:line="276" w:lineRule="auto"/>
              <w:jc w:val="left"/>
              <w:rPr>
                <w:rFonts w:cs="Arial"/>
                <w:szCs w:val="24"/>
              </w:rPr>
            </w:pPr>
          </w:p>
        </w:tc>
        <w:tc>
          <w:tcPr>
            <w:tcW w:w="570" w:type="dxa"/>
            <w:tcMar>
              <w:top w:w="28" w:type="dxa"/>
              <w:bottom w:w="28" w:type="dxa"/>
            </w:tcMar>
            <w:vAlign w:val="center"/>
          </w:tcPr>
          <w:p w14:paraId="586BA857" w14:textId="77777777" w:rsidR="001A66A6" w:rsidRPr="001A66A6" w:rsidRDefault="001A66A6" w:rsidP="00DE1A2F">
            <w:pPr>
              <w:spacing w:line="276" w:lineRule="auto"/>
              <w:jc w:val="left"/>
              <w:rPr>
                <w:rFonts w:cs="Arial"/>
                <w:szCs w:val="24"/>
              </w:rPr>
            </w:pPr>
          </w:p>
        </w:tc>
        <w:tc>
          <w:tcPr>
            <w:tcW w:w="570" w:type="dxa"/>
            <w:tcMar>
              <w:top w:w="28" w:type="dxa"/>
              <w:bottom w:w="28" w:type="dxa"/>
            </w:tcMar>
            <w:vAlign w:val="center"/>
          </w:tcPr>
          <w:p w14:paraId="3525EE11" w14:textId="77777777" w:rsidR="001A66A6" w:rsidRPr="001A66A6" w:rsidRDefault="001A66A6" w:rsidP="00DE1A2F">
            <w:pPr>
              <w:spacing w:line="276" w:lineRule="auto"/>
              <w:jc w:val="left"/>
              <w:rPr>
                <w:rFonts w:cs="Arial"/>
                <w:szCs w:val="24"/>
              </w:rPr>
            </w:pPr>
          </w:p>
        </w:tc>
        <w:tc>
          <w:tcPr>
            <w:tcW w:w="570" w:type="dxa"/>
            <w:tcMar>
              <w:top w:w="28" w:type="dxa"/>
              <w:bottom w:w="28" w:type="dxa"/>
            </w:tcMar>
            <w:vAlign w:val="center"/>
          </w:tcPr>
          <w:p w14:paraId="0B2AE190" w14:textId="77777777" w:rsidR="001A66A6" w:rsidRPr="001A66A6" w:rsidRDefault="001A66A6" w:rsidP="00DE1A2F">
            <w:pPr>
              <w:spacing w:line="276" w:lineRule="auto"/>
              <w:jc w:val="left"/>
              <w:rPr>
                <w:rFonts w:cs="Arial"/>
                <w:szCs w:val="24"/>
              </w:rPr>
            </w:pPr>
          </w:p>
        </w:tc>
        <w:tc>
          <w:tcPr>
            <w:tcW w:w="572" w:type="dxa"/>
            <w:tcMar>
              <w:top w:w="28" w:type="dxa"/>
              <w:bottom w:w="28" w:type="dxa"/>
            </w:tcMar>
            <w:vAlign w:val="center"/>
          </w:tcPr>
          <w:p w14:paraId="071C0D8F" w14:textId="77777777" w:rsidR="001A66A6" w:rsidRPr="001A66A6" w:rsidRDefault="001A66A6" w:rsidP="00DE1A2F">
            <w:pPr>
              <w:spacing w:line="276" w:lineRule="auto"/>
              <w:jc w:val="left"/>
              <w:rPr>
                <w:rFonts w:cs="Arial"/>
                <w:szCs w:val="24"/>
              </w:rPr>
            </w:pPr>
          </w:p>
        </w:tc>
      </w:tr>
      <w:tr w:rsidR="001A66A6" w:rsidRPr="001A66A6" w14:paraId="4D633DCF" w14:textId="77777777" w:rsidTr="00DE1A2F">
        <w:trPr>
          <w:cantSplit/>
        </w:trPr>
        <w:tc>
          <w:tcPr>
            <w:tcW w:w="7611" w:type="dxa"/>
            <w:tcMar>
              <w:top w:w="28" w:type="dxa"/>
              <w:bottom w:w="28" w:type="dxa"/>
            </w:tcMar>
            <w:vAlign w:val="center"/>
          </w:tcPr>
          <w:p w14:paraId="0541D6B0" w14:textId="3DD0098F" w:rsidR="001A66A6" w:rsidRPr="001A66A6" w:rsidRDefault="001A66A6" w:rsidP="00DE1A2F">
            <w:pPr>
              <w:jc w:val="left"/>
              <w:rPr>
                <w:rFonts w:cs="Arial"/>
                <w:sz w:val="20"/>
              </w:rPr>
            </w:pPr>
            <w:r w:rsidRPr="001A66A6">
              <w:rPr>
                <w:rFonts w:cs="Arial"/>
                <w:sz w:val="20"/>
              </w:rPr>
              <w:t>Ich finde es interessant, wie durch Covern Bedeutungsveränderungen erzeugt we</w:t>
            </w:r>
            <w:r w:rsidRPr="001A66A6">
              <w:rPr>
                <w:rFonts w:cs="Arial"/>
                <w:sz w:val="20"/>
              </w:rPr>
              <w:t>r</w:t>
            </w:r>
            <w:r w:rsidRPr="001A66A6">
              <w:rPr>
                <w:rFonts w:cs="Arial"/>
                <w:sz w:val="20"/>
              </w:rPr>
              <w:t>den</w:t>
            </w:r>
            <w:r w:rsidR="000A2E84">
              <w:rPr>
                <w:rFonts w:cs="Arial"/>
                <w:sz w:val="20"/>
              </w:rPr>
              <w:t>,</w:t>
            </w:r>
            <w:r w:rsidRPr="001A66A6">
              <w:rPr>
                <w:rFonts w:cs="Arial"/>
                <w:sz w:val="20"/>
              </w:rPr>
              <w:t xml:space="preserve"> und kann mir vorstellen, künftig bewusster mit dem Thema </w:t>
            </w:r>
            <w:r w:rsidR="000A2E84">
              <w:rPr>
                <w:rFonts w:cs="Arial"/>
                <w:sz w:val="20"/>
              </w:rPr>
              <w:t>‚</w:t>
            </w:r>
            <w:r w:rsidRPr="001A66A6">
              <w:rPr>
                <w:rFonts w:cs="Arial"/>
                <w:sz w:val="20"/>
              </w:rPr>
              <w:t>Covern</w:t>
            </w:r>
            <w:r w:rsidR="000A2E84">
              <w:rPr>
                <w:rFonts w:cs="Arial"/>
                <w:sz w:val="20"/>
              </w:rPr>
              <w:t>‘</w:t>
            </w:r>
            <w:r w:rsidRPr="001A66A6">
              <w:rPr>
                <w:rFonts w:cs="Arial"/>
                <w:sz w:val="20"/>
              </w:rPr>
              <w:t xml:space="preserve"> und </w:t>
            </w:r>
            <w:r w:rsidR="000A2E84">
              <w:rPr>
                <w:rFonts w:cs="Arial"/>
                <w:sz w:val="20"/>
              </w:rPr>
              <w:t xml:space="preserve">der Frage, </w:t>
            </w:r>
            <w:r w:rsidRPr="001A66A6">
              <w:rPr>
                <w:rFonts w:cs="Arial"/>
                <w:sz w:val="20"/>
              </w:rPr>
              <w:t>ob dies legal und legitim ist, umzugehen.</w:t>
            </w:r>
          </w:p>
        </w:tc>
        <w:tc>
          <w:tcPr>
            <w:tcW w:w="570" w:type="dxa"/>
            <w:tcMar>
              <w:top w:w="28" w:type="dxa"/>
              <w:bottom w:w="28" w:type="dxa"/>
            </w:tcMar>
          </w:tcPr>
          <w:p w14:paraId="49D5CB45" w14:textId="77777777" w:rsidR="001A66A6" w:rsidRPr="001A66A6" w:rsidRDefault="001A66A6" w:rsidP="00DE1A2F">
            <w:pPr>
              <w:spacing w:line="276" w:lineRule="auto"/>
              <w:jc w:val="center"/>
              <w:rPr>
                <w:rFonts w:cs="Arial"/>
                <w:szCs w:val="24"/>
              </w:rPr>
            </w:pPr>
          </w:p>
        </w:tc>
        <w:tc>
          <w:tcPr>
            <w:tcW w:w="570" w:type="dxa"/>
            <w:tcMar>
              <w:top w:w="28" w:type="dxa"/>
              <w:bottom w:w="28" w:type="dxa"/>
            </w:tcMar>
          </w:tcPr>
          <w:p w14:paraId="29E3EBC9" w14:textId="77777777" w:rsidR="001A66A6" w:rsidRPr="001A66A6" w:rsidRDefault="001A66A6" w:rsidP="00DE1A2F">
            <w:pPr>
              <w:spacing w:line="276" w:lineRule="auto"/>
              <w:jc w:val="center"/>
              <w:rPr>
                <w:rFonts w:cs="Arial"/>
                <w:szCs w:val="24"/>
              </w:rPr>
            </w:pPr>
          </w:p>
        </w:tc>
        <w:tc>
          <w:tcPr>
            <w:tcW w:w="570" w:type="dxa"/>
            <w:tcMar>
              <w:top w:w="28" w:type="dxa"/>
              <w:bottom w:w="28" w:type="dxa"/>
            </w:tcMar>
          </w:tcPr>
          <w:p w14:paraId="27D95011" w14:textId="77777777" w:rsidR="001A66A6" w:rsidRPr="001A66A6" w:rsidRDefault="001A66A6" w:rsidP="00DE1A2F">
            <w:pPr>
              <w:spacing w:line="276" w:lineRule="auto"/>
              <w:jc w:val="center"/>
              <w:rPr>
                <w:rFonts w:cs="Arial"/>
                <w:szCs w:val="24"/>
              </w:rPr>
            </w:pPr>
          </w:p>
        </w:tc>
        <w:tc>
          <w:tcPr>
            <w:tcW w:w="570" w:type="dxa"/>
            <w:tcMar>
              <w:top w:w="28" w:type="dxa"/>
              <w:bottom w:w="28" w:type="dxa"/>
            </w:tcMar>
          </w:tcPr>
          <w:p w14:paraId="56E1720B" w14:textId="77777777" w:rsidR="001A66A6" w:rsidRPr="001A66A6" w:rsidRDefault="001A66A6" w:rsidP="00DE1A2F">
            <w:pPr>
              <w:spacing w:line="276" w:lineRule="auto"/>
              <w:jc w:val="center"/>
              <w:rPr>
                <w:rFonts w:cs="Arial"/>
                <w:szCs w:val="24"/>
              </w:rPr>
            </w:pPr>
          </w:p>
        </w:tc>
        <w:tc>
          <w:tcPr>
            <w:tcW w:w="572" w:type="dxa"/>
            <w:tcMar>
              <w:top w:w="28" w:type="dxa"/>
              <w:bottom w:w="28" w:type="dxa"/>
            </w:tcMar>
          </w:tcPr>
          <w:p w14:paraId="21E0EFFB" w14:textId="77777777" w:rsidR="001A66A6" w:rsidRPr="001A66A6" w:rsidRDefault="001A66A6" w:rsidP="00DE1A2F">
            <w:pPr>
              <w:spacing w:line="276" w:lineRule="auto"/>
              <w:jc w:val="center"/>
              <w:rPr>
                <w:rFonts w:cs="Arial"/>
                <w:szCs w:val="24"/>
              </w:rPr>
            </w:pPr>
          </w:p>
        </w:tc>
      </w:tr>
    </w:tbl>
    <w:p w14:paraId="76148EF9" w14:textId="0DBDDF2B" w:rsidR="001A66A6" w:rsidRPr="00746A55" w:rsidRDefault="001A66A6">
      <w:pPr>
        <w:rPr>
          <w:sz w:val="14"/>
          <w:szCs w:val="14"/>
        </w:rPr>
      </w:pPr>
    </w:p>
    <w:sectPr w:rsidR="001A66A6" w:rsidRPr="00746A55" w:rsidSect="004F405C">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0A4601" w15:done="0"/>
  <w15:commentEx w15:paraId="4F4B9B4B" w15:done="0"/>
  <w15:commentEx w15:paraId="360D9C0F" w15:done="0"/>
  <w15:commentEx w15:paraId="399BB0F8" w15:done="0"/>
  <w15:commentEx w15:paraId="5BA94C9D" w15:done="0"/>
  <w15:commentEx w15:paraId="73414E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A4601" w16cid:durableId="21DBD6CA"/>
  <w16cid:commentId w16cid:paraId="4F4B9B4B" w16cid:durableId="21DBD641"/>
  <w16cid:commentId w16cid:paraId="360D9C0F" w16cid:durableId="21D8628E"/>
  <w16cid:commentId w16cid:paraId="399BB0F8" w16cid:durableId="21D86232"/>
  <w16cid:commentId w16cid:paraId="5BA94C9D" w16cid:durableId="21D85F96"/>
  <w16cid:commentId w16cid:paraId="73414E13" w16cid:durableId="21DBCF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957"/>
    <w:multiLevelType w:val="hybridMultilevel"/>
    <w:tmpl w:val="D9682254"/>
    <w:lvl w:ilvl="0" w:tplc="6642919A">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22C7CC9"/>
    <w:multiLevelType w:val="hybridMultilevel"/>
    <w:tmpl w:val="8D161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2522543"/>
    <w:multiLevelType w:val="hybridMultilevel"/>
    <w:tmpl w:val="8196D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30F7B94"/>
    <w:multiLevelType w:val="hybridMultilevel"/>
    <w:tmpl w:val="46DE1F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6006AFB"/>
    <w:multiLevelType w:val="hybridMultilevel"/>
    <w:tmpl w:val="FA4862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6B44E24"/>
    <w:multiLevelType w:val="hybridMultilevel"/>
    <w:tmpl w:val="E000104C"/>
    <w:lvl w:ilvl="0" w:tplc="6642919A">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95E1054"/>
    <w:multiLevelType w:val="hybridMultilevel"/>
    <w:tmpl w:val="4CBEA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0D1803"/>
    <w:multiLevelType w:val="hybridMultilevel"/>
    <w:tmpl w:val="BCB88E82"/>
    <w:lvl w:ilvl="0" w:tplc="9F76FC2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F9C07C5"/>
    <w:multiLevelType w:val="hybridMultilevel"/>
    <w:tmpl w:val="ECAAE33E"/>
    <w:lvl w:ilvl="0" w:tplc="A284248A">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1436964"/>
    <w:multiLevelType w:val="hybridMultilevel"/>
    <w:tmpl w:val="F9D89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1A81807"/>
    <w:multiLevelType w:val="hybridMultilevel"/>
    <w:tmpl w:val="EF2850A0"/>
    <w:lvl w:ilvl="0" w:tplc="FBFA62C6">
      <w:start w:val="1"/>
      <w:numFmt w:val="bullet"/>
      <w:lvlText w:val="o"/>
      <w:lvlJc w:val="left"/>
      <w:pPr>
        <w:ind w:left="1077" w:hanging="360"/>
      </w:pPr>
      <w:rPr>
        <w:rFonts w:ascii="Courier New" w:hAnsi="Courier New"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nsid w:val="13084B31"/>
    <w:multiLevelType w:val="hybridMultilevel"/>
    <w:tmpl w:val="99E0901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6F604CB"/>
    <w:multiLevelType w:val="hybridMultilevel"/>
    <w:tmpl w:val="1C288D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9FA4640"/>
    <w:multiLevelType w:val="hybridMultilevel"/>
    <w:tmpl w:val="75FA706A"/>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CB20E79"/>
    <w:multiLevelType w:val="hybridMultilevel"/>
    <w:tmpl w:val="1254630C"/>
    <w:lvl w:ilvl="0" w:tplc="8786B5D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DC719EF"/>
    <w:multiLevelType w:val="hybridMultilevel"/>
    <w:tmpl w:val="1902CB52"/>
    <w:lvl w:ilvl="0" w:tplc="6642919A">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00179A6"/>
    <w:multiLevelType w:val="hybridMultilevel"/>
    <w:tmpl w:val="4F76F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0534FD2"/>
    <w:multiLevelType w:val="hybridMultilevel"/>
    <w:tmpl w:val="F438A272"/>
    <w:lvl w:ilvl="0" w:tplc="FBFA62C6">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22F6033F"/>
    <w:multiLevelType w:val="hybridMultilevel"/>
    <w:tmpl w:val="89B8C906"/>
    <w:lvl w:ilvl="0" w:tplc="FBFA62C6">
      <w:start w:val="1"/>
      <w:numFmt w:val="bullet"/>
      <w:lvlText w:val="o"/>
      <w:lvlJc w:val="left"/>
      <w:pPr>
        <w:ind w:left="1077" w:hanging="360"/>
      </w:pPr>
      <w:rPr>
        <w:rFonts w:ascii="Courier New" w:hAnsi="Courier New"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nsid w:val="28AF0E0E"/>
    <w:multiLevelType w:val="hybridMultilevel"/>
    <w:tmpl w:val="BB44D1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9265B64"/>
    <w:multiLevelType w:val="hybridMultilevel"/>
    <w:tmpl w:val="AD845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B3A0BEC"/>
    <w:multiLevelType w:val="hybridMultilevel"/>
    <w:tmpl w:val="EA428B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B690932"/>
    <w:multiLevelType w:val="hybridMultilevel"/>
    <w:tmpl w:val="F140C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F3664FB"/>
    <w:multiLevelType w:val="hybridMultilevel"/>
    <w:tmpl w:val="74A2F4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4055050"/>
    <w:multiLevelType w:val="hybridMultilevel"/>
    <w:tmpl w:val="85A8F6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44D35E7"/>
    <w:multiLevelType w:val="hybridMultilevel"/>
    <w:tmpl w:val="872E8B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397C1B04"/>
    <w:multiLevelType w:val="hybridMultilevel"/>
    <w:tmpl w:val="0D54AC2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AA04A72"/>
    <w:multiLevelType w:val="hybridMultilevel"/>
    <w:tmpl w:val="F92C9956"/>
    <w:lvl w:ilvl="0" w:tplc="A284248A">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3B697503"/>
    <w:multiLevelType w:val="hybridMultilevel"/>
    <w:tmpl w:val="857A0800"/>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BFE3FE8"/>
    <w:multiLevelType w:val="hybridMultilevel"/>
    <w:tmpl w:val="E1E471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308585E"/>
    <w:multiLevelType w:val="hybridMultilevel"/>
    <w:tmpl w:val="B87E32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478C0929"/>
    <w:multiLevelType w:val="hybridMultilevel"/>
    <w:tmpl w:val="1B665C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489D6B64"/>
    <w:multiLevelType w:val="hybridMultilevel"/>
    <w:tmpl w:val="34FAC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A8804F1"/>
    <w:multiLevelType w:val="hybridMultilevel"/>
    <w:tmpl w:val="177685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4DF20491"/>
    <w:multiLevelType w:val="hybridMultilevel"/>
    <w:tmpl w:val="BFD6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00A60AC"/>
    <w:multiLevelType w:val="hybridMultilevel"/>
    <w:tmpl w:val="011A98E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510613A3"/>
    <w:multiLevelType w:val="multilevel"/>
    <w:tmpl w:val="EFC2A9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nsid w:val="524F6AD1"/>
    <w:multiLevelType w:val="hybridMultilevel"/>
    <w:tmpl w:val="30D4A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58207B79"/>
    <w:multiLevelType w:val="hybridMultilevel"/>
    <w:tmpl w:val="5E7422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58C71889"/>
    <w:multiLevelType w:val="hybridMultilevel"/>
    <w:tmpl w:val="CF9E6BA4"/>
    <w:lvl w:ilvl="0" w:tplc="FBFA62C6">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nsid w:val="5EC6148C"/>
    <w:multiLevelType w:val="hybridMultilevel"/>
    <w:tmpl w:val="C45A6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04755E4"/>
    <w:multiLevelType w:val="hybridMultilevel"/>
    <w:tmpl w:val="924E1E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64974B56"/>
    <w:multiLevelType w:val="hybridMultilevel"/>
    <w:tmpl w:val="40BA98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6968154E"/>
    <w:multiLevelType w:val="hybridMultilevel"/>
    <w:tmpl w:val="21B0C93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6A922F6B"/>
    <w:multiLevelType w:val="hybridMultilevel"/>
    <w:tmpl w:val="31F84D44"/>
    <w:lvl w:ilvl="0" w:tplc="FBFA62C6">
      <w:start w:val="1"/>
      <w:numFmt w:val="bullet"/>
      <w:lvlText w:val="o"/>
      <w:lvlJc w:val="left"/>
      <w:pPr>
        <w:tabs>
          <w:tab w:val="num" w:pos="720"/>
        </w:tabs>
        <w:ind w:left="720" w:hanging="363"/>
      </w:pPr>
      <w:rPr>
        <w:rFonts w:ascii="Courier New" w:hAnsi="Courier New" w:hint="default"/>
      </w:rPr>
    </w:lvl>
    <w:lvl w:ilvl="1" w:tplc="DEF88EB6">
      <w:start w:val="1"/>
      <w:numFmt w:val="bullet"/>
      <w:lvlText w:val="o"/>
      <w:lvlJc w:val="left"/>
      <w:pPr>
        <w:tabs>
          <w:tab w:val="num" w:pos="1443"/>
        </w:tabs>
        <w:ind w:left="1443" w:hanging="363"/>
      </w:pPr>
      <w:rPr>
        <w:rFonts w:ascii="Courier New" w:hAnsi="Courier New"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6C1947A4"/>
    <w:multiLevelType w:val="hybridMultilevel"/>
    <w:tmpl w:val="27D8F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6ED350F5"/>
    <w:multiLevelType w:val="hybridMultilevel"/>
    <w:tmpl w:val="FDCAC7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732F1878"/>
    <w:multiLevelType w:val="hybridMultilevel"/>
    <w:tmpl w:val="E3827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6946AF8"/>
    <w:multiLevelType w:val="hybridMultilevel"/>
    <w:tmpl w:val="25F6A5DC"/>
    <w:lvl w:ilvl="0" w:tplc="A090432A">
      <w:start w:val="3"/>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42"/>
  </w:num>
  <w:num w:numId="4">
    <w:abstractNumId w:val="44"/>
  </w:num>
  <w:num w:numId="5">
    <w:abstractNumId w:val="26"/>
  </w:num>
  <w:num w:numId="6">
    <w:abstractNumId w:val="21"/>
  </w:num>
  <w:num w:numId="7">
    <w:abstractNumId w:val="8"/>
  </w:num>
  <w:num w:numId="8">
    <w:abstractNumId w:val="27"/>
  </w:num>
  <w:num w:numId="9">
    <w:abstractNumId w:val="20"/>
  </w:num>
  <w:num w:numId="10">
    <w:abstractNumId w:val="15"/>
  </w:num>
  <w:num w:numId="11">
    <w:abstractNumId w:val="1"/>
  </w:num>
  <w:num w:numId="12">
    <w:abstractNumId w:val="5"/>
  </w:num>
  <w:num w:numId="13">
    <w:abstractNumId w:val="0"/>
  </w:num>
  <w:num w:numId="14">
    <w:abstractNumId w:val="7"/>
  </w:num>
  <w:num w:numId="15">
    <w:abstractNumId w:val="12"/>
  </w:num>
  <w:num w:numId="16">
    <w:abstractNumId w:val="41"/>
  </w:num>
  <w:num w:numId="17">
    <w:abstractNumId w:val="45"/>
  </w:num>
  <w:num w:numId="18">
    <w:abstractNumId w:val="22"/>
  </w:num>
  <w:num w:numId="19">
    <w:abstractNumId w:val="3"/>
  </w:num>
  <w:num w:numId="20">
    <w:abstractNumId w:val="34"/>
  </w:num>
  <w:num w:numId="21">
    <w:abstractNumId w:val="47"/>
  </w:num>
  <w:num w:numId="22">
    <w:abstractNumId w:val="4"/>
  </w:num>
  <w:num w:numId="23">
    <w:abstractNumId w:val="9"/>
  </w:num>
  <w:num w:numId="24">
    <w:abstractNumId w:val="25"/>
  </w:num>
  <w:num w:numId="25">
    <w:abstractNumId w:val="23"/>
  </w:num>
  <w:num w:numId="26">
    <w:abstractNumId w:val="36"/>
  </w:num>
  <w:num w:numId="27">
    <w:abstractNumId w:val="46"/>
  </w:num>
  <w:num w:numId="28">
    <w:abstractNumId w:val="32"/>
  </w:num>
  <w:num w:numId="29">
    <w:abstractNumId w:val="24"/>
  </w:num>
  <w:num w:numId="30">
    <w:abstractNumId w:val="16"/>
  </w:num>
  <w:num w:numId="31">
    <w:abstractNumId w:val="31"/>
  </w:num>
  <w:num w:numId="32">
    <w:abstractNumId w:val="29"/>
  </w:num>
  <w:num w:numId="33">
    <w:abstractNumId w:val="11"/>
  </w:num>
  <w:num w:numId="34">
    <w:abstractNumId w:val="38"/>
  </w:num>
  <w:num w:numId="35">
    <w:abstractNumId w:val="2"/>
  </w:num>
  <w:num w:numId="36">
    <w:abstractNumId w:val="35"/>
  </w:num>
  <w:num w:numId="37">
    <w:abstractNumId w:val="19"/>
  </w:num>
  <w:num w:numId="38">
    <w:abstractNumId w:val="40"/>
  </w:num>
  <w:num w:numId="39">
    <w:abstractNumId w:val="37"/>
  </w:num>
  <w:num w:numId="40">
    <w:abstractNumId w:val="43"/>
  </w:num>
  <w:num w:numId="41">
    <w:abstractNumId w:val="18"/>
  </w:num>
  <w:num w:numId="42">
    <w:abstractNumId w:val="17"/>
  </w:num>
  <w:num w:numId="43">
    <w:abstractNumId w:val="10"/>
  </w:num>
  <w:num w:numId="44">
    <w:abstractNumId w:val="39"/>
  </w:num>
  <w:num w:numId="45">
    <w:abstractNumId w:val="48"/>
  </w:num>
  <w:num w:numId="46">
    <w:abstractNumId w:val="28"/>
  </w:num>
  <w:num w:numId="47">
    <w:abstractNumId w:val="13"/>
  </w:num>
  <w:num w:numId="48">
    <w:abstractNumId w:val="14"/>
  </w:num>
  <w:num w:numId="4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e Strucken-Paland">
    <w15:presenceInfo w15:providerId="None" w15:userId="Christiane Strucken-Pa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A4"/>
    <w:rsid w:val="0000062D"/>
    <w:rsid w:val="0004764F"/>
    <w:rsid w:val="00050990"/>
    <w:rsid w:val="00056BAF"/>
    <w:rsid w:val="00085809"/>
    <w:rsid w:val="00090BA4"/>
    <w:rsid w:val="000A2E84"/>
    <w:rsid w:val="000C16EC"/>
    <w:rsid w:val="000D1701"/>
    <w:rsid w:val="000D3665"/>
    <w:rsid w:val="000E1809"/>
    <w:rsid w:val="000E5A69"/>
    <w:rsid w:val="001068DA"/>
    <w:rsid w:val="00112C1C"/>
    <w:rsid w:val="001344ED"/>
    <w:rsid w:val="001435B1"/>
    <w:rsid w:val="00165763"/>
    <w:rsid w:val="001A5C79"/>
    <w:rsid w:val="001A66A6"/>
    <w:rsid w:val="001B5A60"/>
    <w:rsid w:val="001B6B8B"/>
    <w:rsid w:val="001B70BE"/>
    <w:rsid w:val="00222A61"/>
    <w:rsid w:val="002903F5"/>
    <w:rsid w:val="00292A34"/>
    <w:rsid w:val="002A4AAF"/>
    <w:rsid w:val="002F3E73"/>
    <w:rsid w:val="00302679"/>
    <w:rsid w:val="00313E00"/>
    <w:rsid w:val="003178CB"/>
    <w:rsid w:val="003236FE"/>
    <w:rsid w:val="003516B7"/>
    <w:rsid w:val="0036295D"/>
    <w:rsid w:val="00371E6A"/>
    <w:rsid w:val="00375BA3"/>
    <w:rsid w:val="00384A07"/>
    <w:rsid w:val="003C078F"/>
    <w:rsid w:val="003F652B"/>
    <w:rsid w:val="00406754"/>
    <w:rsid w:val="00412EC2"/>
    <w:rsid w:val="00433CE7"/>
    <w:rsid w:val="00454F5E"/>
    <w:rsid w:val="0048132D"/>
    <w:rsid w:val="004F405C"/>
    <w:rsid w:val="005575D0"/>
    <w:rsid w:val="005E0B83"/>
    <w:rsid w:val="005F3023"/>
    <w:rsid w:val="0060269C"/>
    <w:rsid w:val="00612583"/>
    <w:rsid w:val="00626EC8"/>
    <w:rsid w:val="00642935"/>
    <w:rsid w:val="00656DB3"/>
    <w:rsid w:val="0066306C"/>
    <w:rsid w:val="006A120B"/>
    <w:rsid w:val="006A46FA"/>
    <w:rsid w:val="00712637"/>
    <w:rsid w:val="00733EB0"/>
    <w:rsid w:val="00746A55"/>
    <w:rsid w:val="00747778"/>
    <w:rsid w:val="00761489"/>
    <w:rsid w:val="00773DC2"/>
    <w:rsid w:val="00777060"/>
    <w:rsid w:val="00777EF0"/>
    <w:rsid w:val="00783441"/>
    <w:rsid w:val="0079398E"/>
    <w:rsid w:val="007C7C61"/>
    <w:rsid w:val="007D3652"/>
    <w:rsid w:val="007E7D6B"/>
    <w:rsid w:val="007F6A48"/>
    <w:rsid w:val="007F7FB8"/>
    <w:rsid w:val="008105B2"/>
    <w:rsid w:val="00811041"/>
    <w:rsid w:val="00814A87"/>
    <w:rsid w:val="00821413"/>
    <w:rsid w:val="00822FDD"/>
    <w:rsid w:val="00827DA1"/>
    <w:rsid w:val="008325A6"/>
    <w:rsid w:val="0083456D"/>
    <w:rsid w:val="00871FCA"/>
    <w:rsid w:val="0089185D"/>
    <w:rsid w:val="008B0717"/>
    <w:rsid w:val="008C1672"/>
    <w:rsid w:val="008F66FA"/>
    <w:rsid w:val="0090334F"/>
    <w:rsid w:val="0090622C"/>
    <w:rsid w:val="00925485"/>
    <w:rsid w:val="00953B86"/>
    <w:rsid w:val="00964BB8"/>
    <w:rsid w:val="00967BC9"/>
    <w:rsid w:val="00973950"/>
    <w:rsid w:val="00981A51"/>
    <w:rsid w:val="0099331B"/>
    <w:rsid w:val="009D6598"/>
    <w:rsid w:val="00A06524"/>
    <w:rsid w:val="00A26652"/>
    <w:rsid w:val="00A33599"/>
    <w:rsid w:val="00A7027C"/>
    <w:rsid w:val="00A81B6E"/>
    <w:rsid w:val="00A82264"/>
    <w:rsid w:val="00A87E4D"/>
    <w:rsid w:val="00AC37CD"/>
    <w:rsid w:val="00AE16D0"/>
    <w:rsid w:val="00AE2700"/>
    <w:rsid w:val="00AF5B06"/>
    <w:rsid w:val="00B00668"/>
    <w:rsid w:val="00B21EEE"/>
    <w:rsid w:val="00B309D8"/>
    <w:rsid w:val="00B317B0"/>
    <w:rsid w:val="00B43E8B"/>
    <w:rsid w:val="00B53CB1"/>
    <w:rsid w:val="00BD38CE"/>
    <w:rsid w:val="00C057ED"/>
    <w:rsid w:val="00C30810"/>
    <w:rsid w:val="00C42626"/>
    <w:rsid w:val="00C5379D"/>
    <w:rsid w:val="00C70402"/>
    <w:rsid w:val="00C71223"/>
    <w:rsid w:val="00C74B79"/>
    <w:rsid w:val="00CA1F38"/>
    <w:rsid w:val="00CA5703"/>
    <w:rsid w:val="00CB6407"/>
    <w:rsid w:val="00CE2A6B"/>
    <w:rsid w:val="00CE332C"/>
    <w:rsid w:val="00CF7A23"/>
    <w:rsid w:val="00D109FE"/>
    <w:rsid w:val="00D509D2"/>
    <w:rsid w:val="00D549F9"/>
    <w:rsid w:val="00D66579"/>
    <w:rsid w:val="00DA3B13"/>
    <w:rsid w:val="00DA532F"/>
    <w:rsid w:val="00DE1A2F"/>
    <w:rsid w:val="00E55D86"/>
    <w:rsid w:val="00E825E8"/>
    <w:rsid w:val="00E92F74"/>
    <w:rsid w:val="00EB07DB"/>
    <w:rsid w:val="00EB61EF"/>
    <w:rsid w:val="00EB7440"/>
    <w:rsid w:val="00ED0CDF"/>
    <w:rsid w:val="00ED7569"/>
    <w:rsid w:val="00EE4930"/>
    <w:rsid w:val="00EF3C28"/>
    <w:rsid w:val="00EF66D3"/>
    <w:rsid w:val="00F14001"/>
    <w:rsid w:val="00F34376"/>
    <w:rsid w:val="00F63463"/>
    <w:rsid w:val="00F70C03"/>
    <w:rsid w:val="00F75CF5"/>
    <w:rsid w:val="00F81782"/>
    <w:rsid w:val="00F9693B"/>
    <w:rsid w:val="00FA11FF"/>
    <w:rsid w:val="00FA3F44"/>
    <w:rsid w:val="00FA4371"/>
    <w:rsid w:val="00FC1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BA4"/>
    <w:pPr>
      <w:jc w:val="both"/>
    </w:pPr>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0BA4"/>
    <w:rPr>
      <w:rFonts w:ascii="Tahoma" w:hAnsi="Tahoma" w:cs="Tahoma"/>
      <w:sz w:val="16"/>
      <w:szCs w:val="16"/>
    </w:rPr>
  </w:style>
  <w:style w:type="character" w:customStyle="1" w:styleId="SprechblasentextZchn">
    <w:name w:val="Sprechblasentext Zchn"/>
    <w:link w:val="Sprechblasentext"/>
    <w:uiPriority w:val="99"/>
    <w:semiHidden/>
    <w:rsid w:val="00090BA4"/>
    <w:rPr>
      <w:rFonts w:ascii="Tahoma" w:hAnsi="Tahoma" w:cs="Tahoma"/>
      <w:sz w:val="16"/>
      <w:szCs w:val="16"/>
    </w:rPr>
  </w:style>
  <w:style w:type="paragraph" w:styleId="Listenabsatz">
    <w:name w:val="List Paragraph"/>
    <w:basedOn w:val="Standard"/>
    <w:uiPriority w:val="34"/>
    <w:qFormat/>
    <w:rsid w:val="00313E00"/>
    <w:pPr>
      <w:ind w:left="720"/>
      <w:contextualSpacing/>
    </w:pPr>
  </w:style>
  <w:style w:type="character" w:styleId="Hyperlink">
    <w:name w:val="Hyperlink"/>
    <w:uiPriority w:val="99"/>
    <w:unhideWhenUsed/>
    <w:rsid w:val="00B43E8B"/>
    <w:rPr>
      <w:color w:val="0563C1"/>
      <w:u w:val="single"/>
    </w:rPr>
  </w:style>
  <w:style w:type="character" w:customStyle="1" w:styleId="NichtaufgelsteErwhnung1">
    <w:name w:val="Nicht aufgelöste Erwähnung1"/>
    <w:uiPriority w:val="99"/>
    <w:semiHidden/>
    <w:unhideWhenUsed/>
    <w:rsid w:val="00B43E8B"/>
    <w:rPr>
      <w:color w:val="605E5C"/>
      <w:shd w:val="clear" w:color="auto" w:fill="E1DFDD"/>
    </w:rPr>
  </w:style>
  <w:style w:type="paragraph" w:styleId="StandardWeb">
    <w:name w:val="Normal (Web)"/>
    <w:basedOn w:val="Standard"/>
    <w:uiPriority w:val="99"/>
    <w:unhideWhenUsed/>
    <w:rsid w:val="00A06524"/>
    <w:pPr>
      <w:spacing w:before="100" w:beforeAutospacing="1" w:after="119"/>
      <w:jc w:val="left"/>
    </w:pPr>
    <w:rPr>
      <w:rFonts w:ascii="Times New Roman" w:hAnsi="Times New Roman"/>
      <w:szCs w:val="24"/>
    </w:rPr>
  </w:style>
  <w:style w:type="character" w:styleId="Kommentarzeichen">
    <w:name w:val="annotation reference"/>
    <w:basedOn w:val="Absatz-Standardschriftart"/>
    <w:uiPriority w:val="99"/>
    <w:semiHidden/>
    <w:unhideWhenUsed/>
    <w:rsid w:val="00612583"/>
    <w:rPr>
      <w:sz w:val="16"/>
      <w:szCs w:val="16"/>
    </w:rPr>
  </w:style>
  <w:style w:type="paragraph" w:styleId="Kommentartext">
    <w:name w:val="annotation text"/>
    <w:basedOn w:val="Standard"/>
    <w:link w:val="KommentartextZchn"/>
    <w:uiPriority w:val="99"/>
    <w:semiHidden/>
    <w:unhideWhenUsed/>
    <w:rsid w:val="00612583"/>
    <w:rPr>
      <w:sz w:val="20"/>
    </w:rPr>
  </w:style>
  <w:style w:type="character" w:customStyle="1" w:styleId="KommentartextZchn">
    <w:name w:val="Kommentartext Zchn"/>
    <w:basedOn w:val="Absatz-Standardschriftart"/>
    <w:link w:val="Kommentartext"/>
    <w:uiPriority w:val="99"/>
    <w:semiHidden/>
    <w:rsid w:val="00612583"/>
    <w:rPr>
      <w:rFonts w:ascii="Arial" w:hAnsi="Arial"/>
    </w:rPr>
  </w:style>
  <w:style w:type="paragraph" w:styleId="Kommentarthema">
    <w:name w:val="annotation subject"/>
    <w:basedOn w:val="Kommentartext"/>
    <w:next w:val="Kommentartext"/>
    <w:link w:val="KommentarthemaZchn"/>
    <w:uiPriority w:val="99"/>
    <w:semiHidden/>
    <w:unhideWhenUsed/>
    <w:rsid w:val="00612583"/>
    <w:rPr>
      <w:b/>
      <w:bCs/>
    </w:rPr>
  </w:style>
  <w:style w:type="character" w:customStyle="1" w:styleId="KommentarthemaZchn">
    <w:name w:val="Kommentarthema Zchn"/>
    <w:basedOn w:val="KommentartextZchn"/>
    <w:link w:val="Kommentarthema"/>
    <w:uiPriority w:val="99"/>
    <w:semiHidden/>
    <w:rsid w:val="0061258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BA4"/>
    <w:pPr>
      <w:jc w:val="both"/>
    </w:pPr>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0BA4"/>
    <w:rPr>
      <w:rFonts w:ascii="Tahoma" w:hAnsi="Tahoma" w:cs="Tahoma"/>
      <w:sz w:val="16"/>
      <w:szCs w:val="16"/>
    </w:rPr>
  </w:style>
  <w:style w:type="character" w:customStyle="1" w:styleId="SprechblasentextZchn">
    <w:name w:val="Sprechblasentext Zchn"/>
    <w:link w:val="Sprechblasentext"/>
    <w:uiPriority w:val="99"/>
    <w:semiHidden/>
    <w:rsid w:val="00090BA4"/>
    <w:rPr>
      <w:rFonts w:ascii="Tahoma" w:hAnsi="Tahoma" w:cs="Tahoma"/>
      <w:sz w:val="16"/>
      <w:szCs w:val="16"/>
    </w:rPr>
  </w:style>
  <w:style w:type="paragraph" w:styleId="Listenabsatz">
    <w:name w:val="List Paragraph"/>
    <w:basedOn w:val="Standard"/>
    <w:uiPriority w:val="34"/>
    <w:qFormat/>
    <w:rsid w:val="00313E00"/>
    <w:pPr>
      <w:ind w:left="720"/>
      <w:contextualSpacing/>
    </w:pPr>
  </w:style>
  <w:style w:type="character" w:styleId="Hyperlink">
    <w:name w:val="Hyperlink"/>
    <w:uiPriority w:val="99"/>
    <w:unhideWhenUsed/>
    <w:rsid w:val="00B43E8B"/>
    <w:rPr>
      <w:color w:val="0563C1"/>
      <w:u w:val="single"/>
    </w:rPr>
  </w:style>
  <w:style w:type="character" w:customStyle="1" w:styleId="NichtaufgelsteErwhnung1">
    <w:name w:val="Nicht aufgelöste Erwähnung1"/>
    <w:uiPriority w:val="99"/>
    <w:semiHidden/>
    <w:unhideWhenUsed/>
    <w:rsid w:val="00B43E8B"/>
    <w:rPr>
      <w:color w:val="605E5C"/>
      <w:shd w:val="clear" w:color="auto" w:fill="E1DFDD"/>
    </w:rPr>
  </w:style>
  <w:style w:type="paragraph" w:styleId="StandardWeb">
    <w:name w:val="Normal (Web)"/>
    <w:basedOn w:val="Standard"/>
    <w:uiPriority w:val="99"/>
    <w:unhideWhenUsed/>
    <w:rsid w:val="00A06524"/>
    <w:pPr>
      <w:spacing w:before="100" w:beforeAutospacing="1" w:after="119"/>
      <w:jc w:val="left"/>
    </w:pPr>
    <w:rPr>
      <w:rFonts w:ascii="Times New Roman" w:hAnsi="Times New Roman"/>
      <w:szCs w:val="24"/>
    </w:rPr>
  </w:style>
  <w:style w:type="character" w:styleId="Kommentarzeichen">
    <w:name w:val="annotation reference"/>
    <w:basedOn w:val="Absatz-Standardschriftart"/>
    <w:uiPriority w:val="99"/>
    <w:semiHidden/>
    <w:unhideWhenUsed/>
    <w:rsid w:val="00612583"/>
    <w:rPr>
      <w:sz w:val="16"/>
      <w:szCs w:val="16"/>
    </w:rPr>
  </w:style>
  <w:style w:type="paragraph" w:styleId="Kommentartext">
    <w:name w:val="annotation text"/>
    <w:basedOn w:val="Standard"/>
    <w:link w:val="KommentartextZchn"/>
    <w:uiPriority w:val="99"/>
    <w:semiHidden/>
    <w:unhideWhenUsed/>
    <w:rsid w:val="00612583"/>
    <w:rPr>
      <w:sz w:val="20"/>
    </w:rPr>
  </w:style>
  <w:style w:type="character" w:customStyle="1" w:styleId="KommentartextZchn">
    <w:name w:val="Kommentartext Zchn"/>
    <w:basedOn w:val="Absatz-Standardschriftart"/>
    <w:link w:val="Kommentartext"/>
    <w:uiPriority w:val="99"/>
    <w:semiHidden/>
    <w:rsid w:val="00612583"/>
    <w:rPr>
      <w:rFonts w:ascii="Arial" w:hAnsi="Arial"/>
    </w:rPr>
  </w:style>
  <w:style w:type="paragraph" w:styleId="Kommentarthema">
    <w:name w:val="annotation subject"/>
    <w:basedOn w:val="Kommentartext"/>
    <w:next w:val="Kommentartext"/>
    <w:link w:val="KommentarthemaZchn"/>
    <w:uiPriority w:val="99"/>
    <w:semiHidden/>
    <w:unhideWhenUsed/>
    <w:rsid w:val="00612583"/>
    <w:rPr>
      <w:b/>
      <w:bCs/>
    </w:rPr>
  </w:style>
  <w:style w:type="character" w:customStyle="1" w:styleId="KommentarthemaZchn">
    <w:name w:val="Kommentarthema Zchn"/>
    <w:basedOn w:val="KommentartextZchn"/>
    <w:link w:val="Kommentarthema"/>
    <w:uiPriority w:val="99"/>
    <w:semiHidden/>
    <w:rsid w:val="0061258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8543">
      <w:bodyDiv w:val="1"/>
      <w:marLeft w:val="0"/>
      <w:marRight w:val="0"/>
      <w:marTop w:val="0"/>
      <w:marBottom w:val="0"/>
      <w:divBdr>
        <w:top w:val="none" w:sz="0" w:space="0" w:color="auto"/>
        <w:left w:val="none" w:sz="0" w:space="0" w:color="auto"/>
        <w:bottom w:val="none" w:sz="0" w:space="0" w:color="auto"/>
        <w:right w:val="none" w:sz="0" w:space="0" w:color="auto"/>
      </w:divBdr>
    </w:div>
    <w:div w:id="1766725548">
      <w:bodyDiv w:val="1"/>
      <w:marLeft w:val="0"/>
      <w:marRight w:val="0"/>
      <w:marTop w:val="0"/>
      <w:marBottom w:val="0"/>
      <w:divBdr>
        <w:top w:val="none" w:sz="0" w:space="0" w:color="auto"/>
        <w:left w:val="none" w:sz="0" w:space="0" w:color="auto"/>
        <w:bottom w:val="none" w:sz="0" w:space="0" w:color="auto"/>
        <w:right w:val="none" w:sz="0" w:space="0" w:color="auto"/>
      </w:divBdr>
    </w:div>
    <w:div w:id="19313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8.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png"/><Relationship Id="rId23" Type="http://schemas.microsoft.com/office/2016/09/relationships/commentsIds" Target="commentsIds.xml"/><Relationship Id="rId10" Type="http://schemas.openxmlformats.org/officeDocument/2006/relationships/image" Target="media/image4.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DB94-BBC4-498A-98F2-D1B3D3F3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7536</CharactersWithSpaces>
  <SharedDoc>false</SharedDoc>
  <HLinks>
    <vt:vector size="6" baseType="variant">
      <vt:variant>
        <vt:i4>655447</vt:i4>
      </vt:variant>
      <vt:variant>
        <vt:i4>0</vt:i4>
      </vt:variant>
      <vt:variant>
        <vt:i4>0</vt:i4>
      </vt:variant>
      <vt:variant>
        <vt:i4>5</vt:i4>
      </vt:variant>
      <vt:variant>
        <vt:lpwstr>https://www.lernhelfer.de/schuelerlexikon/musik/artikel/spielleute-im-mittelalter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Riedel</dc:creator>
  <cp:lastModifiedBy>Weingarten, Jörg</cp:lastModifiedBy>
  <cp:revision>2</cp:revision>
  <cp:lastPrinted>2020-01-06T10:19:00Z</cp:lastPrinted>
  <dcterms:created xsi:type="dcterms:W3CDTF">2020-01-31T10:21:00Z</dcterms:created>
  <dcterms:modified xsi:type="dcterms:W3CDTF">2020-01-31T10:21:00Z</dcterms:modified>
</cp:coreProperties>
</file>