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3805"/>
        <w:gridCol w:w="4188"/>
        <w:gridCol w:w="2684"/>
        <w:gridCol w:w="7"/>
      </w:tblGrid>
      <w:tr w:rsidR="00415121" w:rsidRPr="007E6E09" w:rsidTr="007353D9">
        <w:tc>
          <w:tcPr>
            <w:tcW w:w="14478" w:type="dxa"/>
            <w:gridSpan w:val="5"/>
            <w:shd w:val="clear" w:color="auto" w:fill="99CC00"/>
          </w:tcPr>
          <w:p w:rsidR="00D5764B" w:rsidRPr="007353D9" w:rsidRDefault="00D5764B" w:rsidP="007353D9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353D9">
              <w:rPr>
                <w:b/>
                <w:bCs/>
                <w:sz w:val="22"/>
                <w:szCs w:val="22"/>
              </w:rPr>
              <w:t xml:space="preserve">UV </w:t>
            </w:r>
            <w:r w:rsidR="00903B0C" w:rsidRPr="007353D9">
              <w:rPr>
                <w:b/>
                <w:bCs/>
                <w:sz w:val="22"/>
                <w:szCs w:val="22"/>
              </w:rPr>
              <w:t>9.</w:t>
            </w:r>
            <w:r w:rsidR="000B6694" w:rsidRPr="007353D9">
              <w:rPr>
                <w:b/>
                <w:bCs/>
                <w:sz w:val="22"/>
                <w:szCs w:val="22"/>
              </w:rPr>
              <w:t>3</w:t>
            </w:r>
          </w:p>
          <w:p w:rsidR="00DC7291" w:rsidRDefault="00903B0C" w:rsidP="007353D9">
            <w:pPr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7353D9">
              <w:rPr>
                <w:rFonts w:cs="Arial"/>
                <w:b/>
                <w:bCs/>
                <w:sz w:val="22"/>
                <w:szCs w:val="22"/>
              </w:rPr>
              <w:t>Unsere „Schul-Musik“: Ambient Music fü</w:t>
            </w:r>
            <w:r w:rsidR="00DC7291">
              <w:rPr>
                <w:rFonts w:cs="Arial"/>
                <w:b/>
                <w:bCs/>
                <w:sz w:val="22"/>
                <w:szCs w:val="22"/>
              </w:rPr>
              <w:t xml:space="preserve">r den öffentlichen Raum </w:t>
            </w:r>
            <w:r w:rsidR="0046289F">
              <w:rPr>
                <w:rFonts w:cs="Arial"/>
                <w:b/>
                <w:bCs/>
                <w:sz w:val="22"/>
                <w:szCs w:val="22"/>
              </w:rPr>
              <w:t xml:space="preserve">Schule – </w:t>
            </w:r>
            <w:r w:rsidRPr="00DC7291">
              <w:rPr>
                <w:rFonts w:cs="Arial"/>
                <w:b/>
                <w:sz w:val="22"/>
                <w:szCs w:val="22"/>
              </w:rPr>
              <w:t>Auf der Suche nach einem Zusammenhang zwischen Schu</w:t>
            </w:r>
            <w:r w:rsidRPr="00DC7291">
              <w:rPr>
                <w:rFonts w:cs="Arial"/>
                <w:b/>
                <w:sz w:val="22"/>
                <w:szCs w:val="22"/>
              </w:rPr>
              <w:t>l</w:t>
            </w:r>
            <w:r w:rsidRPr="00DC7291">
              <w:rPr>
                <w:rFonts w:cs="Arial"/>
                <w:b/>
                <w:sz w:val="22"/>
                <w:szCs w:val="22"/>
              </w:rPr>
              <w:t>klima und Hintergrundmusik</w:t>
            </w:r>
            <w:r w:rsidR="001C689B" w:rsidRPr="00DC729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415121" w:rsidRPr="00DC7291" w:rsidRDefault="00DC7291" w:rsidP="007353D9">
            <w:pPr>
              <w:spacing w:before="60" w:after="60"/>
              <w:jc w:val="left"/>
              <w:rPr>
                <w:rFonts w:cs="Arial"/>
                <w:b/>
                <w:bCs/>
                <w:sz w:val="20"/>
              </w:rPr>
            </w:pPr>
            <w:r w:rsidRPr="00DC7291">
              <w:rPr>
                <w:rFonts w:eastAsia="Calibri" w:cs="Arial"/>
                <w:sz w:val="20"/>
                <w:lang w:eastAsia="en-US"/>
              </w:rPr>
              <w:t>etwa</w:t>
            </w:r>
            <w:r w:rsidR="001C689B" w:rsidRPr="00DC7291">
              <w:rPr>
                <w:rFonts w:eastAsia="Calibri" w:cs="Arial"/>
                <w:sz w:val="20"/>
                <w:lang w:eastAsia="en-US"/>
              </w:rPr>
              <w:t xml:space="preserve"> </w:t>
            </w:r>
            <w:r w:rsidR="00B20EDB">
              <w:rPr>
                <w:rFonts w:eastAsia="Calibri" w:cs="Arial"/>
                <w:sz w:val="20"/>
                <w:lang w:eastAsia="en-US"/>
              </w:rPr>
              <w:t xml:space="preserve">20 </w:t>
            </w:r>
            <w:r w:rsidR="001C689B" w:rsidRPr="00DC7291">
              <w:rPr>
                <w:rFonts w:eastAsia="Calibri" w:cs="Arial"/>
                <w:sz w:val="20"/>
                <w:lang w:eastAsia="en-US"/>
              </w:rPr>
              <w:t>Std.</w:t>
            </w:r>
            <w:r w:rsidR="00903B0C" w:rsidRPr="00DC7291">
              <w:rPr>
                <w:rFonts w:cs="Arial"/>
                <w:sz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415121" w:rsidRPr="007E6E09" w:rsidTr="007353D9">
        <w:tc>
          <w:tcPr>
            <w:tcW w:w="14478" w:type="dxa"/>
            <w:gridSpan w:val="5"/>
            <w:shd w:val="clear" w:color="auto" w:fill="99CC00"/>
          </w:tcPr>
          <w:p w:rsidR="00415121" w:rsidRPr="00DC7291" w:rsidRDefault="00903B0C" w:rsidP="007353D9">
            <w:pPr>
              <w:tabs>
                <w:tab w:val="left" w:pos="6468"/>
                <w:tab w:val="center" w:pos="7131"/>
              </w:tabs>
              <w:spacing w:before="60" w:after="60"/>
              <w:jc w:val="left"/>
              <w:rPr>
                <w:b/>
                <w:bCs/>
                <w:sz w:val="20"/>
              </w:rPr>
            </w:pPr>
            <w:r w:rsidRPr="00DC7291">
              <w:rPr>
                <w:b/>
                <w:bCs/>
                <w:sz w:val="20"/>
              </w:rPr>
              <w:t>Inhaltsfeld</w:t>
            </w:r>
            <w:r w:rsidR="00750F1B" w:rsidRPr="00DC7291">
              <w:rPr>
                <w:b/>
                <w:bCs/>
                <w:sz w:val="20"/>
              </w:rPr>
              <w:t xml:space="preserve">: </w:t>
            </w:r>
            <w:r w:rsidR="00744324">
              <w:rPr>
                <w:sz w:val="20"/>
              </w:rPr>
              <w:t xml:space="preserve">Verwendungen </w:t>
            </w:r>
          </w:p>
          <w:p w:rsidR="00903B0C" w:rsidRPr="007353D9" w:rsidRDefault="00903B0C" w:rsidP="007353D9">
            <w:pPr>
              <w:spacing w:before="60" w:after="60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C7291">
              <w:rPr>
                <w:b/>
                <w:bCs/>
                <w:sz w:val="20"/>
              </w:rPr>
              <w:t>Inhaltliche</w:t>
            </w:r>
            <w:r w:rsidR="00F877D9" w:rsidRPr="00DC7291">
              <w:rPr>
                <w:b/>
                <w:bCs/>
                <w:sz w:val="20"/>
              </w:rPr>
              <w:t>r</w:t>
            </w:r>
            <w:r w:rsidRPr="00DC7291">
              <w:rPr>
                <w:b/>
                <w:bCs/>
                <w:sz w:val="20"/>
              </w:rPr>
              <w:t xml:space="preserve"> Schwerpunkt:</w:t>
            </w:r>
            <w:r w:rsidRPr="00DC7291">
              <w:rPr>
                <w:b/>
                <w:bCs/>
                <w:color w:val="000000"/>
                <w:sz w:val="20"/>
              </w:rPr>
              <w:t xml:space="preserve"> </w:t>
            </w:r>
            <w:r w:rsidRPr="00DC7291">
              <w:rPr>
                <w:color w:val="000000"/>
                <w:sz w:val="20"/>
              </w:rPr>
              <w:t>Musik und öffentlicher Raum</w:t>
            </w:r>
          </w:p>
        </w:tc>
      </w:tr>
      <w:tr w:rsidR="00655BE6" w:rsidRPr="00354BE6" w:rsidTr="00415121">
        <w:trPr>
          <w:gridAfter w:val="1"/>
          <w:wAfter w:w="7" w:type="dxa"/>
        </w:trPr>
        <w:tc>
          <w:tcPr>
            <w:tcW w:w="3794" w:type="dxa"/>
            <w:shd w:val="clear" w:color="auto" w:fill="F3F3F3"/>
          </w:tcPr>
          <w:p w:rsidR="00415121" w:rsidRPr="00DC7291" w:rsidRDefault="00415121" w:rsidP="00DC7291">
            <w:pPr>
              <w:spacing w:before="60" w:after="60" w:line="276" w:lineRule="auto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DC729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8C3BEE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>übergeordn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>e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>te</w:t>
            </w:r>
            <w:r w:rsidR="008C3BEE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 xml:space="preserve">                                   Kompetenze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>r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>wartungen</w:t>
            </w:r>
          </w:p>
        </w:tc>
        <w:tc>
          <w:tcPr>
            <w:tcW w:w="3805" w:type="dxa"/>
            <w:shd w:val="clear" w:color="auto" w:fill="F3F3F3"/>
          </w:tcPr>
          <w:p w:rsidR="00415121" w:rsidRPr="00DC7291" w:rsidRDefault="00415121" w:rsidP="00DC7291">
            <w:pPr>
              <w:spacing w:before="60" w:after="60" w:line="276" w:lineRule="auto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DC729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8C3BEE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>k</w:t>
            </w:r>
            <w:r w:rsidRPr="00DC7291">
              <w:rPr>
                <w:rFonts w:cs="Arial"/>
                <w:b/>
                <w:sz w:val="20"/>
              </w:rPr>
              <w:t>onkretisie</w:t>
            </w:r>
            <w:r w:rsidRPr="00DC7291">
              <w:rPr>
                <w:rFonts w:cs="Arial"/>
                <w:b/>
                <w:sz w:val="20"/>
              </w:rPr>
              <w:t>r</w:t>
            </w:r>
            <w:r w:rsidRPr="00DC7291">
              <w:rPr>
                <w:rFonts w:cs="Arial"/>
                <w:b/>
                <w:sz w:val="20"/>
              </w:rPr>
              <w:t>te</w:t>
            </w:r>
            <w:r w:rsidR="008C3BEE">
              <w:rPr>
                <w:rFonts w:cs="Arial"/>
                <w:b/>
                <w:sz w:val="20"/>
              </w:rPr>
              <w:t>n</w:t>
            </w:r>
            <w:r w:rsidRPr="00DC7291">
              <w:rPr>
                <w:rFonts w:cs="Arial"/>
                <w:b/>
                <w:sz w:val="20"/>
              </w:rPr>
              <w:t xml:space="preserve">                                      Komp</w:t>
            </w:r>
            <w:r w:rsidRPr="00DC7291">
              <w:rPr>
                <w:rFonts w:cs="Arial"/>
                <w:b/>
                <w:sz w:val="20"/>
              </w:rPr>
              <w:t>e</w:t>
            </w:r>
            <w:r w:rsidRPr="00DC7291">
              <w:rPr>
                <w:rFonts w:cs="Arial"/>
                <w:b/>
                <w:sz w:val="20"/>
              </w:rPr>
              <w:t>tenzerwartungen</w:t>
            </w:r>
          </w:p>
        </w:tc>
        <w:tc>
          <w:tcPr>
            <w:tcW w:w="4188" w:type="dxa"/>
            <w:shd w:val="clear" w:color="auto" w:fill="F3F3F3"/>
          </w:tcPr>
          <w:p w:rsidR="00415121" w:rsidRPr="00183088" w:rsidRDefault="00415121" w:rsidP="00DC729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DC7291">
              <w:rPr>
                <w:rFonts w:cs="Arial"/>
                <w:b/>
                <w:sz w:val="20"/>
              </w:rPr>
              <w:t xml:space="preserve">Didaktische und methodische </w:t>
            </w:r>
            <w:r w:rsidR="00183088">
              <w:rPr>
                <w:rFonts w:cs="Arial"/>
                <w:b/>
                <w:sz w:val="20"/>
              </w:rPr>
              <w:t xml:space="preserve">           </w:t>
            </w:r>
            <w:r w:rsidRPr="00DC7291">
              <w:rPr>
                <w:rFonts w:cs="Arial"/>
                <w:b/>
                <w:sz w:val="20"/>
              </w:rPr>
              <w:t>Festlegungen</w:t>
            </w:r>
          </w:p>
        </w:tc>
        <w:tc>
          <w:tcPr>
            <w:tcW w:w="2684" w:type="dxa"/>
            <w:shd w:val="clear" w:color="auto" w:fill="F3F3F3"/>
          </w:tcPr>
          <w:p w:rsidR="00415121" w:rsidRPr="00DC7291" w:rsidRDefault="00183088" w:rsidP="00DC729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Individuelle                 </w:t>
            </w:r>
            <w:r w:rsidR="00415121" w:rsidRPr="00DC7291">
              <w:rPr>
                <w:rFonts w:cs="Arial"/>
                <w:b/>
                <w:sz w:val="20"/>
              </w:rPr>
              <w:t>G</w:t>
            </w:r>
            <w:r w:rsidR="00415121" w:rsidRPr="00DC7291">
              <w:rPr>
                <w:rFonts w:cs="Arial"/>
                <w:b/>
                <w:sz w:val="20"/>
              </w:rPr>
              <w:t>e</w:t>
            </w:r>
            <w:r w:rsidR="00415121" w:rsidRPr="00DC7291">
              <w:rPr>
                <w:rFonts w:cs="Arial"/>
                <w:b/>
                <w:sz w:val="20"/>
              </w:rPr>
              <w:t>staltungsspielräume</w:t>
            </w:r>
          </w:p>
        </w:tc>
      </w:tr>
      <w:tr w:rsidR="00655BE6" w:rsidRPr="00746A55" w:rsidTr="00415121">
        <w:trPr>
          <w:gridAfter w:val="1"/>
          <w:wAfter w:w="7" w:type="dxa"/>
        </w:trPr>
        <w:tc>
          <w:tcPr>
            <w:tcW w:w="3794" w:type="dxa"/>
          </w:tcPr>
          <w:p w:rsidR="00D5764B" w:rsidRPr="00D5764B" w:rsidRDefault="00912173" w:rsidP="00B5228B">
            <w:pPr>
              <w:spacing w:before="60" w:after="120"/>
              <w:rPr>
                <w:b/>
                <w:bCs/>
                <w:sz w:val="15"/>
                <w:szCs w:val="15"/>
              </w:rPr>
            </w:pPr>
            <w:r>
              <w:rPr>
                <w:rFonts w:cs="Arial"/>
                <w:noProof/>
                <w:sz w:val="15"/>
                <w:szCs w:val="15"/>
              </w:rPr>
              <w:drawing>
                <wp:inline distT="0" distB="0" distL="0" distR="0">
                  <wp:extent cx="365760" cy="365760"/>
                  <wp:effectExtent l="0" t="0" r="0" b="0"/>
                  <wp:docPr id="1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764B" w:rsidRPr="00750F1B">
              <w:rPr>
                <w:b/>
                <w:bCs/>
                <w:sz w:val="20"/>
              </w:rPr>
              <w:t xml:space="preserve"> </w:t>
            </w:r>
            <w:r w:rsidR="0046289F">
              <w:rPr>
                <w:b/>
                <w:bCs/>
                <w:sz w:val="20"/>
              </w:rPr>
              <w:t xml:space="preserve"> </w:t>
            </w:r>
            <w:r w:rsidR="00415121" w:rsidRPr="00750F1B">
              <w:rPr>
                <w:b/>
                <w:bCs/>
                <w:sz w:val="20"/>
              </w:rPr>
              <w:t>Rezeption</w:t>
            </w:r>
          </w:p>
          <w:p w:rsidR="00D5764B" w:rsidRPr="0046289F" w:rsidRDefault="00D5764B" w:rsidP="0046289F">
            <w:pPr>
              <w:spacing w:line="276" w:lineRule="auto"/>
              <w:rPr>
                <w:sz w:val="16"/>
                <w:szCs w:val="16"/>
              </w:rPr>
            </w:pPr>
            <w:r w:rsidRPr="00750F1B">
              <w:rPr>
                <w:sz w:val="16"/>
                <w:szCs w:val="16"/>
              </w:rPr>
              <w:t>Die Schülerinnen und Schüler</w:t>
            </w:r>
          </w:p>
          <w:p w:rsidR="009E1181" w:rsidRDefault="009E1181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beschreiben und vergleichen differenziert subjektive Höreindrücke bezogen auf eine leitende Fragestellung,</w:t>
            </w:r>
          </w:p>
          <w:p w:rsidR="00C67828" w:rsidRDefault="00D71A0A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750F1B">
              <w:rPr>
                <w:sz w:val="16"/>
                <w:szCs w:val="16"/>
              </w:rPr>
              <w:t>analysieren unter Verwendung geeign</w:t>
            </w:r>
            <w:r w:rsidRPr="00750F1B">
              <w:rPr>
                <w:sz w:val="16"/>
                <w:szCs w:val="16"/>
              </w:rPr>
              <w:t>e</w:t>
            </w:r>
            <w:r w:rsidRPr="00750F1B">
              <w:rPr>
                <w:sz w:val="16"/>
                <w:szCs w:val="16"/>
              </w:rPr>
              <w:t>ter Fachmethoden (motivisch-thematische An</w:t>
            </w:r>
            <w:r w:rsidRPr="00750F1B">
              <w:rPr>
                <w:sz w:val="16"/>
                <w:szCs w:val="16"/>
              </w:rPr>
              <w:t>a</w:t>
            </w:r>
            <w:r w:rsidRPr="00750F1B">
              <w:rPr>
                <w:sz w:val="16"/>
                <w:szCs w:val="16"/>
              </w:rPr>
              <w:t>lyse, detaillierte For</w:t>
            </w:r>
            <w:r w:rsidRPr="00750F1B">
              <w:rPr>
                <w:sz w:val="16"/>
                <w:szCs w:val="16"/>
              </w:rPr>
              <w:t>m</w:t>
            </w:r>
            <w:r w:rsidRPr="00750F1B">
              <w:rPr>
                <w:sz w:val="16"/>
                <w:szCs w:val="16"/>
              </w:rPr>
              <w:t>analyse) musikalische Strukturen bezogen auf eine leitende Frag</w:t>
            </w:r>
            <w:r w:rsidRPr="00750F1B">
              <w:rPr>
                <w:sz w:val="16"/>
                <w:szCs w:val="16"/>
              </w:rPr>
              <w:t>e</w:t>
            </w:r>
            <w:r w:rsidR="00C67828">
              <w:rPr>
                <w:sz w:val="16"/>
                <w:szCs w:val="16"/>
              </w:rPr>
              <w:t>ste</w:t>
            </w:r>
            <w:r w:rsidR="00C67828">
              <w:rPr>
                <w:sz w:val="16"/>
                <w:szCs w:val="16"/>
              </w:rPr>
              <w:t>l</w:t>
            </w:r>
            <w:r w:rsidR="00C67828">
              <w:rPr>
                <w:sz w:val="16"/>
                <w:szCs w:val="16"/>
              </w:rPr>
              <w:t>lung,</w:t>
            </w:r>
            <w:r w:rsidR="00C67828" w:rsidRPr="00257163">
              <w:rPr>
                <w:sz w:val="16"/>
                <w:szCs w:val="16"/>
              </w:rPr>
              <w:t xml:space="preserve"> </w:t>
            </w:r>
          </w:p>
          <w:p w:rsidR="00D71A0A" w:rsidRPr="00C67828" w:rsidRDefault="00D71A0A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C67828">
              <w:rPr>
                <w:sz w:val="16"/>
                <w:szCs w:val="16"/>
              </w:rPr>
              <w:t>präsentieren Analyseergebnisse auch mit digitalen Medien unter</w:t>
            </w:r>
            <w:r w:rsidR="00C67828">
              <w:rPr>
                <w:sz w:val="16"/>
                <w:szCs w:val="16"/>
              </w:rPr>
              <w:t xml:space="preserve"> Verwendung der Fachsprache</w:t>
            </w:r>
            <w:r w:rsidR="009E1181">
              <w:rPr>
                <w:sz w:val="16"/>
                <w:szCs w:val="16"/>
              </w:rPr>
              <w:t>.</w:t>
            </w:r>
          </w:p>
          <w:p w:rsidR="00D5764B" w:rsidRPr="00D5764B" w:rsidRDefault="00D5764B" w:rsidP="00415121">
            <w:pPr>
              <w:rPr>
                <w:b/>
                <w:bCs/>
                <w:sz w:val="15"/>
                <w:szCs w:val="15"/>
              </w:rPr>
            </w:pPr>
          </w:p>
          <w:p w:rsidR="00D5764B" w:rsidRPr="00D5764B" w:rsidRDefault="00912173" w:rsidP="00C67828">
            <w:pPr>
              <w:spacing w:after="120"/>
              <w:rPr>
                <w:b/>
                <w:bCs/>
                <w:sz w:val="15"/>
                <w:szCs w:val="15"/>
              </w:rPr>
            </w:pPr>
            <w:r>
              <w:rPr>
                <w:b/>
                <w:i/>
                <w:noProof/>
                <w:sz w:val="15"/>
                <w:szCs w:val="15"/>
              </w:rPr>
              <w:drawing>
                <wp:inline distT="0" distB="0" distL="0" distR="0">
                  <wp:extent cx="365760" cy="365760"/>
                  <wp:effectExtent l="0" t="0" r="0" b="0"/>
                  <wp:docPr id="2" name="Grafik 17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b/>
                <w:bCs/>
                <w:sz w:val="15"/>
                <w:szCs w:val="15"/>
              </w:rPr>
              <w:t xml:space="preserve"> </w:t>
            </w:r>
            <w:r w:rsidR="001F14BE">
              <w:rPr>
                <w:b/>
                <w:bCs/>
                <w:sz w:val="15"/>
                <w:szCs w:val="15"/>
              </w:rPr>
              <w:t xml:space="preserve"> </w:t>
            </w:r>
            <w:r w:rsidR="00415121" w:rsidRPr="00F877D9">
              <w:rPr>
                <w:b/>
                <w:bCs/>
                <w:sz w:val="20"/>
              </w:rPr>
              <w:t>Produktion</w:t>
            </w:r>
          </w:p>
          <w:p w:rsidR="00D5764B" w:rsidRPr="00F877D9" w:rsidRDefault="00415121" w:rsidP="00C67828">
            <w:pPr>
              <w:spacing w:line="276" w:lineRule="auto"/>
              <w:rPr>
                <w:sz w:val="16"/>
                <w:szCs w:val="16"/>
              </w:rPr>
            </w:pPr>
            <w:r w:rsidRPr="00F877D9">
              <w:rPr>
                <w:sz w:val="16"/>
                <w:szCs w:val="16"/>
              </w:rPr>
              <w:t>Die Schülerinnen und Schüler</w:t>
            </w:r>
          </w:p>
          <w:p w:rsidR="00C67828" w:rsidRDefault="00250FA0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F877D9">
              <w:rPr>
                <w:sz w:val="16"/>
                <w:szCs w:val="16"/>
              </w:rPr>
              <w:t>realisieren gemeinsam vokale und instr</w:t>
            </w:r>
            <w:r w:rsidRPr="00F877D9">
              <w:rPr>
                <w:sz w:val="16"/>
                <w:szCs w:val="16"/>
              </w:rPr>
              <w:t>u</w:t>
            </w:r>
            <w:r w:rsidRPr="00F877D9">
              <w:rPr>
                <w:sz w:val="16"/>
                <w:szCs w:val="16"/>
              </w:rPr>
              <w:t>mentale Kompositionen,</w:t>
            </w:r>
            <w:r w:rsidR="00C67828" w:rsidRPr="00257163">
              <w:rPr>
                <w:sz w:val="16"/>
                <w:szCs w:val="16"/>
              </w:rPr>
              <w:t xml:space="preserve"> </w:t>
            </w:r>
          </w:p>
          <w:p w:rsidR="009E1181" w:rsidRPr="00257163" w:rsidRDefault="009E1181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entwerfen und realisieren adressatengerecht musikbezogene Medienprodukte,</w:t>
            </w:r>
          </w:p>
          <w:p w:rsidR="00C67828" w:rsidRPr="00257163" w:rsidRDefault="00250FA0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F877D9">
              <w:rPr>
                <w:sz w:val="16"/>
                <w:szCs w:val="16"/>
              </w:rPr>
              <w:t>produzieren und bearbeiten Musik mit digit</w:t>
            </w:r>
            <w:r w:rsidRPr="00F877D9">
              <w:rPr>
                <w:sz w:val="16"/>
                <w:szCs w:val="16"/>
              </w:rPr>
              <w:t>a</w:t>
            </w:r>
            <w:r w:rsidR="00C67828">
              <w:rPr>
                <w:sz w:val="16"/>
                <w:szCs w:val="16"/>
              </w:rPr>
              <w:t>len Werkzeugen</w:t>
            </w:r>
            <w:r w:rsidR="009E1181">
              <w:rPr>
                <w:sz w:val="16"/>
                <w:szCs w:val="16"/>
              </w:rPr>
              <w:t>.</w:t>
            </w:r>
          </w:p>
          <w:p w:rsidR="001C689B" w:rsidRDefault="001C689B" w:rsidP="00C67828">
            <w:pPr>
              <w:pStyle w:val="Liste-bergeordneteKompetenz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:rsidR="00D5764B" w:rsidRPr="00D5764B" w:rsidRDefault="00912173" w:rsidP="00C67828">
            <w:pPr>
              <w:spacing w:after="120"/>
              <w:rPr>
                <w:b/>
                <w:bCs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365760" cy="365760"/>
                  <wp:effectExtent l="0" t="0" r="0" b="0"/>
                  <wp:docPr id="3" name="Grafik 1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b/>
                <w:bCs/>
                <w:sz w:val="15"/>
                <w:szCs w:val="15"/>
              </w:rPr>
              <w:t xml:space="preserve"> </w:t>
            </w:r>
            <w:r w:rsidR="00D5764B" w:rsidRPr="00D5764B">
              <w:rPr>
                <w:b/>
                <w:bCs/>
                <w:sz w:val="15"/>
                <w:szCs w:val="15"/>
              </w:rPr>
              <w:t xml:space="preserve"> </w:t>
            </w:r>
            <w:r w:rsidR="00415121" w:rsidRPr="00F877D9">
              <w:rPr>
                <w:b/>
                <w:bCs/>
                <w:sz w:val="20"/>
              </w:rPr>
              <w:t>Reflexion</w:t>
            </w:r>
          </w:p>
          <w:p w:rsidR="00D5764B" w:rsidRPr="00076B5A" w:rsidRDefault="00415121" w:rsidP="00076B5A">
            <w:pPr>
              <w:spacing w:line="276" w:lineRule="auto"/>
              <w:rPr>
                <w:sz w:val="16"/>
                <w:szCs w:val="16"/>
              </w:rPr>
            </w:pPr>
            <w:r w:rsidRPr="00F877D9">
              <w:rPr>
                <w:sz w:val="16"/>
                <w:szCs w:val="16"/>
              </w:rPr>
              <w:t>Die Schülerinnen und Schüler</w:t>
            </w:r>
          </w:p>
          <w:p w:rsidR="009E1181" w:rsidRDefault="009E1181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beurteilen differenziert Gestaltungsergebni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se bezogen auf einen thematischen Kontext,</w:t>
            </w:r>
          </w:p>
          <w:p w:rsidR="00C67828" w:rsidRDefault="00250FA0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F877D9">
              <w:rPr>
                <w:sz w:val="16"/>
                <w:szCs w:val="16"/>
              </w:rPr>
              <w:t>beurteilen begründet Auswirkungen digitaler Musikrezeption, Musikdistribution und M</w:t>
            </w:r>
            <w:r w:rsidRPr="00F877D9">
              <w:rPr>
                <w:sz w:val="16"/>
                <w:szCs w:val="16"/>
              </w:rPr>
              <w:t>u</w:t>
            </w:r>
            <w:r w:rsidRPr="00F877D9">
              <w:rPr>
                <w:sz w:val="16"/>
                <w:szCs w:val="16"/>
              </w:rPr>
              <w:t>sikproduktion sowie urheberrechtliche Fr</w:t>
            </w:r>
            <w:r w:rsidRPr="00F877D9">
              <w:rPr>
                <w:sz w:val="16"/>
                <w:szCs w:val="16"/>
              </w:rPr>
              <w:t>a</w:t>
            </w:r>
            <w:r w:rsidR="00C67828">
              <w:rPr>
                <w:sz w:val="16"/>
                <w:szCs w:val="16"/>
              </w:rPr>
              <w:t>gestellungen,</w:t>
            </w:r>
            <w:r w:rsidR="00C67828" w:rsidRPr="00257163">
              <w:rPr>
                <w:sz w:val="16"/>
                <w:szCs w:val="16"/>
              </w:rPr>
              <w:t xml:space="preserve"> </w:t>
            </w:r>
          </w:p>
          <w:p w:rsidR="009E1181" w:rsidRPr="00257163" w:rsidRDefault="009E1181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beurteilen begründet Auswirkungen ökon</w:t>
            </w: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mischer Zusammenhänge auf Musik.</w:t>
            </w:r>
          </w:p>
          <w:p w:rsidR="00415121" w:rsidRPr="00D5764B" w:rsidRDefault="00415121" w:rsidP="00250FA0">
            <w:pPr>
              <w:pStyle w:val="Liste-bergeordneteKompetenz"/>
              <w:numPr>
                <w:ilvl w:val="0"/>
                <w:numId w:val="0"/>
              </w:numPr>
              <w:ind w:left="714"/>
            </w:pPr>
          </w:p>
        </w:tc>
        <w:tc>
          <w:tcPr>
            <w:tcW w:w="3805" w:type="dxa"/>
          </w:tcPr>
          <w:p w:rsidR="00415121" w:rsidRDefault="00912173" w:rsidP="00B5228B">
            <w:pPr>
              <w:spacing w:before="60" w:after="120"/>
              <w:jc w:val="left"/>
              <w:rPr>
                <w:rFonts w:cs="Arial"/>
                <w:b/>
                <w:bCs/>
                <w:sz w:val="15"/>
                <w:szCs w:val="15"/>
              </w:rPr>
            </w:pPr>
            <w:r>
              <w:rPr>
                <w:rFonts w:cs="Arial"/>
                <w:noProof/>
                <w:sz w:val="15"/>
                <w:szCs w:val="15"/>
              </w:rPr>
              <w:lastRenderedPageBreak/>
              <w:drawing>
                <wp:inline distT="0" distB="0" distL="0" distR="0">
                  <wp:extent cx="365760" cy="365760"/>
                  <wp:effectExtent l="0" t="0" r="0" b="0"/>
                  <wp:docPr id="4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rFonts w:cs="Arial"/>
                <w:sz w:val="15"/>
                <w:szCs w:val="15"/>
              </w:rPr>
              <w:t xml:space="preserve">     </w:t>
            </w:r>
            <w:r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>
                  <wp:extent cx="358140" cy="358140"/>
                  <wp:effectExtent l="0" t="0" r="3810" b="3810"/>
                  <wp:docPr id="5" name="Grafik 146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rFonts w:cs="Arial"/>
                <w:i/>
                <w:sz w:val="15"/>
                <w:szCs w:val="15"/>
              </w:rPr>
              <w:t xml:space="preserve">  </w:t>
            </w:r>
            <w:r w:rsidR="00415121" w:rsidRPr="00F877D9">
              <w:rPr>
                <w:rFonts w:cs="Arial"/>
                <w:b/>
                <w:bCs/>
                <w:i/>
                <w:sz w:val="20"/>
              </w:rPr>
              <w:t xml:space="preserve"> </w:t>
            </w:r>
            <w:r w:rsidR="00415121" w:rsidRPr="00F877D9">
              <w:rPr>
                <w:rFonts w:cs="Arial"/>
                <w:b/>
                <w:bCs/>
                <w:sz w:val="20"/>
              </w:rPr>
              <w:t>Rezeption</w:t>
            </w:r>
          </w:p>
          <w:p w:rsidR="00D5764B" w:rsidRPr="00F877D9" w:rsidRDefault="00D5764B" w:rsidP="00925485">
            <w:pPr>
              <w:spacing w:after="120"/>
              <w:jc w:val="left"/>
              <w:rPr>
                <w:rFonts w:cs="Arial"/>
                <w:iCs/>
                <w:sz w:val="16"/>
                <w:szCs w:val="16"/>
              </w:rPr>
            </w:pPr>
            <w:r w:rsidRPr="00F877D9">
              <w:rPr>
                <w:rFonts w:cs="Arial"/>
                <w:iCs/>
                <w:sz w:val="16"/>
                <w:szCs w:val="16"/>
              </w:rPr>
              <w:t>Die Schülerinnen und Schüler</w:t>
            </w:r>
          </w:p>
          <w:p w:rsidR="009E1181" w:rsidRPr="0021597F" w:rsidRDefault="009E1181" w:rsidP="009E1181">
            <w:pPr>
              <w:pStyle w:val="KE-Musik"/>
              <w:numPr>
                <w:ilvl w:val="0"/>
                <w:numId w:val="5"/>
              </w:numPr>
              <w:suppressAutoHyphens/>
              <w:spacing w:after="0"/>
              <w:rPr>
                <w:sz w:val="16"/>
                <w:szCs w:val="16"/>
              </w:rPr>
            </w:pPr>
            <w:r w:rsidRPr="00F877D9">
              <w:rPr>
                <w:rFonts w:cs="Arial"/>
                <w:sz w:val="16"/>
                <w:szCs w:val="16"/>
              </w:rPr>
              <w:t>beschreiben Wirkungen von Musik inner</w:t>
            </w:r>
            <w:r>
              <w:rPr>
                <w:rFonts w:cs="Arial"/>
                <w:sz w:val="16"/>
                <w:szCs w:val="16"/>
              </w:rPr>
              <w:t>halb eines Verwendungskontextes,</w:t>
            </w:r>
          </w:p>
          <w:p w:rsidR="009E1181" w:rsidRPr="00F877D9" w:rsidRDefault="009E1181" w:rsidP="00A06E8E">
            <w:pPr>
              <w:pStyle w:val="KE-Musik"/>
              <w:numPr>
                <w:ilvl w:val="0"/>
                <w:numId w:val="0"/>
              </w:numPr>
              <w:suppressAutoHyphens/>
              <w:spacing w:after="0"/>
              <w:ind w:left="360"/>
              <w:rPr>
                <w:sz w:val="16"/>
                <w:szCs w:val="16"/>
              </w:rPr>
            </w:pPr>
          </w:p>
          <w:p w:rsidR="00D71A0A" w:rsidRPr="0021597F" w:rsidRDefault="00D71A0A" w:rsidP="00076B5A">
            <w:pPr>
              <w:pStyle w:val="KE-Musik"/>
              <w:numPr>
                <w:ilvl w:val="0"/>
                <w:numId w:val="5"/>
              </w:numPr>
              <w:suppressAutoHyphens/>
              <w:ind w:left="357" w:hanging="357"/>
              <w:rPr>
                <w:sz w:val="16"/>
                <w:szCs w:val="16"/>
              </w:rPr>
            </w:pPr>
            <w:r w:rsidRPr="00F877D9">
              <w:rPr>
                <w:rFonts w:cs="Arial"/>
                <w:sz w:val="16"/>
                <w:szCs w:val="16"/>
              </w:rPr>
              <w:t xml:space="preserve">beschreiben Gestaltungsmerkmale von Musik </w:t>
            </w:r>
            <w:r w:rsidR="009E1181">
              <w:rPr>
                <w:rFonts w:cs="Arial"/>
                <w:sz w:val="16"/>
                <w:szCs w:val="16"/>
              </w:rPr>
              <w:t>innerhalb eines Verwendungskontextes</w:t>
            </w:r>
            <w:r w:rsidRPr="00F877D9">
              <w:rPr>
                <w:rFonts w:cs="Arial"/>
                <w:sz w:val="16"/>
                <w:szCs w:val="16"/>
              </w:rPr>
              <w:t>,</w:t>
            </w:r>
          </w:p>
          <w:p w:rsidR="009E1181" w:rsidRPr="00F877D9" w:rsidRDefault="009E1181" w:rsidP="00076B5A">
            <w:pPr>
              <w:pStyle w:val="KE-Musik"/>
              <w:numPr>
                <w:ilvl w:val="0"/>
                <w:numId w:val="5"/>
              </w:numPr>
              <w:suppressAutoHyphens/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analysieren und interpretieren musikalische Gestaltungselemente im Hinblick auf Wirkungen und Funktionen innerhalb eines Verwendungskontextes.</w:t>
            </w:r>
          </w:p>
          <w:p w:rsidR="00D5764B" w:rsidRPr="00076B5A" w:rsidRDefault="00D5764B" w:rsidP="00AE4CF0">
            <w:pPr>
              <w:spacing w:after="120"/>
              <w:ind w:left="720"/>
              <w:jc w:val="left"/>
              <w:rPr>
                <w:rFonts w:cs="Arial"/>
                <w:sz w:val="16"/>
                <w:szCs w:val="16"/>
              </w:rPr>
            </w:pPr>
          </w:p>
          <w:p w:rsidR="00D5764B" w:rsidRPr="00D5764B" w:rsidRDefault="00912173" w:rsidP="0090334F">
            <w:pPr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b/>
                <w:bCs/>
                <w:sz w:val="15"/>
                <w:szCs w:val="15"/>
              </w:rPr>
            </w:pPr>
            <w:r>
              <w:rPr>
                <w:rFonts w:cs="Arial"/>
                <w:noProof/>
                <w:sz w:val="15"/>
                <w:szCs w:val="15"/>
              </w:rPr>
              <w:drawing>
                <wp:inline distT="0" distB="0" distL="0" distR="0">
                  <wp:extent cx="365760" cy="365760"/>
                  <wp:effectExtent l="0" t="0" r="0" b="0"/>
                  <wp:docPr id="6" name="Bild 4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rFonts w:cs="Arial"/>
                <w:sz w:val="15"/>
                <w:szCs w:val="15"/>
              </w:rPr>
              <w:t xml:space="preserve">     </w:t>
            </w:r>
            <w:r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>
                  <wp:extent cx="358140" cy="358140"/>
                  <wp:effectExtent l="0" t="0" r="3810" b="3810"/>
                  <wp:docPr id="7" name="Grafik 146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14BE">
              <w:rPr>
                <w:rFonts w:cs="Arial"/>
                <w:sz w:val="20"/>
              </w:rPr>
              <w:t xml:space="preserve"> </w:t>
            </w:r>
            <w:r w:rsidR="00415121" w:rsidRPr="00AE4CF0">
              <w:rPr>
                <w:rFonts w:cs="Arial"/>
                <w:b/>
                <w:bCs/>
                <w:sz w:val="20"/>
              </w:rPr>
              <w:t xml:space="preserve"> Produktion</w:t>
            </w:r>
          </w:p>
          <w:p w:rsidR="00D5764B" w:rsidRPr="00AE4CF0" w:rsidRDefault="00D5764B" w:rsidP="0090334F">
            <w:pPr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>Die Schülerinnen und Schüler</w:t>
            </w:r>
          </w:p>
          <w:p w:rsidR="009E1181" w:rsidRPr="0021597F" w:rsidRDefault="009E1181" w:rsidP="00076B5A">
            <w:pPr>
              <w:pStyle w:val="KE-Musik"/>
              <w:numPr>
                <w:ilvl w:val="0"/>
                <w:numId w:val="5"/>
              </w:numPr>
              <w:suppressAutoHyphens/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entwerfen und realisieren musikalische Gestaltungen im Hinblick auf Wirkungen und Funktionen innerhalb eines Verwendungskontextes,</w:t>
            </w:r>
          </w:p>
          <w:p w:rsidR="00250FA0" w:rsidRPr="00AE4CF0" w:rsidRDefault="00250FA0" w:rsidP="00076B5A">
            <w:pPr>
              <w:pStyle w:val="KE-Musik"/>
              <w:numPr>
                <w:ilvl w:val="0"/>
                <w:numId w:val="5"/>
              </w:numPr>
              <w:suppressAutoHyphens/>
              <w:ind w:left="357" w:hanging="357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 xml:space="preserve">entwerfen und realisieren musikbezogene </w:t>
            </w:r>
            <w:r w:rsidR="00355854" w:rsidRPr="00AE4CF0">
              <w:rPr>
                <w:rFonts w:cs="Arial"/>
                <w:sz w:val="16"/>
                <w:szCs w:val="16"/>
              </w:rPr>
              <w:t xml:space="preserve">Medienprodukte im Hinblick auf Funktionen </w:t>
            </w:r>
            <w:r w:rsidR="00355854" w:rsidRPr="00AE4CF0">
              <w:rPr>
                <w:rFonts w:cs="Arial"/>
                <w:sz w:val="16"/>
                <w:szCs w:val="16"/>
              </w:rPr>
              <w:lastRenderedPageBreak/>
              <w:t>innerhalb eines Verwendungskontextes</w:t>
            </w:r>
            <w:r w:rsidRPr="00AE4CF0">
              <w:rPr>
                <w:rFonts w:cs="Arial"/>
                <w:sz w:val="16"/>
                <w:szCs w:val="16"/>
              </w:rPr>
              <w:t>,</w:t>
            </w:r>
          </w:p>
          <w:p w:rsidR="00D5764B" w:rsidRPr="00C67828" w:rsidRDefault="00250FA0" w:rsidP="00D5764B">
            <w:pPr>
              <w:pStyle w:val="KE-Musik"/>
              <w:numPr>
                <w:ilvl w:val="0"/>
                <w:numId w:val="5"/>
              </w:numPr>
              <w:suppressAutoHyphens/>
              <w:spacing w:after="0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 xml:space="preserve">entwerfen und präsentieren </w:t>
            </w:r>
            <w:r w:rsidR="009E1181">
              <w:rPr>
                <w:rFonts w:cs="Arial"/>
                <w:sz w:val="16"/>
                <w:szCs w:val="16"/>
              </w:rPr>
              <w:t xml:space="preserve">musikbezogene </w:t>
            </w:r>
            <w:r w:rsidR="00355854" w:rsidRPr="00AE4CF0">
              <w:rPr>
                <w:rFonts w:cs="Arial"/>
                <w:sz w:val="16"/>
                <w:szCs w:val="16"/>
              </w:rPr>
              <w:t>Gestaltungen im Hinblick auf einen Verwendungskontext</w:t>
            </w:r>
            <w:r w:rsidR="009E1181">
              <w:rPr>
                <w:rFonts w:cs="Arial"/>
                <w:iCs/>
                <w:sz w:val="16"/>
                <w:szCs w:val="16"/>
              </w:rPr>
              <w:t>.</w:t>
            </w:r>
          </w:p>
          <w:p w:rsidR="00C67828" w:rsidRDefault="00C67828" w:rsidP="00C67828">
            <w:pPr>
              <w:pStyle w:val="KE-Musik"/>
              <w:numPr>
                <w:ilvl w:val="0"/>
                <w:numId w:val="0"/>
              </w:numPr>
              <w:suppressAutoHyphens/>
              <w:spacing w:after="0"/>
              <w:ind w:left="357" w:hanging="357"/>
              <w:rPr>
                <w:rFonts w:cs="Arial"/>
                <w:i/>
                <w:iCs/>
                <w:sz w:val="16"/>
                <w:szCs w:val="16"/>
              </w:rPr>
            </w:pPr>
          </w:p>
          <w:p w:rsidR="00C67828" w:rsidRPr="00AE4CF0" w:rsidRDefault="00C67828" w:rsidP="00C67828">
            <w:pPr>
              <w:pStyle w:val="KE-Musik"/>
              <w:numPr>
                <w:ilvl w:val="0"/>
                <w:numId w:val="0"/>
              </w:numPr>
              <w:suppressAutoHyphens/>
              <w:spacing w:after="0"/>
              <w:ind w:left="357" w:hanging="357"/>
              <w:rPr>
                <w:sz w:val="16"/>
                <w:szCs w:val="16"/>
              </w:rPr>
            </w:pPr>
          </w:p>
          <w:p w:rsidR="00415121" w:rsidRPr="00D5764B" w:rsidRDefault="00415121" w:rsidP="00D5764B">
            <w:pPr>
              <w:ind w:left="720"/>
              <w:jc w:val="left"/>
              <w:rPr>
                <w:rFonts w:cs="Arial"/>
                <w:sz w:val="15"/>
                <w:szCs w:val="15"/>
              </w:rPr>
            </w:pPr>
          </w:p>
          <w:p w:rsidR="00D5764B" w:rsidRPr="00713CED" w:rsidRDefault="00912173" w:rsidP="00713CED">
            <w:pPr>
              <w:spacing w:after="120"/>
              <w:jc w:val="left"/>
              <w:rPr>
                <w:b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365760" cy="365760"/>
                  <wp:effectExtent l="0" t="0" r="0" b="0"/>
                  <wp:docPr id="8" name="Bild 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sz w:val="15"/>
                <w:szCs w:val="15"/>
              </w:rPr>
              <w:t xml:space="preserve">     </w:t>
            </w:r>
            <w:r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>
                  <wp:extent cx="358140" cy="358140"/>
                  <wp:effectExtent l="0" t="0" r="3810" b="3810"/>
                  <wp:docPr id="9" name="Grafik 146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sz w:val="15"/>
                <w:szCs w:val="15"/>
              </w:rPr>
              <w:t xml:space="preserve">   </w:t>
            </w:r>
            <w:r w:rsidR="00415121" w:rsidRPr="00AE4CF0">
              <w:rPr>
                <w:b/>
                <w:sz w:val="20"/>
              </w:rPr>
              <w:t>Reflexion</w:t>
            </w:r>
          </w:p>
          <w:p w:rsidR="00D5764B" w:rsidRPr="001C689B" w:rsidRDefault="00D5764B" w:rsidP="00D5764B">
            <w:pPr>
              <w:pStyle w:val="Liste-KonkretisierteKompetenz"/>
              <w:numPr>
                <w:ilvl w:val="0"/>
                <w:numId w:val="0"/>
              </w:numPr>
              <w:jc w:val="left"/>
              <w:rPr>
                <w:bCs/>
                <w:sz w:val="16"/>
                <w:szCs w:val="16"/>
              </w:rPr>
            </w:pPr>
            <w:r w:rsidRPr="001C689B">
              <w:rPr>
                <w:bCs/>
                <w:sz w:val="16"/>
                <w:szCs w:val="16"/>
              </w:rPr>
              <w:t>Die Schülerinnen und Schüler</w:t>
            </w:r>
          </w:p>
          <w:p w:rsidR="009E1181" w:rsidRPr="00A06E8E" w:rsidRDefault="009E1181" w:rsidP="001F14BE">
            <w:pPr>
              <w:pStyle w:val="Textkrper"/>
              <w:numPr>
                <w:ilvl w:val="0"/>
                <w:numId w:val="5"/>
              </w:numPr>
              <w:spacing w:after="120"/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erläutern Wirkungen und Funktionen von Musik innerhalb eines Verwendungskontextes,</w:t>
            </w:r>
          </w:p>
          <w:p w:rsidR="00250FA0" w:rsidRPr="001C689B" w:rsidRDefault="00250FA0" w:rsidP="001F14BE">
            <w:pPr>
              <w:pStyle w:val="Textkrper"/>
              <w:numPr>
                <w:ilvl w:val="0"/>
                <w:numId w:val="5"/>
              </w:numPr>
              <w:spacing w:after="120"/>
              <w:ind w:left="357" w:hanging="357"/>
              <w:rPr>
                <w:sz w:val="16"/>
                <w:szCs w:val="16"/>
              </w:rPr>
            </w:pPr>
            <w:r w:rsidRPr="001C689B">
              <w:rPr>
                <w:rFonts w:ascii="ArialMT" w:hAnsi="ArialMT" w:cs="Arial"/>
                <w:sz w:val="16"/>
                <w:szCs w:val="16"/>
              </w:rPr>
              <w:t xml:space="preserve">erläutern wesentliche Gestaltungselemente von Musik im Hinblick auf ihre Wirkungen und Funktionen innerhalb eines Verwendungskontextes, </w:t>
            </w:r>
          </w:p>
          <w:p w:rsidR="00D5764B" w:rsidRPr="001C689B" w:rsidRDefault="00250FA0" w:rsidP="00250FA0">
            <w:pPr>
              <w:pStyle w:val="Textkrper"/>
              <w:numPr>
                <w:ilvl w:val="0"/>
                <w:numId w:val="5"/>
              </w:numPr>
              <w:spacing w:after="0"/>
              <w:rPr>
                <w:sz w:val="16"/>
                <w:szCs w:val="16"/>
              </w:rPr>
            </w:pPr>
            <w:r w:rsidRPr="001C689B">
              <w:rPr>
                <w:rFonts w:ascii="ArialMT" w:hAnsi="ArialMT" w:cs="Arial"/>
                <w:sz w:val="16"/>
                <w:szCs w:val="16"/>
              </w:rPr>
              <w:t>beurteilen kriteriengeleitet</w:t>
            </w:r>
            <w:r w:rsidR="00AE4CF0" w:rsidRPr="001C689B">
              <w:rPr>
                <w:rFonts w:ascii="ArialMT" w:hAnsi="ArialMT" w:cs="Arial"/>
                <w:sz w:val="16"/>
                <w:szCs w:val="16"/>
              </w:rPr>
              <w:t xml:space="preserve"> </w:t>
            </w:r>
            <w:r w:rsidRPr="001C689B">
              <w:rPr>
                <w:rFonts w:ascii="ArialMT" w:hAnsi="ArialMT" w:cs="Arial"/>
                <w:sz w:val="16"/>
                <w:szCs w:val="16"/>
              </w:rPr>
              <w:t>Gestaltungs</w:t>
            </w:r>
            <w:r w:rsidR="00655BE6">
              <w:rPr>
                <w:rFonts w:ascii="ArialMT" w:hAnsi="ArialMT" w:cs="Arial"/>
                <w:sz w:val="16"/>
                <w:szCs w:val="16"/>
              </w:rPr>
              <w:t>-</w:t>
            </w:r>
            <w:r w:rsidRPr="001C689B">
              <w:rPr>
                <w:rFonts w:ascii="ArialMT" w:hAnsi="ArialMT" w:cs="Arial"/>
                <w:sz w:val="16"/>
                <w:szCs w:val="16"/>
              </w:rPr>
              <w:t>ergebnisse im Hinblick auf ihre Wirkungen innerhalb eines Verwendungskontextes</w:t>
            </w:r>
            <w:r w:rsidR="009E1181">
              <w:rPr>
                <w:rFonts w:ascii="ArialMT" w:hAnsi="ArialMT" w:cs="Arial"/>
                <w:sz w:val="16"/>
                <w:szCs w:val="16"/>
              </w:rPr>
              <w:t>.</w:t>
            </w:r>
          </w:p>
          <w:p w:rsidR="00415121" w:rsidRPr="00D5764B" w:rsidRDefault="00415121" w:rsidP="00D5764B">
            <w:pPr>
              <w:pStyle w:val="Liste-KonkretisierteKompetenz"/>
              <w:numPr>
                <w:ilvl w:val="0"/>
                <w:numId w:val="0"/>
              </w:numPr>
              <w:ind w:left="720"/>
              <w:jc w:val="left"/>
              <w:rPr>
                <w:sz w:val="15"/>
                <w:szCs w:val="15"/>
              </w:rPr>
            </w:pPr>
          </w:p>
        </w:tc>
        <w:tc>
          <w:tcPr>
            <w:tcW w:w="4188" w:type="dxa"/>
          </w:tcPr>
          <w:p w:rsidR="0051709A" w:rsidRPr="001F14BE" w:rsidRDefault="0051709A" w:rsidP="004B5F4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Erläuterung des Unterrichtsvorhabens</w:t>
            </w:r>
          </w:p>
          <w:p w:rsidR="0051709A" w:rsidRDefault="0051709A" w:rsidP="004B5F48">
            <w:pPr>
              <w:spacing w:before="60"/>
              <w:rPr>
                <w:rFonts w:cs="Arial"/>
                <w:bCs/>
                <w:sz w:val="16"/>
                <w:szCs w:val="16"/>
              </w:rPr>
            </w:pPr>
            <w:r w:rsidRPr="0051709A">
              <w:rPr>
                <w:rFonts w:cs="Arial"/>
                <w:bCs/>
                <w:sz w:val="16"/>
                <w:szCs w:val="16"/>
              </w:rPr>
              <w:t xml:space="preserve">Die Schülerinnen und Schüler </w:t>
            </w:r>
            <w:r w:rsidR="007370B8">
              <w:rPr>
                <w:rFonts w:cs="Arial"/>
                <w:bCs/>
                <w:sz w:val="16"/>
                <w:szCs w:val="16"/>
              </w:rPr>
              <w:t>erhalten den Auftrag, eine das positive Schulklima fördernde Hintergrundm</w:t>
            </w:r>
            <w:r w:rsidR="007370B8">
              <w:rPr>
                <w:rFonts w:cs="Arial"/>
                <w:bCs/>
                <w:sz w:val="16"/>
                <w:szCs w:val="16"/>
              </w:rPr>
              <w:t>u</w:t>
            </w:r>
            <w:r w:rsidR="007370B8">
              <w:rPr>
                <w:rFonts w:cs="Arial"/>
                <w:bCs/>
                <w:sz w:val="16"/>
                <w:szCs w:val="16"/>
              </w:rPr>
              <w:t>sik für einen konkreten Raum (z.B. Fah</w:t>
            </w:r>
            <w:r w:rsidR="007370B8">
              <w:rPr>
                <w:rFonts w:cs="Arial"/>
                <w:bCs/>
                <w:sz w:val="16"/>
                <w:szCs w:val="16"/>
              </w:rPr>
              <w:t>r</w:t>
            </w:r>
            <w:r w:rsidR="007370B8">
              <w:rPr>
                <w:rFonts w:cs="Arial"/>
                <w:bCs/>
                <w:sz w:val="16"/>
                <w:szCs w:val="16"/>
              </w:rPr>
              <w:t xml:space="preserve">stuhl, Flur, Aula, Toilette …) ihrer Schule zu gestalten. Sie </w:t>
            </w:r>
            <w:r w:rsidRPr="0051709A">
              <w:rPr>
                <w:rFonts w:cs="Arial"/>
                <w:bCs/>
                <w:sz w:val="16"/>
                <w:szCs w:val="16"/>
              </w:rPr>
              <w:t>be</w:t>
            </w:r>
            <w:r>
              <w:rPr>
                <w:rFonts w:cs="Arial"/>
                <w:bCs/>
                <w:sz w:val="16"/>
                <w:szCs w:val="16"/>
              </w:rPr>
              <w:t>g</w:t>
            </w:r>
            <w:r>
              <w:rPr>
                <w:rFonts w:cs="Arial"/>
                <w:bCs/>
                <w:sz w:val="16"/>
                <w:szCs w:val="16"/>
              </w:rPr>
              <w:t>e</w:t>
            </w:r>
            <w:r>
              <w:rPr>
                <w:rFonts w:cs="Arial"/>
                <w:bCs/>
                <w:sz w:val="16"/>
                <w:szCs w:val="16"/>
              </w:rPr>
              <w:t xml:space="preserve">ben sich </w:t>
            </w:r>
            <w:r w:rsidR="007370B8">
              <w:rPr>
                <w:rFonts w:cs="Arial"/>
                <w:bCs/>
                <w:sz w:val="16"/>
                <w:szCs w:val="16"/>
              </w:rPr>
              <w:t xml:space="preserve">damit </w:t>
            </w:r>
            <w:r>
              <w:rPr>
                <w:rFonts w:cs="Arial"/>
                <w:bCs/>
                <w:sz w:val="16"/>
                <w:szCs w:val="16"/>
              </w:rPr>
              <w:t xml:space="preserve">auf die Suche </w:t>
            </w:r>
            <w:r w:rsidR="007370B8">
              <w:rPr>
                <w:rFonts w:cs="Arial"/>
                <w:bCs/>
                <w:sz w:val="16"/>
                <w:szCs w:val="16"/>
              </w:rPr>
              <w:t>nach entsprechend</w:t>
            </w:r>
            <w:r>
              <w:rPr>
                <w:rFonts w:cs="Arial"/>
                <w:bCs/>
                <w:sz w:val="16"/>
                <w:szCs w:val="16"/>
              </w:rPr>
              <w:t xml:space="preserve"> „pa</w:t>
            </w:r>
            <w:r>
              <w:rPr>
                <w:rFonts w:cs="Arial"/>
                <w:bCs/>
                <w:sz w:val="16"/>
                <w:szCs w:val="16"/>
              </w:rPr>
              <w:t>s</w:t>
            </w:r>
            <w:r>
              <w:rPr>
                <w:rFonts w:cs="Arial"/>
                <w:bCs/>
                <w:sz w:val="16"/>
                <w:szCs w:val="16"/>
              </w:rPr>
              <w:t>sende</w:t>
            </w:r>
            <w:r w:rsidR="007370B8">
              <w:rPr>
                <w:rFonts w:cs="Arial"/>
                <w:bCs/>
                <w:sz w:val="16"/>
                <w:szCs w:val="16"/>
              </w:rPr>
              <w:t>r</w:t>
            </w:r>
            <w:r>
              <w:rPr>
                <w:rFonts w:cs="Arial"/>
                <w:bCs/>
                <w:sz w:val="16"/>
                <w:szCs w:val="16"/>
              </w:rPr>
              <w:t>“ Musi</w:t>
            </w:r>
            <w:r w:rsidR="007370B8">
              <w:rPr>
                <w:rFonts w:cs="Arial"/>
                <w:bCs/>
                <w:sz w:val="16"/>
                <w:szCs w:val="16"/>
              </w:rPr>
              <w:t xml:space="preserve">k und </w:t>
            </w:r>
            <w:r>
              <w:rPr>
                <w:rFonts w:cs="Arial"/>
                <w:bCs/>
                <w:sz w:val="16"/>
                <w:szCs w:val="16"/>
              </w:rPr>
              <w:t>analysieren vor diesem Hi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>
              <w:rPr>
                <w:rFonts w:cs="Arial"/>
                <w:bCs/>
                <w:sz w:val="16"/>
                <w:szCs w:val="16"/>
              </w:rPr>
              <w:t xml:space="preserve">tergrund das Zusammenspiel von </w:t>
            </w:r>
            <w:r w:rsidR="007370B8">
              <w:rPr>
                <w:rFonts w:cs="Arial"/>
                <w:bCs/>
                <w:sz w:val="16"/>
                <w:szCs w:val="16"/>
              </w:rPr>
              <w:t>Musik und Wirkung. Die Sch</w:t>
            </w:r>
            <w:r w:rsidR="007370B8">
              <w:rPr>
                <w:rFonts w:cs="Arial"/>
                <w:bCs/>
                <w:sz w:val="16"/>
                <w:szCs w:val="16"/>
              </w:rPr>
              <w:t>ü</w:t>
            </w:r>
            <w:r w:rsidR="007370B8">
              <w:rPr>
                <w:rFonts w:cs="Arial"/>
                <w:bCs/>
                <w:sz w:val="16"/>
                <w:szCs w:val="16"/>
              </w:rPr>
              <w:t>lerinnen und Schüler erstellen daraufhin eigene musik</w:t>
            </w:r>
            <w:r w:rsidR="007370B8">
              <w:rPr>
                <w:rFonts w:cs="Arial"/>
                <w:bCs/>
                <w:sz w:val="16"/>
                <w:szCs w:val="16"/>
              </w:rPr>
              <w:t>a</w:t>
            </w:r>
            <w:r w:rsidR="007370B8">
              <w:rPr>
                <w:rFonts w:cs="Arial"/>
                <w:bCs/>
                <w:sz w:val="16"/>
                <w:szCs w:val="16"/>
              </w:rPr>
              <w:t>lische Ambient-Gestaltungen und ne</w:t>
            </w:r>
            <w:r w:rsidR="007370B8">
              <w:rPr>
                <w:rFonts w:cs="Arial"/>
                <w:bCs/>
                <w:sz w:val="16"/>
                <w:szCs w:val="16"/>
              </w:rPr>
              <w:t>h</w:t>
            </w:r>
            <w:r w:rsidR="007370B8">
              <w:rPr>
                <w:rFonts w:cs="Arial"/>
                <w:bCs/>
                <w:sz w:val="16"/>
                <w:szCs w:val="16"/>
              </w:rPr>
              <w:t>men diese auf oder bieten sie live dar.</w:t>
            </w:r>
          </w:p>
          <w:p w:rsidR="0051709A" w:rsidRDefault="0051709A" w:rsidP="004B5F48">
            <w:pPr>
              <w:spacing w:before="60"/>
              <w:rPr>
                <w:rFonts w:cs="Arial"/>
                <w:bCs/>
                <w:sz w:val="16"/>
                <w:szCs w:val="16"/>
              </w:rPr>
            </w:pPr>
          </w:p>
          <w:p w:rsidR="004B5F48" w:rsidRDefault="0051709A" w:rsidP="004B5F4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15121" w:rsidRPr="00814A87">
              <w:rPr>
                <w:rFonts w:cs="Arial"/>
                <w:b/>
                <w:sz w:val="20"/>
              </w:rPr>
              <w:t>Fachliche Inhalte</w:t>
            </w:r>
            <w:r w:rsidR="00415121">
              <w:rPr>
                <w:rFonts w:cs="Arial"/>
                <w:b/>
                <w:sz w:val="20"/>
              </w:rPr>
              <w:t xml:space="preserve"> </w:t>
            </w:r>
          </w:p>
          <w:p w:rsidR="00503331" w:rsidRPr="00AE4CF0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>Merkmale elektronischer Musikproduktion</w:t>
            </w:r>
            <w:r w:rsidR="00A06E8E">
              <w:rPr>
                <w:rFonts w:cs="Arial"/>
                <w:sz w:val="16"/>
                <w:szCs w:val="16"/>
              </w:rPr>
              <w:t>, Auswirkungen digitaler Musikproduktion, ökonomische Zusammenhänge</w:t>
            </w:r>
          </w:p>
          <w:p w:rsidR="00503331" w:rsidRPr="00AE4CF0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 xml:space="preserve">Stilistische Einordnung (Minimal Music, Ambient, Live Ambient, Space Ambient, </w:t>
            </w:r>
            <w:r w:rsidR="00550CCB">
              <w:rPr>
                <w:rFonts w:cs="Arial"/>
                <w:sz w:val="16"/>
                <w:szCs w:val="16"/>
              </w:rPr>
              <w:t>„</w:t>
            </w:r>
            <w:r w:rsidRPr="00AE4CF0">
              <w:rPr>
                <w:rFonts w:cs="Arial"/>
                <w:sz w:val="16"/>
                <w:szCs w:val="16"/>
              </w:rPr>
              <w:t>Fahrstuhlmusik</w:t>
            </w:r>
            <w:r w:rsidR="00550CCB">
              <w:rPr>
                <w:rFonts w:cs="Arial"/>
                <w:sz w:val="16"/>
                <w:szCs w:val="16"/>
              </w:rPr>
              <w:t>“</w:t>
            </w:r>
            <w:r w:rsidRPr="00AE4CF0">
              <w:rPr>
                <w:rFonts w:cs="Arial"/>
                <w:sz w:val="16"/>
                <w:szCs w:val="16"/>
              </w:rPr>
              <w:t>)</w:t>
            </w:r>
          </w:p>
          <w:p w:rsidR="00503331" w:rsidRPr="00AE4CF0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>Techniken und Merkmale der Stilrichtung Ambient (Soundscapes, Pitching, Time S</w:t>
            </w:r>
            <w:r w:rsidR="006F45E1" w:rsidRPr="00AE4CF0">
              <w:rPr>
                <w:rFonts w:cs="Arial"/>
                <w:sz w:val="16"/>
                <w:szCs w:val="16"/>
              </w:rPr>
              <w:t>t</w:t>
            </w:r>
            <w:r w:rsidRPr="00AE4CF0">
              <w:rPr>
                <w:rFonts w:cs="Arial"/>
                <w:sz w:val="16"/>
                <w:szCs w:val="16"/>
              </w:rPr>
              <w:t xml:space="preserve">retching, Delay-Effekte, Spiel mit Raumwahrnehmung, </w:t>
            </w:r>
            <w:r w:rsidR="006F45E1" w:rsidRPr="00AE4CF0">
              <w:rPr>
                <w:rFonts w:cs="Arial"/>
                <w:sz w:val="16"/>
                <w:szCs w:val="16"/>
              </w:rPr>
              <w:t>A</w:t>
            </w:r>
            <w:r w:rsidRPr="00AE4CF0">
              <w:rPr>
                <w:rFonts w:cs="Arial"/>
                <w:sz w:val="16"/>
                <w:szCs w:val="16"/>
              </w:rPr>
              <w:t xml:space="preserve">udio </w:t>
            </w:r>
            <w:r w:rsidR="006F45E1" w:rsidRPr="00AE4CF0">
              <w:rPr>
                <w:rFonts w:cs="Arial"/>
                <w:sz w:val="16"/>
                <w:szCs w:val="16"/>
              </w:rPr>
              <w:t>B</w:t>
            </w:r>
            <w:r w:rsidRPr="00AE4CF0">
              <w:rPr>
                <w:rFonts w:cs="Arial"/>
                <w:sz w:val="16"/>
                <w:szCs w:val="16"/>
              </w:rPr>
              <w:t>randing, Spiel mit Modalität und Repetition)</w:t>
            </w:r>
          </w:p>
          <w:p w:rsidR="00503331" w:rsidRPr="00AE4CF0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>Grundlagen musikpsychologischer Wirkungen von (Hintergrund</w:t>
            </w:r>
            <w:r w:rsidR="009E1181">
              <w:rPr>
                <w:rFonts w:cs="Arial"/>
                <w:sz w:val="16"/>
                <w:szCs w:val="16"/>
              </w:rPr>
              <w:t>-</w:t>
            </w:r>
            <w:r w:rsidRPr="00AE4CF0">
              <w:rPr>
                <w:rFonts w:cs="Arial"/>
                <w:sz w:val="16"/>
                <w:szCs w:val="16"/>
              </w:rPr>
              <w:t>)Musik</w:t>
            </w:r>
          </w:p>
          <w:p w:rsidR="004B5F48" w:rsidRPr="004B5F48" w:rsidRDefault="004B5F48" w:rsidP="004B5F48">
            <w:pPr>
              <w:suppressAutoHyphens/>
              <w:spacing w:before="60"/>
              <w:ind w:left="720"/>
              <w:jc w:val="left"/>
              <w:rPr>
                <w:sz w:val="15"/>
                <w:szCs w:val="15"/>
              </w:rPr>
            </w:pPr>
          </w:p>
          <w:p w:rsidR="004B5F48" w:rsidRDefault="004B5F48" w:rsidP="001F14BE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 w:rsidRPr="00C82070">
              <w:rPr>
                <w:rFonts w:cs="Arial"/>
                <w:b/>
                <w:sz w:val="20"/>
              </w:rPr>
              <w:t xml:space="preserve">Ordnungssysteme musikalischer </w:t>
            </w:r>
            <w:r w:rsidR="001F14BE">
              <w:rPr>
                <w:rFonts w:cs="Arial"/>
                <w:b/>
                <w:sz w:val="20"/>
              </w:rPr>
              <w:t xml:space="preserve">    </w:t>
            </w:r>
            <w:r>
              <w:rPr>
                <w:rFonts w:cs="Arial"/>
                <w:b/>
                <w:sz w:val="20"/>
              </w:rPr>
              <w:t>Strukturen</w:t>
            </w:r>
          </w:p>
          <w:p w:rsidR="00503331" w:rsidRPr="00AE4CF0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655BE6">
              <w:rPr>
                <w:rFonts w:cs="Arial"/>
                <w:b/>
                <w:iCs/>
                <w:sz w:val="16"/>
                <w:szCs w:val="16"/>
              </w:rPr>
              <w:t>Rhythmus</w:t>
            </w:r>
            <w:r w:rsidRPr="00655BE6">
              <w:rPr>
                <w:rFonts w:cs="Arial"/>
                <w:b/>
                <w:sz w:val="16"/>
                <w:szCs w:val="16"/>
              </w:rPr>
              <w:t>:</w:t>
            </w:r>
            <w:r w:rsidRPr="00AE4CF0">
              <w:rPr>
                <w:rFonts w:cs="Arial"/>
                <w:sz w:val="16"/>
                <w:szCs w:val="16"/>
              </w:rPr>
              <w:t xml:space="preserve"> ametrische Musik, Polyrhythmik</w:t>
            </w:r>
          </w:p>
          <w:p w:rsidR="00503331" w:rsidRPr="00AE4CF0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655BE6">
              <w:rPr>
                <w:rFonts w:cs="Arial"/>
                <w:b/>
                <w:iCs/>
                <w:sz w:val="16"/>
                <w:szCs w:val="16"/>
              </w:rPr>
              <w:t>Melodik</w:t>
            </w:r>
            <w:r w:rsidRPr="00655BE6">
              <w:rPr>
                <w:rFonts w:cs="Arial"/>
                <w:b/>
                <w:sz w:val="16"/>
                <w:szCs w:val="16"/>
              </w:rPr>
              <w:t>:</w:t>
            </w:r>
            <w:r w:rsidRPr="00AE4CF0">
              <w:rPr>
                <w:rFonts w:cs="Arial"/>
                <w:sz w:val="16"/>
                <w:szCs w:val="16"/>
              </w:rPr>
              <w:t xml:space="preserve"> Diatonik</w:t>
            </w:r>
          </w:p>
          <w:p w:rsidR="00503331" w:rsidRPr="0021597F" w:rsidRDefault="00503331" w:rsidP="0021597F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21597F">
              <w:rPr>
                <w:rFonts w:cs="Arial"/>
                <w:b/>
                <w:iCs/>
                <w:sz w:val="16"/>
                <w:szCs w:val="16"/>
              </w:rPr>
              <w:lastRenderedPageBreak/>
              <w:t>Harmonik:</w:t>
            </w:r>
            <w:r w:rsidRPr="0021597F">
              <w:rPr>
                <w:rFonts w:cs="Arial"/>
                <w:sz w:val="16"/>
                <w:szCs w:val="16"/>
              </w:rPr>
              <w:t xml:space="preserve"> Clusterbildung</w:t>
            </w:r>
            <w:r w:rsidR="00550CCB" w:rsidRPr="00A06E8E">
              <w:rPr>
                <w:rFonts w:cs="Arial"/>
                <w:sz w:val="16"/>
                <w:szCs w:val="16"/>
              </w:rPr>
              <w:t xml:space="preserve">, </w:t>
            </w:r>
            <w:r w:rsidRPr="00A06E8E">
              <w:rPr>
                <w:rFonts w:cs="Arial"/>
                <w:iCs/>
                <w:sz w:val="16"/>
                <w:szCs w:val="16"/>
              </w:rPr>
              <w:t>Dreiklänge</w:t>
            </w:r>
            <w:r w:rsidRPr="00A06E8E">
              <w:rPr>
                <w:rFonts w:cs="Arial"/>
                <w:sz w:val="16"/>
                <w:szCs w:val="16"/>
              </w:rPr>
              <w:t>:</w:t>
            </w:r>
            <w:r w:rsidRPr="0021597F">
              <w:rPr>
                <w:rFonts w:cs="Arial"/>
                <w:sz w:val="16"/>
                <w:szCs w:val="16"/>
              </w:rPr>
              <w:t xml:space="preserve"> </w:t>
            </w:r>
            <w:r w:rsidRPr="00A06E8E">
              <w:rPr>
                <w:rFonts w:cs="Arial"/>
                <w:i/>
                <w:sz w:val="16"/>
                <w:szCs w:val="16"/>
              </w:rPr>
              <w:t>Dur, Moll</w:t>
            </w:r>
          </w:p>
          <w:p w:rsidR="00503331" w:rsidRPr="00AE4CF0" w:rsidRDefault="00503331" w:rsidP="00AE4CF0">
            <w:pPr>
              <w:numPr>
                <w:ilvl w:val="0"/>
                <w:numId w:val="2"/>
              </w:numPr>
              <w:suppressAutoHyphens/>
              <w:spacing w:before="60"/>
              <w:jc w:val="left"/>
              <w:rPr>
                <w:sz w:val="16"/>
                <w:szCs w:val="16"/>
              </w:rPr>
            </w:pPr>
            <w:r w:rsidRPr="00655BE6">
              <w:rPr>
                <w:rFonts w:cs="Arial"/>
                <w:b/>
                <w:iCs/>
                <w:sz w:val="16"/>
                <w:szCs w:val="16"/>
              </w:rPr>
              <w:t>Klangfarbe</w:t>
            </w:r>
            <w:r w:rsidRPr="00655BE6">
              <w:rPr>
                <w:rFonts w:cs="Arial"/>
                <w:b/>
                <w:sz w:val="16"/>
                <w:szCs w:val="16"/>
              </w:rPr>
              <w:t>, Sound:</w:t>
            </w:r>
            <w:r w:rsidRPr="00AE4CF0">
              <w:rPr>
                <w:rFonts w:cs="Arial"/>
                <w:sz w:val="16"/>
                <w:szCs w:val="16"/>
              </w:rPr>
              <w:t xml:space="preserve"> Klangerzeugung, </w:t>
            </w:r>
            <w:r w:rsidR="00550CCB">
              <w:rPr>
                <w:rFonts w:cs="Arial"/>
                <w:sz w:val="16"/>
                <w:szCs w:val="16"/>
              </w:rPr>
              <w:t>Klang-</w:t>
            </w:r>
            <w:r w:rsidRPr="00AE4CF0">
              <w:rPr>
                <w:rFonts w:cs="Arial"/>
                <w:sz w:val="16"/>
                <w:szCs w:val="16"/>
              </w:rPr>
              <w:t>veränderung</w:t>
            </w:r>
          </w:p>
          <w:p w:rsidR="001F14BE" w:rsidRPr="001F14BE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655BE6">
              <w:rPr>
                <w:rFonts w:cs="Arial"/>
                <w:b/>
                <w:iCs/>
                <w:sz w:val="16"/>
                <w:szCs w:val="16"/>
              </w:rPr>
              <w:t>Formaspekte</w:t>
            </w:r>
            <w:r w:rsidRPr="00655BE6">
              <w:rPr>
                <w:rFonts w:cs="Arial"/>
                <w:b/>
                <w:sz w:val="16"/>
                <w:szCs w:val="16"/>
              </w:rPr>
              <w:t>:</w:t>
            </w:r>
            <w:r w:rsidRPr="00AE4CF0">
              <w:rPr>
                <w:rFonts w:cs="Arial"/>
                <w:sz w:val="16"/>
                <w:szCs w:val="16"/>
              </w:rPr>
              <w:t xml:space="preserve"> Motiv </w:t>
            </w:r>
          </w:p>
          <w:p w:rsidR="00655BE6" w:rsidRPr="003850EC" w:rsidRDefault="00655BE6" w:rsidP="007370B8">
            <w:pPr>
              <w:spacing w:after="60"/>
              <w:jc w:val="left"/>
              <w:rPr>
                <w:bCs/>
                <w:sz w:val="16"/>
                <w:szCs w:val="16"/>
              </w:rPr>
            </w:pPr>
          </w:p>
          <w:p w:rsidR="00415121" w:rsidRPr="0099331B" w:rsidRDefault="00415121" w:rsidP="00AC37CD">
            <w:pPr>
              <w:spacing w:before="60"/>
              <w:rPr>
                <w:rFonts w:cs="Arial"/>
                <w:b/>
                <w:sz w:val="20"/>
              </w:rPr>
            </w:pPr>
            <w:r w:rsidRPr="0099331B">
              <w:rPr>
                <w:rFonts w:cs="Arial"/>
                <w:b/>
                <w:sz w:val="20"/>
              </w:rPr>
              <w:t>Fachmethodische Arbeitsformen</w:t>
            </w:r>
          </w:p>
          <w:p w:rsidR="00503331" w:rsidRPr="00AE4CF0" w:rsidRDefault="00503331" w:rsidP="00AE4CF0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AE4CF0">
              <w:rPr>
                <w:rFonts w:cs="Arial"/>
                <w:bCs/>
                <w:sz w:val="16"/>
                <w:szCs w:val="16"/>
              </w:rPr>
              <w:t>Musikpsychologische Experimente zur Wirkung von Musik (Techno, Ambient Music) auf den menschlichen Puls (Pulsmessgeräte für die SuS)</w:t>
            </w:r>
          </w:p>
          <w:p w:rsidR="00503331" w:rsidRPr="00AE4CF0" w:rsidRDefault="00503331" w:rsidP="00AE4CF0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>Projektarbeit: Konzeption und Realisierung von Ambient Music für einen spezifischen Ort der Schule (z.B. Schulaufzug)</w:t>
            </w:r>
          </w:p>
          <w:p w:rsidR="00503331" w:rsidRPr="00AE4CF0" w:rsidRDefault="00503331" w:rsidP="00AE4CF0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>Musikpraktische Interventionen und Zeitfenster: Individuelle Übephasen, Ensemblespiel, Klassenorchesterproben</w:t>
            </w:r>
          </w:p>
          <w:p w:rsidR="00420619" w:rsidRPr="007370B8" w:rsidRDefault="00503331" w:rsidP="00AE4CF0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 xml:space="preserve">Live Performance und/oder Aufnahme </w:t>
            </w:r>
          </w:p>
          <w:p w:rsidR="007370B8" w:rsidRPr="00AE4CF0" w:rsidRDefault="007370B8" w:rsidP="007370B8">
            <w:pPr>
              <w:suppressAutoHyphens/>
              <w:spacing w:before="60"/>
              <w:ind w:left="360"/>
              <w:rPr>
                <w:sz w:val="16"/>
                <w:szCs w:val="16"/>
              </w:rPr>
            </w:pPr>
          </w:p>
          <w:p w:rsidR="004B5F48" w:rsidRPr="00503331" w:rsidRDefault="004B5F48" w:rsidP="000B6DEC">
            <w:pPr>
              <w:spacing w:before="120" w:after="60" w:line="259" w:lineRule="auto"/>
              <w:contextualSpacing/>
              <w:jc w:val="left"/>
              <w:rPr>
                <w:b/>
                <w:bCs/>
                <w:sz w:val="20"/>
              </w:rPr>
            </w:pPr>
            <w:r w:rsidRPr="00503331">
              <w:rPr>
                <w:b/>
                <w:bCs/>
                <w:sz w:val="20"/>
              </w:rPr>
              <w:t>Formen der Lernerfolgsüberprüfung</w:t>
            </w:r>
          </w:p>
          <w:p w:rsidR="007D7746" w:rsidRPr="00AE4CF0" w:rsidRDefault="007D7746" w:rsidP="000B6DEC">
            <w:pPr>
              <w:numPr>
                <w:ilvl w:val="0"/>
                <w:numId w:val="13"/>
              </w:numPr>
              <w:suppressAutoHyphens/>
              <w:ind w:left="357" w:hanging="357"/>
              <w:rPr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>Aufführung in der Schule und/oder Audio-Aufnahme des eigenen Stücks</w:t>
            </w:r>
          </w:p>
          <w:p w:rsidR="00415121" w:rsidRPr="007D7746" w:rsidRDefault="007D7746" w:rsidP="007D7746">
            <w:pPr>
              <w:numPr>
                <w:ilvl w:val="0"/>
                <w:numId w:val="13"/>
              </w:numPr>
              <w:suppressAutoHyphens/>
              <w:spacing w:before="60"/>
              <w:rPr>
                <w:sz w:val="15"/>
                <w:szCs w:val="15"/>
              </w:rPr>
            </w:pPr>
            <w:r w:rsidRPr="00AE4CF0">
              <w:rPr>
                <w:rFonts w:cs="Arial"/>
                <w:sz w:val="16"/>
                <w:szCs w:val="16"/>
              </w:rPr>
              <w:t>Forsch</w:t>
            </w:r>
            <w:r w:rsidR="001C689B">
              <w:rPr>
                <w:rFonts w:cs="Arial"/>
                <w:sz w:val="16"/>
                <w:szCs w:val="16"/>
              </w:rPr>
              <w:t>ungs</w:t>
            </w:r>
            <w:r w:rsidRPr="00AE4CF0">
              <w:rPr>
                <w:rFonts w:cs="Arial"/>
                <w:sz w:val="16"/>
                <w:szCs w:val="16"/>
              </w:rPr>
              <w:t>tagebuch/Prozesstagebuch (Projekt</w:t>
            </w:r>
            <w:r w:rsidR="00655BE6">
              <w:rPr>
                <w:rFonts w:cs="Arial"/>
                <w:sz w:val="16"/>
                <w:szCs w:val="16"/>
              </w:rPr>
              <w:t>-</w:t>
            </w:r>
            <w:r w:rsidRPr="00AE4CF0">
              <w:rPr>
                <w:rFonts w:cs="Arial"/>
                <w:sz w:val="16"/>
                <w:szCs w:val="16"/>
              </w:rPr>
              <w:t>skizze, Memos zu psychologischen Experi</w:t>
            </w:r>
            <w:r w:rsidR="00655BE6">
              <w:rPr>
                <w:rFonts w:cs="Arial"/>
                <w:sz w:val="16"/>
                <w:szCs w:val="16"/>
              </w:rPr>
              <w:t>-</w:t>
            </w:r>
            <w:r w:rsidRPr="00AE4CF0">
              <w:rPr>
                <w:rFonts w:cs="Arial"/>
                <w:sz w:val="16"/>
                <w:szCs w:val="16"/>
              </w:rPr>
              <w:t>menten, Selbsteinschätzung)</w:t>
            </w:r>
          </w:p>
        </w:tc>
        <w:tc>
          <w:tcPr>
            <w:tcW w:w="2684" w:type="dxa"/>
          </w:tcPr>
          <w:p w:rsidR="00302ADC" w:rsidRPr="00655BE6" w:rsidRDefault="00302ADC" w:rsidP="000B6DEC">
            <w:pPr>
              <w:spacing w:before="60" w:after="60" w:line="259" w:lineRule="auto"/>
              <w:contextualSpacing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</w:rPr>
              <w:lastRenderedPageBreak/>
              <w:t>Unterrichtsg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genstände</w:t>
            </w:r>
          </w:p>
          <w:p w:rsidR="00655BE6" w:rsidRDefault="007D7746" w:rsidP="000B6DEC">
            <w:pPr>
              <w:pStyle w:val="ListParagraph"/>
              <w:numPr>
                <w:ilvl w:val="0"/>
                <w:numId w:val="17"/>
              </w:numPr>
              <w:spacing w:before="60" w:after="60"/>
              <w:ind w:left="357" w:hanging="357"/>
              <w:jc w:val="left"/>
              <w:rPr>
                <w:sz w:val="16"/>
                <w:szCs w:val="16"/>
                <w:lang w:val="en-US"/>
              </w:rPr>
            </w:pPr>
            <w:r w:rsidRPr="0051709A">
              <w:rPr>
                <w:rFonts w:cs="Arial"/>
                <w:sz w:val="16"/>
                <w:szCs w:val="16"/>
                <w:lang w:val="en-US"/>
              </w:rPr>
              <w:t>G</w:t>
            </w:r>
            <w:r w:rsidR="0051709A" w:rsidRPr="0051709A">
              <w:rPr>
                <w:rFonts w:cs="Arial"/>
                <w:sz w:val="16"/>
                <w:szCs w:val="16"/>
                <w:lang w:val="en-US"/>
              </w:rPr>
              <w:t xml:space="preserve">eorg </w:t>
            </w:r>
            <w:r w:rsidRPr="0051709A">
              <w:rPr>
                <w:rFonts w:cs="Arial"/>
                <w:sz w:val="16"/>
                <w:szCs w:val="16"/>
                <w:lang w:val="en-US"/>
              </w:rPr>
              <w:t>Ph</w:t>
            </w:r>
            <w:r w:rsidR="0051709A" w:rsidRPr="0051709A">
              <w:rPr>
                <w:rFonts w:cs="Arial"/>
                <w:sz w:val="16"/>
                <w:szCs w:val="16"/>
                <w:lang w:val="en-US"/>
              </w:rPr>
              <w:t>ilipp</w:t>
            </w:r>
            <w:r w:rsidRPr="0051709A">
              <w:rPr>
                <w:rFonts w:cs="Arial"/>
                <w:sz w:val="16"/>
                <w:szCs w:val="16"/>
                <w:lang w:val="en-US"/>
              </w:rPr>
              <w:t xml:space="preserve"> Telemann: </w:t>
            </w:r>
            <w:r w:rsidRPr="0051709A">
              <w:rPr>
                <w:rFonts w:cs="Arial"/>
                <w:i/>
                <w:iCs/>
                <w:sz w:val="16"/>
                <w:szCs w:val="16"/>
                <w:lang w:val="en-US"/>
              </w:rPr>
              <w:t>Musique de Table</w:t>
            </w:r>
          </w:p>
          <w:p w:rsidR="00655BE6" w:rsidRDefault="007D7746" w:rsidP="000B6DEC">
            <w:pPr>
              <w:pStyle w:val="ListParagraph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 w:rsidRPr="00655BE6">
              <w:rPr>
                <w:rFonts w:cs="Arial"/>
                <w:sz w:val="16"/>
                <w:szCs w:val="16"/>
                <w:lang w:val="en-US"/>
              </w:rPr>
              <w:t xml:space="preserve">Claude Debussy: </w:t>
            </w:r>
            <w:r w:rsidRPr="00655BE6">
              <w:rPr>
                <w:rFonts w:cs="Arial"/>
                <w:i/>
                <w:iCs/>
                <w:sz w:val="16"/>
                <w:szCs w:val="16"/>
                <w:lang w:val="en-US"/>
              </w:rPr>
              <w:t>The snow is dancing</w:t>
            </w:r>
          </w:p>
          <w:p w:rsidR="00655BE6" w:rsidRDefault="00BE64E7" w:rsidP="000B6DEC">
            <w:pPr>
              <w:pStyle w:val="ListParagraph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Eric Sa</w:t>
            </w:r>
            <w:r w:rsidR="007D7746" w:rsidRPr="00655BE6">
              <w:rPr>
                <w:rFonts w:cs="Arial"/>
                <w:sz w:val="16"/>
                <w:szCs w:val="16"/>
                <w:lang w:val="en-US"/>
              </w:rPr>
              <w:t xml:space="preserve">tie: </w:t>
            </w:r>
            <w:r w:rsidR="007D7746" w:rsidRPr="00655BE6">
              <w:rPr>
                <w:rFonts w:cs="Arial"/>
                <w:i/>
                <w:iCs/>
                <w:sz w:val="16"/>
                <w:szCs w:val="16"/>
                <w:lang w:val="en-US"/>
              </w:rPr>
              <w:t>Musique d‘ameublement</w:t>
            </w:r>
          </w:p>
          <w:p w:rsidR="00655BE6" w:rsidRDefault="007D7746" w:rsidP="000B6DEC">
            <w:pPr>
              <w:pStyle w:val="ListParagraph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 w:rsidRPr="00655BE6">
              <w:rPr>
                <w:rFonts w:cs="Arial"/>
                <w:sz w:val="16"/>
                <w:szCs w:val="16"/>
                <w:lang w:val="en-US"/>
              </w:rPr>
              <w:t xml:space="preserve">Steve Reich: </w:t>
            </w:r>
            <w:r w:rsidRPr="00655BE6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Electric Counterpoint</w:t>
            </w:r>
            <w:r w:rsidRPr="00655BE6">
              <w:rPr>
                <w:rStyle w:val="apple-converted-space"/>
                <w:rFonts w:eastAsia="Calibri" w:cs="Arial"/>
                <w:color w:val="000000"/>
                <w:sz w:val="16"/>
                <w:szCs w:val="16"/>
                <w:highlight w:val="white"/>
                <w:lang w:val="en-US"/>
              </w:rPr>
              <w:t> </w:t>
            </w:r>
            <w:r w:rsidRPr="00655BE6">
              <w:rPr>
                <w:rFonts w:cs="Arial"/>
                <w:color w:val="000000"/>
                <w:sz w:val="16"/>
                <w:szCs w:val="16"/>
                <w:highlight w:val="white"/>
                <w:lang w:val="en-US"/>
              </w:rPr>
              <w:t>for electric guitar(s)</w:t>
            </w:r>
          </w:p>
          <w:p w:rsidR="00655BE6" w:rsidRDefault="007D7746" w:rsidP="000B6DEC">
            <w:pPr>
              <w:pStyle w:val="ListParagraph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 w:rsidRPr="00655BE6">
              <w:rPr>
                <w:rFonts w:cs="Arial"/>
                <w:color w:val="000000"/>
                <w:sz w:val="16"/>
                <w:szCs w:val="16"/>
                <w:highlight w:val="white"/>
                <w:lang w:val="en-US"/>
              </w:rPr>
              <w:t xml:space="preserve">Terry Riley: </w:t>
            </w:r>
            <w:r w:rsidRPr="00655BE6">
              <w:rPr>
                <w:rFonts w:cs="Arial"/>
                <w:i/>
                <w:iCs/>
                <w:color w:val="000000"/>
                <w:sz w:val="16"/>
                <w:szCs w:val="16"/>
                <w:highlight w:val="white"/>
                <w:lang w:val="en-US"/>
              </w:rPr>
              <w:t>In C</w:t>
            </w:r>
          </w:p>
          <w:p w:rsidR="00655BE6" w:rsidRDefault="007D7746" w:rsidP="000B6DEC">
            <w:pPr>
              <w:pStyle w:val="ListParagraph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 w:rsidRPr="00655BE6">
              <w:rPr>
                <w:rFonts w:cs="Arial"/>
                <w:color w:val="000000"/>
                <w:sz w:val="16"/>
                <w:szCs w:val="16"/>
                <w:highlight w:val="white"/>
              </w:rPr>
              <w:t>Klaus Schulze:</w:t>
            </w:r>
            <w:r w:rsidRPr="00655BE6">
              <w:rPr>
                <w:rFonts w:cs="Arial"/>
                <w:i/>
                <w:iCs/>
                <w:color w:val="000000"/>
                <w:sz w:val="16"/>
                <w:szCs w:val="16"/>
                <w:highlight w:val="white"/>
              </w:rPr>
              <w:t xml:space="preserve"> Freeze</w:t>
            </w:r>
          </w:p>
          <w:p w:rsidR="00655BE6" w:rsidRDefault="007D7746" w:rsidP="000B6DEC">
            <w:pPr>
              <w:pStyle w:val="ListParagraph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 w:rsidRPr="00655BE6">
              <w:rPr>
                <w:rFonts w:cs="Arial"/>
                <w:sz w:val="16"/>
                <w:szCs w:val="16"/>
                <w:lang w:val="en-US"/>
              </w:rPr>
              <w:t xml:space="preserve">Brian Eno: </w:t>
            </w:r>
            <w:r w:rsidRPr="00655BE6">
              <w:rPr>
                <w:rFonts w:cs="Arial"/>
                <w:i/>
                <w:iCs/>
                <w:sz w:val="16"/>
                <w:szCs w:val="16"/>
                <w:lang w:val="en-US"/>
              </w:rPr>
              <w:t>Ambient 1. Music for Airport</w:t>
            </w:r>
            <w:r w:rsidR="009E1181">
              <w:rPr>
                <w:rFonts w:cs="Arial"/>
                <w:i/>
                <w:iCs/>
                <w:sz w:val="16"/>
                <w:szCs w:val="16"/>
                <w:lang w:val="en-US"/>
              </w:rPr>
              <w:t>s</w:t>
            </w:r>
            <w:r w:rsidRPr="00655BE6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; Thursday </w:t>
            </w:r>
            <w:r w:rsidR="00550CCB">
              <w:rPr>
                <w:rFonts w:cs="Arial"/>
                <w:i/>
                <w:iCs/>
                <w:sz w:val="16"/>
                <w:szCs w:val="16"/>
                <w:lang w:val="en-US"/>
              </w:rPr>
              <w:t>A</w:t>
            </w:r>
            <w:r w:rsidRPr="00655BE6">
              <w:rPr>
                <w:rFonts w:cs="Arial"/>
                <w:i/>
                <w:iCs/>
                <w:sz w:val="16"/>
                <w:szCs w:val="16"/>
                <w:lang w:val="en-US"/>
              </w:rPr>
              <w:t>fternoon</w:t>
            </w:r>
          </w:p>
          <w:p w:rsidR="00655BE6" w:rsidRDefault="007D7746" w:rsidP="000B6DEC">
            <w:pPr>
              <w:pStyle w:val="ListParagraph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 w:rsidRPr="00655BE6">
              <w:rPr>
                <w:rFonts w:cs="Arial"/>
                <w:sz w:val="16"/>
                <w:szCs w:val="16"/>
                <w:lang w:val="en-US"/>
              </w:rPr>
              <w:t xml:space="preserve">Ryuichi Sakomoto: </w:t>
            </w:r>
            <w:r w:rsidRPr="00655BE6">
              <w:rPr>
                <w:rFonts w:cs="Arial"/>
                <w:i/>
                <w:iCs/>
                <w:sz w:val="16"/>
                <w:szCs w:val="16"/>
                <w:lang w:val="en-US"/>
              </w:rPr>
              <w:t>Walker</w:t>
            </w:r>
          </w:p>
          <w:p w:rsidR="007D7746" w:rsidRPr="000B6DEC" w:rsidRDefault="007D7746" w:rsidP="000B6DEC">
            <w:pPr>
              <w:pStyle w:val="ListParagraph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 w:rsidRPr="00655BE6">
              <w:rPr>
                <w:rFonts w:cs="Arial"/>
                <w:sz w:val="16"/>
                <w:szCs w:val="16"/>
                <w:lang w:val="en-US"/>
              </w:rPr>
              <w:t>Muzak-Musik</w:t>
            </w:r>
          </w:p>
          <w:p w:rsidR="000B6DEC" w:rsidRPr="00655BE6" w:rsidRDefault="000B6DEC" w:rsidP="000B6DEC">
            <w:pPr>
              <w:pStyle w:val="ListParagraph"/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</w:p>
          <w:p w:rsidR="00655BE6" w:rsidRDefault="000B6DEC" w:rsidP="000B6DEC">
            <w:pPr>
              <w:pStyle w:val="ListParagraph"/>
              <w:spacing w:before="60" w:after="60"/>
              <w:ind w:left="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Weitere A</w:t>
            </w:r>
            <w:r w:rsidR="00655BE6">
              <w:rPr>
                <w:b/>
                <w:sz w:val="20"/>
                <w:lang w:val="en-US"/>
              </w:rPr>
              <w:t>spekte</w:t>
            </w:r>
          </w:p>
          <w:p w:rsidR="000B6DEC" w:rsidRPr="0021597F" w:rsidRDefault="000B6DEC" w:rsidP="000B6DEC">
            <w:pPr>
              <w:numPr>
                <w:ilvl w:val="0"/>
                <w:numId w:val="14"/>
              </w:numPr>
              <w:suppressAutoHyphens/>
              <w:spacing w:before="60"/>
              <w:jc w:val="left"/>
              <w:rPr>
                <w:sz w:val="16"/>
                <w:szCs w:val="16"/>
              </w:rPr>
            </w:pPr>
            <w:r w:rsidRPr="000B6DEC">
              <w:rPr>
                <w:rFonts w:cs="Arial"/>
                <w:b/>
                <w:bCs/>
                <w:sz w:val="16"/>
                <w:szCs w:val="16"/>
              </w:rPr>
              <w:t>Einstiegsritual: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0B6DEC">
              <w:rPr>
                <w:rFonts w:cs="Arial"/>
                <w:bCs/>
                <w:sz w:val="16"/>
                <w:szCs w:val="16"/>
              </w:rPr>
              <w:t>Gruppenimprovisation als Live</w:t>
            </w:r>
            <w:r w:rsidR="00550CC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B6DEC">
              <w:rPr>
                <w:rFonts w:cs="Arial"/>
                <w:bCs/>
                <w:sz w:val="16"/>
                <w:szCs w:val="16"/>
              </w:rPr>
              <w:t xml:space="preserve">Ambient-Performance (z.B. in Anlehnung an </w:t>
            </w:r>
            <w:r w:rsidRPr="000B6DEC">
              <w:rPr>
                <w:rFonts w:cs="Arial"/>
                <w:bCs/>
                <w:i/>
                <w:iCs/>
                <w:sz w:val="16"/>
                <w:szCs w:val="16"/>
              </w:rPr>
              <w:t>In C</w:t>
            </w:r>
            <w:r w:rsidRPr="000B6DEC">
              <w:rPr>
                <w:rFonts w:cs="Arial"/>
                <w:bCs/>
                <w:sz w:val="16"/>
                <w:szCs w:val="16"/>
              </w:rPr>
              <w:t xml:space="preserve"> von Terry Riley)</w:t>
            </w:r>
          </w:p>
          <w:p w:rsidR="0021597F" w:rsidRPr="000B6DEC" w:rsidRDefault="0021597F" w:rsidP="000B6DEC">
            <w:pPr>
              <w:numPr>
                <w:ilvl w:val="0"/>
                <w:numId w:val="14"/>
              </w:numPr>
              <w:suppressAutoHyphens/>
              <w:spacing w:before="60"/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Aufgaben eines Tontechnikers (</w:t>
            </w:r>
            <w:r w:rsidRPr="0021597F">
              <w:rPr>
                <w:rFonts w:cs="Arial"/>
                <w:sz w:val="16"/>
                <w:szCs w:val="16"/>
              </w:rPr>
              <w:sym w:font="Wingdings" w:char="F0E0"/>
            </w:r>
            <w:r>
              <w:rPr>
                <w:rFonts w:cs="Arial"/>
                <w:sz w:val="16"/>
                <w:szCs w:val="16"/>
              </w:rPr>
              <w:t xml:space="preserve"> Berufsorientierung)</w:t>
            </w:r>
          </w:p>
          <w:p w:rsidR="000B6DEC" w:rsidRPr="000B6DEC" w:rsidRDefault="000B6DEC" w:rsidP="007D7746">
            <w:pPr>
              <w:tabs>
                <w:tab w:val="left" w:pos="3362"/>
              </w:tabs>
              <w:spacing w:before="60"/>
              <w:rPr>
                <w:b/>
                <w:sz w:val="16"/>
                <w:szCs w:val="16"/>
                <w:lang w:eastAsia="zh-CN"/>
              </w:rPr>
            </w:pPr>
          </w:p>
          <w:p w:rsidR="007D7746" w:rsidRDefault="007D7746" w:rsidP="007D7746">
            <w:pPr>
              <w:tabs>
                <w:tab w:val="left" w:pos="3362"/>
              </w:tabs>
              <w:spacing w:before="60"/>
            </w:pPr>
            <w:r w:rsidRPr="00AE4CF0">
              <w:rPr>
                <w:rFonts w:cs="Arial"/>
                <w:b/>
                <w:sz w:val="20"/>
              </w:rPr>
              <w:lastRenderedPageBreak/>
              <w:t>Materialhinweise/Literatur</w:t>
            </w:r>
          </w:p>
          <w:p w:rsidR="007D7746" w:rsidRPr="00AE4CF0" w:rsidRDefault="007D7746" w:rsidP="007D7746">
            <w:pPr>
              <w:numPr>
                <w:ilvl w:val="0"/>
                <w:numId w:val="12"/>
              </w:numPr>
              <w:suppressAutoHyphens/>
              <w:jc w:val="left"/>
              <w:rPr>
                <w:sz w:val="16"/>
                <w:szCs w:val="16"/>
              </w:rPr>
            </w:pPr>
            <w:r w:rsidRPr="00AE4CF0">
              <w:rPr>
                <w:rFonts w:cs="Arial"/>
                <w:color w:val="000000"/>
                <w:sz w:val="16"/>
                <w:szCs w:val="16"/>
              </w:rPr>
              <w:t>Huber,</w:t>
            </w:r>
            <w:r w:rsidR="00550CCB">
              <w:rPr>
                <w:rFonts w:cs="Arial"/>
                <w:color w:val="000000"/>
                <w:sz w:val="16"/>
                <w:szCs w:val="16"/>
              </w:rPr>
              <w:t xml:space="preserve"> Ludowika / Kahlert, Joachim / Klatte, </w:t>
            </w:r>
            <w:r w:rsidRPr="00AE4CF0">
              <w:rPr>
                <w:rFonts w:cs="Arial"/>
                <w:color w:val="000000"/>
                <w:sz w:val="16"/>
                <w:szCs w:val="16"/>
              </w:rPr>
              <w:t>Maria</w:t>
            </w:r>
            <w:r w:rsidR="00550CCB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r w:rsidRPr="00AE4CF0">
              <w:rPr>
                <w:rFonts w:cs="Arial"/>
                <w:color w:val="000000"/>
                <w:sz w:val="16"/>
                <w:szCs w:val="16"/>
              </w:rPr>
              <w:t>Hg</w:t>
            </w:r>
            <w:r w:rsidR="00550CCB">
              <w:rPr>
                <w:rFonts w:cs="Arial"/>
                <w:color w:val="000000"/>
                <w:sz w:val="16"/>
                <w:szCs w:val="16"/>
              </w:rPr>
              <w:t xml:space="preserve">g.), </w:t>
            </w:r>
            <w:r w:rsidRPr="00AE4CF0">
              <w:rPr>
                <w:rFonts w:cs="Arial"/>
                <w:i/>
                <w:iCs/>
                <w:color w:val="000000"/>
                <w:sz w:val="16"/>
                <w:szCs w:val="16"/>
              </w:rPr>
              <w:t>Die akustisch gestaltete Schule</w:t>
            </w:r>
            <w:r w:rsidRPr="00AE4CF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:rsidR="007D7746" w:rsidRPr="00AE4CF0" w:rsidRDefault="007D7746" w:rsidP="007D7746">
            <w:pPr>
              <w:numPr>
                <w:ilvl w:val="0"/>
                <w:numId w:val="12"/>
              </w:numPr>
              <w:suppressAutoHyphens/>
              <w:jc w:val="left"/>
              <w:rPr>
                <w:sz w:val="16"/>
                <w:szCs w:val="16"/>
              </w:rPr>
            </w:pPr>
            <w:r w:rsidRPr="00AE4CF0">
              <w:rPr>
                <w:rFonts w:cs="Arial"/>
                <w:color w:val="000000"/>
                <w:sz w:val="16"/>
                <w:szCs w:val="16"/>
              </w:rPr>
              <w:t>L</w:t>
            </w:r>
            <w:r w:rsidR="00550CCB">
              <w:rPr>
                <w:rFonts w:cs="Arial"/>
                <w:color w:val="000000"/>
                <w:sz w:val="16"/>
                <w:szCs w:val="16"/>
              </w:rPr>
              <w:t>imbic</w:t>
            </w:r>
            <w:r w:rsidRPr="00AE4CF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550CCB">
              <w:rPr>
                <w:rFonts w:cs="Arial"/>
                <w:color w:val="000000"/>
                <w:sz w:val="16"/>
                <w:szCs w:val="16"/>
              </w:rPr>
              <w:t>Bits</w:t>
            </w:r>
            <w:r w:rsidRPr="00AE4CF0">
              <w:rPr>
                <w:rFonts w:cs="Arial"/>
                <w:color w:val="000000"/>
                <w:sz w:val="16"/>
                <w:szCs w:val="16"/>
              </w:rPr>
              <w:t xml:space="preserve">: </w:t>
            </w:r>
            <w:r w:rsidRPr="00AE4CF0">
              <w:rPr>
                <w:rFonts w:cs="Arial"/>
                <w:i/>
                <w:iCs/>
                <w:color w:val="000000"/>
                <w:sz w:val="16"/>
                <w:szCs w:val="16"/>
              </w:rPr>
              <w:t>Elektronische Musik produzieren</w:t>
            </w:r>
          </w:p>
          <w:p w:rsidR="00415121" w:rsidRDefault="00415121" w:rsidP="00EB23AD">
            <w:pPr>
              <w:ind w:left="360"/>
              <w:jc w:val="left"/>
              <w:rPr>
                <w:b/>
                <w:sz w:val="15"/>
                <w:szCs w:val="15"/>
              </w:rPr>
            </w:pPr>
          </w:p>
          <w:p w:rsidR="0021597F" w:rsidRPr="004B5F48" w:rsidRDefault="0021597F" w:rsidP="00EB23AD">
            <w:pPr>
              <w:ind w:left="360"/>
              <w:jc w:val="left"/>
              <w:rPr>
                <w:b/>
                <w:sz w:val="15"/>
                <w:szCs w:val="15"/>
              </w:rPr>
            </w:pPr>
          </w:p>
          <w:p w:rsidR="00EB23AD" w:rsidRPr="004B5F48" w:rsidRDefault="00EB23AD" w:rsidP="00EB23AD">
            <w:pPr>
              <w:ind w:left="360"/>
              <w:jc w:val="left"/>
              <w:rPr>
                <w:b/>
                <w:sz w:val="15"/>
                <w:szCs w:val="15"/>
              </w:rPr>
            </w:pPr>
          </w:p>
          <w:p w:rsidR="00503331" w:rsidRPr="008C3BEE" w:rsidRDefault="00EB23AD" w:rsidP="00503331">
            <w:pPr>
              <w:spacing w:after="60"/>
              <w:jc w:val="left"/>
              <w:rPr>
                <w:rFonts w:cs="Arial"/>
                <w:bCs/>
                <w:sz w:val="16"/>
                <w:szCs w:val="16"/>
              </w:rPr>
            </w:pPr>
            <w:r w:rsidRPr="00086BED">
              <w:rPr>
                <w:rFonts w:cs="Arial"/>
                <w:b/>
                <w:bCs/>
                <w:sz w:val="20"/>
              </w:rPr>
              <w:t>EMSA</w:t>
            </w:r>
            <w:r w:rsidR="008C3BEE">
              <w:rPr>
                <w:rFonts w:cs="Arial"/>
                <w:b/>
                <w:bCs/>
                <w:sz w:val="20"/>
              </w:rPr>
              <w:t xml:space="preserve"> </w:t>
            </w:r>
            <w:r w:rsidR="008C3BEE">
              <w:rPr>
                <w:rFonts w:cs="Arial"/>
                <w:bCs/>
                <w:sz w:val="16"/>
                <w:szCs w:val="16"/>
              </w:rPr>
              <w:t>(</w:t>
            </w:r>
            <w:hyperlink r:id="rId13" w:history="1">
              <w:r w:rsidR="00550CCB" w:rsidRPr="006D28BF">
                <w:rPr>
                  <w:rStyle w:val="Hyperlink"/>
                  <w:rFonts w:cs="Arial"/>
                  <w:bCs/>
                  <w:sz w:val="16"/>
                  <w:szCs w:val="16"/>
                </w:rPr>
                <w:t>www.emsa-z</w:t>
              </w:r>
              <w:r w:rsidR="00550CCB" w:rsidRPr="006D28BF">
                <w:rPr>
                  <w:rStyle w:val="Hyperlink"/>
                  <w:rFonts w:cs="Arial"/>
                  <w:bCs/>
                  <w:sz w:val="16"/>
                  <w:szCs w:val="16"/>
                </w:rPr>
                <w:t>e</w:t>
              </w:r>
              <w:r w:rsidR="00550CCB" w:rsidRPr="006D28BF">
                <w:rPr>
                  <w:rStyle w:val="Hyperlink"/>
                  <w:rFonts w:cs="Arial"/>
                  <w:bCs/>
                  <w:sz w:val="16"/>
                  <w:szCs w:val="16"/>
                </w:rPr>
                <w:t>ntrum.de</w:t>
              </w:r>
            </w:hyperlink>
            <w:r w:rsidR="008C3BEE">
              <w:rPr>
                <w:rFonts w:cs="Arial"/>
                <w:bCs/>
                <w:sz w:val="16"/>
                <w:szCs w:val="16"/>
              </w:rPr>
              <w:t>)</w:t>
            </w:r>
          </w:p>
          <w:p w:rsidR="00EB23AD" w:rsidRPr="001C689B" w:rsidRDefault="00503331" w:rsidP="00A06E8E">
            <w:pPr>
              <w:spacing w:before="60"/>
              <w:rPr>
                <w:sz w:val="32"/>
                <w:szCs w:val="24"/>
              </w:rPr>
            </w:pPr>
            <w:r w:rsidRPr="001C689B">
              <w:rPr>
                <w:rFonts w:cs="Arial"/>
                <w:bCs/>
                <w:sz w:val="16"/>
                <w:szCs w:val="16"/>
              </w:rPr>
              <w:t>Das musikalische Material der Ambient Music</w:t>
            </w:r>
            <w:r w:rsidR="00E03E12">
              <w:rPr>
                <w:rFonts w:cs="Arial"/>
                <w:bCs/>
                <w:sz w:val="16"/>
                <w:szCs w:val="16"/>
              </w:rPr>
              <w:t>-</w:t>
            </w:r>
            <w:r w:rsidRPr="001C689B">
              <w:rPr>
                <w:rFonts w:cs="Arial"/>
                <w:bCs/>
                <w:sz w:val="16"/>
                <w:szCs w:val="16"/>
              </w:rPr>
              <w:t>Gestaltu</w:t>
            </w:r>
            <w:r w:rsidRPr="001C689B">
              <w:rPr>
                <w:rFonts w:cs="Arial"/>
                <w:bCs/>
                <w:sz w:val="16"/>
                <w:szCs w:val="16"/>
              </w:rPr>
              <w:t>n</w:t>
            </w:r>
            <w:r w:rsidRPr="001C689B">
              <w:rPr>
                <w:rFonts w:cs="Arial"/>
                <w:bCs/>
                <w:sz w:val="16"/>
                <w:szCs w:val="16"/>
              </w:rPr>
              <w:t xml:space="preserve">gen </w:t>
            </w:r>
            <w:r w:rsidR="00FE1619">
              <w:rPr>
                <w:rFonts w:cs="Arial"/>
                <w:bCs/>
                <w:sz w:val="16"/>
                <w:szCs w:val="16"/>
              </w:rPr>
              <w:t xml:space="preserve">kann sich </w:t>
            </w:r>
            <w:r w:rsidRPr="001C689B">
              <w:rPr>
                <w:rFonts w:cs="Arial"/>
                <w:bCs/>
                <w:sz w:val="16"/>
                <w:szCs w:val="16"/>
              </w:rPr>
              <w:t>an der je individuellen Liter</w:t>
            </w:r>
            <w:r w:rsidRPr="001C689B">
              <w:rPr>
                <w:rFonts w:cs="Arial"/>
                <w:bCs/>
                <w:sz w:val="16"/>
                <w:szCs w:val="16"/>
              </w:rPr>
              <w:t>a</w:t>
            </w:r>
            <w:r w:rsidRPr="001C689B">
              <w:rPr>
                <w:rFonts w:cs="Arial"/>
                <w:bCs/>
                <w:sz w:val="16"/>
                <w:szCs w:val="16"/>
              </w:rPr>
              <w:t>tur/Musik (des Instr</w:t>
            </w:r>
            <w:r w:rsidRPr="001C689B">
              <w:rPr>
                <w:rFonts w:cs="Arial"/>
                <w:bCs/>
                <w:sz w:val="16"/>
                <w:szCs w:val="16"/>
              </w:rPr>
              <w:t>u</w:t>
            </w:r>
            <w:r w:rsidRPr="001C689B">
              <w:rPr>
                <w:rFonts w:cs="Arial"/>
                <w:bCs/>
                <w:sz w:val="16"/>
                <w:szCs w:val="16"/>
              </w:rPr>
              <w:t>mental-/Gesangsunterrichts) der Schül</w:t>
            </w:r>
            <w:r w:rsidRPr="001C689B">
              <w:rPr>
                <w:rFonts w:cs="Arial"/>
                <w:bCs/>
                <w:sz w:val="16"/>
                <w:szCs w:val="16"/>
              </w:rPr>
              <w:t>e</w:t>
            </w:r>
            <w:r w:rsidRPr="001C689B">
              <w:rPr>
                <w:rFonts w:cs="Arial"/>
                <w:bCs/>
                <w:sz w:val="16"/>
                <w:szCs w:val="16"/>
              </w:rPr>
              <w:t>rinnen und Schüler</w:t>
            </w:r>
            <w:r w:rsidR="00FE1619">
              <w:rPr>
                <w:rFonts w:cs="Arial"/>
                <w:bCs/>
                <w:sz w:val="16"/>
                <w:szCs w:val="16"/>
              </w:rPr>
              <w:t xml:space="preserve"> orientieren</w:t>
            </w:r>
            <w:r w:rsidRPr="001C689B">
              <w:rPr>
                <w:rFonts w:cs="Arial"/>
                <w:bCs/>
                <w:sz w:val="16"/>
                <w:szCs w:val="16"/>
              </w:rPr>
              <w:t xml:space="preserve">. </w:t>
            </w:r>
          </w:p>
        </w:tc>
      </w:tr>
    </w:tbl>
    <w:p w:rsidR="005232BC" w:rsidRPr="00746A55" w:rsidRDefault="005232BC" w:rsidP="004B5F48">
      <w:pPr>
        <w:keepNext/>
        <w:tabs>
          <w:tab w:val="num" w:pos="432"/>
          <w:tab w:val="num" w:pos="1440"/>
        </w:tabs>
        <w:suppressAutoHyphens/>
        <w:spacing w:line="360" w:lineRule="auto"/>
        <w:jc w:val="left"/>
        <w:outlineLvl w:val="0"/>
        <w:rPr>
          <w:sz w:val="14"/>
          <w:szCs w:val="14"/>
        </w:rPr>
      </w:pPr>
    </w:p>
    <w:sectPr w:rsidR="005232BC" w:rsidRPr="00746A55" w:rsidSect="00DC7291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upperLetter"/>
      <w:lvlText w:val="%1)"/>
      <w:lvlJc w:val="left"/>
      <w:pPr>
        <w:tabs>
          <w:tab w:val="num" w:pos="0"/>
        </w:tabs>
        <w:ind w:left="405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A0C1DF9"/>
    <w:multiLevelType w:val="multilevel"/>
    <w:tmpl w:val="3A1CC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9">
    <w:nsid w:val="10E30A99"/>
    <w:multiLevelType w:val="hybridMultilevel"/>
    <w:tmpl w:val="53FEC6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A700C4"/>
    <w:multiLevelType w:val="hybridMultilevel"/>
    <w:tmpl w:val="F7AE6108"/>
    <w:lvl w:ilvl="0" w:tplc="E0666A26">
      <w:start w:val="1"/>
      <w:numFmt w:val="bullet"/>
      <w:pStyle w:val="Liste-bergeordneteKompetenz"/>
      <w:lvlText w:val=""/>
      <w:lvlJc w:val="left"/>
      <w:pPr>
        <w:ind w:left="-320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1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2922BE6"/>
    <w:multiLevelType w:val="multilevel"/>
    <w:tmpl w:val="3A1CC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13">
    <w:nsid w:val="42B1471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5D7712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FDB5107"/>
    <w:multiLevelType w:val="hybridMultilevel"/>
    <w:tmpl w:val="AD1229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5B2204"/>
    <w:multiLevelType w:val="hybridMultilevel"/>
    <w:tmpl w:val="3C562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419F0"/>
    <w:multiLevelType w:val="hybridMultilevel"/>
    <w:tmpl w:val="F22ACC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0"/>
  </w:num>
  <w:num w:numId="5">
    <w:abstractNumId w:val="17"/>
  </w:num>
  <w:num w:numId="6">
    <w:abstractNumId w:val="1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13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8"/>
  </w:num>
  <w:num w:numId="17">
    <w:abstractNumId w:val="12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A4"/>
    <w:rsid w:val="0004764F"/>
    <w:rsid w:val="00076B5A"/>
    <w:rsid w:val="00085809"/>
    <w:rsid w:val="00086BED"/>
    <w:rsid w:val="00090BA4"/>
    <w:rsid w:val="000B6694"/>
    <w:rsid w:val="000B6DEC"/>
    <w:rsid w:val="000C63D0"/>
    <w:rsid w:val="000D1910"/>
    <w:rsid w:val="000E1809"/>
    <w:rsid w:val="000E5A69"/>
    <w:rsid w:val="001344ED"/>
    <w:rsid w:val="00143279"/>
    <w:rsid w:val="001435B1"/>
    <w:rsid w:val="00150236"/>
    <w:rsid w:val="00165763"/>
    <w:rsid w:val="00183088"/>
    <w:rsid w:val="001A2408"/>
    <w:rsid w:val="001A5C79"/>
    <w:rsid w:val="001B38D3"/>
    <w:rsid w:val="001B5A60"/>
    <w:rsid w:val="001B6B8B"/>
    <w:rsid w:val="001C689B"/>
    <w:rsid w:val="001E4FC9"/>
    <w:rsid w:val="001F14BE"/>
    <w:rsid w:val="0021597F"/>
    <w:rsid w:val="00222A61"/>
    <w:rsid w:val="00250FA0"/>
    <w:rsid w:val="002A4AAF"/>
    <w:rsid w:val="002D625A"/>
    <w:rsid w:val="00302679"/>
    <w:rsid w:val="00302ADC"/>
    <w:rsid w:val="00313E00"/>
    <w:rsid w:val="00325FB7"/>
    <w:rsid w:val="003516B7"/>
    <w:rsid w:val="00355854"/>
    <w:rsid w:val="00371E6A"/>
    <w:rsid w:val="00375BA3"/>
    <w:rsid w:val="0037679B"/>
    <w:rsid w:val="003850EC"/>
    <w:rsid w:val="003B5BCD"/>
    <w:rsid w:val="003C078F"/>
    <w:rsid w:val="003E7C3B"/>
    <w:rsid w:val="00415121"/>
    <w:rsid w:val="00420619"/>
    <w:rsid w:val="00454F5E"/>
    <w:rsid w:val="0046289F"/>
    <w:rsid w:val="0048132D"/>
    <w:rsid w:val="004B5F48"/>
    <w:rsid w:val="004F5B33"/>
    <w:rsid w:val="00503331"/>
    <w:rsid w:val="0051709A"/>
    <w:rsid w:val="005232BC"/>
    <w:rsid w:val="00550CCB"/>
    <w:rsid w:val="005575D0"/>
    <w:rsid w:val="0059426D"/>
    <w:rsid w:val="005F3023"/>
    <w:rsid w:val="00622AE7"/>
    <w:rsid w:val="00655BE6"/>
    <w:rsid w:val="00695123"/>
    <w:rsid w:val="006A46FA"/>
    <w:rsid w:val="006F45E1"/>
    <w:rsid w:val="00712637"/>
    <w:rsid w:val="00713CED"/>
    <w:rsid w:val="007353D9"/>
    <w:rsid w:val="007370B8"/>
    <w:rsid w:val="00744324"/>
    <w:rsid w:val="00746A55"/>
    <w:rsid w:val="00750F1B"/>
    <w:rsid w:val="00796026"/>
    <w:rsid w:val="007C7C61"/>
    <w:rsid w:val="007D3652"/>
    <w:rsid w:val="007D7746"/>
    <w:rsid w:val="007E6E09"/>
    <w:rsid w:val="007E7D6B"/>
    <w:rsid w:val="007F6A48"/>
    <w:rsid w:val="00814A87"/>
    <w:rsid w:val="00821413"/>
    <w:rsid w:val="00822FDD"/>
    <w:rsid w:val="00827DA1"/>
    <w:rsid w:val="0083456D"/>
    <w:rsid w:val="00871FCA"/>
    <w:rsid w:val="008B0717"/>
    <w:rsid w:val="008C3BEE"/>
    <w:rsid w:val="008F7337"/>
    <w:rsid w:val="0090334F"/>
    <w:rsid w:val="00903B0C"/>
    <w:rsid w:val="0090622C"/>
    <w:rsid w:val="00912173"/>
    <w:rsid w:val="009235E7"/>
    <w:rsid w:val="00925485"/>
    <w:rsid w:val="00967BC9"/>
    <w:rsid w:val="00973950"/>
    <w:rsid w:val="009910EC"/>
    <w:rsid w:val="0099331B"/>
    <w:rsid w:val="009E1181"/>
    <w:rsid w:val="00A06E8E"/>
    <w:rsid w:val="00A26652"/>
    <w:rsid w:val="00A33599"/>
    <w:rsid w:val="00A7027C"/>
    <w:rsid w:val="00A81B6E"/>
    <w:rsid w:val="00A83263"/>
    <w:rsid w:val="00AC37CD"/>
    <w:rsid w:val="00AE4CF0"/>
    <w:rsid w:val="00AF5B06"/>
    <w:rsid w:val="00B00668"/>
    <w:rsid w:val="00B20EDB"/>
    <w:rsid w:val="00B21EEE"/>
    <w:rsid w:val="00B317B0"/>
    <w:rsid w:val="00B43E8B"/>
    <w:rsid w:val="00B5228B"/>
    <w:rsid w:val="00BC54B3"/>
    <w:rsid w:val="00BE64E7"/>
    <w:rsid w:val="00C01282"/>
    <w:rsid w:val="00C30810"/>
    <w:rsid w:val="00C42626"/>
    <w:rsid w:val="00C67828"/>
    <w:rsid w:val="00C70402"/>
    <w:rsid w:val="00C71223"/>
    <w:rsid w:val="00C74B79"/>
    <w:rsid w:val="00C82070"/>
    <w:rsid w:val="00CA1E15"/>
    <w:rsid w:val="00CA1F38"/>
    <w:rsid w:val="00CD4C0D"/>
    <w:rsid w:val="00D24BBF"/>
    <w:rsid w:val="00D5764B"/>
    <w:rsid w:val="00D71A0A"/>
    <w:rsid w:val="00DA3B13"/>
    <w:rsid w:val="00DA532F"/>
    <w:rsid w:val="00DC7291"/>
    <w:rsid w:val="00DE174E"/>
    <w:rsid w:val="00E03E12"/>
    <w:rsid w:val="00E55D86"/>
    <w:rsid w:val="00EB23AD"/>
    <w:rsid w:val="00ED0CDF"/>
    <w:rsid w:val="00ED7569"/>
    <w:rsid w:val="00EF66D3"/>
    <w:rsid w:val="00F14001"/>
    <w:rsid w:val="00F34376"/>
    <w:rsid w:val="00F616EF"/>
    <w:rsid w:val="00F63463"/>
    <w:rsid w:val="00F70C03"/>
    <w:rsid w:val="00F75CF5"/>
    <w:rsid w:val="00F877D9"/>
    <w:rsid w:val="00FA11FF"/>
    <w:rsid w:val="00FA3F44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1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3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  <w:style w:type="paragraph" w:styleId="Textkrper">
    <w:name w:val="Body Text"/>
    <w:basedOn w:val="Standard"/>
    <w:link w:val="TextkrperZchn"/>
    <w:rsid w:val="00D5764B"/>
    <w:pPr>
      <w:suppressAutoHyphens/>
      <w:spacing w:after="140" w:line="276" w:lineRule="auto"/>
    </w:pPr>
    <w:rPr>
      <w:lang w:eastAsia="zh-CN"/>
    </w:rPr>
  </w:style>
  <w:style w:type="character" w:customStyle="1" w:styleId="TextkrperZchn">
    <w:name w:val="Textkörper Zchn"/>
    <w:link w:val="Textkrper"/>
    <w:rsid w:val="00D5764B"/>
    <w:rPr>
      <w:rFonts w:ascii="Arial" w:hAnsi="Arial"/>
      <w:sz w:val="24"/>
      <w:lang w:eastAsia="zh-CN"/>
    </w:rPr>
  </w:style>
  <w:style w:type="character" w:customStyle="1" w:styleId="apple-converted-space">
    <w:name w:val="apple-converted-space"/>
    <w:rsid w:val="00302ADC"/>
  </w:style>
  <w:style w:type="character" w:customStyle="1" w:styleId="ListLabel3">
    <w:name w:val="ListLabel 3"/>
    <w:rsid w:val="00250FA0"/>
    <w:rPr>
      <w:color w:val="auto"/>
      <w:sz w:val="13"/>
    </w:rPr>
  </w:style>
  <w:style w:type="paragraph" w:customStyle="1" w:styleId="ListParagraph">
    <w:name w:val="List Paragraph"/>
    <w:basedOn w:val="Standard"/>
    <w:rsid w:val="007D7746"/>
    <w:pPr>
      <w:suppressAutoHyphens/>
      <w:ind w:left="720"/>
      <w:contextualSpacing/>
    </w:pPr>
    <w:rPr>
      <w:lang w:eastAsia="zh-CN"/>
    </w:rPr>
  </w:style>
  <w:style w:type="character" w:styleId="Kommentarzeichen">
    <w:name w:val="annotation reference"/>
    <w:uiPriority w:val="99"/>
    <w:semiHidden/>
    <w:unhideWhenUsed/>
    <w:rsid w:val="009E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8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E118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8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E1181"/>
    <w:rPr>
      <w:rFonts w:ascii="Arial" w:hAnsi="Arial"/>
      <w:b/>
      <w:bCs/>
    </w:rPr>
  </w:style>
  <w:style w:type="character" w:styleId="BesuchterLink">
    <w:name w:val="BesuchterLink"/>
    <w:uiPriority w:val="99"/>
    <w:semiHidden/>
    <w:unhideWhenUsed/>
    <w:rsid w:val="00550CCB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1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3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  <w:style w:type="paragraph" w:styleId="Textkrper">
    <w:name w:val="Body Text"/>
    <w:basedOn w:val="Standard"/>
    <w:link w:val="TextkrperZchn"/>
    <w:rsid w:val="00D5764B"/>
    <w:pPr>
      <w:suppressAutoHyphens/>
      <w:spacing w:after="140" w:line="276" w:lineRule="auto"/>
    </w:pPr>
    <w:rPr>
      <w:lang w:eastAsia="zh-CN"/>
    </w:rPr>
  </w:style>
  <w:style w:type="character" w:customStyle="1" w:styleId="TextkrperZchn">
    <w:name w:val="Textkörper Zchn"/>
    <w:link w:val="Textkrper"/>
    <w:rsid w:val="00D5764B"/>
    <w:rPr>
      <w:rFonts w:ascii="Arial" w:hAnsi="Arial"/>
      <w:sz w:val="24"/>
      <w:lang w:eastAsia="zh-CN"/>
    </w:rPr>
  </w:style>
  <w:style w:type="character" w:customStyle="1" w:styleId="apple-converted-space">
    <w:name w:val="apple-converted-space"/>
    <w:rsid w:val="00302ADC"/>
  </w:style>
  <w:style w:type="character" w:customStyle="1" w:styleId="ListLabel3">
    <w:name w:val="ListLabel 3"/>
    <w:rsid w:val="00250FA0"/>
    <w:rPr>
      <w:color w:val="auto"/>
      <w:sz w:val="13"/>
    </w:rPr>
  </w:style>
  <w:style w:type="paragraph" w:customStyle="1" w:styleId="ListParagraph">
    <w:name w:val="List Paragraph"/>
    <w:basedOn w:val="Standard"/>
    <w:rsid w:val="007D7746"/>
    <w:pPr>
      <w:suppressAutoHyphens/>
      <w:ind w:left="720"/>
      <w:contextualSpacing/>
    </w:pPr>
    <w:rPr>
      <w:lang w:eastAsia="zh-CN"/>
    </w:rPr>
  </w:style>
  <w:style w:type="character" w:styleId="Kommentarzeichen">
    <w:name w:val="annotation reference"/>
    <w:uiPriority w:val="99"/>
    <w:semiHidden/>
    <w:unhideWhenUsed/>
    <w:rsid w:val="009E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8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E118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8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E1181"/>
    <w:rPr>
      <w:rFonts w:ascii="Arial" w:hAnsi="Arial"/>
      <w:b/>
      <w:bCs/>
    </w:rPr>
  </w:style>
  <w:style w:type="character" w:styleId="BesuchterLink">
    <w:name w:val="BesuchterLink"/>
    <w:uiPriority w:val="99"/>
    <w:semiHidden/>
    <w:unhideWhenUsed/>
    <w:rsid w:val="00550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msa-zentrum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BA8C-8D70-4E59-8B70-A1E11E39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4839</Characters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5596</CharactersWithSpaces>
  <SharedDoc>false</SharedDoc>
  <HLinks>
    <vt:vector size="6" baseType="variant"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http://www.emsa-zentrum.de/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2020-01-16T08:13:00Z</cp:lastPrinted>
  <dcterms:created xsi:type="dcterms:W3CDTF">2020-02-03T11:04:00Z</dcterms:created>
  <dcterms:modified xsi:type="dcterms:W3CDTF">2020-02-03T11:04:00Z</dcterms:modified>
</cp:coreProperties>
</file>