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3805"/>
        <w:gridCol w:w="4188"/>
        <w:gridCol w:w="2693"/>
        <w:gridCol w:w="7"/>
      </w:tblGrid>
      <w:tr w:rsidR="00415121" w:rsidRPr="00354BE6" w14:paraId="6C46D2E7" w14:textId="77777777" w:rsidTr="009213D3">
        <w:tc>
          <w:tcPr>
            <w:tcW w:w="14487" w:type="dxa"/>
            <w:gridSpan w:val="5"/>
            <w:shd w:val="clear" w:color="auto" w:fill="99CC00"/>
          </w:tcPr>
          <w:p w14:paraId="42A9D24B" w14:textId="7E08030A" w:rsidR="00415121" w:rsidRDefault="00415121" w:rsidP="009213D3">
            <w:pPr>
              <w:spacing w:before="60" w:after="60" w:line="259" w:lineRule="auto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B5BCD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UV </w:t>
            </w:r>
            <w:r w:rsidR="00BA151B">
              <w:rPr>
                <w:rFonts w:eastAsia="Calibri" w:cs="Arial"/>
                <w:b/>
                <w:sz w:val="22"/>
                <w:szCs w:val="22"/>
                <w:lang w:eastAsia="en-US"/>
              </w:rPr>
              <w:t>10</w:t>
            </w:r>
            <w:r w:rsidR="00E2792F">
              <w:rPr>
                <w:rFonts w:eastAsia="Calibri" w:cs="Arial"/>
                <w:b/>
                <w:sz w:val="22"/>
                <w:szCs w:val="22"/>
                <w:lang w:eastAsia="en-US"/>
              </w:rPr>
              <w:t>.</w:t>
            </w:r>
            <w:r w:rsidR="004E4BBA">
              <w:rPr>
                <w:rFonts w:eastAsia="Calibri" w:cs="Arial"/>
                <w:b/>
                <w:sz w:val="22"/>
                <w:szCs w:val="22"/>
                <w:lang w:eastAsia="en-US"/>
              </w:rPr>
              <w:t>2</w:t>
            </w:r>
          </w:p>
          <w:p w14:paraId="61D3C4D4" w14:textId="36782546" w:rsidR="009213D3" w:rsidRDefault="004E4BBA" w:rsidP="009213D3">
            <w:pPr>
              <w:spacing w:before="60" w:after="60" w:line="259" w:lineRule="auto"/>
              <w:jc w:val="left"/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E4BBA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>„Spielräume“: Die Inszenierung architektonischer Räume in der Musik</w:t>
            </w:r>
            <w:r w:rsidR="00F21827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A3AB2C4" w14:textId="2FC18C92" w:rsidR="00D73433" w:rsidRPr="0077234B" w:rsidRDefault="00D73433" w:rsidP="009213D3">
            <w:pPr>
              <w:spacing w:before="60" w:after="60" w:line="259" w:lineRule="auto"/>
              <w:jc w:val="left"/>
              <w:rPr>
                <w:rFonts w:eastAsia="Calibri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i/>
                <w:iCs/>
                <w:sz w:val="22"/>
                <w:szCs w:val="22"/>
                <w:lang w:eastAsia="en-US"/>
              </w:rPr>
              <w:t>Wie kann die Zeitkunst Musik dazu beitragen, architektonische Räume erfahrbar werden zu lassen?</w:t>
            </w:r>
          </w:p>
          <w:p w14:paraId="07F56596" w14:textId="71A0EC71" w:rsidR="00415121" w:rsidRPr="003B5BCD" w:rsidRDefault="009213D3" w:rsidP="009213D3">
            <w:pPr>
              <w:spacing w:before="60" w:after="60"/>
              <w:jc w:val="left"/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etwa</w:t>
            </w:r>
            <w:r w:rsidR="00F21827" w:rsidRPr="003B5BCD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F21827">
              <w:rPr>
                <w:rFonts w:eastAsia="Calibri" w:cs="Arial"/>
                <w:sz w:val="20"/>
                <w:lang w:eastAsia="en-US"/>
              </w:rPr>
              <w:t>20</w:t>
            </w:r>
            <w:r w:rsidR="00F21827" w:rsidRPr="003B5BCD">
              <w:rPr>
                <w:rFonts w:eastAsia="Calibri" w:cs="Arial"/>
                <w:sz w:val="20"/>
                <w:lang w:eastAsia="en-US"/>
              </w:rPr>
              <w:t xml:space="preserve"> Std.</w:t>
            </w:r>
          </w:p>
        </w:tc>
      </w:tr>
      <w:tr w:rsidR="00415121" w:rsidRPr="00354BE6" w14:paraId="148926C2" w14:textId="77777777" w:rsidTr="009213D3">
        <w:tc>
          <w:tcPr>
            <w:tcW w:w="14487" w:type="dxa"/>
            <w:gridSpan w:val="5"/>
            <w:shd w:val="clear" w:color="auto" w:fill="99CC00"/>
          </w:tcPr>
          <w:p w14:paraId="7415D696" w14:textId="4286928E" w:rsidR="00415121" w:rsidRPr="009213D3" w:rsidRDefault="00415121" w:rsidP="009213D3">
            <w:pPr>
              <w:spacing w:before="60" w:after="60"/>
              <w:ind w:left="709" w:hanging="709"/>
              <w:jc w:val="left"/>
              <w:rPr>
                <w:b/>
                <w:sz w:val="20"/>
              </w:rPr>
            </w:pPr>
            <w:r w:rsidRPr="009213D3">
              <w:rPr>
                <w:b/>
                <w:sz w:val="20"/>
              </w:rPr>
              <w:t xml:space="preserve">Inhaltsfeld: </w:t>
            </w:r>
            <w:r w:rsidR="004016C2" w:rsidRPr="009213D3">
              <w:rPr>
                <w:bCs/>
                <w:sz w:val="20"/>
              </w:rPr>
              <w:t>Verwendungen</w:t>
            </w:r>
            <w:r w:rsidR="009213D3" w:rsidRPr="009213D3">
              <w:rPr>
                <w:bCs/>
                <w:sz w:val="20"/>
              </w:rPr>
              <w:t xml:space="preserve"> </w:t>
            </w:r>
          </w:p>
          <w:p w14:paraId="6807F684" w14:textId="7B80034F" w:rsidR="00415121" w:rsidRPr="00F21827" w:rsidRDefault="00415121" w:rsidP="009213D3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213D3">
              <w:rPr>
                <w:rFonts w:cs="Arial"/>
                <w:b/>
                <w:bCs/>
                <w:sz w:val="20"/>
              </w:rPr>
              <w:t>Inhaltliche</w:t>
            </w:r>
            <w:r w:rsidR="00F21827" w:rsidRPr="009213D3">
              <w:rPr>
                <w:rFonts w:cs="Arial"/>
                <w:b/>
                <w:bCs/>
                <w:sz w:val="20"/>
              </w:rPr>
              <w:t>r</w:t>
            </w:r>
            <w:r w:rsidRPr="009213D3">
              <w:rPr>
                <w:rFonts w:cs="Arial"/>
                <w:b/>
                <w:bCs/>
                <w:sz w:val="20"/>
              </w:rPr>
              <w:t xml:space="preserve"> Schwerpunkt:</w:t>
            </w:r>
            <w:r w:rsidR="00F21827" w:rsidRPr="009213D3">
              <w:rPr>
                <w:rFonts w:cs="Arial"/>
                <w:b/>
                <w:bCs/>
                <w:sz w:val="20"/>
              </w:rPr>
              <w:t xml:space="preserve"> </w:t>
            </w:r>
            <w:r w:rsidR="004E4BBA" w:rsidRPr="009213D3">
              <w:rPr>
                <w:color w:val="000000"/>
                <w:sz w:val="20"/>
              </w:rPr>
              <w:t>Musik</w:t>
            </w:r>
            <w:r w:rsidR="009213D3" w:rsidRPr="009213D3">
              <w:rPr>
                <w:color w:val="000000"/>
                <w:sz w:val="20"/>
              </w:rPr>
              <w:t xml:space="preserve"> und andere Künste</w:t>
            </w:r>
            <w:r w:rsidR="009213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5121" w:rsidRPr="00354BE6" w14:paraId="2AF29398" w14:textId="77777777" w:rsidTr="009213D3">
        <w:trPr>
          <w:gridAfter w:val="1"/>
          <w:wAfter w:w="7" w:type="dxa"/>
        </w:trPr>
        <w:tc>
          <w:tcPr>
            <w:tcW w:w="3794" w:type="dxa"/>
            <w:shd w:val="clear" w:color="auto" w:fill="F3F3F3"/>
          </w:tcPr>
          <w:p w14:paraId="6CA09D2B" w14:textId="2A7F7848" w:rsidR="00415121" w:rsidRPr="009213D3" w:rsidRDefault="00415121" w:rsidP="004A354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9213D3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C26975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9213D3">
              <w:rPr>
                <w:rFonts w:eastAsia="Calibri" w:cs="Arial"/>
                <w:b/>
                <w:sz w:val="20"/>
                <w:lang w:eastAsia="en-US"/>
              </w:rPr>
              <w:t>übergeordnete</w:t>
            </w:r>
            <w:r w:rsidR="00C26975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9213D3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Kompetenzerwartungen</w:t>
            </w:r>
          </w:p>
        </w:tc>
        <w:tc>
          <w:tcPr>
            <w:tcW w:w="3805" w:type="dxa"/>
            <w:shd w:val="clear" w:color="auto" w:fill="F3F3F3"/>
          </w:tcPr>
          <w:p w14:paraId="68BA5967" w14:textId="7D147CA4" w:rsidR="00415121" w:rsidRPr="009213D3" w:rsidRDefault="00415121" w:rsidP="004A354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9213D3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C26975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9213D3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9213D3">
              <w:rPr>
                <w:rFonts w:cs="Arial"/>
                <w:b/>
                <w:sz w:val="20"/>
              </w:rPr>
              <w:t>onkretisierte</w:t>
            </w:r>
            <w:r w:rsidR="00C26975">
              <w:rPr>
                <w:rFonts w:cs="Arial"/>
                <w:b/>
                <w:sz w:val="20"/>
              </w:rPr>
              <w:t>n</w:t>
            </w:r>
            <w:r w:rsidRPr="009213D3">
              <w:rPr>
                <w:rFonts w:cs="Arial"/>
                <w:b/>
                <w:sz w:val="20"/>
              </w:rPr>
              <w:t xml:space="preserve">                                      Kompetenzerwartungen</w:t>
            </w:r>
          </w:p>
        </w:tc>
        <w:tc>
          <w:tcPr>
            <w:tcW w:w="4188" w:type="dxa"/>
            <w:shd w:val="clear" w:color="auto" w:fill="F3F3F3"/>
          </w:tcPr>
          <w:p w14:paraId="60B0282D" w14:textId="3F89EF88" w:rsidR="00415121" w:rsidRPr="004A3543" w:rsidRDefault="00415121" w:rsidP="009213D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9213D3">
              <w:rPr>
                <w:rFonts w:cs="Arial"/>
                <w:b/>
                <w:sz w:val="20"/>
              </w:rPr>
              <w:t xml:space="preserve">Didaktische und methodische </w:t>
            </w:r>
            <w:r w:rsidR="004A3543">
              <w:rPr>
                <w:rFonts w:cs="Arial"/>
                <w:b/>
                <w:sz w:val="20"/>
              </w:rPr>
              <w:t xml:space="preserve">           </w:t>
            </w:r>
            <w:r w:rsidRPr="009213D3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93" w:type="dxa"/>
            <w:shd w:val="clear" w:color="auto" w:fill="F3F3F3"/>
          </w:tcPr>
          <w:p w14:paraId="6102292D" w14:textId="6E70DB24" w:rsidR="00415121" w:rsidRPr="009213D3" w:rsidRDefault="00415121" w:rsidP="009213D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9213D3">
              <w:rPr>
                <w:rFonts w:cs="Arial"/>
                <w:b/>
                <w:sz w:val="20"/>
              </w:rPr>
              <w:t xml:space="preserve">Individuelle </w:t>
            </w:r>
            <w:r w:rsidR="004A3543">
              <w:rPr>
                <w:rFonts w:cs="Arial"/>
                <w:b/>
                <w:sz w:val="20"/>
              </w:rPr>
              <w:t xml:space="preserve">                 </w:t>
            </w:r>
            <w:r w:rsidRPr="009213D3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415121" w:rsidRPr="00746A55" w14:paraId="64F13C8B" w14:textId="77777777" w:rsidTr="009213D3">
        <w:trPr>
          <w:gridAfter w:val="1"/>
          <w:wAfter w:w="7" w:type="dxa"/>
        </w:trPr>
        <w:tc>
          <w:tcPr>
            <w:tcW w:w="3794" w:type="dxa"/>
          </w:tcPr>
          <w:p w14:paraId="3714E571" w14:textId="4A4EA782" w:rsidR="00415121" w:rsidRPr="00415121" w:rsidRDefault="004422D6" w:rsidP="005966C6">
            <w:pPr>
              <w:spacing w:before="60" w:after="120" w:line="276" w:lineRule="auto"/>
              <w:rPr>
                <w:b/>
                <w:bCs/>
                <w:sz w:val="16"/>
                <w:szCs w:val="16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7FF518DF" wp14:editId="78C82C94">
                  <wp:extent cx="358140" cy="35814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792F">
              <w:t xml:space="preserve"> </w:t>
            </w:r>
            <w:r w:rsidR="00E2792F" w:rsidRPr="00743A58">
              <w:rPr>
                <w:b/>
                <w:bCs/>
                <w:sz w:val="20"/>
              </w:rPr>
              <w:t>Rezeption</w:t>
            </w:r>
          </w:p>
          <w:p w14:paraId="37B2F4DF" w14:textId="77777777" w:rsidR="00415121" w:rsidRPr="00415121" w:rsidRDefault="00415121" w:rsidP="009213D3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3516AB9E" w14:textId="77777777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analysieren unter Verwendung geeigneter Fachmethoden (motivisch-thematische An</w:t>
            </w:r>
            <w:r w:rsidRPr="004E4BBA">
              <w:rPr>
                <w:sz w:val="16"/>
                <w:szCs w:val="16"/>
              </w:rPr>
              <w:t>a</w:t>
            </w:r>
            <w:r w:rsidRPr="004E4BBA">
              <w:rPr>
                <w:sz w:val="16"/>
                <w:szCs w:val="16"/>
              </w:rPr>
              <w:t>lyse, detaillierte Formanalyse) musikalische Strukturen bezogen auf eine leitende Frag</w:t>
            </w:r>
            <w:r w:rsidRPr="004E4BBA">
              <w:rPr>
                <w:sz w:val="16"/>
                <w:szCs w:val="16"/>
              </w:rPr>
              <w:t>e</w:t>
            </w:r>
            <w:r w:rsidRPr="004E4BBA">
              <w:rPr>
                <w:sz w:val="16"/>
                <w:szCs w:val="16"/>
              </w:rPr>
              <w:t>stellung,</w:t>
            </w:r>
          </w:p>
          <w:p w14:paraId="41C28EB6" w14:textId="77777777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präsentieren Analyseergebnisse auch mit digitalen Medien unter Verwendung der Fachsprache,</w:t>
            </w:r>
          </w:p>
          <w:p w14:paraId="5FE9AC70" w14:textId="783DB2C8" w:rsid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formulieren Interpretationen auf der Grundl</w:t>
            </w:r>
            <w:r w:rsidRPr="004E4BBA">
              <w:rPr>
                <w:sz w:val="16"/>
                <w:szCs w:val="16"/>
              </w:rPr>
              <w:t>a</w:t>
            </w:r>
            <w:r w:rsidRPr="004E4BBA">
              <w:rPr>
                <w:sz w:val="16"/>
                <w:szCs w:val="16"/>
              </w:rPr>
              <w:t>ge von Höreindrücken und Untersuchung</w:t>
            </w:r>
            <w:r w:rsidRPr="004E4BBA">
              <w:rPr>
                <w:sz w:val="16"/>
                <w:szCs w:val="16"/>
              </w:rPr>
              <w:t>s</w:t>
            </w:r>
            <w:r w:rsidRPr="004E4BBA">
              <w:rPr>
                <w:sz w:val="16"/>
                <w:szCs w:val="16"/>
              </w:rPr>
              <w:t>ergebnissen bezogen auf eine leitende Fr</w:t>
            </w:r>
            <w:r w:rsidRPr="004E4BBA">
              <w:rPr>
                <w:sz w:val="16"/>
                <w:szCs w:val="16"/>
              </w:rPr>
              <w:t>a</w:t>
            </w:r>
            <w:r w:rsidR="009213D3">
              <w:rPr>
                <w:sz w:val="16"/>
                <w:szCs w:val="16"/>
              </w:rPr>
              <w:t>gestellung,</w:t>
            </w:r>
          </w:p>
          <w:p w14:paraId="25C4D444" w14:textId="77777777" w:rsidR="004E4BBA" w:rsidRPr="004E4BBA" w:rsidRDefault="004E4BBA" w:rsidP="004E4BBA">
            <w:pPr>
              <w:pStyle w:val="KE-Musik"/>
              <w:numPr>
                <w:ilvl w:val="0"/>
                <w:numId w:val="0"/>
              </w:numPr>
              <w:ind w:left="357"/>
              <w:rPr>
                <w:sz w:val="16"/>
                <w:szCs w:val="16"/>
              </w:rPr>
            </w:pPr>
          </w:p>
          <w:p w14:paraId="77A4A721" w14:textId="77777777" w:rsidR="00415121" w:rsidRPr="00415121" w:rsidRDefault="004422D6" w:rsidP="009213D3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4151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3263167D" wp14:editId="1E628278">
                  <wp:extent cx="358140" cy="35814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415121">
              <w:rPr>
                <w:b/>
                <w:bCs/>
                <w:sz w:val="16"/>
                <w:szCs w:val="16"/>
              </w:rPr>
              <w:t xml:space="preserve"> </w:t>
            </w:r>
            <w:r w:rsidR="00415121" w:rsidRPr="00743A58">
              <w:rPr>
                <w:b/>
                <w:bCs/>
                <w:sz w:val="20"/>
              </w:rPr>
              <w:t>Produktion</w:t>
            </w:r>
          </w:p>
          <w:p w14:paraId="02AC9241" w14:textId="77777777" w:rsidR="00415121" w:rsidRPr="00415121" w:rsidRDefault="00415121" w:rsidP="009213D3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5F04527A" w14:textId="77777777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entwerfen und realisieren musikalische Gestaltungen in Verbindung mit anderen Kunstformen,</w:t>
            </w:r>
          </w:p>
          <w:p w14:paraId="43DCF6A6" w14:textId="6ED00155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produzieren und bearbeiten Musik mit digit</w:t>
            </w:r>
            <w:r w:rsidRPr="004E4BBA">
              <w:rPr>
                <w:sz w:val="16"/>
                <w:szCs w:val="16"/>
              </w:rPr>
              <w:t>a</w:t>
            </w:r>
            <w:r w:rsidR="009213D3">
              <w:rPr>
                <w:sz w:val="16"/>
                <w:szCs w:val="16"/>
              </w:rPr>
              <w:lastRenderedPageBreak/>
              <w:t>len Werkzeugen,</w:t>
            </w:r>
          </w:p>
          <w:p w14:paraId="5DA722D4" w14:textId="77777777" w:rsidR="00415121" w:rsidRPr="00415121" w:rsidRDefault="004422D6" w:rsidP="009213D3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415121">
              <w:rPr>
                <w:noProof/>
                <w:sz w:val="16"/>
                <w:szCs w:val="16"/>
              </w:rPr>
              <w:drawing>
                <wp:inline distT="0" distB="0" distL="0" distR="0" wp14:anchorId="4433ECE4" wp14:editId="1713C29E">
                  <wp:extent cx="358140" cy="35814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415121">
              <w:rPr>
                <w:b/>
                <w:bCs/>
                <w:sz w:val="16"/>
                <w:szCs w:val="16"/>
              </w:rPr>
              <w:t xml:space="preserve"> </w:t>
            </w:r>
            <w:r w:rsidR="00415121" w:rsidRPr="00743A58">
              <w:rPr>
                <w:b/>
                <w:bCs/>
                <w:sz w:val="20"/>
              </w:rPr>
              <w:t>Reflexion</w:t>
            </w:r>
          </w:p>
          <w:p w14:paraId="6FF00CA2" w14:textId="77777777" w:rsidR="00415121" w:rsidRPr="00415121" w:rsidRDefault="00415121" w:rsidP="009213D3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0B592FE5" w14:textId="77777777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 xml:space="preserve">erläutern und diskutieren zentrale Aussagen in musikbezogenen Texten im Hinblick auf eine übergeordnete Problemstellung, </w:t>
            </w:r>
          </w:p>
          <w:p w14:paraId="778F260D" w14:textId="77777777" w:rsidR="004E4BBA" w:rsidRPr="004E4BBA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strukturieren themenrelevante Informationen und Daten aus Medienangeboten in einem thematischen Kontext,</w:t>
            </w:r>
          </w:p>
          <w:p w14:paraId="5E596AEC" w14:textId="77777777" w:rsidR="00415121" w:rsidRDefault="004E4BBA" w:rsidP="004E4BBA">
            <w:pPr>
              <w:pStyle w:val="KE-Musik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erläutern Analyseergebnisse unter Verwe</w:t>
            </w:r>
            <w:r w:rsidRPr="004E4BBA">
              <w:rPr>
                <w:sz w:val="16"/>
                <w:szCs w:val="16"/>
              </w:rPr>
              <w:t>n</w:t>
            </w:r>
            <w:r w:rsidRPr="004E4BBA">
              <w:rPr>
                <w:sz w:val="16"/>
                <w:szCs w:val="16"/>
              </w:rPr>
              <w:t>dung der Fachsprache bezogen auf eine übergeordnete Fragestellung.</w:t>
            </w:r>
          </w:p>
          <w:p w14:paraId="53A983B0" w14:textId="0EBD8FDE" w:rsidR="009213D3" w:rsidRPr="004E4BBA" w:rsidRDefault="009213D3" w:rsidP="0026321A">
            <w:pPr>
              <w:pStyle w:val="KE-Musik"/>
              <w:numPr>
                <w:ilvl w:val="0"/>
                <w:numId w:val="0"/>
              </w:numPr>
              <w:ind w:left="357"/>
              <w:rPr>
                <w:sz w:val="16"/>
                <w:szCs w:val="16"/>
              </w:rPr>
            </w:pPr>
          </w:p>
        </w:tc>
        <w:tc>
          <w:tcPr>
            <w:tcW w:w="3805" w:type="dxa"/>
          </w:tcPr>
          <w:p w14:paraId="292DCB75" w14:textId="1E80AEEF" w:rsidR="00415121" w:rsidRPr="00746A55" w:rsidRDefault="004422D6" w:rsidP="005966C6">
            <w:pPr>
              <w:spacing w:before="60" w:after="120"/>
              <w:jc w:val="left"/>
              <w:rPr>
                <w:rFonts w:cs="Arial"/>
                <w:i/>
                <w:sz w:val="14"/>
                <w:szCs w:val="14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 wp14:anchorId="6C1DEE6E" wp14:editId="5350D34B">
                  <wp:extent cx="358140" cy="35814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   </w:t>
            </w:r>
            <w:r w:rsidR="009213D3" w:rsidRPr="00017A8C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49C3CA56" wp14:editId="773611F7">
                  <wp:extent cx="358775" cy="358775"/>
                  <wp:effectExtent l="0" t="0" r="0" b="0"/>
                  <wp:docPr id="81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i/>
                <w:sz w:val="14"/>
                <w:szCs w:val="14"/>
              </w:rPr>
              <w:t xml:space="preserve">  </w:t>
            </w:r>
            <w:r w:rsidR="00415121" w:rsidRPr="00743A58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="00415121" w:rsidRPr="00743A58">
              <w:rPr>
                <w:rFonts w:cs="Arial"/>
                <w:b/>
                <w:bCs/>
                <w:sz w:val="20"/>
              </w:rPr>
              <w:t>Rezeption</w:t>
            </w:r>
          </w:p>
          <w:p w14:paraId="0D824942" w14:textId="77777777" w:rsidR="004E4BBA" w:rsidRPr="004E4BBA" w:rsidRDefault="004E4BBA" w:rsidP="004E4BBA">
            <w:pPr>
              <w:numPr>
                <w:ilvl w:val="0"/>
                <w:numId w:val="13"/>
              </w:numPr>
              <w:spacing w:after="160" w:line="259" w:lineRule="auto"/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beschreiben Wirkungen von Musik im Z</w:t>
            </w:r>
            <w:r w:rsidRPr="004E4BBA">
              <w:rPr>
                <w:sz w:val="16"/>
                <w:szCs w:val="16"/>
              </w:rPr>
              <w:t>u</w:t>
            </w:r>
            <w:r w:rsidRPr="004E4BBA">
              <w:rPr>
                <w:sz w:val="16"/>
                <w:szCs w:val="16"/>
              </w:rPr>
              <w:t>sammenhang mit anderen Künsten,</w:t>
            </w:r>
          </w:p>
          <w:p w14:paraId="5A4131BB" w14:textId="77777777" w:rsidR="004E4BBA" w:rsidRPr="004E4BBA" w:rsidRDefault="004E4BBA" w:rsidP="004E4BBA">
            <w:pPr>
              <w:numPr>
                <w:ilvl w:val="0"/>
                <w:numId w:val="13"/>
              </w:numPr>
              <w:spacing w:after="160" w:line="259" w:lineRule="auto"/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beschreiben Gestaltungsmerkmale von Musik im Zusammenhang mit anderen Kün</w:t>
            </w:r>
            <w:r w:rsidRPr="004E4BBA">
              <w:rPr>
                <w:sz w:val="16"/>
                <w:szCs w:val="16"/>
              </w:rPr>
              <w:t>s</w:t>
            </w:r>
            <w:r w:rsidRPr="004E4BBA">
              <w:rPr>
                <w:sz w:val="16"/>
                <w:szCs w:val="16"/>
              </w:rPr>
              <w:t>ten,</w:t>
            </w:r>
          </w:p>
          <w:p w14:paraId="121DBB16" w14:textId="77777777" w:rsidR="004E4BBA" w:rsidRPr="004E4BBA" w:rsidRDefault="004E4BBA" w:rsidP="004E4BBA">
            <w:pPr>
              <w:numPr>
                <w:ilvl w:val="0"/>
                <w:numId w:val="13"/>
              </w:numPr>
              <w:spacing w:after="160" w:line="259" w:lineRule="auto"/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analysieren und interpretieren musikalische Gestaltungsmerkmale im Hinblick auf das Zusammenwirken mit anderen Künsten,</w:t>
            </w:r>
          </w:p>
          <w:p w14:paraId="199F00E7" w14:textId="6DC0591C" w:rsidR="004E4BBA" w:rsidRDefault="004E4BBA" w:rsidP="004E4BBA">
            <w:pPr>
              <w:numPr>
                <w:ilvl w:val="0"/>
                <w:numId w:val="13"/>
              </w:numPr>
              <w:spacing w:after="160" w:line="259" w:lineRule="auto"/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beschreiben Wirkungen von Musik inner</w:t>
            </w:r>
            <w:r w:rsidR="009213D3">
              <w:rPr>
                <w:sz w:val="16"/>
                <w:szCs w:val="16"/>
              </w:rPr>
              <w:t>halb eines Verwendungskontextes,</w:t>
            </w:r>
          </w:p>
          <w:p w14:paraId="7D1CD4F0" w14:textId="77777777" w:rsidR="004E4BBA" w:rsidRDefault="004E4BBA" w:rsidP="004E4BBA">
            <w:pPr>
              <w:spacing w:after="160" w:line="259" w:lineRule="auto"/>
              <w:ind w:left="357"/>
              <w:jc w:val="left"/>
              <w:rPr>
                <w:sz w:val="16"/>
                <w:szCs w:val="16"/>
              </w:rPr>
            </w:pPr>
          </w:p>
          <w:p w14:paraId="72008FD3" w14:textId="77777777" w:rsidR="009213D3" w:rsidRPr="009213D3" w:rsidRDefault="009213D3" w:rsidP="004E4BBA">
            <w:pPr>
              <w:spacing w:after="160" w:line="259" w:lineRule="auto"/>
              <w:ind w:left="357"/>
              <w:jc w:val="left"/>
              <w:rPr>
                <w:sz w:val="20"/>
              </w:rPr>
            </w:pPr>
          </w:p>
          <w:p w14:paraId="7B8016F6" w14:textId="057B3209" w:rsidR="00415121" w:rsidRDefault="004422D6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64061CC5" wp14:editId="598A9D2A">
                  <wp:extent cx="358140" cy="35814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   </w:t>
            </w:r>
            <w:r w:rsidR="009213D3" w:rsidRPr="00017A8C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623B24E9" wp14:editId="1203EDD7">
                  <wp:extent cx="358775" cy="358775"/>
                  <wp:effectExtent l="0" t="0" r="0" b="0"/>
                  <wp:docPr id="10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rFonts w:cs="Arial"/>
                <w:sz w:val="14"/>
                <w:szCs w:val="14"/>
              </w:rPr>
              <w:t xml:space="preserve">  </w:t>
            </w:r>
            <w:r w:rsidR="00415121" w:rsidRPr="0090334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5121" w:rsidRPr="00743A58">
              <w:rPr>
                <w:rFonts w:cs="Arial"/>
                <w:b/>
                <w:bCs/>
                <w:sz w:val="20"/>
              </w:rPr>
              <w:t>Produktion</w:t>
            </w:r>
          </w:p>
          <w:p w14:paraId="1094E13D" w14:textId="31A3FBCE" w:rsidR="0097115F" w:rsidRPr="004E4BBA" w:rsidRDefault="004E4BBA" w:rsidP="0097115F">
            <w:pPr>
              <w:numPr>
                <w:ilvl w:val="0"/>
                <w:numId w:val="13"/>
              </w:numPr>
              <w:spacing w:after="160" w:line="259" w:lineRule="auto"/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entwerfen und realisieren musikalische G</w:t>
            </w:r>
            <w:r w:rsidRPr="004E4BBA">
              <w:rPr>
                <w:sz w:val="16"/>
                <w:szCs w:val="16"/>
              </w:rPr>
              <w:t>e</w:t>
            </w:r>
            <w:r w:rsidRPr="004E4BBA">
              <w:rPr>
                <w:sz w:val="16"/>
                <w:szCs w:val="16"/>
              </w:rPr>
              <w:t>staltungen in Verbindung mit anderen Kün</w:t>
            </w:r>
            <w:r w:rsidRPr="004E4BBA">
              <w:rPr>
                <w:sz w:val="16"/>
                <w:szCs w:val="16"/>
              </w:rPr>
              <w:t>s</w:t>
            </w:r>
            <w:r w:rsidRPr="004E4BBA">
              <w:rPr>
                <w:sz w:val="16"/>
                <w:szCs w:val="16"/>
              </w:rPr>
              <w:t>ten,</w:t>
            </w:r>
            <w:r w:rsidR="0097115F" w:rsidRPr="004E4BBA">
              <w:rPr>
                <w:sz w:val="16"/>
                <w:szCs w:val="16"/>
              </w:rPr>
              <w:t xml:space="preserve"> </w:t>
            </w:r>
          </w:p>
          <w:p w14:paraId="1FF1E292" w14:textId="7AFFCBCC" w:rsidR="004E4BBA" w:rsidRPr="004E4BBA" w:rsidRDefault="004E4BBA" w:rsidP="004E4BBA">
            <w:pPr>
              <w:pStyle w:val="Listenabsatz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 xml:space="preserve">entwerfen und </w:t>
            </w:r>
            <w:r w:rsidR="00604B9B">
              <w:rPr>
                <w:sz w:val="16"/>
                <w:szCs w:val="16"/>
              </w:rPr>
              <w:t>realisieren</w:t>
            </w:r>
            <w:r w:rsidR="00604B9B" w:rsidRPr="004E4BBA">
              <w:rPr>
                <w:sz w:val="16"/>
                <w:szCs w:val="16"/>
              </w:rPr>
              <w:t xml:space="preserve"> </w:t>
            </w:r>
            <w:r w:rsidRPr="004E4BBA">
              <w:rPr>
                <w:sz w:val="16"/>
                <w:szCs w:val="16"/>
              </w:rPr>
              <w:t>m</w:t>
            </w:r>
            <w:r w:rsidRPr="004E4BBA">
              <w:rPr>
                <w:sz w:val="16"/>
                <w:szCs w:val="16"/>
              </w:rPr>
              <w:t>u</w:t>
            </w:r>
            <w:r w:rsidRPr="004E4BBA">
              <w:rPr>
                <w:sz w:val="16"/>
                <w:szCs w:val="16"/>
              </w:rPr>
              <w:t>sikbezogene Medienprodukte in Verbindung mit anderen Künsten</w:t>
            </w:r>
            <w:r w:rsidR="009213D3">
              <w:rPr>
                <w:sz w:val="16"/>
                <w:szCs w:val="16"/>
              </w:rPr>
              <w:t>,</w:t>
            </w:r>
          </w:p>
          <w:p w14:paraId="56B787B1" w14:textId="77777777" w:rsidR="00415121" w:rsidRPr="00746A55" w:rsidRDefault="00415121" w:rsidP="0090334F">
            <w:pPr>
              <w:ind w:left="360"/>
              <w:jc w:val="left"/>
              <w:rPr>
                <w:rFonts w:cs="Arial"/>
                <w:sz w:val="14"/>
                <w:szCs w:val="14"/>
              </w:rPr>
            </w:pPr>
          </w:p>
          <w:p w14:paraId="59DD722F" w14:textId="3021B419" w:rsidR="00415121" w:rsidRDefault="004422D6" w:rsidP="00925485">
            <w:pPr>
              <w:spacing w:after="120"/>
              <w:jc w:val="left"/>
              <w:rPr>
                <w:b/>
                <w:sz w:val="22"/>
                <w:szCs w:val="22"/>
              </w:rPr>
            </w:pP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272974B0" wp14:editId="7C6E590D">
                  <wp:extent cx="358140" cy="35814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sz w:val="14"/>
                <w:szCs w:val="14"/>
              </w:rPr>
              <w:t xml:space="preserve">     </w:t>
            </w:r>
            <w:r w:rsidR="009213D3" w:rsidRPr="00017A8C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1806EC24" wp14:editId="5C9DD860">
                  <wp:extent cx="358775" cy="358775"/>
                  <wp:effectExtent l="0" t="0" r="0" b="0"/>
                  <wp:docPr id="11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746A55">
              <w:rPr>
                <w:sz w:val="14"/>
                <w:szCs w:val="14"/>
              </w:rPr>
              <w:t xml:space="preserve">  </w:t>
            </w:r>
            <w:r w:rsidR="00415121" w:rsidRPr="00743A58">
              <w:rPr>
                <w:sz w:val="18"/>
                <w:szCs w:val="18"/>
              </w:rPr>
              <w:t xml:space="preserve"> </w:t>
            </w:r>
            <w:r w:rsidR="00415121" w:rsidRPr="00743A58">
              <w:rPr>
                <w:b/>
                <w:sz w:val="20"/>
              </w:rPr>
              <w:t>Reflexion</w:t>
            </w:r>
          </w:p>
          <w:p w14:paraId="007715B1" w14:textId="2E82B6AA" w:rsidR="004E4BBA" w:rsidRPr="004E4BBA" w:rsidRDefault="004E4BBA" w:rsidP="004E4BBA">
            <w:pPr>
              <w:pStyle w:val="Liste-KonkretisierteKompetenz"/>
              <w:numPr>
                <w:ilvl w:val="0"/>
                <w:numId w:val="30"/>
              </w:numPr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erläutern Wirkungen und Funktionen von Musik in Verbindung mit anderen Künsten</w:t>
            </w:r>
            <w:r w:rsidR="009213D3">
              <w:rPr>
                <w:sz w:val="16"/>
                <w:szCs w:val="16"/>
              </w:rPr>
              <w:t>,</w:t>
            </w:r>
          </w:p>
          <w:p w14:paraId="7387E20B" w14:textId="7D26B60F" w:rsidR="004E4BBA" w:rsidRPr="004E4BBA" w:rsidRDefault="004E4BBA" w:rsidP="004E4BBA">
            <w:pPr>
              <w:pStyle w:val="Liste-KonkretisierteKompetenz"/>
              <w:numPr>
                <w:ilvl w:val="0"/>
                <w:numId w:val="30"/>
              </w:numPr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erläutern wesentliche Gestaltungselemente von Musik in Verbindung mit anderen Kün</w:t>
            </w:r>
            <w:r w:rsidRPr="004E4BBA">
              <w:rPr>
                <w:sz w:val="16"/>
                <w:szCs w:val="16"/>
              </w:rPr>
              <w:t>s</w:t>
            </w:r>
            <w:r w:rsidRPr="004E4BBA">
              <w:rPr>
                <w:sz w:val="16"/>
                <w:szCs w:val="16"/>
              </w:rPr>
              <w:t>ten</w:t>
            </w:r>
            <w:r w:rsidR="009213D3">
              <w:rPr>
                <w:sz w:val="16"/>
                <w:szCs w:val="16"/>
              </w:rPr>
              <w:t>,</w:t>
            </w:r>
          </w:p>
          <w:p w14:paraId="185B9368" w14:textId="538D4D61" w:rsidR="0026321A" w:rsidRPr="004E4BBA" w:rsidRDefault="004E4BBA" w:rsidP="0026321A">
            <w:pPr>
              <w:pStyle w:val="Liste-KonkretisierteKompetenz"/>
              <w:numPr>
                <w:ilvl w:val="0"/>
                <w:numId w:val="30"/>
              </w:numPr>
              <w:jc w:val="left"/>
              <w:rPr>
                <w:sz w:val="16"/>
                <w:szCs w:val="16"/>
              </w:rPr>
            </w:pPr>
            <w:r w:rsidRPr="004E4BBA">
              <w:rPr>
                <w:sz w:val="16"/>
                <w:szCs w:val="16"/>
              </w:rPr>
              <w:t>diskutieren künstlerische Möglichkeiten und Grenzen der Verbindung von Musik mit a</w:t>
            </w:r>
            <w:r w:rsidRPr="004E4BBA">
              <w:rPr>
                <w:sz w:val="16"/>
                <w:szCs w:val="16"/>
              </w:rPr>
              <w:t>n</w:t>
            </w:r>
            <w:r w:rsidR="009213D3">
              <w:rPr>
                <w:sz w:val="16"/>
                <w:szCs w:val="16"/>
              </w:rPr>
              <w:t>deren Künsten</w:t>
            </w:r>
            <w:r w:rsidR="00604B9B">
              <w:rPr>
                <w:sz w:val="16"/>
                <w:szCs w:val="16"/>
              </w:rPr>
              <w:t>.</w:t>
            </w:r>
          </w:p>
          <w:p w14:paraId="47E5E65D" w14:textId="490322D1" w:rsidR="0026321A" w:rsidRPr="00C82070" w:rsidRDefault="0026321A" w:rsidP="0026321A">
            <w:pPr>
              <w:pStyle w:val="Liste-KonkretisierteKompetenz"/>
              <w:numPr>
                <w:ilvl w:val="0"/>
                <w:numId w:val="0"/>
              </w:numPr>
              <w:ind w:left="363"/>
              <w:jc w:val="left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14:paraId="1A39DD69" w14:textId="7DB5463F" w:rsidR="00C93435" w:rsidRPr="0097115F" w:rsidRDefault="00C93435" w:rsidP="0097115F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14:paraId="78686160" w14:textId="63DE18AB" w:rsidR="00C93435" w:rsidRDefault="00C93435" w:rsidP="0025536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Schülerinnen und Schüler machen si</w:t>
            </w:r>
            <w:r w:rsidR="0097115F">
              <w:rPr>
                <w:sz w:val="16"/>
                <w:szCs w:val="16"/>
              </w:rPr>
              <w:t>ch mit der Bedeutung der räumlich</w:t>
            </w:r>
            <w:r>
              <w:rPr>
                <w:sz w:val="16"/>
                <w:szCs w:val="16"/>
              </w:rPr>
              <w:t xml:space="preserve">en Dimension für die Musik vertraut, indem sie deren </w:t>
            </w:r>
            <w:r w:rsidR="00D73433">
              <w:rPr>
                <w:sz w:val="16"/>
                <w:szCs w:val="16"/>
              </w:rPr>
              <w:t xml:space="preserve">Verwendung </w:t>
            </w:r>
            <w:r>
              <w:rPr>
                <w:sz w:val="16"/>
                <w:szCs w:val="16"/>
              </w:rPr>
              <w:t xml:space="preserve">in verschiedenen historischen und ästhetischen Kontexten kennenlernen: </w:t>
            </w:r>
            <w:r w:rsidR="00D73433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er Raum als Aufführungs- und Insz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nierungsort, als physikalisch-akustische Begebenheit sowie als </w:t>
            </w:r>
            <w:r w:rsidR="00261F3A">
              <w:rPr>
                <w:sz w:val="16"/>
                <w:szCs w:val="16"/>
              </w:rPr>
              <w:t>B</w:t>
            </w:r>
            <w:r w:rsidR="00261F3A">
              <w:rPr>
                <w:sz w:val="16"/>
                <w:szCs w:val="16"/>
              </w:rPr>
              <w:t>e</w:t>
            </w:r>
            <w:r w:rsidR="00261F3A">
              <w:rPr>
                <w:sz w:val="16"/>
                <w:szCs w:val="16"/>
              </w:rPr>
              <w:t>zugsm</w:t>
            </w:r>
            <w:r>
              <w:rPr>
                <w:sz w:val="16"/>
                <w:szCs w:val="16"/>
              </w:rPr>
              <w:t>odell für musikalisch-kompositorische Gestaltu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gen.</w:t>
            </w:r>
            <w:r w:rsidR="00261F3A">
              <w:rPr>
                <w:sz w:val="16"/>
                <w:szCs w:val="16"/>
              </w:rPr>
              <w:t xml:space="preserve"> Dabei werden die Para</w:t>
            </w:r>
            <w:r w:rsidR="00261F3A">
              <w:rPr>
                <w:sz w:val="16"/>
                <w:szCs w:val="16"/>
              </w:rPr>
              <w:t>l</w:t>
            </w:r>
            <w:r w:rsidR="00261F3A">
              <w:rPr>
                <w:sz w:val="16"/>
                <w:szCs w:val="16"/>
              </w:rPr>
              <w:t>lelen und Differenzen zwischen Raum- und Zeitkünsten, insbesondere die vielfältigen Wechselwirkungen zw</w:t>
            </w:r>
            <w:r w:rsidR="00261F3A">
              <w:rPr>
                <w:sz w:val="16"/>
                <w:szCs w:val="16"/>
              </w:rPr>
              <w:t>i</w:t>
            </w:r>
            <w:r w:rsidR="00261F3A">
              <w:rPr>
                <w:sz w:val="16"/>
                <w:szCs w:val="16"/>
              </w:rPr>
              <w:t>schen Musik und Architektur, durch die Analyse exem</w:t>
            </w:r>
            <w:r w:rsidR="00261F3A">
              <w:rPr>
                <w:sz w:val="16"/>
                <w:szCs w:val="16"/>
              </w:rPr>
              <w:t>p</w:t>
            </w:r>
            <w:r w:rsidR="00261F3A">
              <w:rPr>
                <w:sz w:val="16"/>
                <w:szCs w:val="16"/>
              </w:rPr>
              <w:t>larischer Werke, durch akustisch-musikalische Experimente und Gesta</w:t>
            </w:r>
            <w:r w:rsidR="00261F3A">
              <w:rPr>
                <w:sz w:val="16"/>
                <w:szCs w:val="16"/>
              </w:rPr>
              <w:t>l</w:t>
            </w:r>
            <w:r w:rsidR="00261F3A">
              <w:rPr>
                <w:sz w:val="16"/>
                <w:szCs w:val="16"/>
              </w:rPr>
              <w:t>tungsaufgaben sowie durch die R</w:t>
            </w:r>
            <w:r w:rsidR="00261F3A">
              <w:rPr>
                <w:sz w:val="16"/>
                <w:szCs w:val="16"/>
              </w:rPr>
              <w:t>e</w:t>
            </w:r>
            <w:r w:rsidR="00261F3A">
              <w:rPr>
                <w:sz w:val="16"/>
                <w:szCs w:val="16"/>
              </w:rPr>
              <w:t xml:space="preserve">flexion ästhetischer Konzepte erfahrbar gemacht. </w:t>
            </w:r>
          </w:p>
          <w:p w14:paraId="61515A27" w14:textId="77777777" w:rsidR="00261F3A" w:rsidRPr="00261F3A" w:rsidRDefault="00261F3A" w:rsidP="00255363">
            <w:pPr>
              <w:spacing w:before="60"/>
              <w:rPr>
                <w:sz w:val="16"/>
                <w:szCs w:val="16"/>
              </w:rPr>
            </w:pPr>
          </w:p>
          <w:p w14:paraId="3FAA21B0" w14:textId="7FDDBB53" w:rsidR="00255363" w:rsidRDefault="00255363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743A58">
              <w:rPr>
                <w:rFonts w:cs="Arial"/>
                <w:b/>
                <w:sz w:val="20"/>
              </w:rPr>
              <w:t>Fachliche Inhalte</w:t>
            </w:r>
          </w:p>
          <w:p w14:paraId="031E7D67" w14:textId="77777777" w:rsidR="004E4BBA" w:rsidRPr="004E4BBA" w:rsidRDefault="004E4BBA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Raum- und Zeitkünste (Lessing: 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>Laokoon</w:t>
            </w:r>
            <w:r w:rsidRPr="004E4BBA">
              <w:rPr>
                <w:rFonts w:cs="Arial"/>
                <w:sz w:val="16"/>
                <w:szCs w:val="16"/>
              </w:rPr>
              <w:t>)</w:t>
            </w:r>
          </w:p>
          <w:p w14:paraId="43BD93FC" w14:textId="77777777" w:rsidR="004E4BBA" w:rsidRPr="004E4BBA" w:rsidRDefault="004E4BBA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Raum- und Zeitproportionen: Dufays Motette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Nuper</w:t>
            </w:r>
            <w:proofErr w:type="spellEnd"/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rosarum</w:t>
            </w:r>
            <w:proofErr w:type="spellEnd"/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flores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(zur Einweihung des Flore</w:t>
            </w:r>
            <w:r w:rsidRPr="004E4BBA">
              <w:rPr>
                <w:rFonts w:cs="Arial"/>
                <w:sz w:val="16"/>
                <w:szCs w:val="16"/>
              </w:rPr>
              <w:t>n</w:t>
            </w:r>
            <w:r w:rsidRPr="004E4BBA">
              <w:rPr>
                <w:rFonts w:cs="Arial"/>
                <w:sz w:val="16"/>
                <w:szCs w:val="16"/>
              </w:rPr>
              <w:t xml:space="preserve">tiner Doms) </w:t>
            </w:r>
          </w:p>
          <w:p w14:paraId="5AE313E6" w14:textId="77777777" w:rsidR="004E4BBA" w:rsidRPr="004E4BBA" w:rsidRDefault="004E4BBA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Klänge im Raum: die Venezianischen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Chori</w:t>
            </w:r>
            <w:proofErr w:type="spellEnd"/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spe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>z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>zati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(Giovanni 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Gabrieli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: 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Sonata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Pian</w:t>
            </w:r>
            <w:proofErr w:type="spellEnd"/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 e Forte</w:t>
            </w:r>
            <w:r w:rsidRPr="004E4BBA">
              <w:rPr>
                <w:rFonts w:cs="Arial"/>
                <w:sz w:val="16"/>
                <w:szCs w:val="16"/>
              </w:rPr>
              <w:t>)</w:t>
            </w:r>
          </w:p>
          <w:p w14:paraId="547F37DE" w14:textId="5A65430B" w:rsidR="004E4BBA" w:rsidRPr="004E4BBA" w:rsidRDefault="004E4BBA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Klangbewegungen im Raum: der 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>Philips Pavillon</w:t>
            </w:r>
            <w:r w:rsidRPr="004E4BBA">
              <w:rPr>
                <w:rFonts w:cs="Arial"/>
                <w:sz w:val="16"/>
                <w:szCs w:val="16"/>
              </w:rPr>
              <w:t xml:space="preserve"> auf der Expo 1958 in Brüssel (Le 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Corbusier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Iannis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Xenakis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>)</w:t>
            </w:r>
            <w:r w:rsidR="00261F3A">
              <w:rPr>
                <w:rFonts w:cs="Arial"/>
                <w:sz w:val="16"/>
                <w:szCs w:val="16"/>
              </w:rPr>
              <w:t xml:space="preserve"> mit Musik von </w:t>
            </w:r>
            <w:proofErr w:type="spellStart"/>
            <w:r w:rsidR="00261F3A">
              <w:rPr>
                <w:rFonts w:cs="Arial"/>
                <w:sz w:val="16"/>
                <w:szCs w:val="16"/>
              </w:rPr>
              <w:t>Var</w:t>
            </w:r>
            <w:r w:rsidR="00604B9B">
              <w:rPr>
                <w:rFonts w:cs="Arial"/>
                <w:sz w:val="16"/>
                <w:szCs w:val="16"/>
              </w:rPr>
              <w:t>è</w:t>
            </w:r>
            <w:r w:rsidR="00261F3A">
              <w:rPr>
                <w:rFonts w:cs="Arial"/>
                <w:sz w:val="16"/>
                <w:szCs w:val="16"/>
              </w:rPr>
              <w:t>se</w:t>
            </w:r>
            <w:proofErr w:type="spellEnd"/>
            <w:r w:rsidR="00261F3A">
              <w:rPr>
                <w:rFonts w:cs="Arial"/>
                <w:sz w:val="16"/>
                <w:szCs w:val="16"/>
              </w:rPr>
              <w:t xml:space="preserve"> und </w:t>
            </w:r>
            <w:proofErr w:type="spellStart"/>
            <w:r w:rsidR="00261F3A">
              <w:rPr>
                <w:rFonts w:cs="Arial"/>
                <w:sz w:val="16"/>
                <w:szCs w:val="16"/>
              </w:rPr>
              <w:t>Xenakis</w:t>
            </w:r>
            <w:proofErr w:type="spellEnd"/>
          </w:p>
          <w:p w14:paraId="2F8F2D45" w14:textId="6A490796" w:rsidR="004E4BBA" w:rsidRPr="00B73E46" w:rsidRDefault="004E4BBA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Spiel mit der Raumakustik (Raumresonanz) in Alvin 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Luciers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</w:t>
            </w:r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I am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sitting</w:t>
            </w:r>
            <w:proofErr w:type="spellEnd"/>
            <w:r w:rsidRPr="00261F3A">
              <w:rPr>
                <w:rFonts w:cs="Arial"/>
                <w:i/>
                <w:iCs/>
                <w:sz w:val="16"/>
                <w:szCs w:val="16"/>
              </w:rPr>
              <w:t xml:space="preserve"> in a </w:t>
            </w:r>
            <w:proofErr w:type="spellStart"/>
            <w:r w:rsidRPr="00261F3A">
              <w:rPr>
                <w:rFonts w:cs="Arial"/>
                <w:i/>
                <w:iCs/>
                <w:sz w:val="16"/>
                <w:szCs w:val="16"/>
              </w:rPr>
              <w:t>room</w:t>
            </w:r>
            <w:proofErr w:type="spellEnd"/>
          </w:p>
          <w:p w14:paraId="0EB4FFB4" w14:textId="06A58C0F" w:rsidR="00B73E46" w:rsidRPr="004E4BBA" w:rsidRDefault="00B73E46" w:rsidP="004E4BBA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Klangräume im Alltag: Berufsbild des Sounddesi</w:t>
            </w:r>
            <w:r>
              <w:rPr>
                <w:rFonts w:cs="Arial"/>
                <w:iCs/>
                <w:sz w:val="16"/>
                <w:szCs w:val="16"/>
              </w:rPr>
              <w:t>g</w:t>
            </w:r>
            <w:r>
              <w:rPr>
                <w:rFonts w:cs="Arial"/>
                <w:iCs/>
                <w:sz w:val="16"/>
                <w:szCs w:val="16"/>
              </w:rPr>
              <w:t>ners (</w:t>
            </w:r>
            <w:r w:rsidRPr="00B73E46">
              <w:rPr>
                <w:rFonts w:cs="Arial"/>
                <w:iCs/>
                <w:sz w:val="16"/>
                <w:szCs w:val="16"/>
              </w:rPr>
              <w:sym w:font="Wingdings" w:char="F0E0"/>
            </w:r>
            <w:r>
              <w:rPr>
                <w:rFonts w:cs="Arial"/>
                <w:iCs/>
                <w:sz w:val="16"/>
                <w:szCs w:val="16"/>
              </w:rPr>
              <w:t xml:space="preserve"> Berufsorientierung)</w:t>
            </w:r>
          </w:p>
          <w:p w14:paraId="5945E779" w14:textId="17FADA51" w:rsidR="00255363" w:rsidRDefault="00255363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0D96181E" w14:textId="77777777" w:rsidR="00B73E46" w:rsidRDefault="00B73E46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76D26928" w14:textId="39255076" w:rsidR="00743A58" w:rsidRDefault="00255363" w:rsidP="00255363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t xml:space="preserve">Ordnungssysteme musikalischer </w:t>
            </w:r>
          </w:p>
          <w:p w14:paraId="1349DA74" w14:textId="0B55D4D3" w:rsidR="00255363" w:rsidRPr="00743A58" w:rsidRDefault="00255363" w:rsidP="00743A58">
            <w:pPr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t>Strukturen</w:t>
            </w:r>
          </w:p>
          <w:p w14:paraId="38AE998B" w14:textId="77777777" w:rsidR="004E4BBA" w:rsidRPr="0097115F" w:rsidRDefault="004E4BBA" w:rsidP="004E4BBA">
            <w:pPr>
              <w:numPr>
                <w:ilvl w:val="0"/>
                <w:numId w:val="45"/>
              </w:numPr>
              <w:spacing w:before="60"/>
              <w:rPr>
                <w:rFonts w:cs="Arial"/>
                <w:bCs/>
                <w:iCs/>
                <w:sz w:val="16"/>
                <w:szCs w:val="16"/>
              </w:rPr>
            </w:pPr>
            <w:r w:rsidRPr="0097115F">
              <w:rPr>
                <w:rFonts w:cs="Arial"/>
                <w:b/>
                <w:bCs/>
                <w:iCs/>
                <w:sz w:val="16"/>
                <w:szCs w:val="16"/>
              </w:rPr>
              <w:t>Rhythmik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>: Polyrhythmik</w:t>
            </w:r>
          </w:p>
          <w:p w14:paraId="1D452D02" w14:textId="77777777" w:rsidR="004E4BBA" w:rsidRPr="0097115F" w:rsidRDefault="004E4BBA" w:rsidP="004E4BBA">
            <w:pPr>
              <w:numPr>
                <w:ilvl w:val="0"/>
                <w:numId w:val="45"/>
              </w:numPr>
              <w:spacing w:before="60"/>
              <w:rPr>
                <w:rFonts w:cs="Arial"/>
                <w:bCs/>
                <w:iCs/>
                <w:sz w:val="16"/>
                <w:szCs w:val="16"/>
              </w:rPr>
            </w:pPr>
            <w:r w:rsidRPr="0097115F">
              <w:rPr>
                <w:rFonts w:cs="Arial"/>
                <w:b/>
                <w:bCs/>
                <w:iCs/>
                <w:sz w:val="16"/>
                <w:szCs w:val="16"/>
              </w:rPr>
              <w:t>Harmonik: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 xml:space="preserve"> Clusterbildung</w:t>
            </w:r>
          </w:p>
          <w:p w14:paraId="01DC7275" w14:textId="77777777" w:rsidR="004E4BBA" w:rsidRPr="0097115F" w:rsidRDefault="004E4BBA" w:rsidP="004E4BBA">
            <w:pPr>
              <w:numPr>
                <w:ilvl w:val="0"/>
                <w:numId w:val="45"/>
              </w:numPr>
              <w:spacing w:before="60"/>
              <w:rPr>
                <w:rFonts w:cs="Arial"/>
                <w:bCs/>
                <w:iCs/>
                <w:sz w:val="16"/>
                <w:szCs w:val="16"/>
              </w:rPr>
            </w:pPr>
            <w:r w:rsidRPr="0097115F">
              <w:rPr>
                <w:rFonts w:cs="Arial"/>
                <w:b/>
                <w:bCs/>
                <w:iCs/>
                <w:sz w:val="16"/>
                <w:szCs w:val="16"/>
              </w:rPr>
              <w:t>Dynamik, Artikulation: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 xml:space="preserve"> Vortragsbezeichnungen</w:t>
            </w:r>
          </w:p>
          <w:p w14:paraId="011FA5FC" w14:textId="77777777" w:rsidR="004E4BBA" w:rsidRPr="0097115F" w:rsidRDefault="004E4BBA" w:rsidP="004E4BBA">
            <w:pPr>
              <w:numPr>
                <w:ilvl w:val="0"/>
                <w:numId w:val="45"/>
              </w:numPr>
              <w:spacing w:before="60"/>
              <w:rPr>
                <w:rFonts w:cs="Arial"/>
                <w:bCs/>
                <w:iCs/>
                <w:sz w:val="16"/>
                <w:szCs w:val="16"/>
              </w:rPr>
            </w:pPr>
            <w:r w:rsidRPr="0097115F">
              <w:rPr>
                <w:rFonts w:cs="Arial"/>
                <w:b/>
                <w:bCs/>
                <w:iCs/>
                <w:sz w:val="16"/>
                <w:szCs w:val="16"/>
              </w:rPr>
              <w:t>Klangfarbe, Sound: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 xml:space="preserve"> Klangerzeugung, Klangve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>r</w:t>
            </w:r>
            <w:r w:rsidRPr="0097115F">
              <w:rPr>
                <w:rFonts w:cs="Arial"/>
                <w:bCs/>
                <w:iCs/>
                <w:sz w:val="16"/>
                <w:szCs w:val="16"/>
              </w:rPr>
              <w:t>änderung</w:t>
            </w:r>
          </w:p>
          <w:p w14:paraId="683F4E33" w14:textId="77777777" w:rsidR="00B8210C" w:rsidRDefault="00B8210C" w:rsidP="00255363">
            <w:pPr>
              <w:spacing w:before="60"/>
              <w:rPr>
                <w:rFonts w:cs="Arial"/>
                <w:b/>
                <w:sz w:val="20"/>
              </w:rPr>
            </w:pPr>
          </w:p>
          <w:p w14:paraId="76862EDF" w14:textId="16557A3E" w:rsidR="00255363" w:rsidRPr="00743A58" w:rsidRDefault="00255363" w:rsidP="00255363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t>Fachmethodische Arbeitsformen</w:t>
            </w:r>
          </w:p>
          <w:p w14:paraId="6D4BCC8B" w14:textId="79C9DE8D" w:rsidR="004E4BBA" w:rsidRPr="004E4BBA" w:rsidRDefault="004E4BBA" w:rsidP="004E4BBA">
            <w:pPr>
              <w:numPr>
                <w:ilvl w:val="0"/>
                <w:numId w:val="46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Gruppenpuzzle zu </w:t>
            </w:r>
            <w:proofErr w:type="spellStart"/>
            <w:r w:rsidRPr="0077234B">
              <w:rPr>
                <w:rFonts w:cs="Arial"/>
                <w:i/>
                <w:sz w:val="16"/>
                <w:szCs w:val="16"/>
              </w:rPr>
              <w:t>Nuper</w:t>
            </w:r>
            <w:proofErr w:type="spellEnd"/>
            <w:r w:rsidRPr="0077234B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77234B">
              <w:rPr>
                <w:rFonts w:cs="Arial"/>
                <w:i/>
                <w:sz w:val="16"/>
                <w:szCs w:val="16"/>
              </w:rPr>
              <w:t>rosarum</w:t>
            </w:r>
            <w:proofErr w:type="spellEnd"/>
            <w:r w:rsidRPr="0077234B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77234B">
              <w:rPr>
                <w:rFonts w:cs="Arial"/>
                <w:i/>
                <w:sz w:val="16"/>
                <w:szCs w:val="16"/>
              </w:rPr>
              <w:t>flores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(histor</w:t>
            </w:r>
            <w:r w:rsidRPr="004E4BBA">
              <w:rPr>
                <w:rFonts w:cs="Arial"/>
                <w:sz w:val="16"/>
                <w:szCs w:val="16"/>
              </w:rPr>
              <w:t>i</w:t>
            </w:r>
            <w:r w:rsidRPr="004E4BBA">
              <w:rPr>
                <w:rFonts w:cs="Arial"/>
                <w:sz w:val="16"/>
                <w:szCs w:val="16"/>
              </w:rPr>
              <w:t>scher Kontext / theologische Symbolik / archite</w:t>
            </w:r>
            <w:r w:rsidRPr="004E4BBA">
              <w:rPr>
                <w:rFonts w:cs="Arial"/>
                <w:sz w:val="16"/>
                <w:szCs w:val="16"/>
              </w:rPr>
              <w:t>k</w:t>
            </w:r>
            <w:r w:rsidRPr="004E4BBA">
              <w:rPr>
                <w:rFonts w:cs="Arial"/>
                <w:sz w:val="16"/>
                <w:szCs w:val="16"/>
              </w:rPr>
              <w:t>tonische Proportionen / Isorhythmie) zur Erstellung eines Lexikon</w:t>
            </w:r>
            <w:r w:rsidR="00604B9B">
              <w:rPr>
                <w:rFonts w:cs="Arial"/>
                <w:sz w:val="16"/>
                <w:szCs w:val="16"/>
              </w:rPr>
              <w:t>a</w:t>
            </w:r>
            <w:r w:rsidRPr="004E4BBA">
              <w:rPr>
                <w:rFonts w:cs="Arial"/>
                <w:sz w:val="16"/>
                <w:szCs w:val="16"/>
              </w:rPr>
              <w:t>rtikels</w:t>
            </w:r>
          </w:p>
          <w:p w14:paraId="0FF2EF34" w14:textId="77777777" w:rsidR="004E4BBA" w:rsidRPr="004E4BBA" w:rsidRDefault="004E4BBA" w:rsidP="004E4BBA">
            <w:pPr>
              <w:numPr>
                <w:ilvl w:val="0"/>
                <w:numId w:val="46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Online-Recherchen zum </w:t>
            </w:r>
            <w:r w:rsidRPr="0077234B">
              <w:rPr>
                <w:rFonts w:cs="Arial"/>
                <w:i/>
                <w:sz w:val="16"/>
                <w:szCs w:val="16"/>
              </w:rPr>
              <w:t>Philips Pavillon</w:t>
            </w:r>
            <w:r w:rsidRPr="004E4BBA">
              <w:rPr>
                <w:rFonts w:cs="Arial"/>
                <w:sz w:val="16"/>
                <w:szCs w:val="16"/>
              </w:rPr>
              <w:t xml:space="preserve"> auf </w:t>
            </w:r>
            <w:r w:rsidRPr="0077234B">
              <w:rPr>
                <w:rFonts w:cs="Arial"/>
                <w:i/>
                <w:sz w:val="16"/>
                <w:szCs w:val="16"/>
              </w:rPr>
              <w:t>Virtual Electronic Poem Project</w:t>
            </w:r>
            <w:r w:rsidRPr="004E4BBA">
              <w:rPr>
                <w:rFonts w:cs="Arial"/>
                <w:sz w:val="16"/>
                <w:szCs w:val="16"/>
              </w:rPr>
              <w:t xml:space="preserve"> zur Erstellung eines M</w:t>
            </w:r>
            <w:r w:rsidRPr="004E4BBA">
              <w:rPr>
                <w:rFonts w:cs="Arial"/>
                <w:sz w:val="16"/>
                <w:szCs w:val="16"/>
              </w:rPr>
              <w:t>e</w:t>
            </w:r>
            <w:r w:rsidRPr="004E4BBA">
              <w:rPr>
                <w:rFonts w:cs="Arial"/>
                <w:sz w:val="16"/>
                <w:szCs w:val="16"/>
              </w:rPr>
              <w:t>dienprodukts (Online-Präsentation, Radio-Featurette, Erklärvideo)</w:t>
            </w:r>
          </w:p>
          <w:p w14:paraId="75CF575C" w14:textId="77777777" w:rsidR="004E4BBA" w:rsidRPr="004E4BBA" w:rsidRDefault="004E4BBA" w:rsidP="004E4BBA">
            <w:pPr>
              <w:numPr>
                <w:ilvl w:val="0"/>
                <w:numId w:val="46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eigene Realisationen von </w:t>
            </w:r>
            <w:r w:rsidRPr="00EE7590">
              <w:rPr>
                <w:rFonts w:cs="Arial"/>
                <w:i/>
                <w:iCs/>
                <w:sz w:val="16"/>
                <w:szCs w:val="16"/>
              </w:rPr>
              <w:t xml:space="preserve">I am </w:t>
            </w:r>
            <w:proofErr w:type="spellStart"/>
            <w:r w:rsidRPr="00EE7590">
              <w:rPr>
                <w:rFonts w:cs="Arial"/>
                <w:i/>
                <w:iCs/>
                <w:sz w:val="16"/>
                <w:szCs w:val="16"/>
              </w:rPr>
              <w:t>sitting</w:t>
            </w:r>
            <w:proofErr w:type="spellEnd"/>
            <w:r w:rsidRPr="00EE7590">
              <w:rPr>
                <w:rFonts w:cs="Arial"/>
                <w:i/>
                <w:iCs/>
                <w:sz w:val="16"/>
                <w:szCs w:val="16"/>
              </w:rPr>
              <w:t xml:space="preserve"> in a </w:t>
            </w:r>
            <w:proofErr w:type="spellStart"/>
            <w:r w:rsidRPr="00EE7590">
              <w:rPr>
                <w:rFonts w:cs="Arial"/>
                <w:i/>
                <w:iCs/>
                <w:sz w:val="16"/>
                <w:szCs w:val="16"/>
              </w:rPr>
              <w:t>room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in verschiedenen schulischen Räumlichkeiten</w:t>
            </w:r>
          </w:p>
          <w:p w14:paraId="2E574A7A" w14:textId="77777777" w:rsidR="004E4BBA" w:rsidRPr="004E4BBA" w:rsidRDefault="004E4BBA" w:rsidP="004E4BBA">
            <w:pPr>
              <w:numPr>
                <w:ilvl w:val="0"/>
                <w:numId w:val="46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Realisation von </w:t>
            </w:r>
            <w:proofErr w:type="spellStart"/>
            <w:r w:rsidRPr="004E4BBA">
              <w:rPr>
                <w:rFonts w:cs="Arial"/>
                <w:sz w:val="16"/>
                <w:szCs w:val="16"/>
              </w:rPr>
              <w:t>Soundscapes</w:t>
            </w:r>
            <w:proofErr w:type="spellEnd"/>
            <w:r w:rsidRPr="004E4BBA">
              <w:rPr>
                <w:rFonts w:cs="Arial"/>
                <w:sz w:val="16"/>
                <w:szCs w:val="16"/>
              </w:rPr>
              <w:t xml:space="preserve"> der eigenen Schule, des Heimatorts etc.</w:t>
            </w:r>
          </w:p>
          <w:p w14:paraId="4738C9E9" w14:textId="77777777" w:rsidR="00255363" w:rsidRDefault="00255363" w:rsidP="00255363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  <w:p w14:paraId="5460CCA0" w14:textId="77777777" w:rsidR="00255363" w:rsidRPr="004E4BBA" w:rsidRDefault="00255363" w:rsidP="00255363">
            <w:pPr>
              <w:spacing w:before="60"/>
              <w:rPr>
                <w:rFonts w:cs="Arial"/>
                <w:b/>
                <w:sz w:val="20"/>
              </w:rPr>
            </w:pPr>
            <w:r w:rsidRPr="004E4BBA">
              <w:rPr>
                <w:rFonts w:cs="Arial"/>
                <w:b/>
                <w:sz w:val="20"/>
              </w:rPr>
              <w:t>Formen der Lernerfolgsüberprüfung</w:t>
            </w:r>
          </w:p>
          <w:p w14:paraId="007CD9F4" w14:textId="77777777" w:rsidR="004E4BBA" w:rsidRPr="004E4BBA" w:rsidRDefault="004E4BBA" w:rsidP="004E4BBA">
            <w:pPr>
              <w:numPr>
                <w:ilvl w:val="0"/>
                <w:numId w:val="43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>Bewertung der Lexikonartikel</w:t>
            </w:r>
          </w:p>
          <w:p w14:paraId="50C21585" w14:textId="77777777" w:rsidR="004E4BBA" w:rsidRPr="004E4BBA" w:rsidRDefault="004E4BBA" w:rsidP="004E4BBA">
            <w:pPr>
              <w:numPr>
                <w:ilvl w:val="0"/>
                <w:numId w:val="43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>Bewertung der Medienprodukte</w:t>
            </w:r>
          </w:p>
          <w:p w14:paraId="40C06BC8" w14:textId="4EE8D3B6" w:rsidR="004E4BBA" w:rsidRPr="004E4BBA" w:rsidRDefault="004E4BBA" w:rsidP="004E4BBA">
            <w:pPr>
              <w:numPr>
                <w:ilvl w:val="0"/>
                <w:numId w:val="43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sz w:val="16"/>
                <w:szCs w:val="16"/>
              </w:rPr>
              <w:t xml:space="preserve">Präsentation der </w:t>
            </w:r>
            <w:r w:rsidR="00604B9B">
              <w:rPr>
                <w:rFonts w:cs="Arial"/>
                <w:sz w:val="16"/>
                <w:szCs w:val="16"/>
              </w:rPr>
              <w:t>M</w:t>
            </w:r>
            <w:r w:rsidR="00604B9B">
              <w:rPr>
                <w:rFonts w:cs="Arial"/>
                <w:sz w:val="16"/>
                <w:szCs w:val="16"/>
              </w:rPr>
              <w:t>e</w:t>
            </w:r>
            <w:r w:rsidR="00604B9B">
              <w:rPr>
                <w:rFonts w:cs="Arial"/>
                <w:sz w:val="16"/>
                <w:szCs w:val="16"/>
              </w:rPr>
              <w:t>dienprodukte</w:t>
            </w:r>
          </w:p>
          <w:p w14:paraId="20AC4BE4" w14:textId="77777777" w:rsidR="00415121" w:rsidRPr="00746A55" w:rsidRDefault="00415121" w:rsidP="0099331B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93" w:type="dxa"/>
          </w:tcPr>
          <w:p w14:paraId="7477B53B" w14:textId="2225CB34" w:rsidR="00255363" w:rsidRPr="00743A58" w:rsidRDefault="00255363" w:rsidP="0097115F">
            <w:pPr>
              <w:spacing w:before="60"/>
              <w:rPr>
                <w:rFonts w:cs="Arial"/>
                <w:b/>
                <w:sz w:val="20"/>
              </w:rPr>
            </w:pPr>
            <w:r w:rsidRPr="00743A58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774C1EA9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E4BBA">
              <w:rPr>
                <w:rFonts w:cs="Arial"/>
                <w:bCs/>
                <w:sz w:val="16"/>
                <w:szCs w:val="16"/>
              </w:rPr>
              <w:t>Isorhythmie</w:t>
            </w:r>
          </w:p>
          <w:p w14:paraId="4C0EB604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>politisch-theologische Funkt</w:t>
            </w:r>
            <w:r w:rsidRPr="0051424B">
              <w:rPr>
                <w:rFonts w:cs="Arial"/>
                <w:bCs/>
                <w:sz w:val="16"/>
                <w:szCs w:val="16"/>
              </w:rPr>
              <w:t>i</w:t>
            </w:r>
            <w:r w:rsidRPr="0051424B">
              <w:rPr>
                <w:rFonts w:cs="Arial"/>
                <w:bCs/>
                <w:sz w:val="16"/>
                <w:szCs w:val="16"/>
              </w:rPr>
              <w:t>on der Motette</w:t>
            </w:r>
          </w:p>
          <w:p w14:paraId="7BCCD285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>Ästhetische Rauminszeni</w:t>
            </w:r>
            <w:r w:rsidRPr="0051424B">
              <w:rPr>
                <w:rFonts w:cs="Arial"/>
                <w:bCs/>
                <w:sz w:val="16"/>
                <w:szCs w:val="16"/>
              </w:rPr>
              <w:t>e</w:t>
            </w:r>
            <w:r w:rsidRPr="0051424B">
              <w:rPr>
                <w:rFonts w:cs="Arial"/>
                <w:bCs/>
                <w:sz w:val="16"/>
                <w:szCs w:val="16"/>
              </w:rPr>
              <w:t>rungsstrategien in der G</w:t>
            </w:r>
            <w:r w:rsidRPr="0051424B">
              <w:rPr>
                <w:rFonts w:cs="Arial"/>
                <w:bCs/>
                <w:sz w:val="16"/>
                <w:szCs w:val="16"/>
              </w:rPr>
              <w:t>e</w:t>
            </w:r>
            <w:r w:rsidRPr="0051424B">
              <w:rPr>
                <w:rFonts w:cs="Arial"/>
                <w:bCs/>
                <w:sz w:val="16"/>
                <w:szCs w:val="16"/>
              </w:rPr>
              <w:t>genreformation</w:t>
            </w:r>
          </w:p>
          <w:p w14:paraId="5D06933C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>Sound Design in der Arch</w:t>
            </w:r>
            <w:r w:rsidRPr="0051424B">
              <w:rPr>
                <w:rFonts w:cs="Arial"/>
                <w:bCs/>
                <w:sz w:val="16"/>
                <w:szCs w:val="16"/>
              </w:rPr>
              <w:t>i</w:t>
            </w:r>
            <w:r w:rsidRPr="0051424B">
              <w:rPr>
                <w:rFonts w:cs="Arial"/>
                <w:bCs/>
                <w:sz w:val="16"/>
                <w:szCs w:val="16"/>
              </w:rPr>
              <w:t>tektur</w:t>
            </w:r>
          </w:p>
          <w:p w14:paraId="14351A2C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proofErr w:type="spellStart"/>
            <w:r w:rsidRPr="0051424B">
              <w:rPr>
                <w:rFonts w:cs="Arial"/>
                <w:bCs/>
                <w:sz w:val="16"/>
                <w:szCs w:val="16"/>
              </w:rPr>
              <w:t>Mehrchörige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 Werke von </w:t>
            </w:r>
            <w:proofErr w:type="spellStart"/>
            <w:r w:rsidRPr="0051424B">
              <w:rPr>
                <w:rFonts w:cs="Arial"/>
                <w:bCs/>
                <w:sz w:val="16"/>
                <w:szCs w:val="16"/>
              </w:rPr>
              <w:t>Gabrieli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 und </w:t>
            </w:r>
            <w:proofErr w:type="spellStart"/>
            <w:r w:rsidRPr="0051424B">
              <w:rPr>
                <w:rFonts w:cs="Arial"/>
                <w:bCs/>
                <w:sz w:val="16"/>
                <w:szCs w:val="16"/>
              </w:rPr>
              <w:t>Willaert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 (Kanz</w:t>
            </w:r>
            <w:r w:rsidRPr="0051424B">
              <w:rPr>
                <w:rFonts w:cs="Arial"/>
                <w:bCs/>
                <w:sz w:val="16"/>
                <w:szCs w:val="16"/>
              </w:rPr>
              <w:t>o</w:t>
            </w:r>
            <w:r w:rsidRPr="0051424B">
              <w:rPr>
                <w:rFonts w:cs="Arial"/>
                <w:bCs/>
                <w:sz w:val="16"/>
                <w:szCs w:val="16"/>
              </w:rPr>
              <w:t>nen, Sonaten)</w:t>
            </w:r>
          </w:p>
          <w:p w14:paraId="7C2331B8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 xml:space="preserve">Claudio Monteverdi: </w:t>
            </w:r>
            <w:r w:rsidRPr="0077234B">
              <w:rPr>
                <w:rFonts w:cs="Arial"/>
                <w:bCs/>
                <w:i/>
                <w:sz w:val="16"/>
                <w:szCs w:val="16"/>
              </w:rPr>
              <w:t>Duo Seraphim (</w:t>
            </w:r>
            <w:proofErr w:type="spellStart"/>
            <w:r w:rsidRPr="0077234B">
              <w:rPr>
                <w:rFonts w:cs="Arial"/>
                <w:bCs/>
                <w:i/>
                <w:sz w:val="16"/>
                <w:szCs w:val="16"/>
              </w:rPr>
              <w:t>tribus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vocibus</w:t>
            </w:r>
            <w:proofErr w:type="spellEnd"/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 aus: 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Marienvesper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F3AC0C1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>Verwendung des Fernorche</w:t>
            </w:r>
            <w:r w:rsidRPr="0051424B">
              <w:rPr>
                <w:rFonts w:cs="Arial"/>
                <w:bCs/>
                <w:sz w:val="16"/>
                <w:szCs w:val="16"/>
              </w:rPr>
              <w:t>s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ters bei Gustav Mahler (z.B. </w:t>
            </w:r>
            <w:r w:rsidRPr="00604B9B">
              <w:rPr>
                <w:rFonts w:cs="Arial"/>
                <w:bCs/>
                <w:sz w:val="16"/>
                <w:szCs w:val="16"/>
              </w:rPr>
              <w:t xml:space="preserve">in den </w:t>
            </w:r>
            <w:r w:rsidRPr="0077234B">
              <w:rPr>
                <w:rFonts w:cs="Arial"/>
                <w:bCs/>
                <w:i/>
                <w:sz w:val="16"/>
                <w:szCs w:val="16"/>
              </w:rPr>
              <w:t>Sinfonien</w:t>
            </w:r>
            <w:r w:rsidRPr="00604B9B">
              <w:rPr>
                <w:rFonts w:cs="Arial"/>
                <w:bCs/>
                <w:sz w:val="16"/>
                <w:szCs w:val="16"/>
              </w:rPr>
              <w:t xml:space="preserve"> Nr.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 1 bis 3)</w:t>
            </w:r>
          </w:p>
          <w:p w14:paraId="4536F17E" w14:textId="77777777" w:rsidR="0051424B" w:rsidRDefault="004E4BBA" w:rsidP="0051424B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r w:rsidRPr="0051424B">
              <w:rPr>
                <w:rFonts w:cs="Arial"/>
                <w:bCs/>
                <w:sz w:val="16"/>
                <w:szCs w:val="16"/>
              </w:rPr>
              <w:t>Raumkomposition bei Kar</w:t>
            </w:r>
            <w:r w:rsidRPr="0051424B">
              <w:rPr>
                <w:rFonts w:cs="Arial"/>
                <w:bCs/>
                <w:sz w:val="16"/>
                <w:szCs w:val="16"/>
              </w:rPr>
              <w:t>l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heinz Stockhausen, z.B. 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Ko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n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takte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 oder 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Gruppen für 3 O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r</w:t>
            </w:r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chester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6AE77BB3" w14:textId="2083934A" w:rsidR="0051424B" w:rsidRPr="0051424B" w:rsidRDefault="004E4BBA" w:rsidP="00255363">
            <w:pPr>
              <w:numPr>
                <w:ilvl w:val="0"/>
                <w:numId w:val="44"/>
              </w:numPr>
              <w:spacing w:before="60"/>
              <w:rPr>
                <w:rFonts w:cs="Arial"/>
                <w:sz w:val="16"/>
                <w:szCs w:val="16"/>
              </w:rPr>
            </w:pPr>
            <w:proofErr w:type="spellStart"/>
            <w:r w:rsidRPr="0051424B">
              <w:rPr>
                <w:rFonts w:cs="Arial"/>
                <w:bCs/>
                <w:sz w:val="16"/>
                <w:szCs w:val="16"/>
              </w:rPr>
              <w:t>Akusmatische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 Rauminszeni</w:t>
            </w:r>
            <w:r w:rsidRPr="0051424B">
              <w:rPr>
                <w:rFonts w:cs="Arial"/>
                <w:bCs/>
                <w:sz w:val="16"/>
                <w:szCs w:val="16"/>
              </w:rPr>
              <w:t>e</w:t>
            </w:r>
            <w:r w:rsidRPr="0051424B">
              <w:rPr>
                <w:rFonts w:cs="Arial"/>
                <w:bCs/>
                <w:sz w:val="16"/>
                <w:szCs w:val="16"/>
              </w:rPr>
              <w:t xml:space="preserve">rung, z.B. Francis </w:t>
            </w:r>
            <w:proofErr w:type="spellStart"/>
            <w:r w:rsidRPr="0051424B">
              <w:rPr>
                <w:rFonts w:cs="Arial"/>
                <w:bCs/>
                <w:sz w:val="16"/>
                <w:szCs w:val="16"/>
              </w:rPr>
              <w:t>Dhomont</w:t>
            </w:r>
            <w:proofErr w:type="spellEnd"/>
            <w:r w:rsidRPr="0051424B">
              <w:rPr>
                <w:rFonts w:cs="Arial"/>
                <w:bCs/>
                <w:sz w:val="16"/>
                <w:szCs w:val="16"/>
              </w:rPr>
              <w:t xml:space="preserve">: </w:t>
            </w:r>
            <w:proofErr w:type="spellStart"/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Espace</w:t>
            </w:r>
            <w:proofErr w:type="spellEnd"/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/</w:t>
            </w:r>
            <w:proofErr w:type="spellStart"/>
            <w:r w:rsidRPr="0051424B">
              <w:rPr>
                <w:rFonts w:cs="Arial"/>
                <w:bCs/>
                <w:i/>
                <w:iCs/>
                <w:sz w:val="16"/>
                <w:szCs w:val="16"/>
              </w:rPr>
              <w:t>Escape</w:t>
            </w:r>
            <w:proofErr w:type="spellEnd"/>
          </w:p>
          <w:p w14:paraId="0E043CA8" w14:textId="77777777" w:rsidR="0051424B" w:rsidRDefault="0051424B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381912BA" w14:textId="77777777" w:rsidR="0051424B" w:rsidRDefault="0051424B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6638F98F" w14:textId="77777777" w:rsidR="0051424B" w:rsidRPr="009621A8" w:rsidRDefault="0051424B" w:rsidP="0051424B">
            <w:pPr>
              <w:spacing w:before="120" w:after="120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Weitere Aspekte</w:t>
            </w:r>
          </w:p>
          <w:p w14:paraId="796EEC64" w14:textId="550EC289" w:rsidR="0097115F" w:rsidRPr="0051424B" w:rsidRDefault="0051424B" w:rsidP="0051424B">
            <w:pPr>
              <w:pStyle w:val="Listenabsatz"/>
              <w:numPr>
                <w:ilvl w:val="0"/>
                <w:numId w:val="50"/>
              </w:numPr>
              <w:spacing w:before="120" w:after="120" w:line="259" w:lineRule="auto"/>
              <w:jc w:val="left"/>
              <w:rPr>
                <w:bCs/>
                <w:sz w:val="16"/>
                <w:szCs w:val="16"/>
              </w:rPr>
            </w:pPr>
            <w:proofErr w:type="spellStart"/>
            <w:r w:rsidRPr="0051424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Einsteigsritual</w:t>
            </w:r>
            <w:proofErr w:type="spellEnd"/>
            <w:r w:rsidRPr="0051424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raummus</w:t>
            </w:r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t>i</w:t>
            </w:r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kalische </w:t>
            </w:r>
            <w:proofErr w:type="spellStart"/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t>Improvisationko</w:t>
            </w:r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t>n</w:t>
            </w:r>
            <w:r w:rsidR="0097115F" w:rsidRPr="0051424B">
              <w:rPr>
                <w:rFonts w:eastAsia="Calibri"/>
                <w:bCs/>
                <w:sz w:val="16"/>
                <w:szCs w:val="16"/>
                <w:lang w:eastAsia="en-US"/>
              </w:rPr>
              <w:t>zepte</w:t>
            </w:r>
            <w:proofErr w:type="spellEnd"/>
            <w:r w:rsidR="0097115F" w:rsidRPr="0051424B">
              <w:rPr>
                <w:bCs/>
                <w:sz w:val="16"/>
                <w:szCs w:val="16"/>
              </w:rPr>
              <w:t xml:space="preserve"> (z.B. Echo/Call-</w:t>
            </w:r>
            <w:proofErr w:type="spellStart"/>
            <w:r w:rsidR="0097115F" w:rsidRPr="0051424B">
              <w:rPr>
                <w:bCs/>
                <w:sz w:val="16"/>
                <w:szCs w:val="16"/>
              </w:rPr>
              <w:t>and</w:t>
            </w:r>
            <w:proofErr w:type="spellEnd"/>
            <w:r w:rsidR="0097115F" w:rsidRPr="0051424B">
              <w:rPr>
                <w:bCs/>
                <w:sz w:val="16"/>
                <w:szCs w:val="16"/>
              </w:rPr>
              <w:t xml:space="preserve"> Respo</w:t>
            </w:r>
            <w:r w:rsidR="00604B9B">
              <w:rPr>
                <w:bCs/>
                <w:sz w:val="16"/>
                <w:szCs w:val="16"/>
              </w:rPr>
              <w:t>n</w:t>
            </w:r>
            <w:r w:rsidR="0097115F" w:rsidRPr="0051424B">
              <w:rPr>
                <w:bCs/>
                <w:sz w:val="16"/>
                <w:szCs w:val="16"/>
              </w:rPr>
              <w:t xml:space="preserve">se, </w:t>
            </w:r>
            <w:proofErr w:type="spellStart"/>
            <w:r w:rsidR="0097115F" w:rsidRPr="0051424B">
              <w:rPr>
                <w:bCs/>
                <w:sz w:val="16"/>
                <w:szCs w:val="16"/>
              </w:rPr>
              <w:t>mehrchörige</w:t>
            </w:r>
            <w:proofErr w:type="spellEnd"/>
            <w:r w:rsidR="0097115F" w:rsidRPr="0051424B">
              <w:rPr>
                <w:bCs/>
                <w:sz w:val="16"/>
                <w:szCs w:val="16"/>
              </w:rPr>
              <w:t xml:space="preserve"> Fr</w:t>
            </w:r>
            <w:r w:rsidR="0097115F" w:rsidRPr="0051424B">
              <w:rPr>
                <w:bCs/>
                <w:sz w:val="16"/>
                <w:szCs w:val="16"/>
              </w:rPr>
              <w:t>a</w:t>
            </w:r>
            <w:r w:rsidR="0097115F" w:rsidRPr="0051424B">
              <w:rPr>
                <w:bCs/>
                <w:sz w:val="16"/>
                <w:szCs w:val="16"/>
              </w:rPr>
              <w:t>ge-Antwort-Spiele, Klan</w:t>
            </w:r>
            <w:r w:rsidR="0097115F" w:rsidRPr="0051424B">
              <w:rPr>
                <w:bCs/>
                <w:sz w:val="16"/>
                <w:szCs w:val="16"/>
              </w:rPr>
              <w:t>g</w:t>
            </w:r>
            <w:r w:rsidR="0097115F" w:rsidRPr="0051424B">
              <w:rPr>
                <w:bCs/>
                <w:sz w:val="16"/>
                <w:szCs w:val="16"/>
              </w:rPr>
              <w:t>wanderungen im Raum)</w:t>
            </w:r>
          </w:p>
          <w:p w14:paraId="2924DD15" w14:textId="77777777" w:rsidR="0097115F" w:rsidRDefault="0097115F" w:rsidP="0025536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  <w:p w14:paraId="1DF6DBEE" w14:textId="77777777" w:rsidR="004E4BBA" w:rsidRPr="004E4BBA" w:rsidRDefault="004E4BBA" w:rsidP="004E4BBA">
            <w:pPr>
              <w:tabs>
                <w:tab w:val="left" w:pos="3362"/>
              </w:tabs>
              <w:spacing w:before="60"/>
              <w:jc w:val="left"/>
              <w:rPr>
                <w:rFonts w:cs="Arial"/>
                <w:b/>
                <w:sz w:val="20"/>
              </w:rPr>
            </w:pPr>
            <w:r w:rsidRPr="004E4BBA">
              <w:rPr>
                <w:rFonts w:cs="Arial"/>
                <w:b/>
                <w:sz w:val="20"/>
              </w:rPr>
              <w:t>Materialhinweise/Literatur</w:t>
            </w:r>
          </w:p>
          <w:p w14:paraId="533A10F0" w14:textId="77777777" w:rsidR="0051424B" w:rsidRPr="0097115F" w:rsidRDefault="004E4BBA" w:rsidP="0051424B">
            <w:pPr>
              <w:numPr>
                <w:ilvl w:val="0"/>
                <w:numId w:val="44"/>
              </w:numPr>
              <w:spacing w:before="60"/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77234B">
              <w:rPr>
                <w:rFonts w:cs="Arial"/>
                <w:bCs/>
                <w:sz w:val="16"/>
                <w:szCs w:val="16"/>
              </w:rPr>
              <w:t xml:space="preserve">Online-Material zum </w:t>
            </w:r>
            <w:r w:rsidRPr="0077234B">
              <w:rPr>
                <w:rFonts w:cs="Arial"/>
                <w:bCs/>
                <w:i/>
                <w:iCs/>
                <w:sz w:val="16"/>
                <w:szCs w:val="16"/>
              </w:rPr>
              <w:t>Philips Pavillon</w:t>
            </w:r>
            <w:r w:rsidRPr="0077234B">
              <w:rPr>
                <w:rFonts w:cs="Arial"/>
                <w:bCs/>
                <w:sz w:val="16"/>
                <w:szCs w:val="16"/>
              </w:rPr>
              <w:t xml:space="preserve"> unter:</w:t>
            </w:r>
            <w:r w:rsidRPr="001D1D9A">
              <w:rPr>
                <w:rFonts w:cs="Arial"/>
                <w:bCs/>
                <w:sz w:val="14"/>
                <w:szCs w:val="14"/>
              </w:rPr>
              <w:t xml:space="preserve"> </w:t>
            </w:r>
            <w:hyperlink r:id="rId13" w:history="1">
              <w:r w:rsidRPr="0077234B">
                <w:rPr>
                  <w:rStyle w:val="Hyperlink"/>
                  <w:rFonts w:cs="Arial"/>
                  <w:bCs/>
                  <w:sz w:val="16"/>
                  <w:szCs w:val="16"/>
                </w:rPr>
                <w:t>www.cirma.unito.it/vep/</w:t>
              </w:r>
            </w:hyperlink>
          </w:p>
          <w:p w14:paraId="72DB5FA5" w14:textId="49801F35" w:rsidR="00415121" w:rsidRPr="001A2408" w:rsidRDefault="00415121" w:rsidP="004E4BBA">
            <w:pPr>
              <w:spacing w:before="60"/>
              <w:ind w:left="360"/>
              <w:jc w:val="left"/>
              <w:rPr>
                <w:b/>
                <w:sz w:val="20"/>
              </w:rPr>
            </w:pPr>
          </w:p>
        </w:tc>
      </w:tr>
    </w:tbl>
    <w:p w14:paraId="06EE530F" w14:textId="1D2FA308" w:rsidR="005232BC" w:rsidRPr="00746A55" w:rsidRDefault="005232BC" w:rsidP="00A779ED">
      <w:pPr>
        <w:keepNext/>
        <w:tabs>
          <w:tab w:val="num" w:pos="432"/>
          <w:tab w:val="num" w:pos="1440"/>
        </w:tabs>
        <w:suppressAutoHyphens/>
        <w:spacing w:line="360" w:lineRule="auto"/>
        <w:jc w:val="left"/>
        <w:outlineLvl w:val="0"/>
        <w:rPr>
          <w:sz w:val="14"/>
          <w:szCs w:val="14"/>
        </w:rPr>
      </w:pPr>
    </w:p>
    <w:sectPr w:rsidR="005232BC" w:rsidRPr="00746A55" w:rsidSect="009213D3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E63499"/>
    <w:multiLevelType w:val="hybridMultilevel"/>
    <w:tmpl w:val="1E02980E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0C09A7"/>
    <w:multiLevelType w:val="hybridMultilevel"/>
    <w:tmpl w:val="EB4ECA58"/>
    <w:lvl w:ilvl="0" w:tplc="0407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A6CD8"/>
    <w:multiLevelType w:val="hybridMultilevel"/>
    <w:tmpl w:val="F91AEA52"/>
    <w:lvl w:ilvl="0" w:tplc="0407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B00BEA"/>
    <w:multiLevelType w:val="hybridMultilevel"/>
    <w:tmpl w:val="9BE07E22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41C28"/>
    <w:multiLevelType w:val="hybridMultilevel"/>
    <w:tmpl w:val="A8728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3664FB"/>
    <w:multiLevelType w:val="hybridMultilevel"/>
    <w:tmpl w:val="42B8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D1F8D"/>
    <w:multiLevelType w:val="hybridMultilevel"/>
    <w:tmpl w:val="1AB84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645D49"/>
    <w:multiLevelType w:val="hybridMultilevel"/>
    <w:tmpl w:val="E2685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C1B04"/>
    <w:multiLevelType w:val="hybridMultilevel"/>
    <w:tmpl w:val="1C1226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F510C7"/>
    <w:multiLevelType w:val="hybridMultilevel"/>
    <w:tmpl w:val="A530A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281461"/>
    <w:multiLevelType w:val="hybridMultilevel"/>
    <w:tmpl w:val="1A8AA66C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97D7D26"/>
    <w:multiLevelType w:val="hybridMultilevel"/>
    <w:tmpl w:val="C6BA5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1F0233"/>
    <w:multiLevelType w:val="hybridMultilevel"/>
    <w:tmpl w:val="F91AEA52"/>
    <w:lvl w:ilvl="0" w:tplc="0407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FC3731"/>
    <w:multiLevelType w:val="hybridMultilevel"/>
    <w:tmpl w:val="F91AEA52"/>
    <w:lvl w:ilvl="0" w:tplc="0407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CE334C7"/>
    <w:multiLevelType w:val="hybridMultilevel"/>
    <w:tmpl w:val="DBD62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FA518C"/>
    <w:multiLevelType w:val="hybridMultilevel"/>
    <w:tmpl w:val="4C1E7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610E6"/>
    <w:multiLevelType w:val="hybridMultilevel"/>
    <w:tmpl w:val="07BAC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154284"/>
    <w:multiLevelType w:val="hybridMultilevel"/>
    <w:tmpl w:val="F91AEA52"/>
    <w:lvl w:ilvl="0" w:tplc="0407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6B380F64"/>
    <w:multiLevelType w:val="hybridMultilevel"/>
    <w:tmpl w:val="3B80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F4970"/>
    <w:multiLevelType w:val="hybridMultilevel"/>
    <w:tmpl w:val="1EBA1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497889"/>
    <w:multiLevelType w:val="hybridMultilevel"/>
    <w:tmpl w:val="BFE08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40"/>
  </w:num>
  <w:num w:numId="4">
    <w:abstractNumId w:val="41"/>
  </w:num>
  <w:num w:numId="5">
    <w:abstractNumId w:val="25"/>
  </w:num>
  <w:num w:numId="6">
    <w:abstractNumId w:val="18"/>
  </w:num>
  <w:num w:numId="7">
    <w:abstractNumId w:val="9"/>
  </w:num>
  <w:num w:numId="8">
    <w:abstractNumId w:val="26"/>
  </w:num>
  <w:num w:numId="9">
    <w:abstractNumId w:val="16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  <w:num w:numId="16">
    <w:abstractNumId w:val="38"/>
  </w:num>
  <w:num w:numId="17">
    <w:abstractNumId w:val="45"/>
  </w:num>
  <w:num w:numId="18">
    <w:abstractNumId w:val="19"/>
  </w:num>
  <w:num w:numId="19">
    <w:abstractNumId w:val="3"/>
  </w:num>
  <w:num w:numId="20">
    <w:abstractNumId w:val="32"/>
  </w:num>
  <w:num w:numId="21">
    <w:abstractNumId w:val="47"/>
  </w:num>
  <w:num w:numId="22">
    <w:abstractNumId w:val="5"/>
  </w:num>
  <w:num w:numId="23">
    <w:abstractNumId w:val="10"/>
  </w:num>
  <w:num w:numId="24">
    <w:abstractNumId w:val="23"/>
  </w:num>
  <w:num w:numId="25">
    <w:abstractNumId w:val="21"/>
  </w:num>
  <w:num w:numId="26">
    <w:abstractNumId w:val="22"/>
  </w:num>
  <w:num w:numId="27">
    <w:abstractNumId w:val="15"/>
  </w:num>
  <w:num w:numId="28">
    <w:abstractNumId w:val="29"/>
  </w:num>
  <w:num w:numId="29">
    <w:abstractNumId w:val="17"/>
  </w:num>
  <w:num w:numId="30">
    <w:abstractNumId w:val="4"/>
  </w:num>
  <w:num w:numId="31">
    <w:abstractNumId w:val="46"/>
  </w:num>
  <w:num w:numId="32">
    <w:abstractNumId w:val="33"/>
  </w:num>
  <w:num w:numId="33">
    <w:abstractNumId w:val="44"/>
  </w:num>
  <w:num w:numId="34">
    <w:abstractNumId w:val="27"/>
  </w:num>
  <w:num w:numId="35">
    <w:abstractNumId w:val="43"/>
  </w:num>
  <w:num w:numId="36">
    <w:abstractNumId w:val="36"/>
  </w:num>
  <w:num w:numId="37">
    <w:abstractNumId w:val="37"/>
  </w:num>
  <w:num w:numId="38">
    <w:abstractNumId w:val="39"/>
  </w:num>
  <w:num w:numId="39">
    <w:abstractNumId w:val="30"/>
  </w:num>
  <w:num w:numId="40">
    <w:abstractNumId w:val="13"/>
  </w:num>
  <w:num w:numId="41">
    <w:abstractNumId w:val="0"/>
  </w:num>
  <w:num w:numId="42">
    <w:abstractNumId w:val="24"/>
  </w:num>
  <w:num w:numId="43">
    <w:abstractNumId w:val="25"/>
  </w:num>
  <w:num w:numId="44">
    <w:abstractNumId w:val="8"/>
  </w:num>
  <w:num w:numId="45">
    <w:abstractNumId w:val="42"/>
  </w:num>
  <w:num w:numId="46">
    <w:abstractNumId w:val="35"/>
  </w:num>
  <w:num w:numId="47">
    <w:abstractNumId w:val="14"/>
  </w:num>
  <w:num w:numId="48">
    <w:abstractNumId w:val="34"/>
  </w:num>
  <w:num w:numId="4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3371F"/>
    <w:rsid w:val="0004764F"/>
    <w:rsid w:val="00085809"/>
    <w:rsid w:val="00090BA4"/>
    <w:rsid w:val="000B5840"/>
    <w:rsid w:val="000D1910"/>
    <w:rsid w:val="000E1809"/>
    <w:rsid w:val="000E5A69"/>
    <w:rsid w:val="001344ED"/>
    <w:rsid w:val="001435B1"/>
    <w:rsid w:val="00165763"/>
    <w:rsid w:val="00176EB9"/>
    <w:rsid w:val="001A2408"/>
    <w:rsid w:val="001A5C79"/>
    <w:rsid w:val="001B5A60"/>
    <w:rsid w:val="001B6B8B"/>
    <w:rsid w:val="001E4FC9"/>
    <w:rsid w:val="00222A61"/>
    <w:rsid w:val="00255363"/>
    <w:rsid w:val="00261F3A"/>
    <w:rsid w:val="0026321A"/>
    <w:rsid w:val="002A4AAF"/>
    <w:rsid w:val="00302679"/>
    <w:rsid w:val="00313E00"/>
    <w:rsid w:val="00325FB7"/>
    <w:rsid w:val="003516B7"/>
    <w:rsid w:val="00371E6A"/>
    <w:rsid w:val="00375BA3"/>
    <w:rsid w:val="003850EC"/>
    <w:rsid w:val="003B5BCD"/>
    <w:rsid w:val="003C078F"/>
    <w:rsid w:val="003E7C3B"/>
    <w:rsid w:val="004016C2"/>
    <w:rsid w:val="00415121"/>
    <w:rsid w:val="004422D6"/>
    <w:rsid w:val="00454F5E"/>
    <w:rsid w:val="004803EB"/>
    <w:rsid w:val="0048132D"/>
    <w:rsid w:val="004A3543"/>
    <w:rsid w:val="004E4BBA"/>
    <w:rsid w:val="0051424B"/>
    <w:rsid w:val="005232BC"/>
    <w:rsid w:val="005575D0"/>
    <w:rsid w:val="005966C6"/>
    <w:rsid w:val="005A03D5"/>
    <w:rsid w:val="005B4EBF"/>
    <w:rsid w:val="005D4891"/>
    <w:rsid w:val="005F3023"/>
    <w:rsid w:val="00604B9B"/>
    <w:rsid w:val="006A46FA"/>
    <w:rsid w:val="00712637"/>
    <w:rsid w:val="0072584C"/>
    <w:rsid w:val="00743A58"/>
    <w:rsid w:val="00746A55"/>
    <w:rsid w:val="00747826"/>
    <w:rsid w:val="0077234B"/>
    <w:rsid w:val="00796026"/>
    <w:rsid w:val="007C7C61"/>
    <w:rsid w:val="007D3652"/>
    <w:rsid w:val="007E7D6B"/>
    <w:rsid w:val="007F6A48"/>
    <w:rsid w:val="00814A87"/>
    <w:rsid w:val="00821413"/>
    <w:rsid w:val="00822FDD"/>
    <w:rsid w:val="00827DA1"/>
    <w:rsid w:val="0083456D"/>
    <w:rsid w:val="00871FCA"/>
    <w:rsid w:val="008B0717"/>
    <w:rsid w:val="008F7337"/>
    <w:rsid w:val="0090334F"/>
    <w:rsid w:val="0090622C"/>
    <w:rsid w:val="009213D3"/>
    <w:rsid w:val="009235E7"/>
    <w:rsid w:val="00925485"/>
    <w:rsid w:val="00967BC9"/>
    <w:rsid w:val="0097115F"/>
    <w:rsid w:val="00973950"/>
    <w:rsid w:val="009910EC"/>
    <w:rsid w:val="0099331B"/>
    <w:rsid w:val="00A26652"/>
    <w:rsid w:val="00A33599"/>
    <w:rsid w:val="00A7027C"/>
    <w:rsid w:val="00A779ED"/>
    <w:rsid w:val="00A81B6E"/>
    <w:rsid w:val="00AC37CD"/>
    <w:rsid w:val="00AF5B06"/>
    <w:rsid w:val="00B00668"/>
    <w:rsid w:val="00B21EEE"/>
    <w:rsid w:val="00B317B0"/>
    <w:rsid w:val="00B43E8B"/>
    <w:rsid w:val="00B73E46"/>
    <w:rsid w:val="00B8210C"/>
    <w:rsid w:val="00B9715F"/>
    <w:rsid w:val="00BA151B"/>
    <w:rsid w:val="00BC54B3"/>
    <w:rsid w:val="00C11620"/>
    <w:rsid w:val="00C26975"/>
    <w:rsid w:val="00C30810"/>
    <w:rsid w:val="00C42626"/>
    <w:rsid w:val="00C70402"/>
    <w:rsid w:val="00C71223"/>
    <w:rsid w:val="00C74B79"/>
    <w:rsid w:val="00C82070"/>
    <w:rsid w:val="00C93435"/>
    <w:rsid w:val="00CA1E15"/>
    <w:rsid w:val="00CA1F38"/>
    <w:rsid w:val="00D73433"/>
    <w:rsid w:val="00DA3B13"/>
    <w:rsid w:val="00DA532F"/>
    <w:rsid w:val="00E2792F"/>
    <w:rsid w:val="00E55D86"/>
    <w:rsid w:val="00EB73E1"/>
    <w:rsid w:val="00ED0CDF"/>
    <w:rsid w:val="00ED7569"/>
    <w:rsid w:val="00EE7590"/>
    <w:rsid w:val="00EF66D3"/>
    <w:rsid w:val="00F14001"/>
    <w:rsid w:val="00F21827"/>
    <w:rsid w:val="00F34376"/>
    <w:rsid w:val="00F62EC5"/>
    <w:rsid w:val="00F63463"/>
    <w:rsid w:val="00F70C03"/>
    <w:rsid w:val="00F75CF5"/>
    <w:rsid w:val="00FA11FF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34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4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43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4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433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04B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34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4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43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4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433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04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rma.unito.it/ve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D470-014F-4780-896F-D34437E7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4640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2020-02-03T10:48:00Z</dcterms:created>
  <dcterms:modified xsi:type="dcterms:W3CDTF">2020-02-03T10:48:00Z</dcterms:modified>
</cp:coreProperties>
</file>