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741"/>
        <w:gridCol w:w="3752"/>
        <w:gridCol w:w="4121"/>
        <w:gridCol w:w="2655"/>
        <w:gridCol w:w="7"/>
      </w:tblGrid>
      <w:tr w:rsidR="00415121" w:rsidRPr="00B06FB6" w14:paraId="441BCE1D" w14:textId="77777777" w:rsidTr="003222D1">
        <w:tc>
          <w:tcPr>
            <w:tcW w:w="14276" w:type="dxa"/>
            <w:gridSpan w:val="5"/>
            <w:shd w:val="clear" w:color="auto" w:fill="99CCFF"/>
          </w:tcPr>
          <w:p w14:paraId="7E214830" w14:textId="0D5A2907" w:rsidR="00415121" w:rsidRDefault="00415121" w:rsidP="003222D1">
            <w:pPr>
              <w:spacing w:before="60" w:after="60" w:line="259" w:lineRule="auto"/>
              <w:jc w:val="left"/>
              <w:rPr>
                <w:rFonts w:eastAsia="Calibri" w:cs="Arial"/>
                <w:b/>
                <w:sz w:val="22"/>
                <w:szCs w:val="22"/>
                <w:lang w:eastAsia="en-US"/>
              </w:rPr>
            </w:pPr>
            <w:r w:rsidRPr="003B5BCD">
              <w:rPr>
                <w:rFonts w:eastAsia="Calibri" w:cs="Arial"/>
                <w:b/>
                <w:sz w:val="22"/>
                <w:szCs w:val="22"/>
                <w:lang w:eastAsia="en-US"/>
              </w:rPr>
              <w:t xml:space="preserve">UV </w:t>
            </w:r>
            <w:r w:rsidR="00B06FB6">
              <w:rPr>
                <w:rFonts w:eastAsia="Calibri" w:cs="Arial"/>
                <w:b/>
                <w:sz w:val="22"/>
                <w:szCs w:val="22"/>
                <w:lang w:eastAsia="en-US"/>
              </w:rPr>
              <w:t>10.</w:t>
            </w:r>
            <w:r w:rsidR="007B5D45">
              <w:rPr>
                <w:rFonts w:eastAsia="Calibri" w:cs="Arial"/>
                <w:b/>
                <w:sz w:val="22"/>
                <w:szCs w:val="22"/>
                <w:lang w:eastAsia="en-US"/>
              </w:rPr>
              <w:t>3</w:t>
            </w:r>
          </w:p>
          <w:p w14:paraId="0520A6DE" w14:textId="15757782" w:rsidR="003222D1" w:rsidRDefault="00521E52" w:rsidP="003222D1">
            <w:pPr>
              <w:spacing w:before="60" w:after="60" w:line="259" w:lineRule="auto"/>
              <w:jc w:val="left"/>
              <w:rPr>
                <w:rFonts w:eastAsia="Calibri" w:cs="Arial"/>
                <w:bCs/>
                <w:iCs/>
                <w:sz w:val="22"/>
                <w:szCs w:val="22"/>
                <w:lang w:eastAsia="en-US"/>
              </w:rPr>
            </w:pPr>
            <w:r>
              <w:rPr>
                <w:rFonts w:eastAsia="Calibri" w:cs="Arial"/>
                <w:b/>
                <w:iCs/>
                <w:sz w:val="22"/>
                <w:szCs w:val="22"/>
                <w:lang w:eastAsia="en-US"/>
              </w:rPr>
              <w:t>Gleich, ähnlich, anders</w:t>
            </w:r>
            <w:r w:rsidR="0049143F">
              <w:rPr>
                <w:rFonts w:eastAsia="Calibri" w:cs="Arial"/>
                <w:b/>
                <w:iCs/>
                <w:sz w:val="22"/>
                <w:szCs w:val="22"/>
                <w:lang w:eastAsia="en-US"/>
              </w:rPr>
              <w:t>?</w:t>
            </w:r>
            <w:r>
              <w:rPr>
                <w:rFonts w:eastAsia="Calibri" w:cs="Arial"/>
                <w:b/>
                <w:iCs/>
                <w:sz w:val="22"/>
                <w:szCs w:val="22"/>
                <w:lang w:eastAsia="en-US"/>
              </w:rPr>
              <w:t xml:space="preserve"> –</w:t>
            </w:r>
            <w:r w:rsidR="003222D1">
              <w:rPr>
                <w:rFonts w:eastAsia="Calibri" w:cs="Arial"/>
                <w:b/>
                <w:iCs/>
                <w:sz w:val="22"/>
                <w:szCs w:val="22"/>
                <w:lang w:eastAsia="en-US"/>
              </w:rPr>
              <w:t xml:space="preserve"> </w:t>
            </w:r>
            <w:r w:rsidRPr="003222D1">
              <w:rPr>
                <w:rFonts w:eastAsia="Calibri" w:cs="Arial"/>
                <w:b/>
                <w:bCs/>
                <w:iCs/>
                <w:sz w:val="22"/>
                <w:szCs w:val="22"/>
                <w:lang w:eastAsia="en-US"/>
              </w:rPr>
              <w:t xml:space="preserve">Veränderung des </w:t>
            </w:r>
            <w:r w:rsidR="00B06FB6" w:rsidRPr="003222D1">
              <w:rPr>
                <w:rFonts w:eastAsia="Calibri" w:cs="Arial"/>
                <w:b/>
                <w:bCs/>
                <w:iCs/>
                <w:sz w:val="22"/>
                <w:szCs w:val="22"/>
                <w:lang w:eastAsia="en-US"/>
              </w:rPr>
              <w:t>musikalische</w:t>
            </w:r>
            <w:r w:rsidRPr="003222D1">
              <w:rPr>
                <w:rFonts w:eastAsia="Calibri" w:cs="Arial"/>
                <w:b/>
                <w:bCs/>
                <w:iCs/>
                <w:sz w:val="22"/>
                <w:szCs w:val="22"/>
                <w:lang w:eastAsia="en-US"/>
              </w:rPr>
              <w:t>n</w:t>
            </w:r>
            <w:r w:rsidR="00B06FB6" w:rsidRPr="003222D1">
              <w:rPr>
                <w:rFonts w:eastAsia="Calibri" w:cs="Arial"/>
                <w:b/>
                <w:bCs/>
                <w:iCs/>
                <w:sz w:val="22"/>
                <w:szCs w:val="22"/>
                <w:lang w:eastAsia="en-US"/>
              </w:rPr>
              <w:t xml:space="preserve"> Ausdruck</w:t>
            </w:r>
            <w:r w:rsidRPr="003222D1">
              <w:rPr>
                <w:rFonts w:eastAsia="Calibri" w:cs="Arial"/>
                <w:b/>
                <w:bCs/>
                <w:iCs/>
                <w:sz w:val="22"/>
                <w:szCs w:val="22"/>
                <w:lang w:eastAsia="en-US"/>
              </w:rPr>
              <w:t>s</w:t>
            </w:r>
            <w:r w:rsidR="00B06FB6" w:rsidRPr="003222D1">
              <w:rPr>
                <w:rFonts w:eastAsia="Calibri" w:cs="Arial"/>
                <w:b/>
                <w:bCs/>
                <w:iCs/>
                <w:sz w:val="22"/>
                <w:szCs w:val="22"/>
                <w:lang w:eastAsia="en-US"/>
              </w:rPr>
              <w:t xml:space="preserve"> durch Bearbeitung</w:t>
            </w:r>
          </w:p>
          <w:p w14:paraId="5DDB60C2" w14:textId="3C1646FC" w:rsidR="00415121" w:rsidRPr="003222D1" w:rsidRDefault="003222D1" w:rsidP="003222D1">
            <w:pPr>
              <w:spacing w:before="60" w:after="60" w:line="259" w:lineRule="auto"/>
              <w:jc w:val="left"/>
              <w:rPr>
                <w:rFonts w:eastAsia="Calibri" w:cs="Arial"/>
                <w:b/>
                <w:iCs/>
                <w:sz w:val="20"/>
                <w:lang w:eastAsia="en-US"/>
              </w:rPr>
            </w:pPr>
            <w:r w:rsidRPr="003222D1">
              <w:rPr>
                <w:rFonts w:eastAsia="Calibri" w:cs="Arial"/>
                <w:bCs/>
                <w:iCs/>
                <w:sz w:val="20"/>
                <w:lang w:eastAsia="en-US"/>
              </w:rPr>
              <w:t>etwa</w:t>
            </w:r>
            <w:r w:rsidR="003A2656" w:rsidRPr="003222D1">
              <w:rPr>
                <w:rFonts w:eastAsia="Calibri" w:cs="Arial"/>
                <w:sz w:val="20"/>
                <w:lang w:eastAsia="en-US"/>
              </w:rPr>
              <w:t xml:space="preserve"> 20 Std.</w:t>
            </w:r>
          </w:p>
        </w:tc>
      </w:tr>
      <w:tr w:rsidR="00415121" w:rsidRPr="00354BE6" w14:paraId="53F1C48D" w14:textId="77777777" w:rsidTr="003222D1">
        <w:tc>
          <w:tcPr>
            <w:tcW w:w="14276" w:type="dxa"/>
            <w:gridSpan w:val="5"/>
            <w:shd w:val="clear" w:color="auto" w:fill="99CCFF"/>
          </w:tcPr>
          <w:p w14:paraId="79BF0DFE" w14:textId="4D7C042B" w:rsidR="00415121" w:rsidRPr="003A2656" w:rsidRDefault="00415121" w:rsidP="003222D1">
            <w:pPr>
              <w:spacing w:before="60" w:after="60"/>
              <w:ind w:left="709" w:hanging="709"/>
              <w:jc w:val="left"/>
              <w:rPr>
                <w:b/>
                <w:sz w:val="20"/>
              </w:rPr>
            </w:pPr>
            <w:r w:rsidRPr="003A2656">
              <w:rPr>
                <w:b/>
                <w:sz w:val="20"/>
              </w:rPr>
              <w:t xml:space="preserve">Inhaltsfeld: </w:t>
            </w:r>
            <w:r w:rsidR="003222D1">
              <w:rPr>
                <w:bCs/>
                <w:sz w:val="20"/>
              </w:rPr>
              <w:t xml:space="preserve">Bedeutungen </w:t>
            </w:r>
          </w:p>
          <w:p w14:paraId="6442061F" w14:textId="0788BAD7" w:rsidR="00415121" w:rsidRPr="003A2656" w:rsidRDefault="00415121" w:rsidP="003222D1">
            <w:pPr>
              <w:spacing w:before="60" w:after="60" w:line="276" w:lineRule="auto"/>
              <w:jc w:val="left"/>
              <w:rPr>
                <w:rFonts w:cs="Arial"/>
                <w:b/>
                <w:bCs/>
                <w:sz w:val="20"/>
              </w:rPr>
            </w:pPr>
            <w:r w:rsidRPr="003A2656">
              <w:rPr>
                <w:rFonts w:cs="Arial"/>
                <w:b/>
                <w:bCs/>
                <w:sz w:val="20"/>
              </w:rPr>
              <w:t>Inhaltliche</w:t>
            </w:r>
            <w:r w:rsidR="003A2656">
              <w:rPr>
                <w:rFonts w:cs="Arial"/>
                <w:b/>
                <w:bCs/>
                <w:sz w:val="20"/>
              </w:rPr>
              <w:t>r</w:t>
            </w:r>
            <w:r w:rsidRPr="003A2656">
              <w:rPr>
                <w:rFonts w:cs="Arial"/>
                <w:b/>
                <w:bCs/>
                <w:sz w:val="20"/>
              </w:rPr>
              <w:t xml:space="preserve"> Schwerpunkt:</w:t>
            </w:r>
            <w:r w:rsidR="003A2656">
              <w:rPr>
                <w:rFonts w:cs="Arial"/>
                <w:b/>
                <w:bCs/>
                <w:sz w:val="20"/>
              </w:rPr>
              <w:t xml:space="preserve"> </w:t>
            </w:r>
            <w:r w:rsidRPr="003A2656">
              <w:rPr>
                <w:rFonts w:cs="Arial"/>
                <w:sz w:val="20"/>
              </w:rPr>
              <w:t xml:space="preserve">Musik und </w:t>
            </w:r>
            <w:r w:rsidR="00B06FB6" w:rsidRPr="003A2656">
              <w:rPr>
                <w:rFonts w:cs="Arial"/>
                <w:sz w:val="20"/>
              </w:rPr>
              <w:t>Bearbeitung</w:t>
            </w:r>
          </w:p>
        </w:tc>
      </w:tr>
      <w:tr w:rsidR="00415121" w:rsidRPr="00354BE6" w14:paraId="648BA089" w14:textId="77777777" w:rsidTr="009621A8">
        <w:trPr>
          <w:gridAfter w:val="1"/>
          <w:wAfter w:w="7" w:type="dxa"/>
        </w:trPr>
        <w:tc>
          <w:tcPr>
            <w:tcW w:w="3741" w:type="dxa"/>
            <w:shd w:val="clear" w:color="auto" w:fill="F3F3F3"/>
          </w:tcPr>
          <w:p w14:paraId="7D0E47A2" w14:textId="3D4C47E0" w:rsidR="00415121" w:rsidRPr="003222D1" w:rsidRDefault="00415121" w:rsidP="009C6B63">
            <w:pPr>
              <w:spacing w:before="60" w:after="60"/>
              <w:jc w:val="left"/>
              <w:rPr>
                <w:rFonts w:eastAsia="Calibri" w:cs="Arial"/>
                <w:b/>
                <w:sz w:val="20"/>
                <w:lang w:eastAsia="en-US"/>
              </w:rPr>
            </w:pPr>
            <w:r w:rsidRPr="003222D1">
              <w:rPr>
                <w:rFonts w:eastAsia="Calibri" w:cs="Arial"/>
                <w:b/>
                <w:sz w:val="20"/>
                <w:lang w:eastAsia="en-US"/>
              </w:rPr>
              <w:t xml:space="preserve">Schwerpunkte </w:t>
            </w:r>
            <w:r w:rsidR="005F799B">
              <w:rPr>
                <w:rFonts w:eastAsia="Calibri" w:cs="Arial"/>
                <w:b/>
                <w:sz w:val="20"/>
                <w:lang w:eastAsia="en-US"/>
              </w:rPr>
              <w:t xml:space="preserve">der </w:t>
            </w:r>
            <w:r w:rsidRPr="003222D1">
              <w:rPr>
                <w:rFonts w:eastAsia="Calibri" w:cs="Arial"/>
                <w:b/>
                <w:sz w:val="20"/>
                <w:lang w:eastAsia="en-US"/>
              </w:rPr>
              <w:t>übergeordnete</w:t>
            </w:r>
            <w:r w:rsidR="005F799B">
              <w:rPr>
                <w:rFonts w:eastAsia="Calibri" w:cs="Arial"/>
                <w:b/>
                <w:sz w:val="20"/>
                <w:lang w:eastAsia="en-US"/>
              </w:rPr>
              <w:t>n</w:t>
            </w:r>
            <w:r w:rsidRPr="003222D1">
              <w:rPr>
                <w:rFonts w:eastAsia="Calibri" w:cs="Arial"/>
                <w:b/>
                <w:sz w:val="20"/>
                <w:lang w:eastAsia="en-US"/>
              </w:rPr>
              <w:t xml:space="preserve">                                   Kompetenzerwartungen</w:t>
            </w:r>
          </w:p>
        </w:tc>
        <w:tc>
          <w:tcPr>
            <w:tcW w:w="3752" w:type="dxa"/>
            <w:shd w:val="clear" w:color="auto" w:fill="F3F3F3"/>
          </w:tcPr>
          <w:p w14:paraId="27DF2011" w14:textId="6FAEC4A8" w:rsidR="00415121" w:rsidRPr="003222D1" w:rsidRDefault="00415121" w:rsidP="009C6B63">
            <w:pPr>
              <w:spacing w:before="60" w:after="60"/>
              <w:jc w:val="left"/>
              <w:rPr>
                <w:rFonts w:eastAsia="Calibri" w:cs="Arial"/>
                <w:b/>
                <w:sz w:val="20"/>
                <w:lang w:eastAsia="en-US"/>
              </w:rPr>
            </w:pPr>
            <w:r w:rsidRPr="003222D1">
              <w:rPr>
                <w:rFonts w:eastAsia="Calibri" w:cs="Arial"/>
                <w:b/>
                <w:sz w:val="20"/>
                <w:lang w:eastAsia="en-US"/>
              </w:rPr>
              <w:t xml:space="preserve">Schwerpunkte </w:t>
            </w:r>
            <w:r w:rsidR="005F799B">
              <w:rPr>
                <w:rFonts w:eastAsia="Calibri" w:cs="Arial"/>
                <w:b/>
                <w:sz w:val="20"/>
                <w:lang w:eastAsia="en-US"/>
              </w:rPr>
              <w:t xml:space="preserve">der </w:t>
            </w:r>
            <w:r w:rsidRPr="003222D1">
              <w:rPr>
                <w:rFonts w:eastAsia="Calibri" w:cs="Arial"/>
                <w:b/>
                <w:sz w:val="20"/>
                <w:lang w:eastAsia="en-US"/>
              </w:rPr>
              <w:t>k</w:t>
            </w:r>
            <w:r w:rsidRPr="003222D1">
              <w:rPr>
                <w:rFonts w:cs="Arial"/>
                <w:b/>
                <w:sz w:val="20"/>
              </w:rPr>
              <w:t>onkretisierte</w:t>
            </w:r>
            <w:r w:rsidR="005F799B">
              <w:rPr>
                <w:rFonts w:cs="Arial"/>
                <w:b/>
                <w:sz w:val="20"/>
              </w:rPr>
              <w:t>n</w:t>
            </w:r>
            <w:r w:rsidRPr="003222D1">
              <w:rPr>
                <w:rFonts w:cs="Arial"/>
                <w:b/>
                <w:sz w:val="20"/>
              </w:rPr>
              <w:t xml:space="preserve">                                      Kompetenzerwartungen</w:t>
            </w:r>
          </w:p>
        </w:tc>
        <w:tc>
          <w:tcPr>
            <w:tcW w:w="4121" w:type="dxa"/>
            <w:shd w:val="clear" w:color="auto" w:fill="F3F3F3"/>
          </w:tcPr>
          <w:p w14:paraId="2035292A" w14:textId="258C0800" w:rsidR="00415121" w:rsidRPr="009C6B63" w:rsidRDefault="00415121" w:rsidP="003222D1">
            <w:pPr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/>
                <w:sz w:val="20"/>
              </w:rPr>
            </w:pPr>
            <w:r w:rsidRPr="003222D1">
              <w:rPr>
                <w:rFonts w:cs="Arial"/>
                <w:b/>
                <w:sz w:val="20"/>
              </w:rPr>
              <w:t xml:space="preserve">Didaktische und methodische </w:t>
            </w:r>
            <w:r w:rsidR="009C6B63">
              <w:rPr>
                <w:rFonts w:cs="Arial"/>
                <w:b/>
                <w:sz w:val="20"/>
              </w:rPr>
              <w:t xml:space="preserve">           </w:t>
            </w:r>
            <w:r w:rsidRPr="003222D1">
              <w:rPr>
                <w:rFonts w:cs="Arial"/>
                <w:b/>
                <w:sz w:val="20"/>
              </w:rPr>
              <w:t>Festlegungen</w:t>
            </w:r>
          </w:p>
        </w:tc>
        <w:tc>
          <w:tcPr>
            <w:tcW w:w="2655" w:type="dxa"/>
            <w:shd w:val="clear" w:color="auto" w:fill="F3F3F3"/>
          </w:tcPr>
          <w:p w14:paraId="3278EF93" w14:textId="288F8D51" w:rsidR="00415121" w:rsidRPr="003222D1" w:rsidRDefault="00415121" w:rsidP="003222D1">
            <w:pPr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/>
                <w:sz w:val="20"/>
              </w:rPr>
            </w:pPr>
            <w:r w:rsidRPr="003222D1">
              <w:rPr>
                <w:rFonts w:cs="Arial"/>
                <w:b/>
                <w:sz w:val="20"/>
              </w:rPr>
              <w:t xml:space="preserve">Individuelle </w:t>
            </w:r>
            <w:r w:rsidR="009C6B63">
              <w:rPr>
                <w:rFonts w:cs="Arial"/>
                <w:b/>
                <w:sz w:val="20"/>
              </w:rPr>
              <w:t xml:space="preserve">                </w:t>
            </w:r>
            <w:r w:rsidRPr="003222D1">
              <w:rPr>
                <w:rFonts w:cs="Arial"/>
                <w:b/>
                <w:sz w:val="20"/>
              </w:rPr>
              <w:t>Gestaltungsspielräume</w:t>
            </w:r>
          </w:p>
        </w:tc>
      </w:tr>
      <w:tr w:rsidR="009621A8" w:rsidRPr="00746A55" w14:paraId="7905B052" w14:textId="77777777" w:rsidTr="009621A8">
        <w:trPr>
          <w:gridAfter w:val="1"/>
          <w:wAfter w:w="7" w:type="dxa"/>
        </w:trPr>
        <w:tc>
          <w:tcPr>
            <w:tcW w:w="3741" w:type="dxa"/>
          </w:tcPr>
          <w:p w14:paraId="51820E4F" w14:textId="54DF721C" w:rsidR="009621A8" w:rsidRPr="00F6561D" w:rsidRDefault="009621A8" w:rsidP="00F800C6">
            <w:pPr>
              <w:spacing w:before="60" w:after="120"/>
              <w:rPr>
                <w:b/>
                <w:bCs/>
                <w:sz w:val="20"/>
              </w:rPr>
            </w:pPr>
            <w:r w:rsidRPr="00746A55">
              <w:rPr>
                <w:rFonts w:cs="Arial"/>
                <w:noProof/>
                <w:sz w:val="14"/>
                <w:szCs w:val="14"/>
              </w:rPr>
              <w:drawing>
                <wp:inline distT="0" distB="0" distL="0" distR="0" wp14:anchorId="6DA94E54" wp14:editId="132ECC34">
                  <wp:extent cx="361950" cy="361950"/>
                  <wp:effectExtent l="0" t="0" r="0" b="0"/>
                  <wp:docPr id="1" name="Bild 2" descr="Rezep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" descr="Rezep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="00F6561D">
              <w:rPr>
                <w:b/>
                <w:bCs/>
                <w:sz w:val="16"/>
                <w:szCs w:val="16"/>
              </w:rPr>
              <w:t xml:space="preserve"> </w:t>
            </w:r>
            <w:r w:rsidRPr="00213DD5">
              <w:rPr>
                <w:b/>
                <w:bCs/>
                <w:sz w:val="20"/>
              </w:rPr>
              <w:t>Rezeption</w:t>
            </w:r>
          </w:p>
          <w:p w14:paraId="136A2546" w14:textId="23B72751" w:rsidR="009621A8" w:rsidRPr="00415121" w:rsidRDefault="009621A8" w:rsidP="00E1593D">
            <w:pPr>
              <w:spacing w:line="276" w:lineRule="auto"/>
              <w:rPr>
                <w:sz w:val="16"/>
                <w:szCs w:val="16"/>
              </w:rPr>
            </w:pPr>
            <w:r w:rsidRPr="00415121">
              <w:rPr>
                <w:sz w:val="16"/>
                <w:szCs w:val="16"/>
              </w:rPr>
              <w:t>Die Schülerinnen und Schüler</w:t>
            </w:r>
          </w:p>
          <w:p w14:paraId="6A249E02" w14:textId="77777777" w:rsidR="009621A8" w:rsidRPr="005E17F5" w:rsidRDefault="009621A8" w:rsidP="00E1593D">
            <w:pPr>
              <w:pStyle w:val="KE-Musik"/>
              <w:numPr>
                <w:ilvl w:val="0"/>
                <w:numId w:val="45"/>
              </w:numPr>
              <w:rPr>
                <w:sz w:val="16"/>
                <w:szCs w:val="16"/>
              </w:rPr>
            </w:pPr>
            <w:r w:rsidRPr="005E17F5">
              <w:rPr>
                <w:sz w:val="16"/>
                <w:szCs w:val="16"/>
              </w:rPr>
              <w:t>beschreiben ausgehend von Höreindrücken differenziert musikalische Strukturen unter Verwendung der Fachsprache,</w:t>
            </w:r>
          </w:p>
          <w:p w14:paraId="19CE99AE" w14:textId="77777777" w:rsidR="009621A8" w:rsidRPr="005E17F5" w:rsidRDefault="009621A8" w:rsidP="00E1593D">
            <w:pPr>
              <w:pStyle w:val="KE-Musik"/>
              <w:numPr>
                <w:ilvl w:val="0"/>
                <w:numId w:val="45"/>
              </w:numPr>
              <w:rPr>
                <w:sz w:val="16"/>
                <w:szCs w:val="16"/>
              </w:rPr>
            </w:pPr>
            <w:r w:rsidRPr="005E17F5">
              <w:rPr>
                <w:sz w:val="16"/>
                <w:szCs w:val="16"/>
              </w:rPr>
              <w:t>benennen auf der Grundlage von traditione</w:t>
            </w:r>
            <w:r w:rsidRPr="005E17F5">
              <w:rPr>
                <w:sz w:val="16"/>
                <w:szCs w:val="16"/>
              </w:rPr>
              <w:t>l</w:t>
            </w:r>
            <w:r w:rsidRPr="005E17F5">
              <w:rPr>
                <w:sz w:val="16"/>
                <w:szCs w:val="16"/>
              </w:rPr>
              <w:t>len und grafischen Notationen differenziert musikalische Strukturen,</w:t>
            </w:r>
          </w:p>
          <w:p w14:paraId="25EA71B8" w14:textId="5676782A" w:rsidR="009621A8" w:rsidRDefault="009621A8" w:rsidP="00E1593D">
            <w:pPr>
              <w:pStyle w:val="KE-Musik"/>
              <w:numPr>
                <w:ilvl w:val="0"/>
                <w:numId w:val="45"/>
              </w:numPr>
              <w:rPr>
                <w:sz w:val="16"/>
                <w:szCs w:val="16"/>
              </w:rPr>
            </w:pPr>
            <w:r w:rsidRPr="005E17F5">
              <w:rPr>
                <w:sz w:val="16"/>
                <w:szCs w:val="16"/>
              </w:rPr>
              <w:t>formulieren Interpretationen auf der Grun</w:t>
            </w:r>
            <w:r w:rsidRPr="005E17F5">
              <w:rPr>
                <w:sz w:val="16"/>
                <w:szCs w:val="16"/>
              </w:rPr>
              <w:t>d</w:t>
            </w:r>
            <w:r w:rsidRPr="005E17F5">
              <w:rPr>
                <w:sz w:val="16"/>
                <w:szCs w:val="16"/>
              </w:rPr>
              <w:t>lage von Höreindrücken und Unters</w:t>
            </w:r>
            <w:r w:rsidRPr="005E17F5">
              <w:rPr>
                <w:sz w:val="16"/>
                <w:szCs w:val="16"/>
              </w:rPr>
              <w:t>u</w:t>
            </w:r>
            <w:r w:rsidRPr="005E17F5">
              <w:rPr>
                <w:sz w:val="16"/>
                <w:szCs w:val="16"/>
              </w:rPr>
              <w:t>chungsergebnissen bezogen auf eine le</w:t>
            </w:r>
            <w:r w:rsidRPr="005E17F5">
              <w:rPr>
                <w:sz w:val="16"/>
                <w:szCs w:val="16"/>
              </w:rPr>
              <w:t>i</w:t>
            </w:r>
            <w:r w:rsidRPr="005E17F5">
              <w:rPr>
                <w:sz w:val="16"/>
                <w:szCs w:val="16"/>
              </w:rPr>
              <w:t>tende Fragestellung</w:t>
            </w:r>
            <w:r w:rsidR="002A28DD">
              <w:rPr>
                <w:sz w:val="16"/>
                <w:szCs w:val="16"/>
              </w:rPr>
              <w:t>.</w:t>
            </w:r>
          </w:p>
          <w:p w14:paraId="2E195A97" w14:textId="77777777" w:rsidR="009621A8" w:rsidRPr="00E1593D" w:rsidRDefault="009621A8" w:rsidP="00E1593D">
            <w:pPr>
              <w:pStyle w:val="KE-Musik"/>
              <w:numPr>
                <w:ilvl w:val="0"/>
                <w:numId w:val="0"/>
              </w:numPr>
              <w:ind w:left="357"/>
              <w:rPr>
                <w:szCs w:val="24"/>
              </w:rPr>
            </w:pPr>
          </w:p>
          <w:p w14:paraId="4716A1A7" w14:textId="22FEBAB5" w:rsidR="009621A8" w:rsidRPr="00F6561D" w:rsidRDefault="009621A8" w:rsidP="00E1593D">
            <w:pPr>
              <w:spacing w:after="120"/>
              <w:rPr>
                <w:b/>
                <w:bCs/>
                <w:sz w:val="20"/>
              </w:rPr>
            </w:pPr>
            <w:r w:rsidRPr="00415121">
              <w:rPr>
                <w:b/>
                <w:i/>
                <w:noProof/>
                <w:sz w:val="16"/>
                <w:szCs w:val="16"/>
              </w:rPr>
              <w:drawing>
                <wp:inline distT="0" distB="0" distL="0" distR="0" wp14:anchorId="055C98B9" wp14:editId="4C5B9CAA">
                  <wp:extent cx="361950" cy="361950"/>
                  <wp:effectExtent l="0" t="0" r="0" b="0"/>
                  <wp:docPr id="2" name="Grafik 17" descr="Produk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7" descr="Produk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5121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213DD5">
              <w:rPr>
                <w:b/>
                <w:bCs/>
                <w:sz w:val="20"/>
              </w:rPr>
              <w:t>Produktion</w:t>
            </w:r>
          </w:p>
          <w:p w14:paraId="39B8ED70" w14:textId="5F69CD07" w:rsidR="009621A8" w:rsidRPr="00415121" w:rsidRDefault="009621A8" w:rsidP="00E1593D">
            <w:pPr>
              <w:spacing w:line="276" w:lineRule="auto"/>
              <w:rPr>
                <w:sz w:val="16"/>
                <w:szCs w:val="16"/>
              </w:rPr>
            </w:pPr>
            <w:r w:rsidRPr="00415121">
              <w:rPr>
                <w:sz w:val="16"/>
                <w:szCs w:val="16"/>
              </w:rPr>
              <w:t>Die Schülerinnen und Schüler</w:t>
            </w:r>
          </w:p>
          <w:p w14:paraId="0679A9D9" w14:textId="77777777" w:rsidR="009621A8" w:rsidRPr="005E17F5" w:rsidRDefault="009621A8" w:rsidP="00E1593D">
            <w:pPr>
              <w:pStyle w:val="KE-Musik"/>
              <w:numPr>
                <w:ilvl w:val="0"/>
                <w:numId w:val="46"/>
              </w:numPr>
              <w:rPr>
                <w:sz w:val="16"/>
                <w:szCs w:val="16"/>
              </w:rPr>
            </w:pPr>
            <w:r w:rsidRPr="005E17F5">
              <w:rPr>
                <w:sz w:val="16"/>
                <w:szCs w:val="16"/>
              </w:rPr>
              <w:t>realisieren gemeinsam vokale und instr</w:t>
            </w:r>
            <w:r w:rsidRPr="005E17F5">
              <w:rPr>
                <w:sz w:val="16"/>
                <w:szCs w:val="16"/>
              </w:rPr>
              <w:t>u</w:t>
            </w:r>
            <w:r w:rsidRPr="005E17F5">
              <w:rPr>
                <w:sz w:val="16"/>
                <w:szCs w:val="16"/>
              </w:rPr>
              <w:t>mentale Kompositionen,</w:t>
            </w:r>
          </w:p>
          <w:p w14:paraId="04759A3D" w14:textId="77777777" w:rsidR="009621A8" w:rsidRPr="005E17F5" w:rsidRDefault="009621A8" w:rsidP="00E1593D">
            <w:pPr>
              <w:pStyle w:val="KE-Musik"/>
              <w:numPr>
                <w:ilvl w:val="0"/>
                <w:numId w:val="46"/>
              </w:numPr>
              <w:rPr>
                <w:sz w:val="16"/>
                <w:szCs w:val="16"/>
              </w:rPr>
            </w:pPr>
            <w:r w:rsidRPr="005E17F5">
              <w:rPr>
                <w:sz w:val="16"/>
                <w:szCs w:val="16"/>
              </w:rPr>
              <w:t>produzieren und bearbeiten Musik mit digit</w:t>
            </w:r>
            <w:r w:rsidRPr="005E17F5">
              <w:rPr>
                <w:sz w:val="16"/>
                <w:szCs w:val="16"/>
              </w:rPr>
              <w:t>a</w:t>
            </w:r>
            <w:r w:rsidRPr="005E17F5">
              <w:rPr>
                <w:sz w:val="16"/>
                <w:szCs w:val="16"/>
              </w:rPr>
              <w:t xml:space="preserve">len Werkzeugen, </w:t>
            </w:r>
          </w:p>
          <w:p w14:paraId="6AFA6D62" w14:textId="19ECB71B" w:rsidR="009621A8" w:rsidRPr="00E1593D" w:rsidRDefault="009621A8" w:rsidP="00E1593D">
            <w:pPr>
              <w:pStyle w:val="KE-Musik"/>
              <w:numPr>
                <w:ilvl w:val="0"/>
                <w:numId w:val="46"/>
              </w:numPr>
              <w:rPr>
                <w:b/>
                <w:bCs/>
                <w:sz w:val="16"/>
                <w:szCs w:val="16"/>
              </w:rPr>
            </w:pPr>
            <w:r w:rsidRPr="005E17F5">
              <w:rPr>
                <w:sz w:val="16"/>
                <w:szCs w:val="16"/>
              </w:rPr>
              <w:t>notieren musikalische und musikbezogene Gestaltungen auch mit digitalen Werkze</w:t>
            </w:r>
            <w:r w:rsidRPr="005E17F5">
              <w:rPr>
                <w:sz w:val="16"/>
                <w:szCs w:val="16"/>
              </w:rPr>
              <w:t>u</w:t>
            </w:r>
            <w:r w:rsidRPr="005E17F5">
              <w:rPr>
                <w:sz w:val="16"/>
                <w:szCs w:val="16"/>
              </w:rPr>
              <w:t>gen</w:t>
            </w:r>
            <w:r w:rsidR="002A28DD">
              <w:rPr>
                <w:sz w:val="16"/>
                <w:szCs w:val="16"/>
              </w:rPr>
              <w:t>.</w:t>
            </w:r>
          </w:p>
          <w:p w14:paraId="40420724" w14:textId="3F1BF11B" w:rsidR="009621A8" w:rsidRPr="00415121" w:rsidRDefault="009621A8" w:rsidP="00E1593D">
            <w:pPr>
              <w:spacing w:after="120"/>
              <w:rPr>
                <w:b/>
                <w:bCs/>
                <w:sz w:val="16"/>
                <w:szCs w:val="16"/>
              </w:rPr>
            </w:pPr>
            <w:r w:rsidRPr="00415121">
              <w:rPr>
                <w:noProof/>
                <w:sz w:val="16"/>
                <w:szCs w:val="16"/>
              </w:rPr>
              <w:lastRenderedPageBreak/>
              <w:drawing>
                <wp:inline distT="0" distB="0" distL="0" distR="0" wp14:anchorId="71960D15" wp14:editId="2480CAFA">
                  <wp:extent cx="361950" cy="361950"/>
                  <wp:effectExtent l="0" t="0" r="0" b="0"/>
                  <wp:docPr id="3" name="Grafik 16" descr="Reflexion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6" descr="Reflexion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5121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213DD5">
              <w:rPr>
                <w:b/>
                <w:bCs/>
                <w:sz w:val="20"/>
              </w:rPr>
              <w:t>Reflexion</w:t>
            </w:r>
          </w:p>
          <w:p w14:paraId="111E3886" w14:textId="4B6E92EA" w:rsidR="009621A8" w:rsidRPr="00415121" w:rsidRDefault="009621A8" w:rsidP="00E1593D">
            <w:pPr>
              <w:spacing w:line="276" w:lineRule="auto"/>
              <w:rPr>
                <w:sz w:val="16"/>
                <w:szCs w:val="16"/>
              </w:rPr>
            </w:pPr>
            <w:r w:rsidRPr="00415121">
              <w:rPr>
                <w:sz w:val="16"/>
                <w:szCs w:val="16"/>
              </w:rPr>
              <w:t>Die Schülerinnen und Schüler</w:t>
            </w:r>
          </w:p>
          <w:p w14:paraId="4F6B143E" w14:textId="77777777" w:rsidR="009621A8" w:rsidRPr="001D5853" w:rsidRDefault="009621A8" w:rsidP="00E1593D">
            <w:pPr>
              <w:pStyle w:val="KE-Musik"/>
              <w:numPr>
                <w:ilvl w:val="0"/>
                <w:numId w:val="47"/>
              </w:numPr>
              <w:rPr>
                <w:sz w:val="16"/>
                <w:szCs w:val="16"/>
              </w:rPr>
            </w:pPr>
            <w:r w:rsidRPr="001D5853">
              <w:rPr>
                <w:sz w:val="16"/>
                <w:szCs w:val="16"/>
              </w:rPr>
              <w:t>beurteilen begründet Musik, musikbezogene Phänomene und Haltungen auf der Grun</w:t>
            </w:r>
            <w:r w:rsidRPr="001D5853">
              <w:rPr>
                <w:sz w:val="16"/>
                <w:szCs w:val="16"/>
              </w:rPr>
              <w:t>d</w:t>
            </w:r>
            <w:r w:rsidRPr="001D5853">
              <w:rPr>
                <w:sz w:val="16"/>
                <w:szCs w:val="16"/>
              </w:rPr>
              <w:t>lage fachlicher und kontextbezogener Kenntnisse,</w:t>
            </w:r>
          </w:p>
          <w:p w14:paraId="0FCA8FAB" w14:textId="00F12A6B" w:rsidR="009621A8" w:rsidRPr="00415121" w:rsidRDefault="009621A8" w:rsidP="0049143F">
            <w:pPr>
              <w:pStyle w:val="KE-Musik"/>
              <w:numPr>
                <w:ilvl w:val="0"/>
                <w:numId w:val="0"/>
              </w:numPr>
              <w:ind w:left="360"/>
              <w:rPr>
                <w:sz w:val="16"/>
                <w:szCs w:val="16"/>
              </w:rPr>
            </w:pPr>
          </w:p>
        </w:tc>
        <w:tc>
          <w:tcPr>
            <w:tcW w:w="3752" w:type="dxa"/>
          </w:tcPr>
          <w:p w14:paraId="68F64C24" w14:textId="77777777" w:rsidR="009621A8" w:rsidRPr="001D1E20" w:rsidRDefault="009621A8" w:rsidP="00F800C6">
            <w:pPr>
              <w:spacing w:before="60" w:after="120"/>
              <w:rPr>
                <w:rFonts w:cs="Arial"/>
                <w:i/>
                <w:sz w:val="20"/>
              </w:rPr>
            </w:pPr>
            <w:r w:rsidRPr="00746A55">
              <w:rPr>
                <w:rFonts w:cs="Arial"/>
                <w:noProof/>
                <w:sz w:val="14"/>
                <w:szCs w:val="14"/>
              </w:rPr>
              <w:lastRenderedPageBreak/>
              <w:drawing>
                <wp:inline distT="0" distB="0" distL="0" distR="0" wp14:anchorId="7BF7A578" wp14:editId="6693E5D3">
                  <wp:extent cx="361950" cy="361950"/>
                  <wp:effectExtent l="0" t="0" r="0" b="0"/>
                  <wp:docPr id="4" name="Bild 2" descr="Rezep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" descr="Rezep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6A55">
              <w:rPr>
                <w:rFonts w:cs="Arial"/>
                <w:sz w:val="14"/>
                <w:szCs w:val="14"/>
              </w:rPr>
              <w:t xml:space="preserve">     </w:t>
            </w:r>
            <w:r w:rsidRPr="001D1E20">
              <w:rPr>
                <w:rFonts w:cs="Arial"/>
                <w:i/>
                <w:noProof/>
                <w:sz w:val="20"/>
              </w:rPr>
              <w:drawing>
                <wp:inline distT="0" distB="0" distL="0" distR="0" wp14:anchorId="52E4CBF5" wp14:editId="2E715CF5">
                  <wp:extent cx="361950" cy="361950"/>
                  <wp:effectExtent l="0" t="0" r="0" b="0"/>
                  <wp:docPr id="5" name="Bild 3" descr="Bedeutun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3" descr="Bedeutun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1E20">
              <w:rPr>
                <w:rFonts w:cs="Arial"/>
                <w:i/>
                <w:sz w:val="20"/>
              </w:rPr>
              <w:t xml:space="preserve">  </w:t>
            </w:r>
            <w:r w:rsidRPr="001D1E20">
              <w:rPr>
                <w:rFonts w:cs="Arial"/>
                <w:b/>
                <w:bCs/>
                <w:i/>
                <w:sz w:val="20"/>
              </w:rPr>
              <w:t xml:space="preserve"> </w:t>
            </w:r>
            <w:r w:rsidRPr="001D1E20">
              <w:rPr>
                <w:rFonts w:cs="Arial"/>
                <w:b/>
                <w:bCs/>
                <w:sz w:val="20"/>
              </w:rPr>
              <w:t>Rezeption</w:t>
            </w:r>
          </w:p>
          <w:p w14:paraId="1AD28BEA" w14:textId="3B50C39A" w:rsidR="009621A8" w:rsidRPr="00F6561D" w:rsidRDefault="009621A8" w:rsidP="00E1593D">
            <w:pPr>
              <w:spacing w:line="276" w:lineRule="auto"/>
              <w:rPr>
                <w:sz w:val="16"/>
                <w:szCs w:val="16"/>
              </w:rPr>
            </w:pPr>
            <w:r w:rsidRPr="00415121">
              <w:rPr>
                <w:sz w:val="16"/>
                <w:szCs w:val="16"/>
              </w:rPr>
              <w:t>Die Schülerinnen und Schüler</w:t>
            </w:r>
          </w:p>
          <w:p w14:paraId="1A4E5399" w14:textId="77777777" w:rsidR="009621A8" w:rsidRPr="001D5853" w:rsidRDefault="009621A8" w:rsidP="00E1593D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1D5853">
              <w:rPr>
                <w:rFonts w:cs="Arial"/>
                <w:sz w:val="16"/>
                <w:szCs w:val="16"/>
              </w:rPr>
              <w:t>beschreiben Gestaltungsmerkmale von Instrumentalmusik im Hinblick auf Au</w:t>
            </w:r>
            <w:r w:rsidRPr="001D5853">
              <w:rPr>
                <w:rFonts w:cs="Arial"/>
                <w:sz w:val="16"/>
                <w:szCs w:val="16"/>
              </w:rPr>
              <w:t>s</w:t>
            </w:r>
            <w:r w:rsidRPr="001D5853">
              <w:rPr>
                <w:rFonts w:cs="Arial"/>
                <w:sz w:val="16"/>
                <w:szCs w:val="16"/>
              </w:rPr>
              <w:t>drucksaspekte,</w:t>
            </w:r>
          </w:p>
          <w:p w14:paraId="49E9C1EA" w14:textId="4B4A64DE" w:rsidR="009621A8" w:rsidRPr="001D5853" w:rsidRDefault="009621A8" w:rsidP="00E1593D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sz w:val="16"/>
                <w:szCs w:val="16"/>
              </w:rPr>
            </w:pPr>
            <w:r w:rsidRPr="001D5853">
              <w:rPr>
                <w:rFonts w:cs="Arial"/>
                <w:sz w:val="16"/>
                <w:szCs w:val="16"/>
              </w:rPr>
              <w:t>analysieren und interpretieren Instrume</w:t>
            </w:r>
            <w:r w:rsidRPr="001D5853">
              <w:rPr>
                <w:rFonts w:cs="Arial"/>
                <w:sz w:val="16"/>
                <w:szCs w:val="16"/>
              </w:rPr>
              <w:t>n</w:t>
            </w:r>
            <w:r w:rsidRPr="001D5853">
              <w:rPr>
                <w:rFonts w:cs="Arial"/>
                <w:sz w:val="16"/>
                <w:szCs w:val="16"/>
              </w:rPr>
              <w:t>talmusik im Hinblick auf Ausdrucksaspekte</w:t>
            </w:r>
            <w:r w:rsidR="002A28DD">
              <w:rPr>
                <w:rFonts w:cs="Arial"/>
                <w:sz w:val="16"/>
                <w:szCs w:val="16"/>
              </w:rPr>
              <w:t>,</w:t>
            </w:r>
          </w:p>
          <w:p w14:paraId="27C103BA" w14:textId="77777777" w:rsidR="009621A8" w:rsidRPr="001D5853" w:rsidRDefault="009621A8" w:rsidP="00E1593D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sz w:val="16"/>
                <w:szCs w:val="16"/>
              </w:rPr>
            </w:pPr>
            <w:r w:rsidRPr="001D5853">
              <w:rPr>
                <w:rFonts w:cs="Arial"/>
                <w:sz w:val="16"/>
                <w:szCs w:val="16"/>
              </w:rPr>
              <w:t>beschreiben differenziert wesentliche G</w:t>
            </w:r>
            <w:r w:rsidRPr="001D5853">
              <w:rPr>
                <w:rFonts w:cs="Arial"/>
                <w:sz w:val="16"/>
                <w:szCs w:val="16"/>
              </w:rPr>
              <w:t>e</w:t>
            </w:r>
            <w:r w:rsidRPr="001D5853">
              <w:rPr>
                <w:rFonts w:cs="Arial"/>
                <w:sz w:val="16"/>
                <w:szCs w:val="16"/>
              </w:rPr>
              <w:t>staltungsmerkmale musikalischer Bearbe</w:t>
            </w:r>
            <w:r w:rsidRPr="001D5853">
              <w:rPr>
                <w:rFonts w:cs="Arial"/>
                <w:sz w:val="16"/>
                <w:szCs w:val="16"/>
              </w:rPr>
              <w:t>i</w:t>
            </w:r>
            <w:r w:rsidRPr="001D5853">
              <w:rPr>
                <w:rFonts w:cs="Arial"/>
                <w:sz w:val="16"/>
                <w:szCs w:val="16"/>
              </w:rPr>
              <w:t>tungen im Vergleich zu Originalkompositi</w:t>
            </w:r>
            <w:r w:rsidRPr="001D5853">
              <w:rPr>
                <w:rFonts w:cs="Arial"/>
                <w:sz w:val="16"/>
                <w:szCs w:val="16"/>
              </w:rPr>
              <w:t>o</w:t>
            </w:r>
            <w:r w:rsidRPr="001D5853">
              <w:rPr>
                <w:rFonts w:cs="Arial"/>
                <w:sz w:val="16"/>
                <w:szCs w:val="16"/>
              </w:rPr>
              <w:t>nen,</w:t>
            </w:r>
          </w:p>
          <w:p w14:paraId="75F52B43" w14:textId="000C7198" w:rsidR="009621A8" w:rsidRDefault="009621A8" w:rsidP="00E1593D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sz w:val="16"/>
                <w:szCs w:val="16"/>
              </w:rPr>
            </w:pPr>
            <w:r w:rsidRPr="001D5853">
              <w:rPr>
                <w:rFonts w:cs="Arial"/>
                <w:sz w:val="16"/>
                <w:szCs w:val="16"/>
              </w:rPr>
              <w:t>analysieren und interpretieren musikalische Bearbeitungen im Hinblick auf Deut</w:t>
            </w:r>
            <w:r w:rsidR="00F6561D">
              <w:rPr>
                <w:rFonts w:cs="Arial"/>
                <w:sz w:val="16"/>
                <w:szCs w:val="16"/>
              </w:rPr>
              <w:t>ungen der Originalkompositionen</w:t>
            </w:r>
            <w:r w:rsidR="002A28DD">
              <w:rPr>
                <w:rFonts w:cs="Arial"/>
                <w:sz w:val="16"/>
                <w:szCs w:val="16"/>
              </w:rPr>
              <w:t>.</w:t>
            </w:r>
          </w:p>
          <w:p w14:paraId="7928EFCE" w14:textId="77777777" w:rsidR="00E1593D" w:rsidRPr="00E1593D" w:rsidRDefault="00E1593D" w:rsidP="00E1593D">
            <w:pPr>
              <w:autoSpaceDE w:val="0"/>
              <w:autoSpaceDN w:val="0"/>
              <w:adjustRightInd w:val="0"/>
              <w:spacing w:before="120" w:after="120"/>
              <w:ind w:left="363"/>
              <w:rPr>
                <w:rFonts w:cs="Arial"/>
                <w:sz w:val="6"/>
                <w:szCs w:val="6"/>
              </w:rPr>
            </w:pPr>
          </w:p>
          <w:p w14:paraId="5989AFAF" w14:textId="77777777" w:rsidR="009621A8" w:rsidRDefault="009621A8" w:rsidP="00E1593D">
            <w:pPr>
              <w:autoSpaceDE w:val="0"/>
              <w:autoSpaceDN w:val="0"/>
              <w:adjustRightInd w:val="0"/>
              <w:spacing w:after="120"/>
              <w:rPr>
                <w:rFonts w:cs="Arial"/>
                <w:b/>
                <w:bCs/>
                <w:sz w:val="22"/>
                <w:szCs w:val="22"/>
              </w:rPr>
            </w:pPr>
            <w:r w:rsidRPr="00746A55">
              <w:rPr>
                <w:rFonts w:cs="Arial"/>
                <w:noProof/>
                <w:sz w:val="14"/>
                <w:szCs w:val="14"/>
              </w:rPr>
              <w:drawing>
                <wp:inline distT="0" distB="0" distL="0" distR="0" wp14:anchorId="4E07EC82" wp14:editId="21091856">
                  <wp:extent cx="361950" cy="361950"/>
                  <wp:effectExtent l="0" t="0" r="0" b="0"/>
                  <wp:docPr id="6" name="Bild 4" descr="Produk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4" descr="Produk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6A55">
              <w:rPr>
                <w:rFonts w:cs="Arial"/>
                <w:sz w:val="14"/>
                <w:szCs w:val="14"/>
              </w:rPr>
              <w:t xml:space="preserve">     </w:t>
            </w:r>
            <w:r w:rsidRPr="001D1E20">
              <w:rPr>
                <w:rFonts w:cs="Arial"/>
                <w:i/>
                <w:noProof/>
                <w:sz w:val="20"/>
              </w:rPr>
              <w:drawing>
                <wp:inline distT="0" distB="0" distL="0" distR="0" wp14:anchorId="74F75E4D" wp14:editId="50E99F9D">
                  <wp:extent cx="361950" cy="361950"/>
                  <wp:effectExtent l="0" t="0" r="0" b="0"/>
                  <wp:docPr id="7" name="Bild 5" descr="Bedeutun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5" descr="Bedeutun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1E20">
              <w:rPr>
                <w:rFonts w:cs="Arial"/>
                <w:sz w:val="20"/>
              </w:rPr>
              <w:t xml:space="preserve">  </w:t>
            </w:r>
            <w:r w:rsidRPr="001D1E20">
              <w:rPr>
                <w:rFonts w:cs="Arial"/>
                <w:b/>
                <w:bCs/>
                <w:sz w:val="20"/>
              </w:rPr>
              <w:t xml:space="preserve"> Produktion</w:t>
            </w:r>
          </w:p>
          <w:p w14:paraId="1225C0A4" w14:textId="77777777" w:rsidR="009621A8" w:rsidRPr="001D5853" w:rsidRDefault="009621A8" w:rsidP="00E1593D">
            <w:pPr>
              <w:spacing w:line="276" w:lineRule="auto"/>
              <w:rPr>
                <w:sz w:val="16"/>
                <w:szCs w:val="16"/>
              </w:rPr>
            </w:pPr>
            <w:r w:rsidRPr="00415121">
              <w:rPr>
                <w:sz w:val="16"/>
                <w:szCs w:val="16"/>
              </w:rPr>
              <w:t>Die Schülerinnen und Schüler</w:t>
            </w:r>
          </w:p>
          <w:p w14:paraId="4D5C14EA" w14:textId="77777777" w:rsidR="009621A8" w:rsidRPr="001D5853" w:rsidRDefault="009621A8" w:rsidP="00E1593D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120"/>
              <w:ind w:hanging="357"/>
              <w:rPr>
                <w:rFonts w:cs="Arial"/>
                <w:sz w:val="16"/>
                <w:szCs w:val="16"/>
              </w:rPr>
            </w:pPr>
            <w:r w:rsidRPr="001D5853">
              <w:rPr>
                <w:rFonts w:cs="Arial"/>
                <w:sz w:val="16"/>
                <w:szCs w:val="16"/>
              </w:rPr>
              <w:t>entwerfen und realisieren Bearbeitungen von Musik mit Stimme, Instrumenten und d</w:t>
            </w:r>
            <w:r w:rsidRPr="001D5853">
              <w:rPr>
                <w:rFonts w:cs="Arial"/>
                <w:sz w:val="16"/>
                <w:szCs w:val="16"/>
              </w:rPr>
              <w:t>i</w:t>
            </w:r>
            <w:r w:rsidRPr="001D5853">
              <w:rPr>
                <w:rFonts w:cs="Arial"/>
                <w:sz w:val="16"/>
                <w:szCs w:val="16"/>
              </w:rPr>
              <w:t>gitalen Werkzeugen als Deutung des Orig</w:t>
            </w:r>
            <w:r w:rsidRPr="001D5853">
              <w:rPr>
                <w:rFonts w:cs="Arial"/>
                <w:sz w:val="16"/>
                <w:szCs w:val="16"/>
              </w:rPr>
              <w:t>i</w:t>
            </w:r>
            <w:r w:rsidRPr="001D5853">
              <w:rPr>
                <w:rFonts w:cs="Arial"/>
                <w:sz w:val="16"/>
                <w:szCs w:val="16"/>
              </w:rPr>
              <w:t>nals,</w:t>
            </w:r>
          </w:p>
          <w:p w14:paraId="3E9FF2A4" w14:textId="786E78A1" w:rsidR="009621A8" w:rsidRPr="00E1593D" w:rsidRDefault="009621A8" w:rsidP="00E1593D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sz w:val="16"/>
                <w:szCs w:val="16"/>
              </w:rPr>
            </w:pPr>
            <w:r w:rsidRPr="001D5853">
              <w:rPr>
                <w:rFonts w:cs="Arial"/>
                <w:sz w:val="16"/>
                <w:szCs w:val="16"/>
              </w:rPr>
              <w:t>entwerfen und realisieren musikbezogene Gestaltungen als komme</w:t>
            </w:r>
            <w:r w:rsidR="00F6561D">
              <w:rPr>
                <w:rFonts w:cs="Arial"/>
                <w:sz w:val="16"/>
                <w:szCs w:val="16"/>
              </w:rPr>
              <w:t>ntierende Deutung des Originals</w:t>
            </w:r>
            <w:r w:rsidR="002A28DD">
              <w:rPr>
                <w:rFonts w:cs="Arial"/>
                <w:sz w:val="16"/>
                <w:szCs w:val="16"/>
              </w:rPr>
              <w:t>.</w:t>
            </w:r>
          </w:p>
          <w:p w14:paraId="192C4463" w14:textId="77777777" w:rsidR="009621A8" w:rsidRPr="001D1E20" w:rsidRDefault="009621A8" w:rsidP="00577A66">
            <w:pPr>
              <w:spacing w:after="120"/>
              <w:jc w:val="left"/>
              <w:rPr>
                <w:b/>
                <w:sz w:val="20"/>
              </w:rPr>
            </w:pPr>
            <w:r w:rsidRPr="00746A55">
              <w:rPr>
                <w:noProof/>
                <w:sz w:val="14"/>
                <w:szCs w:val="14"/>
              </w:rPr>
              <w:lastRenderedPageBreak/>
              <w:drawing>
                <wp:inline distT="0" distB="0" distL="0" distR="0" wp14:anchorId="2D9D3CC0" wp14:editId="04306F1D">
                  <wp:extent cx="361950" cy="361950"/>
                  <wp:effectExtent l="0" t="0" r="0" b="0"/>
                  <wp:docPr id="8" name="Bild 6" descr="Reflexion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6" descr="Reflexion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6A55">
              <w:rPr>
                <w:sz w:val="14"/>
                <w:szCs w:val="14"/>
              </w:rPr>
              <w:t xml:space="preserve">     </w:t>
            </w:r>
            <w:r w:rsidRPr="00746A55">
              <w:rPr>
                <w:noProof/>
                <w:sz w:val="14"/>
                <w:szCs w:val="14"/>
              </w:rPr>
              <w:drawing>
                <wp:inline distT="0" distB="0" distL="0" distR="0" wp14:anchorId="51236B73" wp14:editId="56DDF24B">
                  <wp:extent cx="361950" cy="361950"/>
                  <wp:effectExtent l="0" t="0" r="0" b="0"/>
                  <wp:docPr id="9" name="Bild 7" descr="Bedeutun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7" descr="Bedeutun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6A55">
              <w:rPr>
                <w:sz w:val="14"/>
                <w:szCs w:val="14"/>
              </w:rPr>
              <w:t xml:space="preserve">   </w:t>
            </w:r>
            <w:r w:rsidRPr="001D1E20">
              <w:rPr>
                <w:b/>
                <w:sz w:val="20"/>
              </w:rPr>
              <w:t>Reflexion</w:t>
            </w:r>
          </w:p>
          <w:p w14:paraId="52485664" w14:textId="77777777" w:rsidR="009621A8" w:rsidRPr="001D5853" w:rsidRDefault="009621A8" w:rsidP="00E1593D">
            <w:pPr>
              <w:spacing w:line="276" w:lineRule="auto"/>
              <w:rPr>
                <w:sz w:val="16"/>
                <w:szCs w:val="16"/>
              </w:rPr>
            </w:pPr>
            <w:r w:rsidRPr="00415121">
              <w:rPr>
                <w:sz w:val="16"/>
                <w:szCs w:val="16"/>
              </w:rPr>
              <w:t>Die Schülerinnen und Schüler</w:t>
            </w:r>
          </w:p>
          <w:p w14:paraId="3C271EA8" w14:textId="77777777" w:rsidR="009621A8" w:rsidRPr="001D5853" w:rsidRDefault="009621A8" w:rsidP="00E1593D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ind w:hanging="357"/>
              <w:rPr>
                <w:rFonts w:cs="Arial"/>
                <w:sz w:val="16"/>
                <w:szCs w:val="16"/>
              </w:rPr>
            </w:pPr>
            <w:r w:rsidRPr="001D5853">
              <w:rPr>
                <w:rFonts w:cs="Arial"/>
                <w:sz w:val="16"/>
                <w:szCs w:val="16"/>
              </w:rPr>
              <w:t>erläutern und beurteilen Bearbeitungen von Musik im Hinblick auf Deutungen des Orig</w:t>
            </w:r>
            <w:r w:rsidRPr="001D5853">
              <w:rPr>
                <w:rFonts w:cs="Arial"/>
                <w:sz w:val="16"/>
                <w:szCs w:val="16"/>
              </w:rPr>
              <w:t>i</w:t>
            </w:r>
            <w:r w:rsidRPr="001D5853">
              <w:rPr>
                <w:rFonts w:cs="Arial"/>
                <w:sz w:val="16"/>
                <w:szCs w:val="16"/>
              </w:rPr>
              <w:t>nals,</w:t>
            </w:r>
          </w:p>
          <w:p w14:paraId="79BC60D1" w14:textId="21506B53" w:rsidR="00E1593D" w:rsidRPr="001D5853" w:rsidRDefault="009621A8" w:rsidP="00E1593D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before="120"/>
              <w:rPr>
                <w:rFonts w:cs="Arial"/>
                <w:sz w:val="16"/>
                <w:szCs w:val="16"/>
              </w:rPr>
            </w:pPr>
            <w:r w:rsidRPr="001D5853">
              <w:rPr>
                <w:rFonts w:cs="Arial"/>
                <w:sz w:val="16"/>
                <w:szCs w:val="16"/>
              </w:rPr>
              <w:t>beurteilen kriteriengeleitet eigene Gesta</w:t>
            </w:r>
            <w:r w:rsidRPr="001D5853">
              <w:rPr>
                <w:rFonts w:cs="Arial"/>
                <w:sz w:val="16"/>
                <w:szCs w:val="16"/>
              </w:rPr>
              <w:t>l</w:t>
            </w:r>
            <w:r w:rsidRPr="001D5853">
              <w:rPr>
                <w:rFonts w:cs="Arial"/>
                <w:sz w:val="16"/>
                <w:szCs w:val="16"/>
              </w:rPr>
              <w:t>tungsergebnisse im Hinbl</w:t>
            </w:r>
            <w:r w:rsidR="00F6561D">
              <w:rPr>
                <w:rFonts w:cs="Arial"/>
                <w:sz w:val="16"/>
                <w:szCs w:val="16"/>
              </w:rPr>
              <w:t>ick auf Deutungen des Originals</w:t>
            </w:r>
            <w:r w:rsidR="002A28DD">
              <w:rPr>
                <w:rFonts w:cs="Arial"/>
                <w:sz w:val="16"/>
                <w:szCs w:val="16"/>
              </w:rPr>
              <w:t>.</w:t>
            </w:r>
          </w:p>
          <w:p w14:paraId="43CFF530" w14:textId="35FBA5B0" w:rsidR="009621A8" w:rsidRPr="001D5853" w:rsidRDefault="009621A8" w:rsidP="00E1593D">
            <w:pPr>
              <w:pStyle w:val="Listenabsatz"/>
              <w:autoSpaceDE w:val="0"/>
              <w:autoSpaceDN w:val="0"/>
              <w:adjustRightInd w:val="0"/>
              <w:spacing w:before="120"/>
              <w:ind w:left="363"/>
              <w:rPr>
                <w:sz w:val="20"/>
              </w:rPr>
            </w:pPr>
          </w:p>
        </w:tc>
        <w:tc>
          <w:tcPr>
            <w:tcW w:w="4121" w:type="dxa"/>
          </w:tcPr>
          <w:p w14:paraId="1BFE0A55" w14:textId="3BC32FDC" w:rsidR="000E40FF" w:rsidRDefault="000E40FF" w:rsidP="007B5D45">
            <w:pPr>
              <w:spacing w:before="60"/>
              <w:jc w:val="lef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lastRenderedPageBreak/>
              <w:t>Erläuterung</w:t>
            </w:r>
            <w:r w:rsidR="00203499">
              <w:rPr>
                <w:rFonts w:cs="Arial"/>
                <w:b/>
                <w:sz w:val="20"/>
              </w:rPr>
              <w:t xml:space="preserve"> </w:t>
            </w:r>
            <w:r>
              <w:rPr>
                <w:rFonts w:cs="Arial"/>
                <w:b/>
                <w:sz w:val="20"/>
              </w:rPr>
              <w:t>des Unterrichtsvorhabens</w:t>
            </w:r>
          </w:p>
          <w:p w14:paraId="7BDF14D3" w14:textId="2E07FE1C" w:rsidR="000E40FF" w:rsidRPr="00415121" w:rsidRDefault="000E40FF" w:rsidP="00E1593D">
            <w:pPr>
              <w:spacing w:before="60"/>
              <w:rPr>
                <w:rFonts w:cs="Arial"/>
                <w:b/>
                <w:sz w:val="16"/>
                <w:szCs w:val="16"/>
              </w:rPr>
            </w:pPr>
            <w:r w:rsidRPr="00415121">
              <w:rPr>
                <w:sz w:val="16"/>
                <w:szCs w:val="16"/>
              </w:rPr>
              <w:t xml:space="preserve">Die Schülerinnen und Schüler </w:t>
            </w:r>
            <w:r>
              <w:rPr>
                <w:sz w:val="16"/>
                <w:szCs w:val="16"/>
              </w:rPr>
              <w:t>setzen sich damit au</w:t>
            </w:r>
            <w:r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>einander, wie sich durch die unterschiedliche Bearbe</w:t>
            </w:r>
            <w:r>
              <w:rPr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 xml:space="preserve">tung von (nahezu) identischem musikalischem Material der musikalische Ausdruck </w:t>
            </w:r>
            <w:r w:rsidR="003722A6">
              <w:rPr>
                <w:sz w:val="16"/>
                <w:szCs w:val="16"/>
              </w:rPr>
              <w:t xml:space="preserve">deutlich </w:t>
            </w:r>
            <w:r>
              <w:rPr>
                <w:sz w:val="16"/>
                <w:szCs w:val="16"/>
              </w:rPr>
              <w:t>verändert. Sie erfahren diese Ausdrucksveränderungen durch den Vergleich ihrer Wahrnehmungseindrücke anhand ausgewählter Hörbeispiele</w:t>
            </w:r>
            <w:r w:rsidR="00B94402">
              <w:rPr>
                <w:sz w:val="16"/>
                <w:szCs w:val="16"/>
              </w:rPr>
              <w:t xml:space="preserve"> </w:t>
            </w:r>
            <w:r w:rsidR="00353DB7">
              <w:rPr>
                <w:sz w:val="16"/>
                <w:szCs w:val="16"/>
              </w:rPr>
              <w:t>sowie</w:t>
            </w:r>
            <w:r w:rsidR="00B94402">
              <w:rPr>
                <w:sz w:val="16"/>
                <w:szCs w:val="16"/>
              </w:rPr>
              <w:t xml:space="preserve"> der vergleichenden Analyse ausgewählter Notenbeispiele</w:t>
            </w:r>
            <w:r w:rsidR="00822F74">
              <w:rPr>
                <w:sz w:val="16"/>
                <w:szCs w:val="16"/>
              </w:rPr>
              <w:t xml:space="preserve">, </w:t>
            </w:r>
            <w:r w:rsidR="00D6581A">
              <w:rPr>
                <w:sz w:val="16"/>
                <w:szCs w:val="16"/>
              </w:rPr>
              <w:t>realisieren</w:t>
            </w:r>
            <w:r>
              <w:rPr>
                <w:sz w:val="16"/>
                <w:szCs w:val="16"/>
              </w:rPr>
              <w:t xml:space="preserve"> </w:t>
            </w:r>
            <w:r w:rsidR="002A28DD">
              <w:rPr>
                <w:sz w:val="16"/>
                <w:szCs w:val="16"/>
              </w:rPr>
              <w:t xml:space="preserve">in eigenen Gestaltungen </w:t>
            </w:r>
            <w:r>
              <w:rPr>
                <w:sz w:val="16"/>
                <w:szCs w:val="16"/>
              </w:rPr>
              <w:t>unterschiedliche musikalische Ausdrucksvorstellungen</w:t>
            </w:r>
            <w:r w:rsidR="003B6A99">
              <w:rPr>
                <w:sz w:val="16"/>
                <w:szCs w:val="16"/>
              </w:rPr>
              <w:t xml:space="preserve"> durch musikalische Bearbe</w:t>
            </w:r>
            <w:r w:rsidR="003B6A99">
              <w:rPr>
                <w:sz w:val="16"/>
                <w:szCs w:val="16"/>
              </w:rPr>
              <w:t>i</w:t>
            </w:r>
            <w:r w:rsidR="003B6A99">
              <w:rPr>
                <w:sz w:val="16"/>
                <w:szCs w:val="16"/>
              </w:rPr>
              <w:t xml:space="preserve">tungen </w:t>
            </w:r>
            <w:r>
              <w:rPr>
                <w:sz w:val="16"/>
                <w:szCs w:val="16"/>
              </w:rPr>
              <w:t xml:space="preserve">und reflektieren diese kriteriengeleitet.  </w:t>
            </w:r>
          </w:p>
          <w:p w14:paraId="382EDA77" w14:textId="77777777" w:rsidR="000E40FF" w:rsidRDefault="000E40FF" w:rsidP="009621A8">
            <w:pPr>
              <w:spacing w:before="60"/>
              <w:rPr>
                <w:rFonts w:cs="Arial"/>
                <w:b/>
                <w:sz w:val="20"/>
              </w:rPr>
            </w:pPr>
          </w:p>
          <w:p w14:paraId="4D5E4B82" w14:textId="77777777" w:rsidR="001B7133" w:rsidRPr="009621A8" w:rsidRDefault="009621A8" w:rsidP="001B7133">
            <w:pPr>
              <w:spacing w:before="60" w:after="60"/>
              <w:rPr>
                <w:rFonts w:cs="Arial"/>
                <w:b/>
                <w:sz w:val="20"/>
              </w:rPr>
            </w:pPr>
            <w:r w:rsidRPr="009621A8">
              <w:rPr>
                <w:rFonts w:cs="Arial"/>
                <w:b/>
                <w:sz w:val="20"/>
              </w:rPr>
              <w:t>Fachliche Inhalte</w:t>
            </w:r>
          </w:p>
          <w:p w14:paraId="36F20351" w14:textId="77777777" w:rsidR="002A28DD" w:rsidRDefault="009621A8" w:rsidP="0049143F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ind w:hanging="357"/>
              <w:jc w:val="left"/>
              <w:rPr>
                <w:rFonts w:cs="Arial"/>
                <w:sz w:val="16"/>
                <w:szCs w:val="16"/>
              </w:rPr>
            </w:pPr>
            <w:r w:rsidRPr="009621A8">
              <w:rPr>
                <w:rFonts w:cs="Arial"/>
                <w:sz w:val="16"/>
                <w:szCs w:val="16"/>
              </w:rPr>
              <w:t>Weltliche Musik wird geistlich:</w:t>
            </w:r>
          </w:p>
          <w:p w14:paraId="34B16140" w14:textId="47B5C1DA" w:rsidR="002A28DD" w:rsidRPr="00E40C69" w:rsidRDefault="009621A8" w:rsidP="0049143F">
            <w:pPr>
              <w:numPr>
                <w:ilvl w:val="1"/>
                <w:numId w:val="30"/>
              </w:numPr>
              <w:autoSpaceDE w:val="0"/>
              <w:autoSpaceDN w:val="0"/>
              <w:adjustRightInd w:val="0"/>
              <w:ind w:hanging="357"/>
              <w:jc w:val="left"/>
              <w:rPr>
                <w:rFonts w:cs="Arial"/>
                <w:sz w:val="16"/>
                <w:szCs w:val="16"/>
              </w:rPr>
            </w:pPr>
            <w:r w:rsidRPr="009621A8">
              <w:rPr>
                <w:rFonts w:cs="Arial"/>
                <w:bCs/>
                <w:sz w:val="16"/>
                <w:szCs w:val="16"/>
              </w:rPr>
              <w:t xml:space="preserve">Hans Leo </w:t>
            </w:r>
            <w:proofErr w:type="spellStart"/>
            <w:r w:rsidRPr="009621A8">
              <w:rPr>
                <w:rFonts w:cs="Arial"/>
                <w:bCs/>
                <w:sz w:val="16"/>
                <w:szCs w:val="16"/>
              </w:rPr>
              <w:t>Haßler</w:t>
            </w:r>
            <w:proofErr w:type="spellEnd"/>
            <w:r w:rsidRPr="009621A8">
              <w:rPr>
                <w:rFonts w:cs="Arial"/>
                <w:bCs/>
                <w:sz w:val="16"/>
                <w:szCs w:val="16"/>
              </w:rPr>
              <w:t xml:space="preserve">: </w:t>
            </w:r>
            <w:r w:rsidRPr="009621A8">
              <w:rPr>
                <w:rFonts w:cs="Arial"/>
                <w:bCs/>
                <w:i/>
                <w:iCs/>
                <w:sz w:val="16"/>
                <w:szCs w:val="16"/>
              </w:rPr>
              <w:t xml:space="preserve">Mein </w:t>
            </w:r>
            <w:proofErr w:type="spellStart"/>
            <w:r w:rsidRPr="009621A8">
              <w:rPr>
                <w:rFonts w:cs="Arial"/>
                <w:bCs/>
                <w:i/>
                <w:iCs/>
                <w:sz w:val="16"/>
                <w:szCs w:val="16"/>
              </w:rPr>
              <w:t>G’müt</w:t>
            </w:r>
            <w:proofErr w:type="spellEnd"/>
            <w:r w:rsidRPr="009621A8">
              <w:rPr>
                <w:rFonts w:cs="Arial"/>
                <w:bCs/>
                <w:i/>
                <w:iCs/>
                <w:sz w:val="16"/>
                <w:szCs w:val="16"/>
              </w:rPr>
              <w:t xml:space="preserve"> ist mir verwirret</w:t>
            </w:r>
            <w:r w:rsidRPr="009621A8">
              <w:rPr>
                <w:rFonts w:cs="Arial"/>
                <w:bCs/>
                <w:sz w:val="16"/>
                <w:szCs w:val="16"/>
              </w:rPr>
              <w:t xml:space="preserve"> (1601)</w:t>
            </w:r>
            <w:r w:rsidRPr="009621A8">
              <w:rPr>
                <w:rFonts w:cs="Arial"/>
                <w:bCs/>
                <w:sz w:val="16"/>
                <w:szCs w:val="16"/>
              </w:rPr>
              <w:br/>
              <w:t>im Vergleich mit z.B.:</w:t>
            </w:r>
          </w:p>
          <w:p w14:paraId="75104F81" w14:textId="22DA9BD1" w:rsidR="002A28DD" w:rsidRPr="00E40C69" w:rsidRDefault="009621A8" w:rsidP="0049143F">
            <w:pPr>
              <w:numPr>
                <w:ilvl w:val="1"/>
                <w:numId w:val="30"/>
              </w:numPr>
              <w:autoSpaceDE w:val="0"/>
              <w:autoSpaceDN w:val="0"/>
              <w:adjustRightInd w:val="0"/>
              <w:ind w:hanging="357"/>
              <w:jc w:val="left"/>
              <w:rPr>
                <w:rFonts w:cs="Arial"/>
                <w:sz w:val="16"/>
                <w:szCs w:val="16"/>
              </w:rPr>
            </w:pPr>
            <w:r w:rsidRPr="009621A8">
              <w:rPr>
                <w:rFonts w:cs="Arial"/>
                <w:bCs/>
                <w:sz w:val="16"/>
                <w:szCs w:val="16"/>
              </w:rPr>
              <w:t xml:space="preserve">Johann </w:t>
            </w:r>
            <w:proofErr w:type="spellStart"/>
            <w:r w:rsidRPr="009621A8">
              <w:rPr>
                <w:rFonts w:cs="Arial"/>
                <w:bCs/>
                <w:sz w:val="16"/>
                <w:szCs w:val="16"/>
              </w:rPr>
              <w:t>Crüger</w:t>
            </w:r>
            <w:proofErr w:type="spellEnd"/>
            <w:r w:rsidRPr="009621A8">
              <w:rPr>
                <w:rFonts w:cs="Arial"/>
                <w:bCs/>
                <w:sz w:val="16"/>
                <w:szCs w:val="16"/>
              </w:rPr>
              <w:t xml:space="preserve">: </w:t>
            </w:r>
            <w:r w:rsidRPr="009621A8">
              <w:rPr>
                <w:rFonts w:cs="Arial"/>
                <w:bCs/>
                <w:i/>
                <w:iCs/>
                <w:sz w:val="16"/>
                <w:szCs w:val="16"/>
              </w:rPr>
              <w:t>O Haupt voll Blut und Wunden</w:t>
            </w:r>
            <w:r w:rsidRPr="009621A8">
              <w:rPr>
                <w:rFonts w:cs="Arial"/>
                <w:bCs/>
                <w:sz w:val="16"/>
                <w:szCs w:val="16"/>
              </w:rPr>
              <w:t xml:space="preserve"> (1656)</w:t>
            </w:r>
          </w:p>
          <w:p w14:paraId="3AA29632" w14:textId="77777777" w:rsidR="002A28DD" w:rsidRPr="00E40C69" w:rsidRDefault="009621A8" w:rsidP="0049143F">
            <w:pPr>
              <w:numPr>
                <w:ilvl w:val="1"/>
                <w:numId w:val="30"/>
              </w:numPr>
              <w:autoSpaceDE w:val="0"/>
              <w:autoSpaceDN w:val="0"/>
              <w:adjustRightInd w:val="0"/>
              <w:ind w:hanging="357"/>
              <w:jc w:val="left"/>
              <w:rPr>
                <w:rFonts w:cs="Arial"/>
                <w:sz w:val="16"/>
                <w:szCs w:val="16"/>
              </w:rPr>
            </w:pPr>
            <w:r w:rsidRPr="009621A8">
              <w:rPr>
                <w:rFonts w:cs="Arial"/>
                <w:bCs/>
                <w:sz w:val="16"/>
                <w:szCs w:val="16"/>
              </w:rPr>
              <w:t xml:space="preserve">Johann Sebastian Bach: </w:t>
            </w:r>
            <w:r w:rsidRPr="009621A8">
              <w:rPr>
                <w:rFonts w:cs="Arial"/>
                <w:bCs/>
                <w:i/>
                <w:iCs/>
                <w:sz w:val="16"/>
                <w:szCs w:val="16"/>
              </w:rPr>
              <w:t>Befiehl du deine Wege/Herzlich tut mich verla</w:t>
            </w:r>
            <w:r w:rsidRPr="009621A8">
              <w:rPr>
                <w:rFonts w:cs="Arial"/>
                <w:bCs/>
                <w:i/>
                <w:iCs/>
                <w:sz w:val="16"/>
                <w:szCs w:val="16"/>
              </w:rPr>
              <w:t>n</w:t>
            </w:r>
            <w:r w:rsidRPr="009621A8">
              <w:rPr>
                <w:rFonts w:cs="Arial"/>
                <w:bCs/>
                <w:i/>
                <w:iCs/>
                <w:sz w:val="16"/>
                <w:szCs w:val="16"/>
              </w:rPr>
              <w:t xml:space="preserve">gen nach einem </w:t>
            </w:r>
            <w:proofErr w:type="spellStart"/>
            <w:r w:rsidRPr="009621A8">
              <w:rPr>
                <w:rFonts w:cs="Arial"/>
                <w:bCs/>
                <w:i/>
                <w:iCs/>
                <w:sz w:val="16"/>
                <w:szCs w:val="16"/>
              </w:rPr>
              <w:t>sel’gen</w:t>
            </w:r>
            <w:proofErr w:type="spellEnd"/>
            <w:r w:rsidRPr="009621A8">
              <w:rPr>
                <w:rFonts w:cs="Arial"/>
                <w:bCs/>
                <w:i/>
                <w:iCs/>
                <w:sz w:val="16"/>
                <w:szCs w:val="16"/>
              </w:rPr>
              <w:t xml:space="preserve"> End, </w:t>
            </w:r>
            <w:r w:rsidRPr="009621A8">
              <w:rPr>
                <w:rFonts w:cs="Arial"/>
                <w:bCs/>
                <w:sz w:val="16"/>
                <w:szCs w:val="16"/>
              </w:rPr>
              <w:t>Matthäus-Passion, Choral Nr. 53, oder</w:t>
            </w:r>
          </w:p>
          <w:p w14:paraId="769442B7" w14:textId="6E011603" w:rsidR="002A28DD" w:rsidRPr="00E40C69" w:rsidRDefault="002A28DD" w:rsidP="0049143F">
            <w:pPr>
              <w:numPr>
                <w:ilvl w:val="1"/>
                <w:numId w:val="30"/>
              </w:numPr>
              <w:autoSpaceDE w:val="0"/>
              <w:autoSpaceDN w:val="0"/>
              <w:adjustRightInd w:val="0"/>
              <w:ind w:hanging="357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J</w:t>
            </w:r>
            <w:r w:rsidR="009621A8" w:rsidRPr="009621A8">
              <w:rPr>
                <w:rFonts w:cs="Arial"/>
                <w:bCs/>
                <w:sz w:val="16"/>
                <w:szCs w:val="16"/>
              </w:rPr>
              <w:t xml:space="preserve">ohann Sebastian Bach: </w:t>
            </w:r>
            <w:r w:rsidR="009621A8" w:rsidRPr="009621A8">
              <w:rPr>
                <w:rFonts w:cs="Arial"/>
                <w:bCs/>
                <w:i/>
                <w:iCs/>
                <w:sz w:val="16"/>
                <w:szCs w:val="16"/>
              </w:rPr>
              <w:t>Wie soll ich dich empfangen</w:t>
            </w:r>
            <w:r w:rsidR="009621A8" w:rsidRPr="009621A8">
              <w:rPr>
                <w:rFonts w:cs="Arial"/>
                <w:bCs/>
                <w:sz w:val="16"/>
                <w:szCs w:val="16"/>
              </w:rPr>
              <w:t>, Weihnachtsoratorium Teil I, Nr. 5, oder</w:t>
            </w:r>
          </w:p>
          <w:p w14:paraId="05DE987A" w14:textId="71DE41EE" w:rsidR="00577A66" w:rsidRPr="001D5853" w:rsidRDefault="009621A8" w:rsidP="0049143F">
            <w:pPr>
              <w:numPr>
                <w:ilvl w:val="1"/>
                <w:numId w:val="30"/>
              </w:numPr>
              <w:autoSpaceDE w:val="0"/>
              <w:autoSpaceDN w:val="0"/>
              <w:adjustRightInd w:val="0"/>
              <w:ind w:hanging="357"/>
              <w:jc w:val="left"/>
              <w:rPr>
                <w:rFonts w:cs="Arial"/>
                <w:sz w:val="16"/>
                <w:szCs w:val="16"/>
              </w:rPr>
            </w:pPr>
            <w:r w:rsidRPr="009621A8">
              <w:rPr>
                <w:rFonts w:cs="Arial"/>
                <w:bCs/>
                <w:sz w:val="16"/>
                <w:szCs w:val="16"/>
              </w:rPr>
              <w:t xml:space="preserve">Johann Sebastian Bach: </w:t>
            </w:r>
            <w:r w:rsidRPr="009621A8">
              <w:rPr>
                <w:rFonts w:cs="Arial"/>
                <w:bCs/>
                <w:i/>
                <w:iCs/>
                <w:sz w:val="16"/>
                <w:szCs w:val="16"/>
              </w:rPr>
              <w:t>Nun seid ihr wohl gerochen</w:t>
            </w:r>
            <w:r w:rsidRPr="009621A8">
              <w:rPr>
                <w:rFonts w:cs="Arial"/>
                <w:bCs/>
                <w:sz w:val="16"/>
                <w:szCs w:val="16"/>
              </w:rPr>
              <w:t>, Weihnachtsoratorium Teil VI, Nr. 64</w:t>
            </w:r>
          </w:p>
          <w:p w14:paraId="0C7F94B0" w14:textId="77777777" w:rsidR="00577A66" w:rsidRPr="001D5853" w:rsidRDefault="009621A8" w:rsidP="00577A66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jc w:val="left"/>
              <w:rPr>
                <w:rFonts w:cs="Arial"/>
                <w:sz w:val="16"/>
                <w:szCs w:val="16"/>
              </w:rPr>
            </w:pPr>
            <w:r w:rsidRPr="009621A8">
              <w:rPr>
                <w:rFonts w:cs="Arial"/>
                <w:bCs/>
                <w:sz w:val="16"/>
                <w:szCs w:val="16"/>
              </w:rPr>
              <w:t>Liebe – im Wechselbad der Gefühle:</w:t>
            </w:r>
            <w:r w:rsidRPr="009621A8">
              <w:rPr>
                <w:rFonts w:cs="Arial"/>
                <w:bCs/>
                <w:sz w:val="16"/>
                <w:szCs w:val="16"/>
              </w:rPr>
              <w:br/>
            </w:r>
            <w:proofErr w:type="spellStart"/>
            <w:r w:rsidRPr="009621A8">
              <w:rPr>
                <w:rFonts w:cs="Arial"/>
                <w:bCs/>
                <w:i/>
                <w:iCs/>
                <w:sz w:val="16"/>
                <w:szCs w:val="16"/>
              </w:rPr>
              <w:t>Ain’t</w:t>
            </w:r>
            <w:proofErr w:type="spellEnd"/>
            <w:r w:rsidRPr="009621A8">
              <w:rPr>
                <w:rFonts w:cs="Arial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9621A8">
              <w:rPr>
                <w:rFonts w:cs="Arial"/>
                <w:bCs/>
                <w:i/>
                <w:iCs/>
                <w:sz w:val="16"/>
                <w:szCs w:val="16"/>
              </w:rPr>
              <w:t>no</w:t>
            </w:r>
            <w:proofErr w:type="spellEnd"/>
            <w:r w:rsidRPr="009621A8">
              <w:rPr>
                <w:rFonts w:cs="Arial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9621A8">
              <w:rPr>
                <w:rFonts w:cs="Arial"/>
                <w:bCs/>
                <w:i/>
                <w:iCs/>
                <w:sz w:val="16"/>
                <w:szCs w:val="16"/>
              </w:rPr>
              <w:t>mountain</w:t>
            </w:r>
            <w:proofErr w:type="spellEnd"/>
            <w:r w:rsidRPr="009621A8">
              <w:rPr>
                <w:rFonts w:cs="Arial"/>
                <w:bCs/>
                <w:i/>
                <w:iCs/>
                <w:sz w:val="16"/>
                <w:szCs w:val="16"/>
              </w:rPr>
              <w:t xml:space="preserve"> high </w:t>
            </w:r>
            <w:proofErr w:type="spellStart"/>
            <w:r w:rsidRPr="009621A8">
              <w:rPr>
                <w:rFonts w:cs="Arial"/>
                <w:bCs/>
                <w:i/>
                <w:iCs/>
                <w:sz w:val="16"/>
                <w:szCs w:val="16"/>
              </w:rPr>
              <w:t>enough</w:t>
            </w:r>
            <w:proofErr w:type="spellEnd"/>
            <w:r w:rsidRPr="009621A8">
              <w:rPr>
                <w:rFonts w:cs="Arial"/>
                <w:bCs/>
                <w:sz w:val="16"/>
                <w:szCs w:val="16"/>
              </w:rPr>
              <w:t xml:space="preserve">, Marvin Gaye und </w:t>
            </w:r>
            <w:proofErr w:type="spellStart"/>
            <w:r w:rsidRPr="009621A8">
              <w:rPr>
                <w:rFonts w:cs="Arial"/>
                <w:bCs/>
                <w:sz w:val="16"/>
                <w:szCs w:val="16"/>
              </w:rPr>
              <w:t>Tammi</w:t>
            </w:r>
            <w:proofErr w:type="spellEnd"/>
            <w:r w:rsidRPr="009621A8">
              <w:rPr>
                <w:rFonts w:cs="Arial"/>
                <w:bCs/>
                <w:sz w:val="16"/>
                <w:szCs w:val="16"/>
              </w:rPr>
              <w:t xml:space="preserve"> </w:t>
            </w:r>
            <w:proofErr w:type="spellStart"/>
            <w:r w:rsidRPr="009621A8">
              <w:rPr>
                <w:rFonts w:cs="Arial"/>
                <w:bCs/>
                <w:sz w:val="16"/>
                <w:szCs w:val="16"/>
              </w:rPr>
              <w:t>Terell</w:t>
            </w:r>
            <w:proofErr w:type="spellEnd"/>
            <w:r w:rsidRPr="009621A8">
              <w:rPr>
                <w:rFonts w:cs="Arial"/>
                <w:bCs/>
                <w:sz w:val="16"/>
                <w:szCs w:val="16"/>
              </w:rPr>
              <w:t xml:space="preserve"> 1967 im Vergleich mit </w:t>
            </w:r>
            <w:proofErr w:type="spellStart"/>
            <w:r w:rsidRPr="009621A8">
              <w:rPr>
                <w:rFonts w:cs="Arial"/>
                <w:bCs/>
                <w:i/>
                <w:iCs/>
                <w:sz w:val="16"/>
                <w:szCs w:val="16"/>
              </w:rPr>
              <w:t>Tears</w:t>
            </w:r>
            <w:proofErr w:type="spellEnd"/>
            <w:r w:rsidRPr="009621A8">
              <w:rPr>
                <w:rFonts w:cs="Arial"/>
                <w:bCs/>
                <w:i/>
                <w:iCs/>
                <w:sz w:val="16"/>
                <w:szCs w:val="16"/>
              </w:rPr>
              <w:t xml:space="preserve"> dry on </w:t>
            </w:r>
            <w:proofErr w:type="spellStart"/>
            <w:r w:rsidRPr="009621A8">
              <w:rPr>
                <w:rFonts w:cs="Arial"/>
                <w:bCs/>
                <w:i/>
                <w:iCs/>
                <w:sz w:val="16"/>
                <w:szCs w:val="16"/>
              </w:rPr>
              <w:t>their</w:t>
            </w:r>
            <w:proofErr w:type="spellEnd"/>
            <w:r w:rsidRPr="009621A8">
              <w:rPr>
                <w:rFonts w:cs="Arial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9621A8">
              <w:rPr>
                <w:rFonts w:cs="Arial"/>
                <w:bCs/>
                <w:i/>
                <w:iCs/>
                <w:sz w:val="16"/>
                <w:szCs w:val="16"/>
              </w:rPr>
              <w:t>own</w:t>
            </w:r>
            <w:proofErr w:type="spellEnd"/>
            <w:r w:rsidRPr="009621A8">
              <w:rPr>
                <w:rFonts w:cs="Arial"/>
                <w:bCs/>
                <w:sz w:val="16"/>
                <w:szCs w:val="16"/>
              </w:rPr>
              <w:t xml:space="preserve">, Amy </w:t>
            </w:r>
            <w:proofErr w:type="spellStart"/>
            <w:r w:rsidRPr="009621A8">
              <w:rPr>
                <w:rFonts w:cs="Arial"/>
                <w:bCs/>
                <w:sz w:val="16"/>
                <w:szCs w:val="16"/>
              </w:rPr>
              <w:t>Winehouse</w:t>
            </w:r>
            <w:proofErr w:type="spellEnd"/>
            <w:r w:rsidRPr="009621A8">
              <w:rPr>
                <w:rFonts w:cs="Arial"/>
                <w:bCs/>
                <w:sz w:val="16"/>
                <w:szCs w:val="16"/>
              </w:rPr>
              <w:t xml:space="preserve"> 2007</w:t>
            </w:r>
          </w:p>
          <w:p w14:paraId="49B5771B" w14:textId="745C1ADD" w:rsidR="009621A8" w:rsidRPr="009621A8" w:rsidRDefault="009621A8" w:rsidP="009621A8">
            <w:pPr>
              <w:spacing w:before="60"/>
              <w:ind w:left="360"/>
              <w:jc w:val="left"/>
              <w:rPr>
                <w:rFonts w:cs="Arial"/>
                <w:sz w:val="16"/>
                <w:szCs w:val="16"/>
              </w:rPr>
            </w:pPr>
          </w:p>
          <w:p w14:paraId="51A73361" w14:textId="7914AB9C" w:rsidR="009621A8" w:rsidRPr="009621A8" w:rsidRDefault="009621A8" w:rsidP="001B7133">
            <w:pPr>
              <w:spacing w:before="60"/>
              <w:jc w:val="left"/>
              <w:rPr>
                <w:rFonts w:cs="Arial"/>
                <w:b/>
                <w:sz w:val="20"/>
              </w:rPr>
            </w:pPr>
            <w:r w:rsidRPr="009621A8">
              <w:rPr>
                <w:rFonts w:cs="Arial"/>
                <w:b/>
                <w:sz w:val="20"/>
              </w:rPr>
              <w:t>Ordnungssysteme</w:t>
            </w:r>
            <w:bookmarkStart w:id="0" w:name="_GoBack"/>
            <w:bookmarkEnd w:id="0"/>
            <w:r w:rsidRPr="009621A8">
              <w:rPr>
                <w:rFonts w:cs="Arial"/>
                <w:b/>
                <w:sz w:val="20"/>
              </w:rPr>
              <w:t xml:space="preserve"> musikalischer </w:t>
            </w:r>
            <w:r w:rsidR="001B7133">
              <w:rPr>
                <w:rFonts w:cs="Arial"/>
                <w:b/>
                <w:sz w:val="20"/>
              </w:rPr>
              <w:t xml:space="preserve">    </w:t>
            </w:r>
            <w:r w:rsidRPr="009621A8">
              <w:rPr>
                <w:rFonts w:cs="Arial"/>
                <w:b/>
                <w:sz w:val="20"/>
              </w:rPr>
              <w:t>Strukturen</w:t>
            </w:r>
          </w:p>
          <w:p w14:paraId="026919AA" w14:textId="27DE8FF9" w:rsidR="00577A66" w:rsidRDefault="009621A8" w:rsidP="00577A66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577A66">
              <w:rPr>
                <w:rFonts w:cs="Arial"/>
                <w:b/>
                <w:sz w:val="16"/>
                <w:szCs w:val="16"/>
              </w:rPr>
              <w:t>Melodik:</w:t>
            </w:r>
            <w:r w:rsidRPr="00577A66">
              <w:rPr>
                <w:rFonts w:cs="Arial"/>
                <w:sz w:val="16"/>
                <w:szCs w:val="16"/>
              </w:rPr>
              <w:t xml:space="preserve"> </w:t>
            </w:r>
            <w:r w:rsidRPr="0049143F">
              <w:rPr>
                <w:rFonts w:cs="Arial"/>
                <w:iCs/>
                <w:sz w:val="16"/>
                <w:szCs w:val="16"/>
              </w:rPr>
              <w:t>Blues</w:t>
            </w:r>
            <w:r w:rsidR="00D8451B" w:rsidRPr="0049143F">
              <w:rPr>
                <w:rFonts w:cs="Arial"/>
                <w:iCs/>
                <w:sz w:val="16"/>
                <w:szCs w:val="16"/>
              </w:rPr>
              <w:t>-Skala</w:t>
            </w:r>
          </w:p>
          <w:p w14:paraId="25275B65" w14:textId="3C6043F9" w:rsidR="00577A66" w:rsidRDefault="009621A8" w:rsidP="00577A66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jc w:val="left"/>
              <w:rPr>
                <w:rFonts w:cs="Arial"/>
                <w:sz w:val="16"/>
                <w:szCs w:val="16"/>
              </w:rPr>
            </w:pPr>
            <w:r w:rsidRPr="00577A66">
              <w:rPr>
                <w:rFonts w:cs="Arial"/>
                <w:b/>
                <w:sz w:val="16"/>
                <w:szCs w:val="16"/>
              </w:rPr>
              <w:t>Harmo</w:t>
            </w:r>
            <w:r w:rsidR="00577A66" w:rsidRPr="00577A66">
              <w:rPr>
                <w:rFonts w:cs="Arial"/>
                <w:b/>
                <w:sz w:val="16"/>
                <w:szCs w:val="16"/>
              </w:rPr>
              <w:t>nik:</w:t>
            </w:r>
            <w:r w:rsidR="00577A66">
              <w:rPr>
                <w:rFonts w:cs="Arial"/>
                <w:sz w:val="16"/>
                <w:szCs w:val="16"/>
              </w:rPr>
              <w:t xml:space="preserve"> </w:t>
            </w:r>
            <w:r w:rsidRPr="00577A66">
              <w:rPr>
                <w:rFonts w:cs="Arial"/>
                <w:sz w:val="16"/>
                <w:szCs w:val="16"/>
              </w:rPr>
              <w:t xml:space="preserve">Dreiklänge: </w:t>
            </w:r>
            <w:r w:rsidRPr="00577A66">
              <w:rPr>
                <w:rFonts w:cs="Arial"/>
                <w:i/>
                <w:iCs/>
                <w:sz w:val="16"/>
                <w:szCs w:val="16"/>
              </w:rPr>
              <w:t>Dur, Moll</w:t>
            </w:r>
            <w:r w:rsidR="00D8451B">
              <w:rPr>
                <w:rFonts w:cs="Arial"/>
                <w:iCs/>
                <w:sz w:val="16"/>
                <w:szCs w:val="16"/>
              </w:rPr>
              <w:t>; Blues-Schema</w:t>
            </w:r>
          </w:p>
          <w:p w14:paraId="5607F3CC" w14:textId="1513E0D6" w:rsidR="009621A8" w:rsidRPr="00906BCF" w:rsidRDefault="00577A66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jc w:val="left"/>
              <w:rPr>
                <w:rFonts w:cs="Arial"/>
                <w:sz w:val="16"/>
                <w:szCs w:val="16"/>
              </w:rPr>
            </w:pPr>
            <w:r w:rsidRPr="00906BCF">
              <w:rPr>
                <w:rFonts w:cs="Arial"/>
                <w:b/>
                <w:sz w:val="16"/>
                <w:szCs w:val="16"/>
              </w:rPr>
              <w:t>Formaspekte:</w:t>
            </w:r>
            <w:r w:rsidRPr="00906BCF">
              <w:rPr>
                <w:rFonts w:cs="Arial"/>
                <w:sz w:val="16"/>
                <w:szCs w:val="16"/>
              </w:rPr>
              <w:t xml:space="preserve"> </w:t>
            </w:r>
            <w:r w:rsidR="009621A8" w:rsidRPr="00906BCF">
              <w:rPr>
                <w:rFonts w:cs="Arial"/>
                <w:iCs/>
                <w:sz w:val="16"/>
                <w:szCs w:val="16"/>
              </w:rPr>
              <w:t xml:space="preserve">Formelemente: </w:t>
            </w:r>
            <w:r w:rsidR="009621A8" w:rsidRPr="00906BCF">
              <w:rPr>
                <w:rFonts w:cs="Arial"/>
                <w:i/>
                <w:sz w:val="16"/>
                <w:szCs w:val="16"/>
              </w:rPr>
              <w:t>Motiv, Strophe, Refrain</w:t>
            </w:r>
          </w:p>
          <w:p w14:paraId="0A20C649" w14:textId="77777777" w:rsidR="009621A8" w:rsidRPr="009621A8" w:rsidRDefault="009621A8" w:rsidP="009621A8">
            <w:pPr>
              <w:spacing w:before="60"/>
              <w:jc w:val="left"/>
              <w:rPr>
                <w:rFonts w:cs="Arial"/>
                <w:b/>
                <w:sz w:val="16"/>
                <w:szCs w:val="16"/>
              </w:rPr>
            </w:pPr>
          </w:p>
          <w:p w14:paraId="26638496" w14:textId="77777777" w:rsidR="009621A8" w:rsidRPr="009621A8" w:rsidRDefault="009621A8" w:rsidP="001B7133">
            <w:pPr>
              <w:spacing w:before="60" w:after="60"/>
              <w:rPr>
                <w:rFonts w:cs="Arial"/>
                <w:b/>
                <w:sz w:val="20"/>
              </w:rPr>
            </w:pPr>
            <w:r w:rsidRPr="009621A8">
              <w:rPr>
                <w:rFonts w:cs="Arial"/>
                <w:b/>
                <w:sz w:val="20"/>
              </w:rPr>
              <w:t>Fachmethodische Arbeitsformen</w:t>
            </w:r>
          </w:p>
          <w:p w14:paraId="4CCC207B" w14:textId="77777777" w:rsidR="00577A66" w:rsidRPr="001D5853" w:rsidRDefault="009621A8" w:rsidP="00577A66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9621A8">
              <w:rPr>
                <w:rFonts w:cs="Arial"/>
                <w:sz w:val="16"/>
                <w:szCs w:val="16"/>
              </w:rPr>
              <w:t>Analysen musikalischer Strukturen</w:t>
            </w:r>
          </w:p>
          <w:p w14:paraId="657C6818" w14:textId="44C821F9" w:rsidR="00577A66" w:rsidRPr="001D5853" w:rsidRDefault="009621A8" w:rsidP="00577A66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9621A8">
              <w:rPr>
                <w:rFonts w:cs="Arial"/>
                <w:sz w:val="16"/>
                <w:szCs w:val="16"/>
              </w:rPr>
              <w:t>Entwerfen und Realisieren eigener Bearbeitungen</w:t>
            </w:r>
          </w:p>
          <w:p w14:paraId="05F23EEC" w14:textId="36A52106" w:rsidR="00577A66" w:rsidRPr="001D5853" w:rsidRDefault="00867F01" w:rsidP="00577A66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traditionelle und grafische </w:t>
            </w:r>
            <w:r w:rsidR="009621A8" w:rsidRPr="009621A8">
              <w:rPr>
                <w:rFonts w:cs="Arial"/>
                <w:sz w:val="16"/>
                <w:szCs w:val="16"/>
              </w:rPr>
              <w:t xml:space="preserve">Notationen eigener Bearbeitungen </w:t>
            </w:r>
          </w:p>
          <w:p w14:paraId="0C4581D6" w14:textId="12F2C167" w:rsidR="009621A8" w:rsidRPr="009621A8" w:rsidRDefault="009621A8" w:rsidP="009621A8">
            <w:pPr>
              <w:spacing w:before="60"/>
              <w:rPr>
                <w:rFonts w:cs="Arial"/>
                <w:sz w:val="16"/>
                <w:szCs w:val="16"/>
              </w:rPr>
            </w:pPr>
          </w:p>
          <w:p w14:paraId="619299D3" w14:textId="77777777" w:rsidR="009621A8" w:rsidRPr="009621A8" w:rsidRDefault="009621A8" w:rsidP="00B8467B">
            <w:pPr>
              <w:spacing w:before="60" w:after="60"/>
              <w:rPr>
                <w:rFonts w:cs="Arial"/>
                <w:b/>
                <w:sz w:val="20"/>
              </w:rPr>
            </w:pPr>
            <w:r w:rsidRPr="009621A8">
              <w:rPr>
                <w:rFonts w:cs="Arial"/>
                <w:b/>
                <w:sz w:val="20"/>
              </w:rPr>
              <w:t>Formen der Lernerfolgsüberprüfung</w:t>
            </w:r>
          </w:p>
          <w:p w14:paraId="6D1206E9" w14:textId="31F7CAE2" w:rsidR="001B7133" w:rsidRDefault="009621A8" w:rsidP="001B7133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9621A8">
              <w:rPr>
                <w:rFonts w:cs="Arial"/>
                <w:sz w:val="16"/>
                <w:szCs w:val="16"/>
              </w:rPr>
              <w:t xml:space="preserve">Bewertung von </w:t>
            </w:r>
            <w:r w:rsidR="00867F01">
              <w:rPr>
                <w:rFonts w:cs="Arial"/>
                <w:sz w:val="16"/>
                <w:szCs w:val="16"/>
              </w:rPr>
              <w:t xml:space="preserve">eigenen musikalischen </w:t>
            </w:r>
            <w:r w:rsidRPr="009621A8">
              <w:rPr>
                <w:rFonts w:cs="Arial"/>
                <w:sz w:val="16"/>
                <w:szCs w:val="16"/>
              </w:rPr>
              <w:t>Bearbe</w:t>
            </w:r>
            <w:r w:rsidRPr="009621A8">
              <w:rPr>
                <w:rFonts w:cs="Arial"/>
                <w:sz w:val="16"/>
                <w:szCs w:val="16"/>
              </w:rPr>
              <w:t>i</w:t>
            </w:r>
            <w:r w:rsidRPr="009621A8">
              <w:rPr>
                <w:rFonts w:cs="Arial"/>
                <w:sz w:val="16"/>
                <w:szCs w:val="16"/>
              </w:rPr>
              <w:t>tungen</w:t>
            </w:r>
          </w:p>
          <w:p w14:paraId="704DEDD5" w14:textId="77777777" w:rsidR="001B7133" w:rsidRDefault="009621A8" w:rsidP="001B7133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1B7133">
              <w:rPr>
                <w:rFonts w:cs="Arial"/>
                <w:sz w:val="16"/>
                <w:szCs w:val="16"/>
              </w:rPr>
              <w:t>Bewertung von schriftlichen Kommentaren zu eigenen musikalischen Bearbeitungen</w:t>
            </w:r>
          </w:p>
          <w:p w14:paraId="2F8B0FFC" w14:textId="78AA0ADF" w:rsidR="009621A8" w:rsidRPr="001B7133" w:rsidRDefault="009621A8" w:rsidP="001B7133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1B7133">
              <w:rPr>
                <w:rFonts w:cs="Arial"/>
                <w:sz w:val="16"/>
                <w:szCs w:val="16"/>
              </w:rPr>
              <w:t>Präsentationen von musikalischen Bearbeitungen und Notationen</w:t>
            </w:r>
          </w:p>
          <w:p w14:paraId="04F10D18" w14:textId="77777777" w:rsidR="009621A8" w:rsidRPr="009621A8" w:rsidRDefault="009621A8" w:rsidP="009621A8">
            <w:pPr>
              <w:rPr>
                <w:b/>
                <w:sz w:val="16"/>
                <w:szCs w:val="16"/>
              </w:rPr>
            </w:pPr>
          </w:p>
        </w:tc>
        <w:tc>
          <w:tcPr>
            <w:tcW w:w="2655" w:type="dxa"/>
          </w:tcPr>
          <w:p w14:paraId="08F5804A" w14:textId="3702DDCD" w:rsidR="009621A8" w:rsidRPr="009621A8" w:rsidRDefault="009621A8" w:rsidP="009621A8">
            <w:pPr>
              <w:spacing w:before="60"/>
              <w:rPr>
                <w:rFonts w:cs="Arial"/>
                <w:b/>
                <w:sz w:val="20"/>
              </w:rPr>
            </w:pPr>
            <w:r w:rsidRPr="009621A8">
              <w:rPr>
                <w:rFonts w:cs="Arial"/>
                <w:b/>
                <w:sz w:val="20"/>
              </w:rPr>
              <w:lastRenderedPageBreak/>
              <w:t>Unterrichtsgegenstände</w:t>
            </w:r>
          </w:p>
          <w:p w14:paraId="380DF363" w14:textId="6759F3F7" w:rsidR="001B7133" w:rsidRPr="001D5853" w:rsidRDefault="009621A8" w:rsidP="001B7133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proofErr w:type="spellStart"/>
            <w:r w:rsidRPr="009621A8">
              <w:rPr>
                <w:rFonts w:cs="Arial"/>
                <w:bCs/>
                <w:i/>
                <w:iCs/>
                <w:sz w:val="16"/>
                <w:szCs w:val="16"/>
              </w:rPr>
              <w:t>L’homme</w:t>
            </w:r>
            <w:proofErr w:type="spellEnd"/>
            <w:r w:rsidRPr="009621A8">
              <w:rPr>
                <w:rFonts w:cs="Arial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9621A8">
              <w:rPr>
                <w:rFonts w:cs="Arial"/>
                <w:bCs/>
                <w:i/>
                <w:iCs/>
                <w:sz w:val="16"/>
                <w:szCs w:val="16"/>
              </w:rPr>
              <w:t>armé</w:t>
            </w:r>
            <w:proofErr w:type="spellEnd"/>
            <w:r w:rsidRPr="009621A8">
              <w:rPr>
                <w:rFonts w:cs="Arial"/>
                <w:bCs/>
                <w:sz w:val="16"/>
                <w:szCs w:val="16"/>
              </w:rPr>
              <w:t xml:space="preserve">, 15. Jhd., französische Chanson als Cantus-firmus-Grundlage von Messvertonungen der Renaissance, z.B. von Guillaume Dufay, </w:t>
            </w:r>
            <w:proofErr w:type="spellStart"/>
            <w:r w:rsidRPr="009621A8">
              <w:rPr>
                <w:rFonts w:cs="Arial"/>
                <w:bCs/>
                <w:sz w:val="16"/>
                <w:szCs w:val="16"/>
              </w:rPr>
              <w:t>Josquin</w:t>
            </w:r>
            <w:proofErr w:type="spellEnd"/>
            <w:r w:rsidRPr="009621A8">
              <w:rPr>
                <w:rFonts w:cs="Arial"/>
                <w:bCs/>
                <w:sz w:val="16"/>
                <w:szCs w:val="16"/>
              </w:rPr>
              <w:t xml:space="preserve"> </w:t>
            </w:r>
            <w:proofErr w:type="spellStart"/>
            <w:r w:rsidRPr="009621A8">
              <w:rPr>
                <w:rFonts w:cs="Arial"/>
                <w:bCs/>
                <w:sz w:val="16"/>
                <w:szCs w:val="16"/>
              </w:rPr>
              <w:t>Desprez</w:t>
            </w:r>
            <w:proofErr w:type="spellEnd"/>
            <w:r w:rsidRPr="009621A8">
              <w:rPr>
                <w:rFonts w:cs="Arial"/>
                <w:bCs/>
                <w:sz w:val="16"/>
                <w:szCs w:val="16"/>
              </w:rPr>
              <w:t xml:space="preserve"> und Giovanni Pie</w:t>
            </w:r>
            <w:r w:rsidRPr="009621A8">
              <w:rPr>
                <w:rFonts w:cs="Arial"/>
                <w:bCs/>
                <w:sz w:val="16"/>
                <w:szCs w:val="16"/>
              </w:rPr>
              <w:t>r</w:t>
            </w:r>
            <w:r w:rsidRPr="009621A8">
              <w:rPr>
                <w:rFonts w:cs="Arial"/>
                <w:bCs/>
                <w:sz w:val="16"/>
                <w:szCs w:val="16"/>
              </w:rPr>
              <w:t>luigi da Palestrina</w:t>
            </w:r>
          </w:p>
          <w:p w14:paraId="328B44DA" w14:textId="77777777" w:rsidR="001B7133" w:rsidRPr="000F769E" w:rsidRDefault="009621A8" w:rsidP="001B7133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cs="Arial"/>
                <w:sz w:val="16"/>
                <w:szCs w:val="16"/>
                <w:lang w:val="en-US"/>
              </w:rPr>
            </w:pPr>
            <w:r w:rsidRPr="009621A8">
              <w:rPr>
                <w:rFonts w:cs="Arial"/>
                <w:bCs/>
                <w:i/>
                <w:iCs/>
                <w:sz w:val="16"/>
                <w:szCs w:val="16"/>
                <w:lang w:val="en-US"/>
              </w:rPr>
              <w:t>He’s so fine</w:t>
            </w:r>
            <w:r w:rsidRPr="009621A8">
              <w:rPr>
                <w:rFonts w:cs="Arial"/>
                <w:bCs/>
                <w:sz w:val="16"/>
                <w:szCs w:val="16"/>
                <w:lang w:val="en-US"/>
              </w:rPr>
              <w:t xml:space="preserve">, The Chiffons 1963 </w:t>
            </w:r>
            <w:proofErr w:type="spellStart"/>
            <w:r w:rsidRPr="009621A8">
              <w:rPr>
                <w:rFonts w:cs="Arial"/>
                <w:bCs/>
                <w:sz w:val="16"/>
                <w:szCs w:val="16"/>
                <w:lang w:val="en-US"/>
              </w:rPr>
              <w:t>im</w:t>
            </w:r>
            <w:proofErr w:type="spellEnd"/>
            <w:r w:rsidRPr="009621A8">
              <w:rPr>
                <w:rFonts w:cs="Arial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621A8">
              <w:rPr>
                <w:rFonts w:cs="Arial"/>
                <w:bCs/>
                <w:sz w:val="16"/>
                <w:szCs w:val="16"/>
                <w:lang w:val="en-US"/>
              </w:rPr>
              <w:t>Vergleich</w:t>
            </w:r>
            <w:proofErr w:type="spellEnd"/>
            <w:r w:rsidRPr="009621A8">
              <w:rPr>
                <w:rFonts w:cs="Arial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621A8">
              <w:rPr>
                <w:rFonts w:cs="Arial"/>
                <w:bCs/>
                <w:sz w:val="16"/>
                <w:szCs w:val="16"/>
                <w:lang w:val="en-US"/>
              </w:rPr>
              <w:t>mit</w:t>
            </w:r>
            <w:proofErr w:type="spellEnd"/>
            <w:r w:rsidRPr="009621A8">
              <w:rPr>
                <w:rFonts w:cs="Arial"/>
                <w:bCs/>
                <w:sz w:val="16"/>
                <w:szCs w:val="16"/>
                <w:lang w:val="en-US"/>
              </w:rPr>
              <w:t xml:space="preserve"> </w:t>
            </w:r>
            <w:r w:rsidRPr="009621A8">
              <w:rPr>
                <w:rFonts w:cs="Arial"/>
                <w:bCs/>
                <w:i/>
                <w:iCs/>
                <w:sz w:val="16"/>
                <w:szCs w:val="16"/>
                <w:lang w:val="en-US"/>
              </w:rPr>
              <w:t>My sweet Lord</w:t>
            </w:r>
            <w:r w:rsidRPr="009621A8">
              <w:rPr>
                <w:rFonts w:cs="Arial"/>
                <w:bCs/>
                <w:sz w:val="16"/>
                <w:szCs w:val="16"/>
                <w:lang w:val="en-US"/>
              </w:rPr>
              <w:t>, George Harrison 1970</w:t>
            </w:r>
          </w:p>
          <w:p w14:paraId="6B1EDBE8" w14:textId="541E9C09" w:rsidR="001B7133" w:rsidRPr="001D5853" w:rsidRDefault="009621A8" w:rsidP="001B7133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9621A8">
              <w:rPr>
                <w:rFonts w:cs="Arial"/>
                <w:bCs/>
                <w:i/>
                <w:iCs/>
                <w:sz w:val="16"/>
                <w:szCs w:val="16"/>
              </w:rPr>
              <w:t xml:space="preserve">I </w:t>
            </w:r>
            <w:proofErr w:type="spellStart"/>
            <w:r w:rsidRPr="009621A8">
              <w:rPr>
                <w:rFonts w:cs="Arial"/>
                <w:bCs/>
                <w:i/>
                <w:iCs/>
                <w:sz w:val="16"/>
                <w:szCs w:val="16"/>
              </w:rPr>
              <w:t>put</w:t>
            </w:r>
            <w:proofErr w:type="spellEnd"/>
            <w:r w:rsidRPr="009621A8">
              <w:rPr>
                <w:rFonts w:cs="Arial"/>
                <w:bCs/>
                <w:i/>
                <w:iCs/>
                <w:sz w:val="16"/>
                <w:szCs w:val="16"/>
              </w:rPr>
              <w:t xml:space="preserve"> a </w:t>
            </w:r>
            <w:proofErr w:type="spellStart"/>
            <w:r w:rsidRPr="009621A8">
              <w:rPr>
                <w:rFonts w:cs="Arial"/>
                <w:bCs/>
                <w:i/>
                <w:iCs/>
                <w:sz w:val="16"/>
                <w:szCs w:val="16"/>
              </w:rPr>
              <w:t>spell</w:t>
            </w:r>
            <w:proofErr w:type="spellEnd"/>
            <w:r w:rsidRPr="009621A8">
              <w:rPr>
                <w:rFonts w:cs="Arial"/>
                <w:bCs/>
                <w:i/>
                <w:iCs/>
                <w:sz w:val="16"/>
                <w:szCs w:val="16"/>
              </w:rPr>
              <w:t xml:space="preserve"> on </w:t>
            </w:r>
            <w:proofErr w:type="spellStart"/>
            <w:r w:rsidRPr="009621A8">
              <w:rPr>
                <w:rFonts w:cs="Arial"/>
                <w:bCs/>
                <w:i/>
                <w:iCs/>
                <w:sz w:val="16"/>
                <w:szCs w:val="16"/>
              </w:rPr>
              <w:t>you</w:t>
            </w:r>
            <w:proofErr w:type="spellEnd"/>
            <w:r w:rsidRPr="009621A8">
              <w:rPr>
                <w:rFonts w:cs="Arial"/>
                <w:bCs/>
                <w:sz w:val="16"/>
                <w:szCs w:val="16"/>
              </w:rPr>
              <w:t>,</w:t>
            </w:r>
            <w:r w:rsidR="002A28DD">
              <w:rPr>
                <w:rFonts w:cs="Arial"/>
                <w:bCs/>
                <w:sz w:val="16"/>
                <w:szCs w:val="16"/>
              </w:rPr>
              <w:t xml:space="preserve"> </w:t>
            </w:r>
            <w:r w:rsidRPr="009621A8">
              <w:rPr>
                <w:rFonts w:cs="Arial"/>
                <w:bCs/>
                <w:sz w:val="16"/>
                <w:szCs w:val="16"/>
              </w:rPr>
              <w:t>„</w:t>
            </w:r>
            <w:proofErr w:type="spellStart"/>
            <w:r w:rsidRPr="009621A8">
              <w:rPr>
                <w:rFonts w:cs="Arial"/>
                <w:bCs/>
                <w:sz w:val="16"/>
                <w:szCs w:val="16"/>
              </w:rPr>
              <w:t>Scre</w:t>
            </w:r>
            <w:r w:rsidRPr="009621A8">
              <w:rPr>
                <w:rFonts w:cs="Arial"/>
                <w:bCs/>
                <w:sz w:val="16"/>
                <w:szCs w:val="16"/>
              </w:rPr>
              <w:t>a</w:t>
            </w:r>
            <w:r w:rsidRPr="009621A8">
              <w:rPr>
                <w:rFonts w:cs="Arial"/>
                <w:bCs/>
                <w:sz w:val="16"/>
                <w:szCs w:val="16"/>
              </w:rPr>
              <w:t>min</w:t>
            </w:r>
            <w:proofErr w:type="spellEnd"/>
            <w:r w:rsidRPr="009621A8">
              <w:rPr>
                <w:rFonts w:cs="Arial"/>
                <w:bCs/>
                <w:sz w:val="16"/>
                <w:szCs w:val="16"/>
              </w:rPr>
              <w:t xml:space="preserve">’ Jay“ Hawkins 1956, im Vergleich mit Versionen von z. B. </w:t>
            </w:r>
            <w:proofErr w:type="spellStart"/>
            <w:r w:rsidRPr="009621A8">
              <w:rPr>
                <w:rFonts w:cs="Arial"/>
                <w:bCs/>
                <w:sz w:val="16"/>
                <w:szCs w:val="16"/>
              </w:rPr>
              <w:t>Diamanda</w:t>
            </w:r>
            <w:proofErr w:type="spellEnd"/>
            <w:r w:rsidRPr="009621A8">
              <w:rPr>
                <w:rFonts w:cs="Arial"/>
                <w:bCs/>
                <w:sz w:val="16"/>
                <w:szCs w:val="16"/>
              </w:rPr>
              <w:t xml:space="preserve"> Galas, Katie </w:t>
            </w:r>
            <w:proofErr w:type="spellStart"/>
            <w:r w:rsidRPr="009621A8">
              <w:rPr>
                <w:rFonts w:cs="Arial"/>
                <w:bCs/>
                <w:sz w:val="16"/>
                <w:szCs w:val="16"/>
              </w:rPr>
              <w:t>Melua</w:t>
            </w:r>
            <w:proofErr w:type="spellEnd"/>
            <w:r w:rsidRPr="009621A8">
              <w:rPr>
                <w:rFonts w:cs="Arial"/>
                <w:bCs/>
                <w:sz w:val="16"/>
                <w:szCs w:val="16"/>
              </w:rPr>
              <w:t>, Annie Lennox</w:t>
            </w:r>
          </w:p>
          <w:p w14:paraId="5AFECFA8" w14:textId="77777777" w:rsidR="001B7133" w:rsidRPr="001D5853" w:rsidRDefault="009621A8" w:rsidP="001B7133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proofErr w:type="spellStart"/>
            <w:r w:rsidRPr="009621A8">
              <w:rPr>
                <w:rFonts w:cs="Arial"/>
                <w:bCs/>
                <w:i/>
                <w:iCs/>
                <w:sz w:val="16"/>
                <w:szCs w:val="16"/>
              </w:rPr>
              <w:t>Ain’t</w:t>
            </w:r>
            <w:proofErr w:type="spellEnd"/>
            <w:r w:rsidRPr="009621A8">
              <w:rPr>
                <w:rFonts w:cs="Arial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9621A8">
              <w:rPr>
                <w:rFonts w:cs="Arial"/>
                <w:bCs/>
                <w:i/>
                <w:iCs/>
                <w:sz w:val="16"/>
                <w:szCs w:val="16"/>
              </w:rPr>
              <w:t>nobody</w:t>
            </w:r>
            <w:proofErr w:type="spellEnd"/>
            <w:r w:rsidRPr="009621A8">
              <w:rPr>
                <w:rFonts w:cs="Arial"/>
                <w:bCs/>
                <w:sz w:val="16"/>
                <w:szCs w:val="16"/>
              </w:rPr>
              <w:t xml:space="preserve">, </w:t>
            </w:r>
            <w:proofErr w:type="spellStart"/>
            <w:r w:rsidRPr="009621A8">
              <w:rPr>
                <w:rFonts w:cs="Arial"/>
                <w:bCs/>
                <w:sz w:val="16"/>
                <w:szCs w:val="16"/>
              </w:rPr>
              <w:t>Chaka</w:t>
            </w:r>
            <w:proofErr w:type="spellEnd"/>
            <w:r w:rsidRPr="009621A8">
              <w:rPr>
                <w:rFonts w:cs="Arial"/>
                <w:bCs/>
                <w:sz w:val="16"/>
                <w:szCs w:val="16"/>
              </w:rPr>
              <w:t xml:space="preserve"> Khan 1983 im Vergleich mit den Versionen von Jasmine Thompson 2013 und Felix </w:t>
            </w:r>
            <w:proofErr w:type="spellStart"/>
            <w:r w:rsidRPr="009621A8">
              <w:rPr>
                <w:rFonts w:cs="Arial"/>
                <w:bCs/>
                <w:sz w:val="16"/>
                <w:szCs w:val="16"/>
              </w:rPr>
              <w:t>Jaehn</w:t>
            </w:r>
            <w:proofErr w:type="spellEnd"/>
            <w:r w:rsidRPr="009621A8">
              <w:rPr>
                <w:rFonts w:cs="Arial"/>
                <w:bCs/>
                <w:sz w:val="16"/>
                <w:szCs w:val="16"/>
              </w:rPr>
              <w:t xml:space="preserve"> </w:t>
            </w:r>
            <w:proofErr w:type="spellStart"/>
            <w:r w:rsidRPr="009621A8">
              <w:rPr>
                <w:rFonts w:cs="Arial"/>
                <w:bCs/>
                <w:sz w:val="16"/>
                <w:szCs w:val="16"/>
              </w:rPr>
              <w:t>feat</w:t>
            </w:r>
            <w:proofErr w:type="spellEnd"/>
            <w:r w:rsidRPr="009621A8">
              <w:rPr>
                <w:rFonts w:cs="Arial"/>
                <w:bCs/>
                <w:sz w:val="16"/>
                <w:szCs w:val="16"/>
              </w:rPr>
              <w:t xml:space="preserve"> Jasmine Thom</w:t>
            </w:r>
            <w:r w:rsidRPr="009621A8">
              <w:rPr>
                <w:rFonts w:cs="Arial"/>
                <w:bCs/>
                <w:sz w:val="16"/>
                <w:szCs w:val="16"/>
              </w:rPr>
              <w:t>p</w:t>
            </w:r>
            <w:r w:rsidRPr="009621A8">
              <w:rPr>
                <w:rFonts w:cs="Arial"/>
                <w:bCs/>
                <w:sz w:val="16"/>
                <w:szCs w:val="16"/>
              </w:rPr>
              <w:t>son 2015</w:t>
            </w:r>
          </w:p>
          <w:p w14:paraId="020CB698" w14:textId="77777777" w:rsidR="001B7133" w:rsidRDefault="001B7133" w:rsidP="001B7133">
            <w:pPr>
              <w:spacing w:line="259" w:lineRule="auto"/>
              <w:contextualSpacing/>
              <w:jc w:val="left"/>
              <w:rPr>
                <w:rFonts w:eastAsia="Calibri"/>
                <w:b/>
                <w:sz w:val="20"/>
                <w:lang w:eastAsia="en-US"/>
              </w:rPr>
            </w:pPr>
          </w:p>
          <w:p w14:paraId="0641CA89" w14:textId="77777777" w:rsidR="001B7133" w:rsidRPr="009621A8" w:rsidRDefault="001B7133" w:rsidP="001B7133">
            <w:pPr>
              <w:spacing w:before="60" w:after="60"/>
              <w:rPr>
                <w:rFonts w:cs="Arial"/>
                <w:b/>
                <w:sz w:val="20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Weitere Aspekte</w:t>
            </w:r>
          </w:p>
          <w:p w14:paraId="6D65EC9F" w14:textId="0D76164A" w:rsidR="001B7133" w:rsidRPr="000F769E" w:rsidRDefault="001B7133" w:rsidP="000F769E">
            <w:pPr>
              <w:pStyle w:val="Listenabsatz"/>
              <w:numPr>
                <w:ilvl w:val="0"/>
                <w:numId w:val="49"/>
              </w:numPr>
              <w:spacing w:before="60" w:after="120" w:line="259" w:lineRule="auto"/>
              <w:jc w:val="left"/>
              <w:rPr>
                <w:bCs/>
                <w:sz w:val="16"/>
                <w:szCs w:val="16"/>
              </w:rPr>
            </w:pPr>
            <w:r w:rsidRPr="000F769E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 xml:space="preserve">Einstiegsritual: </w:t>
            </w:r>
            <w:r w:rsidRPr="000F769E">
              <w:rPr>
                <w:bCs/>
                <w:sz w:val="16"/>
                <w:szCs w:val="16"/>
              </w:rPr>
              <w:t>Hören eines Stücks in zwei unterschiedl</w:t>
            </w:r>
            <w:r w:rsidRPr="000F769E">
              <w:rPr>
                <w:bCs/>
                <w:sz w:val="16"/>
                <w:szCs w:val="16"/>
              </w:rPr>
              <w:t>i</w:t>
            </w:r>
            <w:r w:rsidRPr="000F769E">
              <w:rPr>
                <w:bCs/>
                <w:sz w:val="16"/>
                <w:szCs w:val="16"/>
              </w:rPr>
              <w:t>chen Bearbeitungen</w:t>
            </w:r>
          </w:p>
          <w:p w14:paraId="1947F81A" w14:textId="77777777" w:rsidR="009621A8" w:rsidRPr="001A2408" w:rsidRDefault="009621A8" w:rsidP="009621A8">
            <w:pPr>
              <w:jc w:val="left"/>
              <w:rPr>
                <w:b/>
                <w:sz w:val="20"/>
              </w:rPr>
            </w:pPr>
          </w:p>
        </w:tc>
      </w:tr>
    </w:tbl>
    <w:p w14:paraId="38CB6332" w14:textId="35CFA266" w:rsidR="005B315A" w:rsidRPr="005B315A" w:rsidRDefault="005B315A" w:rsidP="005B315A">
      <w:pPr>
        <w:rPr>
          <w:sz w:val="14"/>
          <w:szCs w:val="14"/>
        </w:rPr>
      </w:pPr>
    </w:p>
    <w:sectPr w:rsidR="005B315A" w:rsidRPr="005B315A" w:rsidSect="003222D1">
      <w:pgSz w:w="16838" w:h="11906" w:orient="landscape"/>
      <w:pgMar w:top="1418" w:right="1418" w:bottom="1418" w:left="1134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F9EB2C2" w15:done="0"/>
  <w15:commentEx w15:paraId="285E3FDB" w15:done="0"/>
  <w15:commentEx w15:paraId="58575436" w15:done="0"/>
  <w15:commentEx w15:paraId="7A4195C0" w15:done="0"/>
  <w15:commentEx w15:paraId="54C6DDA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F9EB2C2" w16cid:durableId="21D8A8C2"/>
  <w16cid:commentId w16cid:paraId="285E3FDB" w16cid:durableId="21DC06AA"/>
  <w16cid:commentId w16cid:paraId="58575436" w16cid:durableId="21D8AAC0"/>
  <w16cid:commentId w16cid:paraId="7A4195C0" w16cid:durableId="21DC0647"/>
  <w16cid:commentId w16cid:paraId="54C6DDA2" w16cid:durableId="21D8ABD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Num2"/>
    <w:lvl w:ilvl="0">
      <w:start w:val="1"/>
      <w:numFmt w:val="upperLetter"/>
      <w:lvlText w:val="%1)"/>
      <w:lvlJc w:val="left"/>
      <w:pPr>
        <w:tabs>
          <w:tab w:val="num" w:pos="0"/>
        </w:tabs>
        <w:ind w:left="405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4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00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65" w:hanging="180"/>
      </w:pPr>
    </w:lvl>
  </w:abstractNum>
  <w:abstractNum w:abstractNumId="1">
    <w:nsid w:val="010D0957"/>
    <w:multiLevelType w:val="hybridMultilevel"/>
    <w:tmpl w:val="D9682254"/>
    <w:lvl w:ilvl="0" w:tplc="6642919A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2C7CC9"/>
    <w:multiLevelType w:val="hybridMultilevel"/>
    <w:tmpl w:val="8D16124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30F7B94"/>
    <w:multiLevelType w:val="hybridMultilevel"/>
    <w:tmpl w:val="46DE1F0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3E63499"/>
    <w:multiLevelType w:val="hybridMultilevel"/>
    <w:tmpl w:val="91BC53B6"/>
    <w:lvl w:ilvl="0" w:tplc="0407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FBFA62C6">
      <w:start w:val="1"/>
      <w:numFmt w:val="bullet"/>
      <w:lvlText w:val="o"/>
      <w:lvlJc w:val="left"/>
      <w:pPr>
        <w:ind w:left="108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06006AFB"/>
    <w:multiLevelType w:val="hybridMultilevel"/>
    <w:tmpl w:val="FA4862D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6B44E24"/>
    <w:multiLevelType w:val="hybridMultilevel"/>
    <w:tmpl w:val="E000104C"/>
    <w:lvl w:ilvl="0" w:tplc="6642919A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9860144"/>
    <w:multiLevelType w:val="hybridMultilevel"/>
    <w:tmpl w:val="B5E0EB6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B0D1803"/>
    <w:multiLevelType w:val="hybridMultilevel"/>
    <w:tmpl w:val="BCB88E82"/>
    <w:lvl w:ilvl="0" w:tplc="9F76FC2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F9C07C5"/>
    <w:multiLevelType w:val="hybridMultilevel"/>
    <w:tmpl w:val="ECAAE33E"/>
    <w:lvl w:ilvl="0" w:tplc="A28424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0E30A99"/>
    <w:multiLevelType w:val="hybridMultilevel"/>
    <w:tmpl w:val="DADCA26A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1436964"/>
    <w:multiLevelType w:val="hybridMultilevel"/>
    <w:tmpl w:val="F9D89D2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6F604CB"/>
    <w:multiLevelType w:val="hybridMultilevel"/>
    <w:tmpl w:val="1C288D5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DC719EF"/>
    <w:multiLevelType w:val="hybridMultilevel"/>
    <w:tmpl w:val="1902CB52"/>
    <w:lvl w:ilvl="0" w:tplc="6642919A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FA700C4"/>
    <w:multiLevelType w:val="hybridMultilevel"/>
    <w:tmpl w:val="F7AE6108"/>
    <w:lvl w:ilvl="0" w:tplc="E0666A26">
      <w:start w:val="1"/>
      <w:numFmt w:val="bullet"/>
      <w:pStyle w:val="Liste-bergeordneteKompetenz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8301F6"/>
    <w:multiLevelType w:val="hybridMultilevel"/>
    <w:tmpl w:val="B54A7CD0"/>
    <w:lvl w:ilvl="0" w:tplc="934C5102">
      <w:start w:val="1"/>
      <w:numFmt w:val="bullet"/>
      <w:pStyle w:val="Liste-KonkretisierteKompetenz"/>
      <w:lvlText w:val=""/>
      <w:lvlJc w:val="left"/>
      <w:pPr>
        <w:ind w:left="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9265B64"/>
    <w:multiLevelType w:val="hybridMultilevel"/>
    <w:tmpl w:val="AD8457C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9B00BEA"/>
    <w:multiLevelType w:val="hybridMultilevel"/>
    <w:tmpl w:val="9BE07E22"/>
    <w:lvl w:ilvl="0" w:tplc="04070001">
      <w:start w:val="1"/>
      <w:numFmt w:val="bullet"/>
      <w:lvlText w:val=""/>
      <w:lvlJc w:val="left"/>
      <w:pPr>
        <w:ind w:left="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B3A0BEC"/>
    <w:multiLevelType w:val="hybridMultilevel"/>
    <w:tmpl w:val="EA428BF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B690932"/>
    <w:multiLevelType w:val="hybridMultilevel"/>
    <w:tmpl w:val="F140C8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F3664FB"/>
    <w:multiLevelType w:val="hybridMultilevel"/>
    <w:tmpl w:val="42B8E1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3FD1F8D"/>
    <w:multiLevelType w:val="hybridMultilevel"/>
    <w:tmpl w:val="1AB8491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44D35E7"/>
    <w:multiLevelType w:val="hybridMultilevel"/>
    <w:tmpl w:val="872E8B3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6645D49"/>
    <w:multiLevelType w:val="hybridMultilevel"/>
    <w:tmpl w:val="E26853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7C1B04"/>
    <w:multiLevelType w:val="hybridMultilevel"/>
    <w:tmpl w:val="0D54AC2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AA04A72"/>
    <w:multiLevelType w:val="hybridMultilevel"/>
    <w:tmpl w:val="F92C9956"/>
    <w:lvl w:ilvl="0" w:tplc="A28424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1F510C7"/>
    <w:multiLevelType w:val="hybridMultilevel"/>
    <w:tmpl w:val="A530A65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308585E"/>
    <w:multiLevelType w:val="hybridMultilevel"/>
    <w:tmpl w:val="B87E326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7281461"/>
    <w:multiLevelType w:val="hybridMultilevel"/>
    <w:tmpl w:val="1A8AA66C"/>
    <w:lvl w:ilvl="0" w:tplc="04070001">
      <w:start w:val="1"/>
      <w:numFmt w:val="bullet"/>
      <w:lvlText w:val=""/>
      <w:lvlJc w:val="left"/>
      <w:pPr>
        <w:ind w:left="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97D7D26"/>
    <w:multiLevelType w:val="hybridMultilevel"/>
    <w:tmpl w:val="C6BA56A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4A26454B"/>
    <w:multiLevelType w:val="hybridMultilevel"/>
    <w:tmpl w:val="38BCDBC0"/>
    <w:lvl w:ilvl="0" w:tplc="0407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4A381BD2"/>
    <w:multiLevelType w:val="hybridMultilevel"/>
    <w:tmpl w:val="7CD0C9E2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4A8804F1"/>
    <w:multiLevelType w:val="hybridMultilevel"/>
    <w:tmpl w:val="177685D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4DF20491"/>
    <w:multiLevelType w:val="hybridMultilevel"/>
    <w:tmpl w:val="BFD623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E497A2C"/>
    <w:multiLevelType w:val="hybridMultilevel"/>
    <w:tmpl w:val="21EE0EE2"/>
    <w:lvl w:ilvl="0" w:tplc="9F76FC2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FDB5107"/>
    <w:multiLevelType w:val="hybridMultilevel"/>
    <w:tmpl w:val="AD12297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582557C8"/>
    <w:multiLevelType w:val="hybridMultilevel"/>
    <w:tmpl w:val="C492B25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5CE334C7"/>
    <w:multiLevelType w:val="hybridMultilevel"/>
    <w:tmpl w:val="DBD62E3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5FFA518C"/>
    <w:multiLevelType w:val="hybridMultilevel"/>
    <w:tmpl w:val="4C1E78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04755E4"/>
    <w:multiLevelType w:val="hybridMultilevel"/>
    <w:tmpl w:val="924E1E1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63F610E6"/>
    <w:multiLevelType w:val="hybridMultilevel"/>
    <w:tmpl w:val="07BAC5E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64974B56"/>
    <w:multiLevelType w:val="hybridMultilevel"/>
    <w:tmpl w:val="40BA9884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6A922F6B"/>
    <w:multiLevelType w:val="hybridMultilevel"/>
    <w:tmpl w:val="31F84D44"/>
    <w:lvl w:ilvl="0" w:tplc="FBFA62C6">
      <w:start w:val="1"/>
      <w:numFmt w:val="bullet"/>
      <w:lvlText w:val="o"/>
      <w:lvlJc w:val="left"/>
      <w:pPr>
        <w:tabs>
          <w:tab w:val="num" w:pos="720"/>
        </w:tabs>
        <w:ind w:left="720" w:hanging="363"/>
      </w:pPr>
      <w:rPr>
        <w:rFonts w:ascii="Courier New" w:hAnsi="Courier New" w:hint="default"/>
      </w:rPr>
    </w:lvl>
    <w:lvl w:ilvl="1" w:tplc="DEF88EB6">
      <w:start w:val="1"/>
      <w:numFmt w:val="bullet"/>
      <w:lvlText w:val="o"/>
      <w:lvlJc w:val="left"/>
      <w:pPr>
        <w:tabs>
          <w:tab w:val="num" w:pos="1443"/>
        </w:tabs>
        <w:ind w:left="1443" w:hanging="363"/>
      </w:pPr>
      <w:rPr>
        <w:rFonts w:ascii="Courier New" w:hAnsi="Courier New" w:hint="default"/>
        <w:color w:val="auto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B380F64"/>
    <w:multiLevelType w:val="hybridMultilevel"/>
    <w:tmpl w:val="3B801D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B6F4970"/>
    <w:multiLevelType w:val="hybridMultilevel"/>
    <w:tmpl w:val="1EBA1BC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6C1947A4"/>
    <w:multiLevelType w:val="hybridMultilevel"/>
    <w:tmpl w:val="27D8F29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70497889"/>
    <w:multiLevelType w:val="hybridMultilevel"/>
    <w:tmpl w:val="BFE0873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732F1878"/>
    <w:multiLevelType w:val="hybridMultilevel"/>
    <w:tmpl w:val="E3827F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7"/>
  </w:num>
  <w:num w:numId="3">
    <w:abstractNumId w:val="41"/>
  </w:num>
  <w:num w:numId="4">
    <w:abstractNumId w:val="42"/>
  </w:num>
  <w:num w:numId="5">
    <w:abstractNumId w:val="24"/>
  </w:num>
  <w:num w:numId="6">
    <w:abstractNumId w:val="18"/>
  </w:num>
  <w:num w:numId="7">
    <w:abstractNumId w:val="9"/>
  </w:num>
  <w:num w:numId="8">
    <w:abstractNumId w:val="25"/>
  </w:num>
  <w:num w:numId="9">
    <w:abstractNumId w:val="16"/>
  </w:num>
  <w:num w:numId="10">
    <w:abstractNumId w:val="13"/>
  </w:num>
  <w:num w:numId="11">
    <w:abstractNumId w:val="2"/>
  </w:num>
  <w:num w:numId="12">
    <w:abstractNumId w:val="6"/>
  </w:num>
  <w:num w:numId="13">
    <w:abstractNumId w:val="1"/>
  </w:num>
  <w:num w:numId="14">
    <w:abstractNumId w:val="8"/>
  </w:num>
  <w:num w:numId="15">
    <w:abstractNumId w:val="12"/>
  </w:num>
  <w:num w:numId="16">
    <w:abstractNumId w:val="39"/>
  </w:num>
  <w:num w:numId="17">
    <w:abstractNumId w:val="45"/>
  </w:num>
  <w:num w:numId="18">
    <w:abstractNumId w:val="19"/>
  </w:num>
  <w:num w:numId="19">
    <w:abstractNumId w:val="3"/>
  </w:num>
  <w:num w:numId="20">
    <w:abstractNumId w:val="33"/>
  </w:num>
  <w:num w:numId="21">
    <w:abstractNumId w:val="47"/>
  </w:num>
  <w:num w:numId="22">
    <w:abstractNumId w:val="5"/>
  </w:num>
  <w:num w:numId="23">
    <w:abstractNumId w:val="11"/>
  </w:num>
  <w:num w:numId="24">
    <w:abstractNumId w:val="22"/>
  </w:num>
  <w:num w:numId="25">
    <w:abstractNumId w:val="20"/>
  </w:num>
  <w:num w:numId="26">
    <w:abstractNumId w:val="21"/>
  </w:num>
  <w:num w:numId="27">
    <w:abstractNumId w:val="15"/>
  </w:num>
  <w:num w:numId="28">
    <w:abstractNumId w:val="28"/>
  </w:num>
  <w:num w:numId="29">
    <w:abstractNumId w:val="17"/>
  </w:num>
  <w:num w:numId="30">
    <w:abstractNumId w:val="4"/>
  </w:num>
  <w:num w:numId="31">
    <w:abstractNumId w:val="46"/>
  </w:num>
  <w:num w:numId="32">
    <w:abstractNumId w:val="35"/>
  </w:num>
  <w:num w:numId="33">
    <w:abstractNumId w:val="44"/>
  </w:num>
  <w:num w:numId="34">
    <w:abstractNumId w:val="26"/>
  </w:num>
  <w:num w:numId="35">
    <w:abstractNumId w:val="43"/>
  </w:num>
  <w:num w:numId="36">
    <w:abstractNumId w:val="37"/>
  </w:num>
  <w:num w:numId="37">
    <w:abstractNumId w:val="38"/>
  </w:num>
  <w:num w:numId="38">
    <w:abstractNumId w:val="40"/>
  </w:num>
  <w:num w:numId="39">
    <w:abstractNumId w:val="29"/>
  </w:num>
  <w:num w:numId="40">
    <w:abstractNumId w:val="14"/>
  </w:num>
  <w:num w:numId="41">
    <w:abstractNumId w:val="0"/>
  </w:num>
  <w:num w:numId="42">
    <w:abstractNumId w:val="23"/>
  </w:num>
  <w:num w:numId="43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</w:num>
  <w:num w:numId="45">
    <w:abstractNumId w:val="10"/>
  </w:num>
  <w:num w:numId="46">
    <w:abstractNumId w:val="31"/>
  </w:num>
  <w:num w:numId="47">
    <w:abstractNumId w:val="7"/>
  </w:num>
  <w:num w:numId="48">
    <w:abstractNumId w:val="2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hristiane Strucken-Paland">
    <w15:presenceInfo w15:providerId="None" w15:userId="Christiane Strucken-Palan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BA4"/>
    <w:rsid w:val="0004764F"/>
    <w:rsid w:val="00085809"/>
    <w:rsid w:val="00087AFE"/>
    <w:rsid w:val="00090BA4"/>
    <w:rsid w:val="000D1910"/>
    <w:rsid w:val="000E1809"/>
    <w:rsid w:val="000E40FF"/>
    <w:rsid w:val="000E5A69"/>
    <w:rsid w:val="000F769E"/>
    <w:rsid w:val="001344ED"/>
    <w:rsid w:val="001435B1"/>
    <w:rsid w:val="00165763"/>
    <w:rsid w:val="00174E70"/>
    <w:rsid w:val="001929DE"/>
    <w:rsid w:val="001A2408"/>
    <w:rsid w:val="001A5C79"/>
    <w:rsid w:val="001B5A60"/>
    <w:rsid w:val="001B6B8B"/>
    <w:rsid w:val="001B7133"/>
    <w:rsid w:val="001D1E20"/>
    <w:rsid w:val="001D5853"/>
    <w:rsid w:val="001E4FC9"/>
    <w:rsid w:val="00203499"/>
    <w:rsid w:val="00213DD5"/>
    <w:rsid w:val="00222A61"/>
    <w:rsid w:val="002A28DD"/>
    <w:rsid w:val="002A4AAF"/>
    <w:rsid w:val="00302679"/>
    <w:rsid w:val="00313E00"/>
    <w:rsid w:val="003222D1"/>
    <w:rsid w:val="00325FB7"/>
    <w:rsid w:val="003516B7"/>
    <w:rsid w:val="00353DB7"/>
    <w:rsid w:val="00371E6A"/>
    <w:rsid w:val="003722A6"/>
    <w:rsid w:val="00375BA3"/>
    <w:rsid w:val="003850EC"/>
    <w:rsid w:val="003A2656"/>
    <w:rsid w:val="003B5BCD"/>
    <w:rsid w:val="003B6A99"/>
    <w:rsid w:val="003C078F"/>
    <w:rsid w:val="003E7C3B"/>
    <w:rsid w:val="00415121"/>
    <w:rsid w:val="00422277"/>
    <w:rsid w:val="00454F5E"/>
    <w:rsid w:val="0048132D"/>
    <w:rsid w:val="0049143F"/>
    <w:rsid w:val="004B39C6"/>
    <w:rsid w:val="00521E52"/>
    <w:rsid w:val="005232BC"/>
    <w:rsid w:val="005575D0"/>
    <w:rsid w:val="00577A66"/>
    <w:rsid w:val="005B315A"/>
    <w:rsid w:val="005C5C3D"/>
    <w:rsid w:val="005D24CB"/>
    <w:rsid w:val="005E17F5"/>
    <w:rsid w:val="005F3023"/>
    <w:rsid w:val="005F799B"/>
    <w:rsid w:val="00651F2B"/>
    <w:rsid w:val="00667277"/>
    <w:rsid w:val="00667979"/>
    <w:rsid w:val="006A46FA"/>
    <w:rsid w:val="00712637"/>
    <w:rsid w:val="00746A55"/>
    <w:rsid w:val="00796026"/>
    <w:rsid w:val="007B5D45"/>
    <w:rsid w:val="007C7C61"/>
    <w:rsid w:val="007D3652"/>
    <w:rsid w:val="007E7D6B"/>
    <w:rsid w:val="007F6A48"/>
    <w:rsid w:val="00814A87"/>
    <w:rsid w:val="00821413"/>
    <w:rsid w:val="00822F74"/>
    <w:rsid w:val="00822FDD"/>
    <w:rsid w:val="00827DA1"/>
    <w:rsid w:val="0083456D"/>
    <w:rsid w:val="00867F01"/>
    <w:rsid w:val="00871FCA"/>
    <w:rsid w:val="008B0717"/>
    <w:rsid w:val="008F7337"/>
    <w:rsid w:val="0090334F"/>
    <w:rsid w:val="0090622C"/>
    <w:rsid w:val="00906BCF"/>
    <w:rsid w:val="009235E7"/>
    <w:rsid w:val="00925485"/>
    <w:rsid w:val="009621A8"/>
    <w:rsid w:val="00967BC9"/>
    <w:rsid w:val="00973950"/>
    <w:rsid w:val="009910EC"/>
    <w:rsid w:val="0099331B"/>
    <w:rsid w:val="009C6B63"/>
    <w:rsid w:val="00A26652"/>
    <w:rsid w:val="00A33599"/>
    <w:rsid w:val="00A7027C"/>
    <w:rsid w:val="00A81B6E"/>
    <w:rsid w:val="00AC37CD"/>
    <w:rsid w:val="00AF5B06"/>
    <w:rsid w:val="00B00668"/>
    <w:rsid w:val="00B06FB6"/>
    <w:rsid w:val="00B21EEE"/>
    <w:rsid w:val="00B317B0"/>
    <w:rsid w:val="00B43E8B"/>
    <w:rsid w:val="00B46CA5"/>
    <w:rsid w:val="00B8467B"/>
    <w:rsid w:val="00B94402"/>
    <w:rsid w:val="00BC54B3"/>
    <w:rsid w:val="00C30810"/>
    <w:rsid w:val="00C316DA"/>
    <w:rsid w:val="00C32979"/>
    <w:rsid w:val="00C37E39"/>
    <w:rsid w:val="00C42626"/>
    <w:rsid w:val="00C70402"/>
    <w:rsid w:val="00C71223"/>
    <w:rsid w:val="00C74B79"/>
    <w:rsid w:val="00C82070"/>
    <w:rsid w:val="00C835AB"/>
    <w:rsid w:val="00CA1E15"/>
    <w:rsid w:val="00CA1F38"/>
    <w:rsid w:val="00D6581A"/>
    <w:rsid w:val="00D8451B"/>
    <w:rsid w:val="00D97920"/>
    <w:rsid w:val="00DA3B13"/>
    <w:rsid w:val="00DA532F"/>
    <w:rsid w:val="00E1593D"/>
    <w:rsid w:val="00E40C69"/>
    <w:rsid w:val="00E55D86"/>
    <w:rsid w:val="00ED0CDF"/>
    <w:rsid w:val="00ED40C5"/>
    <w:rsid w:val="00ED7569"/>
    <w:rsid w:val="00EF66D3"/>
    <w:rsid w:val="00F14001"/>
    <w:rsid w:val="00F34376"/>
    <w:rsid w:val="00F53491"/>
    <w:rsid w:val="00F63463"/>
    <w:rsid w:val="00F6561D"/>
    <w:rsid w:val="00F70C03"/>
    <w:rsid w:val="00F75CF5"/>
    <w:rsid w:val="00F800C6"/>
    <w:rsid w:val="00F86522"/>
    <w:rsid w:val="00F968E1"/>
    <w:rsid w:val="00FA11FF"/>
    <w:rsid w:val="00FA3F44"/>
    <w:rsid w:val="00FD7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D70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90BA4"/>
    <w:pPr>
      <w:jc w:val="both"/>
    </w:pPr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90BA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090BA4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13E00"/>
    <w:pPr>
      <w:ind w:left="720"/>
      <w:contextualSpacing/>
    </w:pPr>
  </w:style>
  <w:style w:type="character" w:styleId="Hyperlink">
    <w:name w:val="Hyperlink"/>
    <w:uiPriority w:val="99"/>
    <w:unhideWhenUsed/>
    <w:rsid w:val="00B43E8B"/>
    <w:rPr>
      <w:color w:val="0563C1"/>
      <w:u w:val="single"/>
    </w:rPr>
  </w:style>
  <w:style w:type="character" w:customStyle="1" w:styleId="NichtaufgelsteErwhnung1">
    <w:name w:val="Nicht aufgelöste Erwähnung1"/>
    <w:uiPriority w:val="99"/>
    <w:semiHidden/>
    <w:unhideWhenUsed/>
    <w:rsid w:val="00B43E8B"/>
    <w:rPr>
      <w:color w:val="605E5C"/>
      <w:shd w:val="clear" w:color="auto" w:fill="E1DFDD"/>
    </w:rPr>
  </w:style>
  <w:style w:type="paragraph" w:customStyle="1" w:styleId="Liste-KonkretisierteKompetenz">
    <w:name w:val="Liste-KonkretisierteKompetenz"/>
    <w:basedOn w:val="Standard"/>
    <w:link w:val="Liste-KonkretisierteKompetenzZchn"/>
    <w:qFormat/>
    <w:rsid w:val="00C82070"/>
    <w:pPr>
      <w:keepLines/>
      <w:numPr>
        <w:numId w:val="27"/>
      </w:numPr>
      <w:spacing w:after="120" w:line="276" w:lineRule="auto"/>
      <w:ind w:left="714" w:hanging="357"/>
    </w:pPr>
    <w:rPr>
      <w:rFonts w:eastAsia="Calibri"/>
      <w:szCs w:val="22"/>
      <w:lang w:eastAsia="en-US"/>
    </w:rPr>
  </w:style>
  <w:style w:type="character" w:customStyle="1" w:styleId="Liste-KonkretisierteKompetenzZchn">
    <w:name w:val="Liste-KonkretisierteKompetenz Zchn"/>
    <w:link w:val="Liste-KonkretisierteKompetenz"/>
    <w:rsid w:val="00C82070"/>
    <w:rPr>
      <w:rFonts w:ascii="Arial" w:eastAsia="Calibri" w:hAnsi="Arial"/>
      <w:sz w:val="24"/>
      <w:szCs w:val="22"/>
      <w:lang w:eastAsia="en-US"/>
    </w:rPr>
  </w:style>
  <w:style w:type="paragraph" w:customStyle="1" w:styleId="Liste-bergeordneteKompetenz">
    <w:name w:val="Liste-ÜbergeordneteKompetenz"/>
    <w:basedOn w:val="Standard"/>
    <w:qFormat/>
    <w:rsid w:val="00415121"/>
    <w:pPr>
      <w:keepLines/>
      <w:numPr>
        <w:numId w:val="40"/>
      </w:numPr>
      <w:spacing w:after="120" w:line="276" w:lineRule="auto"/>
      <w:ind w:left="714" w:hanging="357"/>
    </w:pPr>
    <w:rPr>
      <w:rFonts w:eastAsia="Calibri"/>
      <w:szCs w:val="22"/>
      <w:lang w:eastAsia="en-US"/>
    </w:rPr>
  </w:style>
  <w:style w:type="paragraph" w:customStyle="1" w:styleId="KE-Musik">
    <w:name w:val="ÜKE-Musik"/>
    <w:basedOn w:val="Liste-bergeordneteKompetenz"/>
    <w:qFormat/>
    <w:rsid w:val="00415121"/>
    <w:pPr>
      <w:ind w:left="357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2A28D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A28DD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A28DD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A28D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A28DD"/>
    <w:rPr>
      <w:rFonts w:ascii="Arial" w:hAnsi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90BA4"/>
    <w:pPr>
      <w:jc w:val="both"/>
    </w:pPr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90BA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090BA4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13E00"/>
    <w:pPr>
      <w:ind w:left="720"/>
      <w:contextualSpacing/>
    </w:pPr>
  </w:style>
  <w:style w:type="character" w:styleId="Hyperlink">
    <w:name w:val="Hyperlink"/>
    <w:uiPriority w:val="99"/>
    <w:unhideWhenUsed/>
    <w:rsid w:val="00B43E8B"/>
    <w:rPr>
      <w:color w:val="0563C1"/>
      <w:u w:val="single"/>
    </w:rPr>
  </w:style>
  <w:style w:type="character" w:customStyle="1" w:styleId="NichtaufgelsteErwhnung1">
    <w:name w:val="Nicht aufgelöste Erwähnung1"/>
    <w:uiPriority w:val="99"/>
    <w:semiHidden/>
    <w:unhideWhenUsed/>
    <w:rsid w:val="00B43E8B"/>
    <w:rPr>
      <w:color w:val="605E5C"/>
      <w:shd w:val="clear" w:color="auto" w:fill="E1DFDD"/>
    </w:rPr>
  </w:style>
  <w:style w:type="paragraph" w:customStyle="1" w:styleId="Liste-KonkretisierteKompetenz">
    <w:name w:val="Liste-KonkretisierteKompetenz"/>
    <w:basedOn w:val="Standard"/>
    <w:link w:val="Liste-KonkretisierteKompetenzZchn"/>
    <w:qFormat/>
    <w:rsid w:val="00C82070"/>
    <w:pPr>
      <w:keepLines/>
      <w:numPr>
        <w:numId w:val="27"/>
      </w:numPr>
      <w:spacing w:after="120" w:line="276" w:lineRule="auto"/>
      <w:ind w:left="714" w:hanging="357"/>
    </w:pPr>
    <w:rPr>
      <w:rFonts w:eastAsia="Calibri"/>
      <w:szCs w:val="22"/>
      <w:lang w:eastAsia="en-US"/>
    </w:rPr>
  </w:style>
  <w:style w:type="character" w:customStyle="1" w:styleId="Liste-KonkretisierteKompetenzZchn">
    <w:name w:val="Liste-KonkretisierteKompetenz Zchn"/>
    <w:link w:val="Liste-KonkretisierteKompetenz"/>
    <w:rsid w:val="00C82070"/>
    <w:rPr>
      <w:rFonts w:ascii="Arial" w:eastAsia="Calibri" w:hAnsi="Arial"/>
      <w:sz w:val="24"/>
      <w:szCs w:val="22"/>
      <w:lang w:eastAsia="en-US"/>
    </w:rPr>
  </w:style>
  <w:style w:type="paragraph" w:customStyle="1" w:styleId="Liste-bergeordneteKompetenz">
    <w:name w:val="Liste-ÜbergeordneteKompetenz"/>
    <w:basedOn w:val="Standard"/>
    <w:qFormat/>
    <w:rsid w:val="00415121"/>
    <w:pPr>
      <w:keepLines/>
      <w:numPr>
        <w:numId w:val="40"/>
      </w:numPr>
      <w:spacing w:after="120" w:line="276" w:lineRule="auto"/>
      <w:ind w:left="714" w:hanging="357"/>
    </w:pPr>
    <w:rPr>
      <w:rFonts w:eastAsia="Calibri"/>
      <w:szCs w:val="22"/>
      <w:lang w:eastAsia="en-US"/>
    </w:rPr>
  </w:style>
  <w:style w:type="paragraph" w:customStyle="1" w:styleId="KE-Musik">
    <w:name w:val="ÜKE-Musik"/>
    <w:basedOn w:val="Liste-bergeordneteKompetenz"/>
    <w:qFormat/>
    <w:rsid w:val="00415121"/>
    <w:pPr>
      <w:ind w:left="357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2A28D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A28DD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A28DD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A28D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A28DD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47E22-EC91-4AAE-A4D1-DC9A1F895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645</Words>
  <Characters>4070</Characters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2020-02-03T10:50:00Z</dcterms:created>
  <dcterms:modified xsi:type="dcterms:W3CDTF">2020-02-03T10:50:00Z</dcterms:modified>
</cp:coreProperties>
</file>