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1371" w14:textId="0B9F6F0B" w:rsidR="00B07A1F" w:rsidRDefault="00B07A1F" w:rsidP="00F10B9D">
      <w:pPr>
        <w:ind w:left="-567"/>
        <w:rPr>
          <w:b/>
        </w:rPr>
      </w:pPr>
      <w:r w:rsidRPr="000A3CE2">
        <w:rPr>
          <w:b/>
        </w:rPr>
        <w:t>Vorhabenbezogene Konkretisierung</w:t>
      </w:r>
    </w:p>
    <w:p w14:paraId="57A0EDEA" w14:textId="14F3523F" w:rsidR="00E13E8D" w:rsidRPr="00CB3E84" w:rsidRDefault="00E13E8D" w:rsidP="00F10B9D">
      <w:pPr>
        <w:ind w:left="-567"/>
        <w:rPr>
          <w:b/>
        </w:rPr>
      </w:pPr>
      <w:r w:rsidRPr="00CB3E84">
        <w:rPr>
          <w:b/>
        </w:rPr>
        <w:t>9</w:t>
      </w:r>
      <w:r w:rsidR="00C708A2" w:rsidRPr="00CB3E84">
        <w:rPr>
          <w:b/>
        </w:rPr>
        <w:t xml:space="preserve">) </w:t>
      </w:r>
      <w:r w:rsidRPr="00CB3E84">
        <w:rPr>
          <w:rFonts w:cs="Arial"/>
          <w:b/>
        </w:rPr>
        <w:t xml:space="preserve">Blockbildung und </w:t>
      </w:r>
      <w:r w:rsidRPr="00CB3E84">
        <w:rPr>
          <w:b/>
        </w:rPr>
        <w:t xml:space="preserve">Internationale Verflechtungen seit 1945 und </w:t>
      </w:r>
    </w:p>
    <w:p w14:paraId="5FED2CCD" w14:textId="0CD27243" w:rsidR="00E13E8D" w:rsidRPr="00CB3E84" w:rsidRDefault="00E13E8D" w:rsidP="00F10B9D">
      <w:pPr>
        <w:ind w:left="-567"/>
        <w:rPr>
          <w:b/>
        </w:rPr>
      </w:pPr>
      <w:r w:rsidRPr="00CB3E84">
        <w:rPr>
          <w:b/>
        </w:rPr>
        <w:t xml:space="preserve">10) </w:t>
      </w:r>
      <w:r w:rsidRPr="00CB3E84">
        <w:rPr>
          <w:rFonts w:cs="Arial"/>
          <w:b/>
        </w:rPr>
        <w:t>Deutsch-deutsche Beziehungen nach 1945 – gesellschaftliche und wirtschaftliche Entwicklungen</w:t>
      </w:r>
    </w:p>
    <w:tbl>
      <w:tblPr>
        <w:tblStyle w:val="Tabellenraster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3402"/>
      </w:tblGrid>
      <w:tr w:rsidR="00B07A1F" w14:paraId="441FF866" w14:textId="77777777" w:rsidTr="00F10B9D">
        <w:tc>
          <w:tcPr>
            <w:tcW w:w="3119" w:type="dxa"/>
          </w:tcPr>
          <w:p w14:paraId="4BCEA8FF" w14:textId="77777777" w:rsidR="00B07A1F" w:rsidRDefault="00B07A1F" w:rsidP="00B07A1F">
            <w:pPr>
              <w:spacing w:before="60" w:after="60" w:line="240" w:lineRule="auto"/>
            </w:pPr>
            <w:r>
              <w:t>Unterrichtssequenzen</w:t>
            </w:r>
          </w:p>
        </w:tc>
        <w:tc>
          <w:tcPr>
            <w:tcW w:w="3827" w:type="dxa"/>
          </w:tcPr>
          <w:p w14:paraId="52361B66" w14:textId="77777777" w:rsidR="00B07A1F" w:rsidRDefault="00B07A1F" w:rsidP="00B07A1F">
            <w:pPr>
              <w:spacing w:before="60" w:after="60" w:line="240" w:lineRule="auto"/>
            </w:pPr>
            <w:r>
              <w:t>Zu entwickelnde Kompetenzen</w:t>
            </w:r>
          </w:p>
        </w:tc>
        <w:tc>
          <w:tcPr>
            <w:tcW w:w="3402" w:type="dxa"/>
          </w:tcPr>
          <w:p w14:paraId="00C5ECF4" w14:textId="77777777" w:rsidR="00B07A1F" w:rsidRDefault="00B07A1F" w:rsidP="00B07A1F">
            <w:pPr>
              <w:spacing w:before="60" w:after="60" w:line="240" w:lineRule="auto"/>
            </w:pPr>
            <w:r>
              <w:t>Vorhabenbezogene Absprachen</w:t>
            </w:r>
          </w:p>
        </w:tc>
      </w:tr>
      <w:tr w:rsidR="00B07A1F" w:rsidRPr="00560AA8" w14:paraId="223EE160" w14:textId="77777777" w:rsidTr="00F10B9D">
        <w:tc>
          <w:tcPr>
            <w:tcW w:w="3119" w:type="dxa"/>
          </w:tcPr>
          <w:p w14:paraId="55814C6F" w14:textId="20B4B0FD" w:rsidR="00954FFC" w:rsidRPr="00954FFC" w:rsidRDefault="00954FFC" w:rsidP="00954FF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/>
                <w:bCs/>
              </w:rPr>
            </w:pPr>
            <w:r w:rsidRPr="00954FFC">
              <w:rPr>
                <w:b/>
                <w:bCs/>
              </w:rPr>
              <w:t>Deutsch-deutsche Beziehungen nach 1945 im Spannungsfeld von internationalen Verflechtungen</w:t>
            </w:r>
          </w:p>
          <w:p w14:paraId="3769AFB7" w14:textId="6C86DF3D" w:rsidR="00954FFC" w:rsidRDefault="00954FFC" w:rsidP="00954FF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69AE5032" w14:textId="77777777" w:rsidR="00B04BD5" w:rsidRDefault="00B04BD5" w:rsidP="00B04BD5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>
              <w:rPr>
                <w:bCs/>
              </w:rPr>
              <w:t>Ein Ende als Neubeginn – Wie soll es nach dem Zweiten Weltkrieg weitergehen?</w:t>
            </w:r>
          </w:p>
          <w:p w14:paraId="639EF910" w14:textId="2C091611" w:rsidR="00D27E4F" w:rsidRPr="00D27E4F" w:rsidRDefault="00D27E4F" w:rsidP="00D27E4F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>
              <w:rPr>
                <w:bCs/>
              </w:rPr>
              <w:t xml:space="preserve">Die „Anti-Hitler-Koalition“ </w:t>
            </w:r>
            <w:r w:rsidR="007D070A">
              <w:rPr>
                <w:bCs/>
              </w:rPr>
              <w:t xml:space="preserve">zerbricht </w:t>
            </w:r>
            <w:r>
              <w:rPr>
                <w:bCs/>
              </w:rPr>
              <w:t xml:space="preserve">– </w:t>
            </w:r>
            <w:r w:rsidRPr="00D27E4F">
              <w:rPr>
                <w:bCs/>
              </w:rPr>
              <w:t>Wie werden aus Alliierten Feinde?</w:t>
            </w:r>
          </w:p>
          <w:p w14:paraId="278F7402" w14:textId="62A15909" w:rsidR="00371A72" w:rsidRDefault="00371A72" w:rsidP="00371A72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371A72">
              <w:rPr>
                <w:bCs/>
              </w:rPr>
              <w:t>Deutschland wird besetzt!</w:t>
            </w:r>
            <w:r>
              <w:rPr>
                <w:bCs/>
              </w:rPr>
              <w:t xml:space="preserve"> – </w:t>
            </w:r>
            <w:r w:rsidR="00EB1453">
              <w:rPr>
                <w:bCs/>
              </w:rPr>
              <w:t>Welche Absichten verfolgen die Alliierten?</w:t>
            </w:r>
          </w:p>
          <w:p w14:paraId="62E19D76" w14:textId="0F236817" w:rsidR="00B04BD5" w:rsidRDefault="00B04BD5" w:rsidP="00371A72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>
              <w:rPr>
                <w:bCs/>
              </w:rPr>
              <w:t>Die Entstehung der BRD und der DDR – wer trägt die Verantwortung für die deutsche Teilung?</w:t>
            </w:r>
          </w:p>
          <w:p w14:paraId="4B3C4409" w14:textId="3879AA07" w:rsidR="00050B91" w:rsidRPr="00050B91" w:rsidRDefault="00EB1453" w:rsidP="00050B91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D27E4F">
              <w:rPr>
                <w:rFonts w:eastAsia="Arial" w:cs="Arial"/>
                <w:bCs/>
              </w:rPr>
              <w:t>Weltpolitik zwischen Konfrontation und Entspannung</w:t>
            </w:r>
            <w:r w:rsidR="00D27E4F">
              <w:rPr>
                <w:rFonts w:eastAsia="Arial" w:cs="Arial"/>
                <w:bCs/>
              </w:rPr>
              <w:t xml:space="preserve"> </w:t>
            </w:r>
            <w:r w:rsidR="00B04BD5">
              <w:rPr>
                <w:rFonts w:eastAsia="Arial" w:cs="Arial"/>
                <w:bCs/>
              </w:rPr>
              <w:t>– das Beispiel Berlin</w:t>
            </w:r>
          </w:p>
          <w:p w14:paraId="2E7CA3E3" w14:textId="49973775" w:rsidR="00050B91" w:rsidRPr="00175C6A" w:rsidRDefault="00050B91" w:rsidP="00050B91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>
              <w:rPr>
                <w:rFonts w:eastAsia="Arial" w:cs="Arial"/>
                <w:bCs/>
              </w:rPr>
              <w:t xml:space="preserve">Entnazifizierung </w:t>
            </w:r>
            <w:r w:rsidR="00C53CBB">
              <w:rPr>
                <w:rFonts w:eastAsia="Arial" w:cs="Arial"/>
                <w:bCs/>
              </w:rPr>
              <w:t xml:space="preserve">und juristische Aufarbeitung </w:t>
            </w:r>
            <w:r>
              <w:rPr>
                <w:rFonts w:eastAsia="Arial" w:cs="Arial"/>
                <w:bCs/>
              </w:rPr>
              <w:t xml:space="preserve">– aber wie? </w:t>
            </w:r>
            <w:r w:rsidR="00C53CBB">
              <w:rPr>
                <w:rFonts w:eastAsia="Arial" w:cs="Arial"/>
                <w:bCs/>
              </w:rPr>
              <w:t>Strafverfolgung, Sanktionen und ihre Grenzen in Ost und West</w:t>
            </w:r>
          </w:p>
          <w:p w14:paraId="4937504E" w14:textId="30A17502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3D1287F2" w14:textId="0AF62DED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214C9CDD" w14:textId="132A93DE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63776D5C" w14:textId="77AB47B9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7C755710" w14:textId="77777777" w:rsidR="00175C6A" w:rsidRP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1F33DE01" w14:textId="24D3D674" w:rsidR="002F5695" w:rsidRDefault="00E70272" w:rsidP="00E70272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60" w:hanging="284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Zwei Systeme konkurrieren miteinander – Politische, wirtschaftliche und gesellschaftliche</w:t>
            </w:r>
            <w:r w:rsidR="002F5695" w:rsidRPr="00050B91"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  <w:bCs/>
              </w:rPr>
              <w:t xml:space="preserve">Grundlagen und Entwicklungen in </w:t>
            </w:r>
            <w:r w:rsidR="002F5695" w:rsidRPr="00050B91">
              <w:rPr>
                <w:rFonts w:eastAsia="Arial" w:cs="Arial"/>
                <w:bCs/>
              </w:rPr>
              <w:t>BRD und DDR</w:t>
            </w:r>
          </w:p>
          <w:p w14:paraId="1EF566D8" w14:textId="3C04D5D7" w:rsidR="00633CC6" w:rsidRDefault="00712352" w:rsidP="00E70272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60" w:hanging="284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Souveränität auf Kosten der Einheit? Die Integration beider deutschen Staaten in die Blöcke</w:t>
            </w:r>
          </w:p>
          <w:p w14:paraId="208C63BC" w14:textId="6D348299" w:rsidR="004248C3" w:rsidRDefault="004248C3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128309BE" w14:textId="6DB71B3C" w:rsidR="004248C3" w:rsidRDefault="004248C3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249CB8EC" w14:textId="702D5C78" w:rsidR="004248C3" w:rsidRDefault="004248C3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17414A21" w14:textId="3EC58212" w:rsidR="00AF0DCC" w:rsidRDefault="00AF0DCC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A1BBB37" w14:textId="54E9FC2E" w:rsidR="00AF0DCC" w:rsidRDefault="00AF0DCC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2F7C4A54" w14:textId="4E3C3548" w:rsidR="00AF0DCC" w:rsidRDefault="00AF0DCC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6D4F0E8" w14:textId="622AE7BE" w:rsidR="00AF0DCC" w:rsidRDefault="00AF0DCC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230960C8" w14:textId="39D29CB1" w:rsidR="00AF0DCC" w:rsidRDefault="00AF0DCC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41D49494" w14:textId="77777777" w:rsidR="00C94ED7" w:rsidRDefault="00C94ED7" w:rsidP="004248C3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A2EF571" w14:textId="268AEB03" w:rsidR="00C03746" w:rsidRDefault="004248C3" w:rsidP="009256B6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60" w:hanging="284"/>
              <w:rPr>
                <w:rFonts w:eastAsia="Arial" w:cs="Arial"/>
                <w:bCs/>
              </w:rPr>
            </w:pPr>
            <w:r w:rsidRPr="00C03746">
              <w:rPr>
                <w:rFonts w:eastAsia="Arial" w:cs="Arial"/>
                <w:bCs/>
              </w:rPr>
              <w:t>Kuba und Vietnam – „heiße“ Schauplätze im Kalten Krieg</w:t>
            </w:r>
          </w:p>
          <w:p w14:paraId="3A668857" w14:textId="17C11769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5ABC513" w14:textId="77777777" w:rsidR="00AF0DCC" w:rsidRDefault="00AF0DCC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2254DF75" w14:textId="6A019921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5A5C8697" w14:textId="2AA43582" w:rsidR="00175C6A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8A59038" w14:textId="029AA5F0" w:rsidR="00175C6A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1DCA9C1" w14:textId="0969021F" w:rsidR="00175C6A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1C8321CC" w14:textId="6DB44659" w:rsidR="00175C6A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7FBB7A6" w14:textId="4EC123C3" w:rsidR="00175C6A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285BC1D" w14:textId="77777777" w:rsidR="00175C6A" w:rsidRPr="00C03746" w:rsidRDefault="00175C6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5524CD1E" w14:textId="07B11CEF" w:rsidR="009256B6" w:rsidRDefault="00C03746" w:rsidP="009256B6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60" w:hanging="284"/>
              <w:rPr>
                <w:rFonts w:eastAsia="Arial" w:cs="Arial"/>
                <w:bCs/>
              </w:rPr>
            </w:pPr>
            <w:r w:rsidRPr="00C03746">
              <w:rPr>
                <w:rFonts w:eastAsia="Arial" w:cs="Arial"/>
                <w:bCs/>
              </w:rPr>
              <w:t>Politisch frei, aber auch wirtschaftlich? Das Beispiel Iran 1953</w:t>
            </w:r>
          </w:p>
          <w:p w14:paraId="30AFB8D8" w14:textId="6F7B4151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685B1B7" w14:textId="31FFABE6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872580B" w14:textId="15A86E66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99FEEB5" w14:textId="3E200671" w:rsidR="00C03746" w:rsidRDefault="00C03746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DA3E4E8" w14:textId="19AE3261" w:rsidR="00830C5A" w:rsidRDefault="00830C5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4ACF7AA5" w14:textId="446F660F" w:rsidR="00830C5A" w:rsidRDefault="00830C5A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0AB336E" w14:textId="01D59F4F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B4D58DC" w14:textId="6156F4D8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5FFBFC3A" w14:textId="61081D47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F580F54" w14:textId="77777777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42FD0A44" w14:textId="7A957BAA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53B6110F" w14:textId="77777777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A9E3E1A" w14:textId="63C14CA0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9A591FC" w14:textId="77777777" w:rsidR="00D672C2" w:rsidRDefault="00D672C2" w:rsidP="00C0374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DE9494F" w14:textId="09D239B4" w:rsidR="00C03746" w:rsidRDefault="00E170C6" w:rsidP="006C7B1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 w:rsidRPr="006C7B1C">
              <w:rPr>
                <w:rFonts w:eastAsia="Arial" w:cs="Arial"/>
                <w:bCs/>
              </w:rPr>
              <w:t>„Ölpreisschock“</w:t>
            </w:r>
            <w:r w:rsidR="00AF0DCC">
              <w:rPr>
                <w:rFonts w:eastAsia="Arial" w:cs="Arial"/>
                <w:bCs/>
              </w:rPr>
              <w:t xml:space="preserve"> </w:t>
            </w:r>
            <w:r w:rsidRPr="006C7B1C">
              <w:rPr>
                <w:rFonts w:eastAsia="Arial" w:cs="Arial"/>
                <w:bCs/>
              </w:rPr>
              <w:t>und „Grenzen des Wachstums“ - Die Angst um die Zukunft setzt neues Denken frei</w:t>
            </w:r>
          </w:p>
          <w:p w14:paraId="60FC7233" w14:textId="14A0E9C1" w:rsidR="00AF0DCC" w:rsidRDefault="00AF0DCC" w:rsidP="00AF0DC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C345478" w14:textId="7E998B1B" w:rsidR="00830C5A" w:rsidRDefault="00830C5A" w:rsidP="00AF0DC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37A9367" w14:textId="7075B559" w:rsidR="00830C5A" w:rsidRDefault="00830C5A" w:rsidP="00AF0DC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EBB1CDA" w14:textId="1B4ECB69" w:rsidR="00830C5A" w:rsidRDefault="00830C5A" w:rsidP="00AF0DC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8DE4A7F" w14:textId="77777777" w:rsidR="00830C5A" w:rsidRPr="00AF0DCC" w:rsidRDefault="00830C5A" w:rsidP="00AF0DC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0FA5143" w14:textId="10F6CE6F" w:rsidR="006C7B1C" w:rsidRDefault="006C7B1C" w:rsidP="006C7B1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lastRenderedPageBreak/>
              <w:t>„Wandel durch Annäherung“ – Auch ein Beitrag zur deutschen Einheit?</w:t>
            </w:r>
          </w:p>
          <w:p w14:paraId="675A2966" w14:textId="4220DA53" w:rsidR="006C7B1C" w:rsidRDefault="006C7B1C" w:rsidP="006C7B1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4602C9E0" w14:textId="1930F7DB" w:rsidR="00ED2B72" w:rsidRDefault="0082242C" w:rsidP="0082242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„Wer zu spät kommt…“</w:t>
            </w:r>
            <w:r w:rsidR="00ED2B72">
              <w:rPr>
                <w:rFonts w:eastAsia="Arial" w:cs="Arial"/>
                <w:bCs/>
              </w:rPr>
              <w:t>-  Die</w:t>
            </w:r>
            <w:r w:rsidR="00AF0DCC">
              <w:rPr>
                <w:rFonts w:eastAsia="Arial" w:cs="Arial"/>
                <w:bCs/>
              </w:rPr>
              <w:t xml:space="preserve"> </w:t>
            </w:r>
            <w:r w:rsidR="00ED2B72">
              <w:rPr>
                <w:rFonts w:eastAsia="Arial" w:cs="Arial"/>
                <w:bCs/>
              </w:rPr>
              <w:t>Politik Gorbatschows zwischen Intention und Wirkungen</w:t>
            </w:r>
          </w:p>
          <w:p w14:paraId="72D17026" w14:textId="32A16356" w:rsidR="0082242C" w:rsidRDefault="0082242C" w:rsidP="0082242C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746C9911" w14:textId="7DDE554F" w:rsidR="0082242C" w:rsidRPr="0082242C" w:rsidRDefault="0082242C" w:rsidP="0082242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„2+4 macht 1“</w:t>
            </w:r>
            <w:r w:rsidR="0089501D">
              <w:rPr>
                <w:rFonts w:eastAsia="Arial" w:cs="Arial"/>
                <w:bCs/>
              </w:rPr>
              <w:t>?</w:t>
            </w:r>
            <w:r>
              <w:rPr>
                <w:rFonts w:eastAsia="Arial" w:cs="Arial"/>
                <w:bCs/>
              </w:rPr>
              <w:t xml:space="preserve"> </w:t>
            </w:r>
            <w:r w:rsidR="0089501D">
              <w:rPr>
                <w:rFonts w:eastAsia="Arial" w:cs="Arial"/>
                <w:bCs/>
              </w:rPr>
              <w:t>–</w:t>
            </w:r>
            <w:r>
              <w:rPr>
                <w:rFonts w:eastAsia="Arial" w:cs="Arial"/>
                <w:bCs/>
              </w:rPr>
              <w:t xml:space="preserve"> </w:t>
            </w:r>
            <w:r w:rsidR="0089501D">
              <w:rPr>
                <w:rFonts w:eastAsia="Arial" w:cs="Arial"/>
                <w:bCs/>
              </w:rPr>
              <w:t>Die Frage der Wiedervereinigung im europäischen und weltpolitischen Kontext</w:t>
            </w:r>
          </w:p>
          <w:p w14:paraId="7A9EDE85" w14:textId="3BCB926C" w:rsidR="009256B6" w:rsidRDefault="009256B6" w:rsidP="009256B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0BBD07B0" w14:textId="4F8D24D1" w:rsidR="009256B6" w:rsidRDefault="0089501D" w:rsidP="0089501D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Das Ende des Kalten Krieges - Nutzt Europa die Chance?</w:t>
            </w:r>
          </w:p>
          <w:p w14:paraId="10A0957D" w14:textId="69729524" w:rsidR="00D11160" w:rsidRDefault="00D11160" w:rsidP="00D11160">
            <w:pPr>
              <w:rPr>
                <w:rFonts w:eastAsia="Arial" w:cs="Arial"/>
                <w:bCs/>
              </w:rPr>
            </w:pPr>
          </w:p>
          <w:p w14:paraId="6BD07CE9" w14:textId="3854F9FF" w:rsidR="00D11160" w:rsidRDefault="00D11160" w:rsidP="00D11160">
            <w:pPr>
              <w:rPr>
                <w:rFonts w:eastAsia="Arial" w:cs="Arial"/>
                <w:bCs/>
              </w:rPr>
            </w:pPr>
          </w:p>
          <w:p w14:paraId="2F076F26" w14:textId="4B3FD188" w:rsidR="00D11160" w:rsidRDefault="00D11160" w:rsidP="00D11160">
            <w:pPr>
              <w:rPr>
                <w:rFonts w:eastAsia="Arial" w:cs="Arial"/>
                <w:bCs/>
              </w:rPr>
            </w:pPr>
          </w:p>
          <w:p w14:paraId="6A56283E" w14:textId="4C565125" w:rsidR="00D11160" w:rsidRDefault="00D11160" w:rsidP="00D11160">
            <w:pPr>
              <w:rPr>
                <w:rFonts w:eastAsia="Arial" w:cs="Arial"/>
                <w:bCs/>
              </w:rPr>
            </w:pPr>
          </w:p>
          <w:p w14:paraId="17C75B6F" w14:textId="77777777" w:rsidR="00DB1719" w:rsidRPr="00D11160" w:rsidRDefault="00DB1719" w:rsidP="00D11160">
            <w:pPr>
              <w:rPr>
                <w:rFonts w:eastAsia="Arial" w:cs="Arial"/>
                <w:bCs/>
              </w:rPr>
            </w:pPr>
          </w:p>
          <w:p w14:paraId="74CA515F" w14:textId="22955D9F" w:rsidR="00D11160" w:rsidRPr="0089501D" w:rsidRDefault="00D11160" w:rsidP="0089501D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 xml:space="preserve">Was bleibt von der DDR? – Vereinigung mit </w:t>
            </w:r>
            <w:r w:rsidR="00877D01">
              <w:rPr>
                <w:rFonts w:eastAsia="Arial" w:cs="Arial"/>
                <w:bCs/>
              </w:rPr>
              <w:t xml:space="preserve">der </w:t>
            </w:r>
            <w:r>
              <w:rPr>
                <w:rFonts w:eastAsia="Arial" w:cs="Arial"/>
                <w:bCs/>
              </w:rPr>
              <w:t>oder Vereinnahmung durch die BRD</w:t>
            </w:r>
          </w:p>
          <w:p w14:paraId="1E1BC98C" w14:textId="77777777" w:rsidR="00732E0C" w:rsidRDefault="00732E0C" w:rsidP="009256B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65A4F273" w14:textId="77777777" w:rsidR="00E349EA" w:rsidRDefault="00E349EA" w:rsidP="009256B6">
            <w:pPr>
              <w:spacing w:before="60" w:after="60" w:line="240" w:lineRule="auto"/>
              <w:rPr>
                <w:rFonts w:eastAsia="Arial" w:cs="Arial"/>
                <w:bCs/>
              </w:rPr>
            </w:pPr>
          </w:p>
          <w:p w14:paraId="33E86418" w14:textId="7CA3889B" w:rsidR="002F5695" w:rsidRPr="00AF0DCC" w:rsidRDefault="008361D5" w:rsidP="00D2021E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b/>
              </w:rPr>
            </w:pPr>
            <w:r w:rsidRPr="00D2021E">
              <w:rPr>
                <w:rFonts w:eastAsia="Arial" w:cs="Arial"/>
                <w:bCs/>
              </w:rPr>
              <w:t>Vergangenheit, die nicht vergeht – gibt es eine angemessene Sprache der Erinnerung?</w:t>
            </w:r>
          </w:p>
          <w:p w14:paraId="28BCAA9B" w14:textId="717FAAB3" w:rsidR="00AF0DCC" w:rsidRDefault="00AF0DCC" w:rsidP="00AF0DCC">
            <w:pPr>
              <w:spacing w:before="60" w:after="60" w:line="240" w:lineRule="auto"/>
              <w:rPr>
                <w:b/>
              </w:rPr>
            </w:pPr>
          </w:p>
          <w:p w14:paraId="49C482DF" w14:textId="12DD89F1" w:rsidR="00AF0DCC" w:rsidRDefault="00AF0DCC" w:rsidP="00AF0DCC">
            <w:pPr>
              <w:spacing w:before="60" w:after="60" w:line="240" w:lineRule="auto"/>
              <w:rPr>
                <w:b/>
              </w:rPr>
            </w:pPr>
          </w:p>
          <w:p w14:paraId="5801AFBA" w14:textId="77777777" w:rsidR="00AF0DCC" w:rsidRPr="00AF0DCC" w:rsidRDefault="00AF0DCC" w:rsidP="00AF0DCC">
            <w:pPr>
              <w:spacing w:before="60" w:after="60" w:line="240" w:lineRule="auto"/>
              <w:rPr>
                <w:b/>
              </w:rPr>
            </w:pPr>
          </w:p>
          <w:p w14:paraId="3547AAC1" w14:textId="2D653B51" w:rsidR="00741833" w:rsidRDefault="00741833" w:rsidP="00741833">
            <w:pPr>
              <w:spacing w:before="60" w:after="60" w:line="240" w:lineRule="auto"/>
              <w:rPr>
                <w:b/>
              </w:rPr>
            </w:pPr>
          </w:p>
          <w:p w14:paraId="1FA14DC5" w14:textId="503F5051" w:rsidR="003C666A" w:rsidRDefault="003C666A" w:rsidP="00741833">
            <w:pPr>
              <w:spacing w:before="60" w:after="60" w:line="240" w:lineRule="auto"/>
              <w:rPr>
                <w:b/>
              </w:rPr>
            </w:pPr>
          </w:p>
          <w:p w14:paraId="27F91D60" w14:textId="744DB050" w:rsidR="003C666A" w:rsidRDefault="003C666A" w:rsidP="00741833">
            <w:pPr>
              <w:spacing w:before="60" w:after="60" w:line="240" w:lineRule="auto"/>
              <w:rPr>
                <w:b/>
              </w:rPr>
            </w:pPr>
          </w:p>
          <w:p w14:paraId="6371DF2D" w14:textId="228BB3C4" w:rsidR="00175C6A" w:rsidRDefault="00175C6A" w:rsidP="00741833">
            <w:pPr>
              <w:spacing w:before="60" w:after="60" w:line="240" w:lineRule="auto"/>
              <w:rPr>
                <w:b/>
              </w:rPr>
            </w:pPr>
          </w:p>
          <w:p w14:paraId="647C27B0" w14:textId="0A0B81B4" w:rsidR="00175C6A" w:rsidRDefault="00175C6A" w:rsidP="00741833">
            <w:pPr>
              <w:spacing w:before="60" w:after="60" w:line="240" w:lineRule="auto"/>
              <w:rPr>
                <w:b/>
              </w:rPr>
            </w:pPr>
          </w:p>
          <w:p w14:paraId="6BFBBB1F" w14:textId="77777777" w:rsidR="00C94ED7" w:rsidRDefault="00C94ED7" w:rsidP="00E349EA">
            <w:pPr>
              <w:spacing w:before="60" w:after="60" w:line="240" w:lineRule="auto"/>
              <w:rPr>
                <w:b/>
              </w:rPr>
            </w:pPr>
          </w:p>
          <w:p w14:paraId="0477091B" w14:textId="77777777" w:rsidR="00E349EA" w:rsidRPr="00E349EA" w:rsidRDefault="00E349EA" w:rsidP="00E349EA">
            <w:pPr>
              <w:spacing w:before="60" w:after="60" w:line="240" w:lineRule="auto"/>
              <w:rPr>
                <w:b/>
              </w:rPr>
            </w:pPr>
          </w:p>
          <w:p w14:paraId="68A0DA48" w14:textId="03EA52CF" w:rsidR="00D2021E" w:rsidRPr="002F5695" w:rsidRDefault="00741833" w:rsidP="00D2021E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345"/>
              <w:rPr>
                <w:b/>
              </w:rPr>
            </w:pPr>
            <w:r>
              <w:rPr>
                <w:rFonts w:eastAsia="Arial" w:cs="Arial"/>
                <w:bCs/>
              </w:rPr>
              <w:t>Möglichkeiten und Auswirkungen, Herausforderungen und Gefahren? -  Neue Medien damals und heute</w:t>
            </w:r>
          </w:p>
        </w:tc>
        <w:tc>
          <w:tcPr>
            <w:tcW w:w="3827" w:type="dxa"/>
          </w:tcPr>
          <w:p w14:paraId="65EC33B3" w14:textId="318847B9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54345B0C" w14:textId="7795C934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4854B4AB" w14:textId="74A3E9CC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4F4D239B" w14:textId="5D5BCBBF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25A44172" w14:textId="296F6AD6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326264F7" w14:textId="77777777" w:rsid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473C493B" w14:textId="0893060E" w:rsidR="004248C3" w:rsidRPr="00AF0DCC" w:rsidRDefault="00BF3DFA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beschreiben ideologische </w:t>
            </w:r>
            <w:r w:rsidR="00371A72" w:rsidRPr="00AF0DCC">
              <w:rPr>
                <w:bCs/>
              </w:rPr>
              <w:t>V</w:t>
            </w:r>
            <w:r w:rsidR="004248C3" w:rsidRPr="00AF0DCC">
              <w:rPr>
                <w:bCs/>
              </w:rPr>
              <w:t>o</w:t>
            </w:r>
            <w:r w:rsidRPr="00AF0DCC">
              <w:rPr>
                <w:bCs/>
              </w:rPr>
              <w:t>raussetzungen der</w:t>
            </w:r>
            <w:r w:rsidR="004248C3" w:rsidRPr="00AF0DCC">
              <w:rPr>
                <w:bCs/>
              </w:rPr>
              <w:t xml:space="preserve"> </w:t>
            </w:r>
            <w:r w:rsidR="00954FFC" w:rsidRPr="00AF0DCC">
              <w:rPr>
                <w:bCs/>
              </w:rPr>
              <w:t>Blockbildung  und</w:t>
            </w:r>
            <w:r w:rsidR="00AF0DCC">
              <w:rPr>
                <w:bCs/>
              </w:rPr>
              <w:t xml:space="preserve"> </w:t>
            </w:r>
            <w:r w:rsidR="00954FFC" w:rsidRPr="00AF0DCC">
              <w:rPr>
                <w:bCs/>
              </w:rPr>
              <w:t>deren Kon</w:t>
            </w:r>
            <w:r w:rsidRPr="00AF0DCC">
              <w:rPr>
                <w:bCs/>
              </w:rPr>
              <w:t>sequenzen für die Beziehungen zwischen den USA und der UdSSR nach 1945,</w:t>
            </w:r>
          </w:p>
          <w:p w14:paraId="43313EE8" w14:textId="257CFA7D" w:rsidR="00BF3DFA" w:rsidRPr="00AF0DCC" w:rsidRDefault="004248C3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beurteilen den Einfluss der USA und der UdSSR auf die internationale Nachkriegsordnung und das geteilte Deutschland,</w:t>
            </w:r>
          </w:p>
          <w:p w14:paraId="6E1B3FB1" w14:textId="40CF6713" w:rsidR="00E70272" w:rsidRPr="00AF0DCC" w:rsidRDefault="00371A72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erläutern Bedingungen und Verlauf des gesellschaftlichen, wirtschaftlichen und politischen Neubeginns in den Besatzungszonen,</w:t>
            </w:r>
          </w:p>
          <w:p w14:paraId="6FB20CF4" w14:textId="086720F3" w:rsidR="00633CC6" w:rsidRDefault="00633CC6" w:rsidP="00175C6A">
            <w:pPr>
              <w:spacing w:before="60" w:after="60" w:line="240" w:lineRule="auto"/>
              <w:rPr>
                <w:bCs/>
              </w:rPr>
            </w:pPr>
          </w:p>
          <w:p w14:paraId="7767C851" w14:textId="637CB48C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42275911" w14:textId="7A90C4D4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1EDBE930" w14:textId="758D86C3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5177ED1C" w14:textId="00D03832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4F0894A7" w14:textId="173BB73E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68F18C07" w14:textId="1595E5D3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329E9E1A" w14:textId="0A242C1B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28BCC76D" w14:textId="6D3B5C3D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194E807B" w14:textId="73A3ACF2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692EBDF1" w14:textId="4139B479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5DCD4B57" w14:textId="27D02A17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77EB73E4" w14:textId="1EC9F33B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4484EC95" w14:textId="3A74FB47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4E5BF849" w14:textId="5EFB8CDA" w:rsidR="00712352" w:rsidRDefault="00633CC6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st</w:t>
            </w:r>
            <w:r w:rsidR="00E70272" w:rsidRPr="00AF0DCC">
              <w:rPr>
                <w:bCs/>
              </w:rPr>
              <w:t>ellen sich aus unterschiedlichen politischen und wirtschaftlichen Systemen ergebende Formen des gesellschaftlichen Lebens in Ost- und Westdeutschland dar,</w:t>
            </w:r>
            <w:r w:rsidRPr="00AF0DCC">
              <w:rPr>
                <w:bCs/>
              </w:rPr>
              <w:t xml:space="preserve"> </w:t>
            </w:r>
          </w:p>
          <w:p w14:paraId="6AA05B1A" w14:textId="77777777" w:rsidR="0089501D" w:rsidRPr="00AF0DCC" w:rsidRDefault="00712352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erläutern den Zusammenhang zwischen der schrittweisen Erweiterung der Souveränitätsrechte beider deutscher Staa</w:t>
            </w:r>
            <w:r w:rsidRPr="00AF0DCC">
              <w:rPr>
                <w:bCs/>
              </w:rPr>
              <w:lastRenderedPageBreak/>
              <w:t>ten und der Einbindung in supranationale politische und militärische Bündnisse in Ost und West,</w:t>
            </w:r>
          </w:p>
          <w:p w14:paraId="4CFF0030" w14:textId="1DE95FDC" w:rsidR="004248C3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beurteilen die Handlungsspielräume der politischen Akteurinnen und Akteure in beiden deutschen Staaten bzgl. der „deutschen Frage“,</w:t>
            </w:r>
          </w:p>
          <w:p w14:paraId="1D0F3299" w14:textId="77777777" w:rsidR="00175C6A" w:rsidRPr="00175C6A" w:rsidRDefault="00175C6A" w:rsidP="00175C6A">
            <w:pPr>
              <w:spacing w:before="60" w:after="60" w:line="240" w:lineRule="auto"/>
              <w:ind w:left="205"/>
              <w:rPr>
                <w:bCs/>
              </w:rPr>
            </w:pPr>
          </w:p>
          <w:p w14:paraId="042566A2" w14:textId="3F8EA14B" w:rsidR="00C53CBB" w:rsidRDefault="004248C3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stellen exemplarisch anhand von Krisen und Stellvertreterkriegen Auswirkungen der Ost-West-Konfrontation im Kontext atomarer Bedrohung, gegenseitiger Abschreckung und Entspannungspolitik dar</w:t>
            </w:r>
          </w:p>
          <w:p w14:paraId="5DCE7E48" w14:textId="0C179FB6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0156B4CE" w14:textId="7662F256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4CF7D397" w14:textId="5A7D2118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0D6B7C60" w14:textId="6F8F1C81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60457274" w14:textId="37BC95A1" w:rsidR="00175C6A" w:rsidRDefault="00175C6A" w:rsidP="00175C6A">
            <w:pPr>
              <w:spacing w:before="60" w:after="60" w:line="240" w:lineRule="auto"/>
              <w:rPr>
                <w:bCs/>
              </w:rPr>
            </w:pPr>
          </w:p>
          <w:p w14:paraId="58C51F26" w14:textId="77777777" w:rsidR="00732E0C" w:rsidRPr="00175C6A" w:rsidRDefault="00732E0C" w:rsidP="00175C6A">
            <w:pPr>
              <w:spacing w:before="60" w:after="60" w:line="240" w:lineRule="auto"/>
              <w:rPr>
                <w:bCs/>
              </w:rPr>
            </w:pPr>
          </w:p>
          <w:p w14:paraId="6FA8C24A" w14:textId="77777777" w:rsidR="009256B6" w:rsidRPr="00AF0DCC" w:rsidRDefault="009256B6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unterscheiden anhand eines Beispiels kurz- und langfristige Folgen postkolonialer Konflikte, </w:t>
            </w:r>
          </w:p>
          <w:p w14:paraId="3832804D" w14:textId="2128DCF2" w:rsidR="009256B6" w:rsidRDefault="009256B6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beurteilen am Beispiel eines Entkolonialisierungsprozesses das Handeln beteiligter Akteurinnen und Akteure unter der Kategorie Anspruch und Wirklichkeit,</w:t>
            </w:r>
          </w:p>
          <w:p w14:paraId="7C6DDC70" w14:textId="2FDE2DB1" w:rsidR="00732E0C" w:rsidRDefault="00732E0C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798B9B2A" w14:textId="7BCC9F7A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740F0A05" w14:textId="00006804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2AA32138" w14:textId="4F3E2AED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1F019599" w14:textId="4050B786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739D5762" w14:textId="762E4448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67FE7DC2" w14:textId="292B6234" w:rsidR="00D672C2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020C4813" w14:textId="77777777" w:rsidR="00D672C2" w:rsidRDefault="00D672C2" w:rsidP="00D672C2">
            <w:pPr>
              <w:spacing w:before="60" w:after="60" w:line="240" w:lineRule="auto"/>
              <w:rPr>
                <w:bCs/>
              </w:rPr>
            </w:pPr>
            <w:bookmarkStart w:id="0" w:name="_GoBack"/>
            <w:bookmarkEnd w:id="0"/>
          </w:p>
          <w:p w14:paraId="734A3B66" w14:textId="77777777" w:rsidR="00D672C2" w:rsidRPr="00732E0C" w:rsidRDefault="00D672C2" w:rsidP="00732E0C">
            <w:pPr>
              <w:spacing w:before="60" w:after="60" w:line="240" w:lineRule="auto"/>
              <w:ind w:left="205"/>
              <w:rPr>
                <w:bCs/>
              </w:rPr>
            </w:pPr>
          </w:p>
          <w:p w14:paraId="4DBC9619" w14:textId="607B7CC1" w:rsidR="00C03746" w:rsidRPr="00AF0DCC" w:rsidRDefault="00C03746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erläutern Auswirkungen der wirtschaftlichen Krise von 1973 im Hinblick auf die Lebenswirklichkeiten der Menschen in beiden deutschen Staaten.</w:t>
            </w:r>
          </w:p>
          <w:p w14:paraId="2EFE5FAA" w14:textId="42DCAB53" w:rsidR="009256B6" w:rsidRDefault="009256B6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26A56A0B" w14:textId="32E1E823" w:rsidR="00830C5A" w:rsidRDefault="00830C5A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1F934CC6" w14:textId="70F51B66" w:rsidR="00830C5A" w:rsidRDefault="00830C5A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0628FF3C" w14:textId="6DD458EA" w:rsidR="00830C5A" w:rsidRDefault="00830C5A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06640B16" w14:textId="470A0B0E" w:rsidR="00830C5A" w:rsidRDefault="00830C5A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6756FD89" w14:textId="77777777" w:rsidR="00830C5A" w:rsidRPr="00AF0DCC" w:rsidRDefault="00830C5A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75C0F81A" w14:textId="77777777" w:rsidR="006C7B1C" w:rsidRPr="00AF0DCC" w:rsidRDefault="006C7B1C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erläutern zentrale Ereignisse </w:t>
            </w:r>
            <w:r w:rsidRPr="00AF0DCC">
              <w:rPr>
                <w:bCs/>
              </w:rPr>
              <w:lastRenderedPageBreak/>
              <w:t xml:space="preserve">und Phasen der deutsch-deutschen Geschichte von der Teilung bis zur Wiedervereinigung, </w:t>
            </w:r>
          </w:p>
          <w:p w14:paraId="64B48F45" w14:textId="76C1472B" w:rsidR="006C7B1C" w:rsidRPr="00AF0DCC" w:rsidRDefault="006C7B1C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beschreiben sich aus dem Wandel in der UdSSR ergebende staatliche Umbrüche und Auflösungsprozesse in Mittel- und Osteuropa, </w:t>
            </w:r>
          </w:p>
          <w:p w14:paraId="6FD43DDF" w14:textId="3C567A97" w:rsidR="0082242C" w:rsidRPr="00AF0DCC" w:rsidRDefault="0082242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597991DD" w14:textId="6D91C3BA" w:rsidR="0082242C" w:rsidRPr="00AF0DCC" w:rsidRDefault="0082242C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erörtern</w:t>
            </w:r>
            <w:r w:rsidR="00AF0DCC">
              <w:rPr>
                <w:bCs/>
              </w:rPr>
              <w:t xml:space="preserve"> </w:t>
            </w:r>
            <w:r w:rsidRPr="00AF0DCC">
              <w:rPr>
                <w:bCs/>
              </w:rPr>
              <w:t>den</w:t>
            </w:r>
            <w:r w:rsidR="00AF0DCC">
              <w:rPr>
                <w:bCs/>
              </w:rPr>
              <w:t xml:space="preserve"> </w:t>
            </w:r>
            <w:r w:rsidRPr="00AF0DCC">
              <w:rPr>
                <w:bCs/>
              </w:rPr>
              <w:t>Zusammenhang von Deutschland-, Europa- und Weltpolitik im Kontext der deutschen Wiedervereinigung,</w:t>
            </w:r>
          </w:p>
          <w:p w14:paraId="11DB17E8" w14:textId="294B313F" w:rsidR="0089501D" w:rsidRDefault="0089501D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4CB63E4D" w14:textId="77777777" w:rsidR="0089501D" w:rsidRPr="00AF0DCC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erläutern den europäischen Integrationsprozess im Kontext der Diskussion um nationale und supranationale Interessen und Zuständigkeiten.</w:t>
            </w:r>
          </w:p>
          <w:p w14:paraId="228E6933" w14:textId="737C6642" w:rsidR="0089501D" w:rsidRPr="00AF0DCC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beurteilen Chancen und Risiken des europäischen Integrationsprozesses in seiner historischen Dimension und aus gegenwärtiger Perspektive.</w:t>
            </w:r>
          </w:p>
          <w:p w14:paraId="4DBD8502" w14:textId="7AA48A72" w:rsidR="004248C3" w:rsidRPr="00AF0DCC" w:rsidRDefault="004248C3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31512489" w14:textId="77777777" w:rsidR="00D11160" w:rsidRPr="00AF0DCC" w:rsidRDefault="00D11160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beurteilen sozioökonomische Entwicklungen vor und nach der Wiedervereinigung,</w:t>
            </w:r>
          </w:p>
          <w:p w14:paraId="7EC1B6CE" w14:textId="1BF21660" w:rsidR="00633CC6" w:rsidRPr="00AF0DCC" w:rsidRDefault="00633CC6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erörtern exemplarisch verschiedene Ansätze zur Deutung der DDR-Geschichte im Spannungsfeld biographischer und geschichtskultureller Zugänge</w:t>
            </w:r>
          </w:p>
          <w:p w14:paraId="401CCEE4" w14:textId="3A7D8568" w:rsidR="00371A72" w:rsidRDefault="00371A72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7C73AC3D" w14:textId="77777777" w:rsidR="00AF0DCC" w:rsidRPr="00AF0DCC" w:rsidRDefault="00AF0DCC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7F8A53DB" w14:textId="0A315304" w:rsidR="00560AA8" w:rsidRDefault="00560AA8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bewerten Formen der kollektiven Erinnerung sowie der juristischen und politischen Aufarbeitung der NS-Gewaltherrschaft, des Holocausts und der Verfolgung und Vernichtung von Minderheiten und Andersdenkenden in beiden deutschen Staaten, </w:t>
            </w:r>
          </w:p>
          <w:p w14:paraId="214A68C4" w14:textId="780583CC" w:rsidR="003C666A" w:rsidRDefault="003C666A" w:rsidP="003C666A">
            <w:pPr>
              <w:spacing w:before="60" w:after="60" w:line="240" w:lineRule="auto"/>
              <w:rPr>
                <w:bCs/>
              </w:rPr>
            </w:pPr>
          </w:p>
          <w:p w14:paraId="069E1635" w14:textId="79C6B4B6" w:rsidR="00175C6A" w:rsidRDefault="00175C6A" w:rsidP="003C666A">
            <w:pPr>
              <w:spacing w:before="60" w:after="60" w:line="240" w:lineRule="auto"/>
              <w:rPr>
                <w:bCs/>
              </w:rPr>
            </w:pPr>
          </w:p>
          <w:p w14:paraId="570F9291" w14:textId="0B76A69C" w:rsidR="00175C6A" w:rsidRDefault="00175C6A" w:rsidP="003C666A">
            <w:pPr>
              <w:spacing w:before="60" w:after="60" w:line="240" w:lineRule="auto"/>
              <w:rPr>
                <w:bCs/>
              </w:rPr>
            </w:pPr>
          </w:p>
          <w:p w14:paraId="61E271A8" w14:textId="472F22B5" w:rsidR="00175C6A" w:rsidRDefault="00175C6A" w:rsidP="003C666A">
            <w:pPr>
              <w:spacing w:before="60" w:after="60" w:line="240" w:lineRule="auto"/>
              <w:rPr>
                <w:bCs/>
              </w:rPr>
            </w:pPr>
          </w:p>
          <w:p w14:paraId="76534A13" w14:textId="77777777" w:rsidR="00175C6A" w:rsidRPr="003C666A" w:rsidRDefault="00175C6A" w:rsidP="003C666A">
            <w:pPr>
              <w:spacing w:before="60" w:after="60" w:line="240" w:lineRule="auto"/>
              <w:rPr>
                <w:bCs/>
              </w:rPr>
            </w:pPr>
          </w:p>
          <w:p w14:paraId="2444B952" w14:textId="2A660E4A" w:rsidR="00560AA8" w:rsidRPr="00AF0DCC" w:rsidRDefault="00560AA8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vergleichen gesellschaftliche Debatten um technische Innovationen in der Vergangenheit mit gegenwärtigen Diskussionen um die Digitalisierung.</w:t>
            </w:r>
          </w:p>
          <w:p w14:paraId="290A69ED" w14:textId="77777777" w:rsidR="00DB1719" w:rsidRPr="00AF0DCC" w:rsidRDefault="00DB1719" w:rsidP="00AF0DCC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489"/>
              <w:rPr>
                <w:bCs/>
              </w:rPr>
            </w:pPr>
          </w:p>
          <w:p w14:paraId="075F5502" w14:textId="77777777" w:rsidR="0089501D" w:rsidRPr="00AF0DCC" w:rsidRDefault="0089501D" w:rsidP="00AF0DCC">
            <w:pPr>
              <w:spacing w:before="60" w:after="60" w:line="240" w:lineRule="auto"/>
              <w:rPr>
                <w:bCs/>
              </w:rPr>
            </w:pPr>
            <w:r w:rsidRPr="00AF0DCC">
              <w:rPr>
                <w:bCs/>
              </w:rPr>
              <w:lastRenderedPageBreak/>
              <w:t>Übergeordnete Sachkompetenzen:</w:t>
            </w:r>
          </w:p>
          <w:p w14:paraId="6F4CE5EC" w14:textId="77777777" w:rsidR="0089501D" w:rsidRPr="00AF0DCC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identifizieren Spuren der Vergangenheit in der Gegenwart und entwickeln daran erkenntnisleitende Fragen (SK 1), </w:t>
            </w:r>
          </w:p>
          <w:p w14:paraId="741D7169" w14:textId="77777777" w:rsidR="0089501D" w:rsidRPr="00AF0DCC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stellen ökonomisch-soziale Lebensbedingungen, Handelsbeziehungen, kulturelle Kontakte sowie Konflikte von Menschen in der Vergangenheit dar (SK 5),</w:t>
            </w:r>
          </w:p>
          <w:p w14:paraId="2894D1E4" w14:textId="77777777" w:rsidR="0089501D" w:rsidRPr="00AF0DCC" w:rsidRDefault="0089501D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ordnen historische Zusammenhänge unter Verwendung historischer Dimensionen und grundlegender historischer Fachbegriffe (SK 7).</w:t>
            </w:r>
          </w:p>
          <w:p w14:paraId="4316D9C0" w14:textId="77777777" w:rsidR="005F558E" w:rsidRPr="00AF0DCC" w:rsidRDefault="005F558E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 xml:space="preserve">Übergeordnete Urteilskompetenzen: </w:t>
            </w:r>
          </w:p>
          <w:p w14:paraId="69C3366D" w14:textId="0A5D9481" w:rsidR="005F558E" w:rsidRPr="00AF0DCC" w:rsidRDefault="005F558E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nehmen auf Basis der Unterscheidung zwischen Sach- und Werturteil zur Beantwortung einer historischen Fragestellung kritisch Stellung (UK 1),</w:t>
            </w:r>
          </w:p>
          <w:p w14:paraId="729880FC" w14:textId="55434A91" w:rsidR="002C7817" w:rsidRPr="00AF0DCC" w:rsidRDefault="005F558E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vergleichen Deutungen unter Berücksichtigung der Geschichts- und Erinnerungskultur, außerschulischer Lernorte und digitaler Deutungsangebote und nehmen kritisch Stellung dazu (UK 5).</w:t>
            </w:r>
          </w:p>
          <w:p w14:paraId="64AFB677" w14:textId="431BA786" w:rsidR="00AC6430" w:rsidRPr="00AF0DCC" w:rsidRDefault="00AC6430" w:rsidP="00AF0DCC">
            <w:pPr>
              <w:spacing w:before="60" w:after="60" w:line="240" w:lineRule="auto"/>
              <w:rPr>
                <w:bCs/>
              </w:rPr>
            </w:pPr>
            <w:r w:rsidRPr="00AF0DCC">
              <w:rPr>
                <w:bCs/>
              </w:rPr>
              <w:t>Methodenkompetenz</w:t>
            </w:r>
            <w:r w:rsidR="00CE0F47" w:rsidRPr="00AF0DCC">
              <w:rPr>
                <w:bCs/>
              </w:rPr>
              <w:t>:</w:t>
            </w:r>
          </w:p>
          <w:p w14:paraId="195CC558" w14:textId="581C467D" w:rsidR="00AC6430" w:rsidRPr="00AF0DCC" w:rsidRDefault="00AC6430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erläutern den Unterschied zwischen verschiedenen analogen und digitalen Quellengattun</w:t>
            </w:r>
            <w:r w:rsidR="001B23A2" w:rsidRPr="00AF0DCC">
              <w:rPr>
                <w:bCs/>
              </w:rPr>
              <w:t>g</w:t>
            </w:r>
            <w:r w:rsidRPr="00AF0DCC">
              <w:rPr>
                <w:bCs/>
              </w:rPr>
              <w:t>en und Formen historischer Darstellung (MK 3),</w:t>
            </w:r>
          </w:p>
          <w:p w14:paraId="33C3E484" w14:textId="77777777" w:rsidR="008E68CF" w:rsidRPr="00AF0DCC" w:rsidRDefault="00AC6430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wenden zielgerichtet Schritte der Analyse von und kritischen Auseinandersetzung mit auch digitalen historischen Darstellungen fachgerecht an (MK 5).</w:t>
            </w:r>
          </w:p>
          <w:p w14:paraId="7CBD2388" w14:textId="16F68F68" w:rsidR="006049D3" w:rsidRPr="00AF0DCC" w:rsidRDefault="006049D3" w:rsidP="00AF0DCC">
            <w:pPr>
              <w:spacing w:before="60" w:after="60" w:line="240" w:lineRule="auto"/>
              <w:rPr>
                <w:bCs/>
              </w:rPr>
            </w:pPr>
            <w:r w:rsidRPr="00AF0DCC">
              <w:rPr>
                <w:bCs/>
              </w:rPr>
              <w:t>Handlungskompetenz</w:t>
            </w:r>
            <w:r w:rsidR="00CE0F47" w:rsidRPr="00AF0DCC">
              <w:rPr>
                <w:bCs/>
              </w:rPr>
              <w:t>:</w:t>
            </w:r>
          </w:p>
          <w:p w14:paraId="7873D32F" w14:textId="20191165" w:rsidR="006049D3" w:rsidRPr="00AF0DCC" w:rsidRDefault="006049D3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bCs/>
              </w:rPr>
            </w:pPr>
            <w:r w:rsidRPr="00AF0DCC">
              <w:rPr>
                <w:bCs/>
              </w:rPr>
              <w:t>erklären die historische Bedingtheit der eigenen Lebenswirklichkeit (HK 1),</w:t>
            </w:r>
          </w:p>
          <w:p w14:paraId="550932D7" w14:textId="2FC7C6DD" w:rsidR="001B23A2" w:rsidRPr="004248C3" w:rsidRDefault="006049D3" w:rsidP="00AF0DCC">
            <w:pPr>
              <w:pStyle w:val="Listenabsatz"/>
              <w:numPr>
                <w:ilvl w:val="0"/>
                <w:numId w:val="22"/>
              </w:numPr>
              <w:spacing w:before="60" w:after="60" w:line="240" w:lineRule="auto"/>
              <w:ind w:left="489" w:hanging="284"/>
              <w:rPr>
                <w:sz w:val="20"/>
                <w:szCs w:val="20"/>
              </w:rPr>
            </w:pPr>
            <w:r w:rsidRPr="00AF0DCC">
              <w:rPr>
                <w:bCs/>
              </w:rPr>
              <w:t>erörtern innerhalb ihrer Lerngruppe die Übertragbarkeit historischer Erkenntnisse auf aktuelle Probleme und mögliche Handlungsoptionen für die Zukunft (HK 2).</w:t>
            </w:r>
          </w:p>
        </w:tc>
        <w:tc>
          <w:tcPr>
            <w:tcW w:w="3402" w:type="dxa"/>
          </w:tcPr>
          <w:p w14:paraId="18B852CF" w14:textId="77777777" w:rsidR="00B07A1F" w:rsidRPr="00AF0DCC" w:rsidRDefault="00B07A1F" w:rsidP="00626A54">
            <w:pPr>
              <w:pStyle w:val="Liste-bergeordneteKompetenz"/>
              <w:numPr>
                <w:ilvl w:val="0"/>
                <w:numId w:val="0"/>
              </w:numPr>
              <w:spacing w:before="60" w:after="60" w:line="240" w:lineRule="auto"/>
              <w:rPr>
                <w:color w:val="7030A0"/>
                <w:sz w:val="20"/>
                <w:szCs w:val="20"/>
              </w:rPr>
            </w:pPr>
          </w:p>
          <w:p w14:paraId="231C52B4" w14:textId="77777777" w:rsidR="008202AF" w:rsidRPr="00560AA8" w:rsidRDefault="008202AF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4CBE9FA" w14:textId="601B3FBC" w:rsidR="008202AF" w:rsidRDefault="008202AF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068F4D4" w14:textId="25852137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F57F74B" w14:textId="6CB700EA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3AAF6D6" w14:textId="10CC43E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75534A2" w14:textId="6AD0E42B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ACE4419" w14:textId="0617644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A6FA322" w14:textId="37D21BEE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286455E" w14:textId="441FDAB3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515DDAC" w14:textId="02E5BE6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2C5D0EE" w14:textId="39ED02B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48D350A" w14:textId="48389A5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E8525E3" w14:textId="150B5719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F19278E" w14:textId="330F6BB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1A54D49" w14:textId="6D92CD9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3E74061" w14:textId="499D873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B58B80C" w14:textId="55997C4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C407F8F" w14:textId="516A88C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F0D6565" w14:textId="3FF7DB9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2B0DCB2" w14:textId="760F5727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58F5FBD" w14:textId="2858B72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E76C5FA" w14:textId="6A9EEF2F" w:rsidR="00CE7218" w:rsidRDefault="00CE7218" w:rsidP="00B07A1F">
            <w:pPr>
              <w:spacing w:before="60" w:after="60" w:line="240" w:lineRule="auto"/>
            </w:pPr>
          </w:p>
          <w:p w14:paraId="6E4AE099" w14:textId="77777777" w:rsidR="00175C6A" w:rsidRDefault="00175C6A" w:rsidP="00B07A1F">
            <w:pPr>
              <w:spacing w:before="60" w:after="60" w:line="240" w:lineRule="auto"/>
            </w:pPr>
          </w:p>
          <w:p w14:paraId="5FEC9DDB" w14:textId="1C6505DF" w:rsidR="00CE7218" w:rsidRPr="00175C6A" w:rsidRDefault="00175C6A" w:rsidP="00B07A1F">
            <w:pPr>
              <w:spacing w:before="60" w:after="60" w:line="240" w:lineRule="auto"/>
            </w:pPr>
            <w:r w:rsidRPr="00175C6A">
              <w:t>„Der Buchhalter von Auschwitz – Oskar Gröning“</w:t>
            </w:r>
          </w:p>
          <w:p w14:paraId="685D80DA" w14:textId="043D67DA" w:rsidR="00CE7218" w:rsidRPr="00175C6A" w:rsidRDefault="00FD3233" w:rsidP="00B07A1F">
            <w:pPr>
              <w:spacing w:before="60" w:after="60" w:line="240" w:lineRule="auto"/>
            </w:pPr>
            <w:hyperlink r:id="rId8" w:history="1">
              <w:r w:rsidR="00175C6A" w:rsidRPr="00175C6A">
                <w:rPr>
                  <w:rStyle w:val="Hyperlink"/>
                </w:rPr>
                <w:t>http://www.rechtsprechung.niedersachsen.de/jportal/portal/page/bsndprod.psml?doc.id=KORE221452015&amp;st=null&amp;showdoccase=1</w:t>
              </w:r>
            </w:hyperlink>
          </w:p>
          <w:p w14:paraId="7D693412" w14:textId="5C70DC97" w:rsidR="00175C6A" w:rsidRDefault="00FD3233" w:rsidP="00B07A1F">
            <w:pPr>
              <w:spacing w:before="60" w:after="60" w:line="240" w:lineRule="auto"/>
            </w:pPr>
            <w:hyperlink r:id="rId9" w:history="1">
              <w:r w:rsidR="00175C6A" w:rsidRPr="00E85029">
                <w:rPr>
                  <w:rStyle w:val="Hyperlink"/>
                </w:rPr>
                <w:t>https://www.zukunft-braucht-erinnerung.de/auschwitz-war-ein-ort-an-dem-man-nicht-mitmachen-durfte/</w:t>
              </w:r>
            </w:hyperlink>
          </w:p>
          <w:p w14:paraId="39A8DE6E" w14:textId="77777777" w:rsidR="00175C6A" w:rsidRPr="00C94ED7" w:rsidRDefault="00175C6A" w:rsidP="00B07A1F">
            <w:pPr>
              <w:spacing w:before="60" w:after="60" w:line="240" w:lineRule="auto"/>
            </w:pPr>
          </w:p>
          <w:p w14:paraId="363ED06F" w14:textId="22CEF636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78C83ED2" w14:textId="351EE9E3" w:rsidR="00CE7218" w:rsidRPr="00C94ED7" w:rsidRDefault="00CE7218" w:rsidP="00C94ED7">
            <w:pPr>
              <w:spacing w:before="60" w:after="60" w:line="240" w:lineRule="auto"/>
              <w:rPr>
                <w:szCs w:val="18"/>
              </w:rPr>
            </w:pPr>
          </w:p>
          <w:p w14:paraId="7DFF7D02" w14:textId="4D6BA3DF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357A7C73" w14:textId="37052AD5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5C490C29" w14:textId="7964787A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1E6EDCA1" w14:textId="1E12CD27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525521A4" w14:textId="26F86D91" w:rsidR="00CE7218" w:rsidRPr="00C94ED7" w:rsidRDefault="00CE7218" w:rsidP="00B07A1F">
            <w:pPr>
              <w:spacing w:before="60" w:after="60" w:line="240" w:lineRule="auto"/>
              <w:rPr>
                <w:szCs w:val="18"/>
              </w:rPr>
            </w:pPr>
          </w:p>
          <w:p w14:paraId="2390171D" w14:textId="69D3794B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0E11034" w14:textId="0537928E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FFE0836" w14:textId="0F8DC30E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C80B5D8" w14:textId="00CCFD6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3233642" w14:textId="08E55EE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27618C2" w14:textId="67A0B2B3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AF47045" w14:textId="77777777" w:rsidR="00CE7218" w:rsidRPr="00560AA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6F10E29" w14:textId="2E83C87B" w:rsidR="008202AF" w:rsidRDefault="008202AF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0AEE01E" w14:textId="1FD892A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27FBE07" w14:textId="09AA01D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A145849" w14:textId="598BCC8C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B141C38" w14:textId="77777777" w:rsidR="002003F5" w:rsidRPr="007F7CEA" w:rsidRDefault="002003F5" w:rsidP="002003F5">
            <w:pPr>
              <w:spacing w:before="60" w:after="60" w:line="240" w:lineRule="auto"/>
              <w:rPr>
                <w:lang w:val="en-GB"/>
              </w:rPr>
            </w:pPr>
            <w:r w:rsidRPr="007F7CEA">
              <w:rPr>
                <w:lang w:val="en-GB"/>
              </w:rPr>
              <w:t>„The Fog of War“ (USA 2003),</w:t>
            </w:r>
          </w:p>
          <w:p w14:paraId="6D8B5C8B" w14:textId="77777777" w:rsidR="002003F5" w:rsidRPr="007F7CEA" w:rsidRDefault="002003F5" w:rsidP="002003F5">
            <w:pPr>
              <w:spacing w:before="60" w:after="60" w:line="240" w:lineRule="auto"/>
            </w:pPr>
            <w:r w:rsidRPr="007F7CEA">
              <w:t>Dokumentarfilm</w:t>
            </w:r>
          </w:p>
          <w:p w14:paraId="166A3649" w14:textId="56875F44" w:rsidR="002003F5" w:rsidRPr="007F7CEA" w:rsidRDefault="002003F5" w:rsidP="002003F5">
            <w:pPr>
              <w:spacing w:before="60" w:after="60" w:line="240" w:lineRule="auto"/>
            </w:pPr>
            <w:r w:rsidRPr="007F7CEA">
              <w:t xml:space="preserve">Regie: Errol Morris, </w:t>
            </w:r>
          </w:p>
          <w:p w14:paraId="03B156AE" w14:textId="77777777" w:rsidR="002003F5" w:rsidRPr="007F7CEA" w:rsidRDefault="002003F5" w:rsidP="002003F5">
            <w:pPr>
              <w:spacing w:before="60" w:after="60" w:line="240" w:lineRule="auto"/>
            </w:pPr>
            <w:r w:rsidRPr="007F7CEA">
              <w:t>Verfügbarkeit: Stream, DVD</w:t>
            </w:r>
          </w:p>
          <w:p w14:paraId="4557019D" w14:textId="77777777" w:rsidR="002003F5" w:rsidRPr="007F7CEA" w:rsidRDefault="002003F5" w:rsidP="002003F5">
            <w:pPr>
              <w:spacing w:before="60" w:after="60" w:line="240" w:lineRule="auto"/>
            </w:pPr>
            <w:r w:rsidRPr="007F7CEA">
              <w:t>95 Minuten, FSK 12</w:t>
            </w:r>
          </w:p>
          <w:p w14:paraId="35E5CAEA" w14:textId="77777777" w:rsidR="002003F5" w:rsidRPr="007F7CEA" w:rsidRDefault="002003F5" w:rsidP="002003F5">
            <w:pPr>
              <w:spacing w:before="60" w:after="60" w:line="240" w:lineRule="auto"/>
            </w:pPr>
            <w:r w:rsidRPr="007F7CEA">
              <w:t>Inhalt: Interview mit dem US-Politiker Robert McNamara</w:t>
            </w:r>
          </w:p>
          <w:p w14:paraId="4BA6358B" w14:textId="77777777" w:rsidR="002003F5" w:rsidRPr="007F7CEA" w:rsidRDefault="002003F5" w:rsidP="002003F5">
            <w:pPr>
              <w:spacing w:before="60" w:after="60" w:line="240" w:lineRule="auto"/>
            </w:pPr>
            <w:r w:rsidRPr="007F7CEA">
              <w:t>Filmausschnitt (00:33:40 – 00:43:05) – Erörterung der Schuldfrage der US-Regierung im amerikanisch-japanischen Krieg</w:t>
            </w:r>
          </w:p>
          <w:p w14:paraId="6F30595C" w14:textId="4391798A" w:rsidR="00CE7218" w:rsidRDefault="00CE7218" w:rsidP="00B07A1F">
            <w:pPr>
              <w:spacing w:before="60" w:after="60" w:line="240" w:lineRule="auto"/>
            </w:pPr>
          </w:p>
          <w:p w14:paraId="3EF07448" w14:textId="702290D3" w:rsidR="00830C5A" w:rsidRDefault="00FD3233" w:rsidP="00B07A1F">
            <w:pPr>
              <w:spacing w:before="60" w:after="60" w:line="240" w:lineRule="auto"/>
            </w:pPr>
            <w:hyperlink r:id="rId10" w:history="1">
              <w:r w:rsidR="00260359" w:rsidRPr="007E0A0D">
                <w:rPr>
                  <w:rStyle w:val="Hyperlink"/>
                </w:rPr>
                <w:t>https://www.dw.com/de/1953-irans-gestohlene-demokratie/a-17008768</w:t>
              </w:r>
            </w:hyperlink>
            <w:r w:rsidR="00260359">
              <w:t xml:space="preserve"> </w:t>
            </w:r>
          </w:p>
          <w:p w14:paraId="6FC9860F" w14:textId="69C6EDE2" w:rsidR="00830C5A" w:rsidRDefault="00FD3233" w:rsidP="00B07A1F">
            <w:pPr>
              <w:spacing w:before="60" w:after="60" w:line="240" w:lineRule="auto"/>
            </w:pPr>
            <w:hyperlink r:id="rId11" w:history="1">
              <w:r w:rsidR="00260359" w:rsidRPr="007E0A0D">
                <w:rPr>
                  <w:rStyle w:val="Hyperlink"/>
                </w:rPr>
                <w:t>https://www.zeit.de/2003/34/A-Mossaedgh</w:t>
              </w:r>
            </w:hyperlink>
            <w:r w:rsidR="00260359">
              <w:t xml:space="preserve"> </w:t>
            </w:r>
          </w:p>
          <w:p w14:paraId="189D2C0D" w14:textId="2BD333E3" w:rsidR="00B32DDB" w:rsidRDefault="00B32DDB" w:rsidP="00B07A1F">
            <w:pPr>
              <w:spacing w:before="60" w:after="60" w:line="240" w:lineRule="auto"/>
            </w:pPr>
            <w:r>
              <w:t>Literatur:</w:t>
            </w:r>
          </w:p>
          <w:p w14:paraId="607A5BB6" w14:textId="0CC61679" w:rsidR="00B32DDB" w:rsidRDefault="00B32DDB" w:rsidP="00B07A1F">
            <w:pPr>
              <w:spacing w:before="60" w:after="60" w:line="240" w:lineRule="auto"/>
            </w:pPr>
            <w:proofErr w:type="spellStart"/>
            <w:r w:rsidRPr="00B32DDB">
              <w:t>Lüders</w:t>
            </w:r>
            <w:proofErr w:type="spellEnd"/>
            <w:r w:rsidRPr="00B32DDB">
              <w:t>, Michael (2017)</w:t>
            </w:r>
            <w:r>
              <w:t xml:space="preserve">: </w:t>
            </w:r>
            <w:r w:rsidRPr="00B32DDB">
              <w:rPr>
                <w:i/>
                <w:iCs/>
              </w:rPr>
              <w:t xml:space="preserve">Wer den Wind </w:t>
            </w:r>
            <w:proofErr w:type="spellStart"/>
            <w:r w:rsidRPr="00B32DDB">
              <w:rPr>
                <w:i/>
                <w:iCs/>
              </w:rPr>
              <w:t>sät</w:t>
            </w:r>
            <w:proofErr w:type="spellEnd"/>
            <w:r w:rsidRPr="00B32DDB">
              <w:rPr>
                <w:i/>
                <w:iCs/>
              </w:rPr>
              <w:t>. Was westliche Politik im Orient anrichtet</w:t>
            </w:r>
            <w:r w:rsidRPr="00B32DDB">
              <w:t xml:space="preserve">. 25., aktualisierte Auflage. C.H. Beck. </w:t>
            </w:r>
            <w:proofErr w:type="spellStart"/>
            <w:r w:rsidRPr="00B32DDB">
              <w:t>München</w:t>
            </w:r>
            <w:proofErr w:type="spellEnd"/>
            <w:r>
              <w:t>.</w:t>
            </w:r>
          </w:p>
          <w:p w14:paraId="3832C0D1" w14:textId="77777777" w:rsidR="00B32DDB" w:rsidRDefault="00FD3233" w:rsidP="00B32DDB">
            <w:pPr>
              <w:spacing w:before="60" w:after="60" w:line="240" w:lineRule="auto"/>
            </w:pPr>
            <w:hyperlink r:id="rId12" w:history="1">
              <w:r w:rsidR="00B32DDB" w:rsidRPr="007E0A0D">
                <w:rPr>
                  <w:rStyle w:val="Hyperlink"/>
                </w:rPr>
                <w:t>https://www.faz.net/aktuell/feuilleton/politik/spaetfolgen-1775257.html</w:t>
              </w:r>
            </w:hyperlink>
            <w:r w:rsidR="00B32DDB">
              <w:t xml:space="preserve"> </w:t>
            </w:r>
          </w:p>
          <w:p w14:paraId="18E7CED5" w14:textId="77777777" w:rsidR="00260359" w:rsidRDefault="00260359" w:rsidP="00B07A1F">
            <w:pPr>
              <w:spacing w:before="60" w:after="60" w:line="240" w:lineRule="auto"/>
            </w:pPr>
            <w:proofErr w:type="spellStart"/>
            <w:r>
              <w:t>Graphic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: </w:t>
            </w:r>
          </w:p>
          <w:p w14:paraId="0D771E41" w14:textId="533D1E4C" w:rsidR="00732E0C" w:rsidRDefault="00FD3233" w:rsidP="00B07A1F">
            <w:pPr>
              <w:spacing w:before="60" w:after="60" w:line="240" w:lineRule="auto"/>
            </w:pPr>
            <w:hyperlink r:id="rId13" w:history="1">
              <w:r w:rsidR="00260359" w:rsidRPr="007E0A0D">
                <w:rPr>
                  <w:rStyle w:val="Hyperlink"/>
                </w:rPr>
                <w:t>https://www.versobooks.com/books/1912-operation-ajax</w:t>
              </w:r>
            </w:hyperlink>
            <w:r w:rsidR="00260359">
              <w:t xml:space="preserve"> </w:t>
            </w:r>
          </w:p>
          <w:p w14:paraId="2DC95219" w14:textId="1F5F4600" w:rsidR="00732E0C" w:rsidRDefault="00732E0C" w:rsidP="00B07A1F">
            <w:pPr>
              <w:spacing w:before="60" w:after="60" w:line="240" w:lineRule="auto"/>
            </w:pPr>
          </w:p>
          <w:p w14:paraId="250D3B54" w14:textId="07A9CA61" w:rsidR="00732E0C" w:rsidRDefault="00732E0C" w:rsidP="00B07A1F">
            <w:pPr>
              <w:spacing w:before="60" w:after="60" w:line="240" w:lineRule="auto"/>
            </w:pPr>
          </w:p>
          <w:p w14:paraId="17C59BF2" w14:textId="12FC48F1" w:rsidR="00732E0C" w:rsidRDefault="00732E0C" w:rsidP="00B07A1F">
            <w:pPr>
              <w:spacing w:before="60" w:after="60" w:line="240" w:lineRule="auto"/>
            </w:pPr>
          </w:p>
          <w:p w14:paraId="7386F79A" w14:textId="1BD5B5AD" w:rsidR="00732E0C" w:rsidRDefault="00732E0C" w:rsidP="00B07A1F">
            <w:pPr>
              <w:spacing w:before="60" w:after="60" w:line="240" w:lineRule="auto"/>
            </w:pPr>
          </w:p>
          <w:p w14:paraId="70A76285" w14:textId="77777777" w:rsidR="00732E0C" w:rsidRDefault="00732E0C" w:rsidP="00B07A1F">
            <w:pPr>
              <w:spacing w:before="60" w:after="60" w:line="240" w:lineRule="auto"/>
            </w:pPr>
          </w:p>
          <w:p w14:paraId="1354B98D" w14:textId="77777777" w:rsidR="00C94ED7" w:rsidRPr="0038051A" w:rsidRDefault="00C94ED7" w:rsidP="00B07A1F">
            <w:pPr>
              <w:spacing w:before="60" w:after="60" w:line="240" w:lineRule="auto"/>
            </w:pPr>
          </w:p>
          <w:p w14:paraId="555AE8AE" w14:textId="5688BBE9" w:rsidR="00CE7218" w:rsidRPr="0038051A" w:rsidRDefault="00FD3233" w:rsidP="00B07A1F">
            <w:pPr>
              <w:spacing w:before="60" w:after="60" w:line="240" w:lineRule="auto"/>
            </w:pPr>
            <w:hyperlink r:id="rId14" w:history="1">
              <w:r w:rsidR="0038051A" w:rsidRPr="0038051A">
                <w:rPr>
                  <w:rStyle w:val="Hyperlink"/>
                </w:rPr>
                <w:t>https://www.deutschlandfunk.de/appelle-des-20-jahrhunderts-3-die-grenzen-des-wachstums-1972.724.de.html?dram:article_id=418360</w:t>
              </w:r>
            </w:hyperlink>
          </w:p>
          <w:p w14:paraId="06B3F417" w14:textId="41BE5718" w:rsidR="0038051A" w:rsidRDefault="00FD3233" w:rsidP="00B07A1F">
            <w:pPr>
              <w:spacing w:before="60" w:after="60" w:line="240" w:lineRule="auto"/>
            </w:pPr>
            <w:hyperlink r:id="rId15" w:history="1">
              <w:r w:rsidR="00830C5A" w:rsidRPr="00E85029">
                <w:rPr>
                  <w:rStyle w:val="Hyperlink"/>
                </w:rPr>
                <w:t>https://www.br.de/radio/bayern2/</w:t>
              </w:r>
              <w:r w:rsidR="00830C5A" w:rsidRPr="00E85029">
                <w:rPr>
                  <w:rStyle w:val="Hyperlink"/>
                </w:rPr>
                <w:lastRenderedPageBreak/>
                <w:t>sendungen/radiowissen/soziale-politische-bildung/oelkrise-einsatz-im-unterricht-100.html</w:t>
              </w:r>
            </w:hyperlink>
          </w:p>
          <w:p w14:paraId="06B8E4E6" w14:textId="77777777" w:rsidR="00830C5A" w:rsidRPr="0038051A" w:rsidRDefault="00830C5A" w:rsidP="00B07A1F">
            <w:pPr>
              <w:spacing w:before="60" w:after="60" w:line="240" w:lineRule="auto"/>
            </w:pPr>
          </w:p>
          <w:p w14:paraId="79622162" w14:textId="44A79FB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DA62323" w14:textId="199EEDC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113B84B" w14:textId="6C91CB0B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0274EDF" w14:textId="6F09995A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E4CF174" w14:textId="48D7CE6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A150D8C" w14:textId="34B5711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FBFCF1A" w14:textId="6C78F32E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7162AA3" w14:textId="286EA408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7978147" w14:textId="4A47476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B8A0BC3" w14:textId="69F2022B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44A0CA8" w14:textId="27D4452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56CAA07" w14:textId="04C39A6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F060175" w14:textId="0472C24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1937F99" w14:textId="5292E2B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80FF03A" w14:textId="467FBCE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D7FEAD3" w14:textId="1F607DDE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3C95FA0" w14:textId="6F665CE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5062930" w14:textId="1866DD3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D428650" w14:textId="3C278F6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4B4D17C" w14:textId="37D559F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EE82881" w14:textId="7B6687F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77A39C3" w14:textId="1706C89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A49AE54" w14:textId="77B1C12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94CD481" w14:textId="13814E2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29F05CD" w14:textId="09AE840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70CED39" w14:textId="15F558E9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06094C7" w14:textId="1438374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BACDC2F" w14:textId="4187CCEC" w:rsidR="00CE7218" w:rsidRPr="00626A54" w:rsidRDefault="00CE7218" w:rsidP="00B07A1F">
            <w:pPr>
              <w:spacing w:before="60" w:after="60" w:line="240" w:lineRule="auto"/>
            </w:pPr>
          </w:p>
          <w:p w14:paraId="11CD6197" w14:textId="4015ED21" w:rsidR="00CE7218" w:rsidRPr="00626A54" w:rsidRDefault="00FD3233" w:rsidP="00B07A1F">
            <w:pPr>
              <w:spacing w:before="60" w:after="60" w:line="240" w:lineRule="auto"/>
            </w:pPr>
            <w:hyperlink r:id="rId16" w:history="1">
              <w:r w:rsidR="00626A54" w:rsidRPr="00626A54">
                <w:rPr>
                  <w:rStyle w:val="Hyperlink"/>
                </w:rPr>
                <w:t>https://apps.apple.com/de/app/mauerschau/id695508576</w:t>
              </w:r>
            </w:hyperlink>
          </w:p>
          <w:p w14:paraId="767E1D51" w14:textId="05B6AEA3" w:rsidR="00626A54" w:rsidRDefault="00FD3233" w:rsidP="00B07A1F">
            <w:pPr>
              <w:spacing w:before="60" w:after="60" w:line="240" w:lineRule="auto"/>
            </w:pPr>
            <w:hyperlink r:id="rId17" w:history="1">
              <w:r w:rsidR="00626A54" w:rsidRPr="00E85029">
                <w:rPr>
                  <w:rStyle w:val="Hyperlink"/>
                </w:rPr>
                <w:t>https://mauar.berlin/</w:t>
              </w:r>
            </w:hyperlink>
          </w:p>
          <w:p w14:paraId="20AFB447" w14:textId="77777777" w:rsidR="00626A54" w:rsidRPr="00C94ED7" w:rsidRDefault="00626A54" w:rsidP="00B07A1F">
            <w:pPr>
              <w:spacing w:before="60" w:after="60" w:line="240" w:lineRule="auto"/>
            </w:pPr>
          </w:p>
          <w:p w14:paraId="2DDB0BD9" w14:textId="47624B63" w:rsidR="00CE7218" w:rsidRPr="00C94ED7" w:rsidRDefault="00CE7218" w:rsidP="00B07A1F">
            <w:pPr>
              <w:spacing w:before="60" w:after="60" w:line="240" w:lineRule="auto"/>
            </w:pPr>
          </w:p>
          <w:p w14:paraId="2E1F4EC7" w14:textId="021DF181" w:rsidR="00CE7218" w:rsidRPr="00C94ED7" w:rsidRDefault="00CE7218" w:rsidP="00B07A1F">
            <w:pPr>
              <w:spacing w:before="60" w:after="60" w:line="240" w:lineRule="auto"/>
            </w:pPr>
          </w:p>
          <w:p w14:paraId="51C680BC" w14:textId="059C7EA3" w:rsidR="00CE7218" w:rsidRPr="00CE7218" w:rsidRDefault="00FD3233" w:rsidP="00B07A1F">
            <w:pPr>
              <w:spacing w:before="60" w:after="60" w:line="240" w:lineRule="auto"/>
            </w:pPr>
            <w:hyperlink r:id="rId18" w:history="1">
              <w:r w:rsidR="00CE7218" w:rsidRPr="00CE7218">
                <w:rPr>
                  <w:rStyle w:val="Hyperlink"/>
                </w:rPr>
                <w:t>http://www.bpb.de/geschichte/nationalsozialismus/ns-zwangsarbeit/</w:t>
              </w:r>
            </w:hyperlink>
          </w:p>
          <w:p w14:paraId="3BFF53A7" w14:textId="10C9604E" w:rsidR="00CE7218" w:rsidRDefault="00FD3233" w:rsidP="00B07A1F">
            <w:pPr>
              <w:spacing w:before="60" w:after="60" w:line="240" w:lineRule="auto"/>
            </w:pPr>
            <w:hyperlink r:id="rId19" w:history="1">
              <w:r w:rsidR="00D362A2" w:rsidRPr="001D45AD">
                <w:rPr>
                  <w:rStyle w:val="Hyperlink"/>
                </w:rPr>
                <w:t>https://www.hdg.de/lemo/zeitzeugen/alfred-hans-keffel-das-soldatengrab-meines-vaters.html</w:t>
              </w:r>
            </w:hyperlink>
          </w:p>
          <w:p w14:paraId="6793DDAF" w14:textId="1015721E" w:rsidR="00CE7218" w:rsidRDefault="00FD3233" w:rsidP="00B07A1F">
            <w:pPr>
              <w:spacing w:before="60" w:after="60" w:line="240" w:lineRule="auto"/>
            </w:pPr>
            <w:hyperlink r:id="rId20" w:history="1">
              <w:r w:rsidR="00175C6A" w:rsidRPr="00E85029">
                <w:rPr>
                  <w:rStyle w:val="Hyperlink"/>
                </w:rPr>
                <w:t>https://www.volksbund.de/mediathek/mediathek-detail/publikation-erinnerungskulturen-in-europa.html#</w:t>
              </w:r>
            </w:hyperlink>
          </w:p>
          <w:p w14:paraId="5C6E2B31" w14:textId="77777777" w:rsidR="00175C6A" w:rsidRDefault="00175C6A" w:rsidP="00B07A1F">
            <w:pPr>
              <w:spacing w:before="60" w:after="60" w:line="240" w:lineRule="auto"/>
            </w:pPr>
          </w:p>
          <w:p w14:paraId="304F444B" w14:textId="77777777" w:rsidR="00C94ED7" w:rsidRPr="00CE7218" w:rsidRDefault="00C94ED7" w:rsidP="00B07A1F">
            <w:pPr>
              <w:spacing w:before="60" w:after="60" w:line="240" w:lineRule="auto"/>
            </w:pPr>
          </w:p>
          <w:p w14:paraId="2759298D" w14:textId="47A5D49E" w:rsidR="00CE7218" w:rsidRPr="00CE7218" w:rsidRDefault="00FD3233" w:rsidP="00B07A1F">
            <w:pPr>
              <w:spacing w:before="60" w:after="60" w:line="240" w:lineRule="auto"/>
            </w:pPr>
            <w:hyperlink r:id="rId21" w:history="1">
              <w:r w:rsidR="00CE7218" w:rsidRPr="00CE7218">
                <w:rPr>
                  <w:rStyle w:val="Hyperlink"/>
                </w:rPr>
                <w:t>https://www.hnf.de/dauerausstell</w:t>
              </w:r>
              <w:r w:rsidR="00CE7218" w:rsidRPr="00CE7218">
                <w:rPr>
                  <w:rStyle w:val="Hyperlink"/>
                </w:rPr>
                <w:lastRenderedPageBreak/>
                <w:t>ung/highlights-des-museums.html</w:t>
              </w:r>
            </w:hyperlink>
          </w:p>
          <w:p w14:paraId="0F375535" w14:textId="5E34F910" w:rsidR="00CE7218" w:rsidRDefault="00FD3233" w:rsidP="00B07A1F">
            <w:pPr>
              <w:spacing w:before="60" w:after="60" w:line="240" w:lineRule="auto"/>
            </w:pPr>
            <w:hyperlink r:id="rId22" w:history="1">
              <w:r w:rsidR="00D64703" w:rsidRPr="00E85029">
                <w:rPr>
                  <w:rStyle w:val="Hyperlink"/>
                </w:rPr>
                <w:t>http://www.gutenberg.de/gutenberg-museum/index.php</w:t>
              </w:r>
            </w:hyperlink>
          </w:p>
          <w:p w14:paraId="40FE6C22" w14:textId="4F36DBE3" w:rsidR="00D64703" w:rsidRDefault="00D64703" w:rsidP="00B07A1F">
            <w:pPr>
              <w:spacing w:before="60" w:after="60" w:line="240" w:lineRule="auto"/>
            </w:pPr>
          </w:p>
          <w:p w14:paraId="231FDB03" w14:textId="77777777" w:rsidR="00D64703" w:rsidRPr="00CE7218" w:rsidRDefault="00D64703" w:rsidP="00B07A1F">
            <w:pPr>
              <w:spacing w:before="60" w:after="60" w:line="240" w:lineRule="auto"/>
            </w:pPr>
          </w:p>
          <w:p w14:paraId="4C46AD27" w14:textId="4E6DA0D0" w:rsidR="00CE7218" w:rsidRPr="00CE7218" w:rsidRDefault="00CE7218" w:rsidP="00B07A1F">
            <w:pPr>
              <w:spacing w:before="60" w:after="60" w:line="240" w:lineRule="auto"/>
            </w:pPr>
          </w:p>
          <w:p w14:paraId="5EBF17C3" w14:textId="63FF89A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D4FADA5" w14:textId="54C569B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4752BA2" w14:textId="0E17A864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CA3C332" w14:textId="718417D9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393D2FE" w14:textId="09126186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133FFEA" w14:textId="62ED6A4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9122CEF" w14:textId="5952A73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2E4B886" w14:textId="2B87CF96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4337E58" w14:textId="1682A913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D9CECBC" w14:textId="7832AFE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B9409D0" w14:textId="09494E0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C421CE1" w14:textId="6F5ADD7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BF03159" w14:textId="18A1DF8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50805DF" w14:textId="6FD603B7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0597D2B" w14:textId="04238D8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2F827CA" w14:textId="651B52B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44265B1" w14:textId="62441E40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A496D1E" w14:textId="1DEBF90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0BC84CB" w14:textId="5B3F02A9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B55FFF7" w14:textId="4D495B4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23EB31E" w14:textId="0A6A4BF6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AF0C97A" w14:textId="726E0E2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3210CC4" w14:textId="25F36996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62663AF" w14:textId="09CADFEF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6FD7F82" w14:textId="06117419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69F9CB3" w14:textId="144B730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D884130" w14:textId="5F39950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F16BEB4" w14:textId="669EC9B8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4AD78DF" w14:textId="3E030BD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5E9B7EF" w14:textId="4241FF3A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8E91EC5" w14:textId="224E6F7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6160FE7" w14:textId="076CE03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6E19861" w14:textId="479FC69C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79334CC" w14:textId="455D660D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B20E8CD" w14:textId="288FBF6A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DAF0F2A" w14:textId="2FE586F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376865F" w14:textId="450DB48A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7FB7A2F" w14:textId="358B405B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A30B063" w14:textId="78EB8AD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7F3997B7" w14:textId="5F7E4A61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AF851AB" w14:textId="7361CC35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9E40B36" w14:textId="0C8ED722" w:rsidR="00CE721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EDFF5E3" w14:textId="77777777" w:rsidR="00CE7218" w:rsidRPr="00560AA8" w:rsidRDefault="00CE7218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B46F10B" w14:textId="77777777" w:rsidR="008202AF" w:rsidRPr="00560AA8" w:rsidRDefault="008202AF" w:rsidP="00B07A1F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7D5DAFD" w14:textId="33410B10" w:rsidR="008202AF" w:rsidRPr="00560AA8" w:rsidRDefault="008648A0" w:rsidP="00B07A1F">
            <w:pPr>
              <w:spacing w:before="60" w:after="60" w:line="240" w:lineRule="auto"/>
              <w:rPr>
                <w:sz w:val="18"/>
                <w:szCs w:val="18"/>
              </w:rPr>
            </w:pPr>
            <w:r w:rsidRPr="00560AA8">
              <w:rPr>
                <w:sz w:val="18"/>
                <w:szCs w:val="18"/>
              </w:rPr>
              <w:t xml:space="preserve"> </w:t>
            </w:r>
          </w:p>
        </w:tc>
      </w:tr>
      <w:tr w:rsidR="00B07A1F" w14:paraId="7C01CDA1" w14:textId="77777777" w:rsidTr="00F10B9D">
        <w:tc>
          <w:tcPr>
            <w:tcW w:w="10348" w:type="dxa"/>
            <w:gridSpan w:val="3"/>
          </w:tcPr>
          <w:p w14:paraId="1CA8D22F" w14:textId="119028BC" w:rsidR="0018748D" w:rsidRDefault="00B07A1F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rPr>
                <w:u w:val="single"/>
              </w:rPr>
            </w:pPr>
            <w:r w:rsidRPr="007D3610">
              <w:rPr>
                <w:u w:val="single"/>
              </w:rPr>
              <w:lastRenderedPageBreak/>
              <w:t>Diagnose von Schülerkonzepten:</w:t>
            </w:r>
            <w:r w:rsidR="0018748D">
              <w:rPr>
                <w:u w:val="single"/>
              </w:rPr>
              <w:t xml:space="preserve"> </w:t>
            </w:r>
          </w:p>
          <w:p w14:paraId="62777F3A" w14:textId="77777777" w:rsidR="0018748D" w:rsidRDefault="0018748D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rPr>
                <w:u w:val="single"/>
              </w:rPr>
            </w:pPr>
          </w:p>
          <w:p w14:paraId="6158D29A" w14:textId="13942061" w:rsidR="00B07A1F" w:rsidRDefault="0018748D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  <w:r w:rsidRPr="0018748D">
              <w:lastRenderedPageBreak/>
              <w:t>Dekonstruktion eines Lernvideos</w:t>
            </w:r>
            <w:r>
              <w:rPr>
                <w:u w:val="single"/>
              </w:rPr>
              <w:t xml:space="preserve"> </w:t>
            </w:r>
            <w:r w:rsidRPr="0018748D">
              <w:t xml:space="preserve">aus der Reihe „MrWissen2go Geschichte“ </w:t>
            </w:r>
          </w:p>
          <w:p w14:paraId="34AAF1C5" w14:textId="004C7E26" w:rsidR="0018748D" w:rsidRPr="0018748D" w:rsidRDefault="0018748D" w:rsidP="00B07A1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</w:pPr>
            <w:r>
              <w:t>Beispiel: Der Untergang der DDR (</w:t>
            </w:r>
            <w:hyperlink r:id="rId23" w:history="1">
              <w:r w:rsidRPr="00334982">
                <w:rPr>
                  <w:rStyle w:val="Hyperlink"/>
                </w:rPr>
                <w:t>https://www.youtube.com/watch?v=-59FHUnwKvU</w:t>
              </w:r>
            </w:hyperlink>
            <w:r>
              <w:t xml:space="preserve">) </w:t>
            </w:r>
          </w:p>
          <w:p w14:paraId="279436AA" w14:textId="4D03D9BB" w:rsidR="00B07A1F" w:rsidRDefault="00B07A1F" w:rsidP="001972AE">
            <w:pPr>
              <w:spacing w:before="60" w:after="60" w:line="240" w:lineRule="auto"/>
              <w:ind w:left="720" w:hanging="360"/>
            </w:pPr>
          </w:p>
        </w:tc>
      </w:tr>
    </w:tbl>
    <w:p w14:paraId="6C3A8A54" w14:textId="77777777" w:rsidR="00B07A1F" w:rsidRDefault="00B07A1F" w:rsidP="00B07A1F"/>
    <w:sectPr w:rsidR="00B07A1F" w:rsidSect="008E68C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8392" w14:textId="77777777" w:rsidR="00FD3233" w:rsidRDefault="00FD3233" w:rsidP="00B50A75">
      <w:pPr>
        <w:spacing w:after="0" w:line="240" w:lineRule="auto"/>
      </w:pPr>
      <w:r>
        <w:separator/>
      </w:r>
    </w:p>
  </w:endnote>
  <w:endnote w:type="continuationSeparator" w:id="0">
    <w:p w14:paraId="74B12E64" w14:textId="77777777" w:rsidR="00FD3233" w:rsidRDefault="00FD3233" w:rsidP="00B5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1985" w14:textId="77777777" w:rsidR="00B50A75" w:rsidRDefault="00B50A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088A" w14:textId="77777777" w:rsidR="00B50A75" w:rsidRDefault="00B50A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1278" w14:textId="77777777" w:rsidR="00B50A75" w:rsidRDefault="00B50A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389B" w14:textId="77777777" w:rsidR="00FD3233" w:rsidRDefault="00FD3233" w:rsidP="00B50A75">
      <w:pPr>
        <w:spacing w:after="0" w:line="240" w:lineRule="auto"/>
      </w:pPr>
      <w:r>
        <w:separator/>
      </w:r>
    </w:p>
  </w:footnote>
  <w:footnote w:type="continuationSeparator" w:id="0">
    <w:p w14:paraId="02A2BD4D" w14:textId="77777777" w:rsidR="00FD3233" w:rsidRDefault="00FD3233" w:rsidP="00B5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0A87" w14:textId="77777777" w:rsidR="00B50A75" w:rsidRDefault="00B50A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FD89" w14:textId="77777777" w:rsidR="00B50A75" w:rsidRDefault="00B50A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F51" w14:textId="77777777" w:rsidR="00B50A75" w:rsidRDefault="00B50A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4FA"/>
    <w:multiLevelType w:val="hybridMultilevel"/>
    <w:tmpl w:val="3F38DA96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A82679"/>
    <w:multiLevelType w:val="hybridMultilevel"/>
    <w:tmpl w:val="472E4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519"/>
    <w:multiLevelType w:val="hybridMultilevel"/>
    <w:tmpl w:val="23D8982C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09A4"/>
    <w:multiLevelType w:val="hybridMultilevel"/>
    <w:tmpl w:val="BE60D8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222D8"/>
    <w:multiLevelType w:val="hybridMultilevel"/>
    <w:tmpl w:val="D6AE9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AFE"/>
    <w:multiLevelType w:val="hybridMultilevel"/>
    <w:tmpl w:val="5560B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A35F7"/>
    <w:multiLevelType w:val="hybridMultilevel"/>
    <w:tmpl w:val="2E689484"/>
    <w:lvl w:ilvl="0" w:tplc="E10C386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D2C9C"/>
    <w:multiLevelType w:val="hybridMultilevel"/>
    <w:tmpl w:val="1F44EDD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3A71A31"/>
    <w:multiLevelType w:val="hybridMultilevel"/>
    <w:tmpl w:val="393E8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976A7"/>
    <w:multiLevelType w:val="hybridMultilevel"/>
    <w:tmpl w:val="8E96A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0E9A"/>
    <w:multiLevelType w:val="hybridMultilevel"/>
    <w:tmpl w:val="6984454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7F640DD"/>
    <w:multiLevelType w:val="hybridMultilevel"/>
    <w:tmpl w:val="472824A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FB2122"/>
    <w:multiLevelType w:val="hybridMultilevel"/>
    <w:tmpl w:val="883AC186"/>
    <w:lvl w:ilvl="0" w:tplc="0407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69E674A7"/>
    <w:multiLevelType w:val="hybridMultilevel"/>
    <w:tmpl w:val="186091F8"/>
    <w:lvl w:ilvl="0" w:tplc="0407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6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D1329"/>
    <w:multiLevelType w:val="hybridMultilevel"/>
    <w:tmpl w:val="9E907B7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9E222A7"/>
    <w:multiLevelType w:val="hybridMultilevel"/>
    <w:tmpl w:val="4F68CE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F69C5"/>
    <w:multiLevelType w:val="hybridMultilevel"/>
    <w:tmpl w:val="C82A6CE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A5277FD"/>
    <w:multiLevelType w:val="hybridMultilevel"/>
    <w:tmpl w:val="30963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6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5"/>
  </w:num>
  <w:num w:numId="16">
    <w:abstractNumId w:val="19"/>
  </w:num>
  <w:num w:numId="17">
    <w:abstractNumId w:val="12"/>
  </w:num>
  <w:num w:numId="18">
    <w:abstractNumId w:val="17"/>
  </w:num>
  <w:num w:numId="19">
    <w:abstractNumId w:val="0"/>
  </w:num>
  <w:num w:numId="20">
    <w:abstractNumId w:val="14"/>
  </w:num>
  <w:num w:numId="21">
    <w:abstractNumId w:val="20"/>
  </w:num>
  <w:num w:numId="22">
    <w:abstractNumId w:val="4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6"/>
  </w:num>
  <w:num w:numId="28">
    <w:abstractNumId w:val="8"/>
  </w:num>
  <w:num w:numId="29">
    <w:abstractNumId w:val="3"/>
  </w:num>
  <w:num w:numId="30">
    <w:abstractNumId w:val="16"/>
  </w:num>
  <w:num w:numId="31">
    <w:abstractNumId w:val="16"/>
  </w:num>
  <w:num w:numId="32">
    <w:abstractNumId w:val="3"/>
  </w:num>
  <w:num w:numId="33">
    <w:abstractNumId w:val="16"/>
  </w:num>
  <w:num w:numId="34">
    <w:abstractNumId w:val="16"/>
  </w:num>
  <w:num w:numId="35">
    <w:abstractNumId w:val="3"/>
  </w:num>
  <w:num w:numId="36">
    <w:abstractNumId w:val="3"/>
  </w:num>
  <w:num w:numId="37">
    <w:abstractNumId w:val="1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A1F"/>
    <w:rsid w:val="00010C61"/>
    <w:rsid w:val="00012512"/>
    <w:rsid w:val="00050B91"/>
    <w:rsid w:val="00053073"/>
    <w:rsid w:val="00055F31"/>
    <w:rsid w:val="00083527"/>
    <w:rsid w:val="000A3E27"/>
    <w:rsid w:val="000A6FB9"/>
    <w:rsid w:val="000C526F"/>
    <w:rsid w:val="000C7E7E"/>
    <w:rsid w:val="000D6D42"/>
    <w:rsid w:val="000E7D65"/>
    <w:rsid w:val="000F19A5"/>
    <w:rsid w:val="00115010"/>
    <w:rsid w:val="00126497"/>
    <w:rsid w:val="00127A00"/>
    <w:rsid w:val="00137591"/>
    <w:rsid w:val="00147E00"/>
    <w:rsid w:val="00153F9D"/>
    <w:rsid w:val="00156F75"/>
    <w:rsid w:val="00166027"/>
    <w:rsid w:val="00175C6A"/>
    <w:rsid w:val="001826FA"/>
    <w:rsid w:val="0018748D"/>
    <w:rsid w:val="001972AE"/>
    <w:rsid w:val="001A5DFA"/>
    <w:rsid w:val="001B23A2"/>
    <w:rsid w:val="001B5778"/>
    <w:rsid w:val="001B75A8"/>
    <w:rsid w:val="001B7AFC"/>
    <w:rsid w:val="001C6B87"/>
    <w:rsid w:val="001F5D90"/>
    <w:rsid w:val="002003F5"/>
    <w:rsid w:val="00201DDA"/>
    <w:rsid w:val="002114EC"/>
    <w:rsid w:val="002124CB"/>
    <w:rsid w:val="00250C35"/>
    <w:rsid w:val="00260359"/>
    <w:rsid w:val="00264389"/>
    <w:rsid w:val="002821B5"/>
    <w:rsid w:val="002B0C9E"/>
    <w:rsid w:val="002B341A"/>
    <w:rsid w:val="002C7817"/>
    <w:rsid w:val="002D0271"/>
    <w:rsid w:val="002D0D23"/>
    <w:rsid w:val="002F5695"/>
    <w:rsid w:val="0033740F"/>
    <w:rsid w:val="0036364D"/>
    <w:rsid w:val="003642D7"/>
    <w:rsid w:val="00364BD9"/>
    <w:rsid w:val="0036734D"/>
    <w:rsid w:val="00371A72"/>
    <w:rsid w:val="0038051A"/>
    <w:rsid w:val="003943D1"/>
    <w:rsid w:val="003A0315"/>
    <w:rsid w:val="003A0516"/>
    <w:rsid w:val="003C666A"/>
    <w:rsid w:val="003D0E34"/>
    <w:rsid w:val="003E470B"/>
    <w:rsid w:val="003F6B1B"/>
    <w:rsid w:val="00403759"/>
    <w:rsid w:val="004062C1"/>
    <w:rsid w:val="00415DE4"/>
    <w:rsid w:val="004248C3"/>
    <w:rsid w:val="00426E8D"/>
    <w:rsid w:val="00441085"/>
    <w:rsid w:val="00441431"/>
    <w:rsid w:val="00454032"/>
    <w:rsid w:val="004668DF"/>
    <w:rsid w:val="004723C4"/>
    <w:rsid w:val="004B381B"/>
    <w:rsid w:val="004B3C53"/>
    <w:rsid w:val="004C6DFE"/>
    <w:rsid w:val="004E3536"/>
    <w:rsid w:val="00524DDF"/>
    <w:rsid w:val="00540BAA"/>
    <w:rsid w:val="005571AC"/>
    <w:rsid w:val="00560AA8"/>
    <w:rsid w:val="00566D40"/>
    <w:rsid w:val="0057144A"/>
    <w:rsid w:val="005842B2"/>
    <w:rsid w:val="00587895"/>
    <w:rsid w:val="005C10DA"/>
    <w:rsid w:val="005D22D1"/>
    <w:rsid w:val="005D5A7A"/>
    <w:rsid w:val="005F558E"/>
    <w:rsid w:val="006049D3"/>
    <w:rsid w:val="00605BE7"/>
    <w:rsid w:val="00624997"/>
    <w:rsid w:val="00626A54"/>
    <w:rsid w:val="00633CC6"/>
    <w:rsid w:val="00637B3D"/>
    <w:rsid w:val="006538F7"/>
    <w:rsid w:val="0068379B"/>
    <w:rsid w:val="006A6F67"/>
    <w:rsid w:val="006B130A"/>
    <w:rsid w:val="006B1A67"/>
    <w:rsid w:val="006B6625"/>
    <w:rsid w:val="006C7B1C"/>
    <w:rsid w:val="006F6AF0"/>
    <w:rsid w:val="006F7ACC"/>
    <w:rsid w:val="00703671"/>
    <w:rsid w:val="0070652D"/>
    <w:rsid w:val="00712352"/>
    <w:rsid w:val="00717DC1"/>
    <w:rsid w:val="00722B3A"/>
    <w:rsid w:val="00732E0C"/>
    <w:rsid w:val="00741833"/>
    <w:rsid w:val="007558BC"/>
    <w:rsid w:val="00776628"/>
    <w:rsid w:val="007A0912"/>
    <w:rsid w:val="007A6941"/>
    <w:rsid w:val="007C5F16"/>
    <w:rsid w:val="007D070A"/>
    <w:rsid w:val="007D2A93"/>
    <w:rsid w:val="007D5BB4"/>
    <w:rsid w:val="007D634D"/>
    <w:rsid w:val="007F003C"/>
    <w:rsid w:val="007F7CEA"/>
    <w:rsid w:val="008031AB"/>
    <w:rsid w:val="0081409B"/>
    <w:rsid w:val="00817DAF"/>
    <w:rsid w:val="008202AF"/>
    <w:rsid w:val="0082242C"/>
    <w:rsid w:val="00822FF4"/>
    <w:rsid w:val="00830C5A"/>
    <w:rsid w:val="008361D5"/>
    <w:rsid w:val="0084046F"/>
    <w:rsid w:val="008648A0"/>
    <w:rsid w:val="00865D90"/>
    <w:rsid w:val="00867B7E"/>
    <w:rsid w:val="00877D01"/>
    <w:rsid w:val="0089089B"/>
    <w:rsid w:val="008914DA"/>
    <w:rsid w:val="0089501D"/>
    <w:rsid w:val="00895DEF"/>
    <w:rsid w:val="00896274"/>
    <w:rsid w:val="008A7F8A"/>
    <w:rsid w:val="008B2148"/>
    <w:rsid w:val="008B366E"/>
    <w:rsid w:val="008C7A70"/>
    <w:rsid w:val="008D23F2"/>
    <w:rsid w:val="008E68CF"/>
    <w:rsid w:val="008F1558"/>
    <w:rsid w:val="008F402E"/>
    <w:rsid w:val="00916029"/>
    <w:rsid w:val="00920895"/>
    <w:rsid w:val="009256B6"/>
    <w:rsid w:val="00954FFC"/>
    <w:rsid w:val="009564F3"/>
    <w:rsid w:val="00975212"/>
    <w:rsid w:val="009A6DD2"/>
    <w:rsid w:val="009B3566"/>
    <w:rsid w:val="009C12E4"/>
    <w:rsid w:val="009E028C"/>
    <w:rsid w:val="009E0784"/>
    <w:rsid w:val="00A1647D"/>
    <w:rsid w:val="00A23D80"/>
    <w:rsid w:val="00A33B3A"/>
    <w:rsid w:val="00A41C25"/>
    <w:rsid w:val="00A616C2"/>
    <w:rsid w:val="00A63D98"/>
    <w:rsid w:val="00A8749E"/>
    <w:rsid w:val="00AA127F"/>
    <w:rsid w:val="00AB1064"/>
    <w:rsid w:val="00AB66A5"/>
    <w:rsid w:val="00AC3DE8"/>
    <w:rsid w:val="00AC6430"/>
    <w:rsid w:val="00AC6DF5"/>
    <w:rsid w:val="00AF0DCC"/>
    <w:rsid w:val="00B04BD5"/>
    <w:rsid w:val="00B059BD"/>
    <w:rsid w:val="00B07A1F"/>
    <w:rsid w:val="00B27BC7"/>
    <w:rsid w:val="00B30397"/>
    <w:rsid w:val="00B32DDB"/>
    <w:rsid w:val="00B34739"/>
    <w:rsid w:val="00B3604D"/>
    <w:rsid w:val="00B4247A"/>
    <w:rsid w:val="00B50A75"/>
    <w:rsid w:val="00B526F0"/>
    <w:rsid w:val="00B719FB"/>
    <w:rsid w:val="00B80AA5"/>
    <w:rsid w:val="00B97B13"/>
    <w:rsid w:val="00BE5D10"/>
    <w:rsid w:val="00BE6067"/>
    <w:rsid w:val="00BF3DFA"/>
    <w:rsid w:val="00C006C6"/>
    <w:rsid w:val="00C03746"/>
    <w:rsid w:val="00C07E45"/>
    <w:rsid w:val="00C3083E"/>
    <w:rsid w:val="00C30FDA"/>
    <w:rsid w:val="00C35198"/>
    <w:rsid w:val="00C53094"/>
    <w:rsid w:val="00C53CBB"/>
    <w:rsid w:val="00C708A2"/>
    <w:rsid w:val="00C7209F"/>
    <w:rsid w:val="00C77FD7"/>
    <w:rsid w:val="00C87587"/>
    <w:rsid w:val="00C94ED7"/>
    <w:rsid w:val="00CB3E84"/>
    <w:rsid w:val="00CB6E73"/>
    <w:rsid w:val="00CD2FC0"/>
    <w:rsid w:val="00CE0F47"/>
    <w:rsid w:val="00CE7218"/>
    <w:rsid w:val="00CF1BFD"/>
    <w:rsid w:val="00CF748F"/>
    <w:rsid w:val="00D11160"/>
    <w:rsid w:val="00D1250D"/>
    <w:rsid w:val="00D2021E"/>
    <w:rsid w:val="00D27E4F"/>
    <w:rsid w:val="00D332C9"/>
    <w:rsid w:val="00D362A2"/>
    <w:rsid w:val="00D37801"/>
    <w:rsid w:val="00D5276D"/>
    <w:rsid w:val="00D64703"/>
    <w:rsid w:val="00D672C2"/>
    <w:rsid w:val="00D67BE6"/>
    <w:rsid w:val="00DB1719"/>
    <w:rsid w:val="00DD07F0"/>
    <w:rsid w:val="00E13E8D"/>
    <w:rsid w:val="00E170C6"/>
    <w:rsid w:val="00E240E8"/>
    <w:rsid w:val="00E279A4"/>
    <w:rsid w:val="00E349EA"/>
    <w:rsid w:val="00E520E5"/>
    <w:rsid w:val="00E652E5"/>
    <w:rsid w:val="00E70272"/>
    <w:rsid w:val="00E70F1D"/>
    <w:rsid w:val="00E73A85"/>
    <w:rsid w:val="00E81978"/>
    <w:rsid w:val="00E8266C"/>
    <w:rsid w:val="00E840C9"/>
    <w:rsid w:val="00EB1453"/>
    <w:rsid w:val="00EB58AB"/>
    <w:rsid w:val="00ED2B72"/>
    <w:rsid w:val="00EE0608"/>
    <w:rsid w:val="00F10B9D"/>
    <w:rsid w:val="00F3418B"/>
    <w:rsid w:val="00F3585B"/>
    <w:rsid w:val="00F41156"/>
    <w:rsid w:val="00F6257B"/>
    <w:rsid w:val="00F818ED"/>
    <w:rsid w:val="00F8340A"/>
    <w:rsid w:val="00F851AD"/>
    <w:rsid w:val="00FB6123"/>
    <w:rsid w:val="00FC026C"/>
    <w:rsid w:val="00FC381E"/>
    <w:rsid w:val="00FD13B9"/>
    <w:rsid w:val="00FD3233"/>
    <w:rsid w:val="00FE501D"/>
    <w:rsid w:val="00FF587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3C973"/>
  <w15:docId w15:val="{59B84F4B-BFDE-447F-A586-C786E1D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A1F"/>
    <w:pPr>
      <w:spacing w:after="200" w:line="276" w:lineRule="auto"/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A1F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B07A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07A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B07A1F"/>
    <w:pPr>
      <w:keepLines/>
      <w:numPr>
        <w:numId w:val="4"/>
      </w:numPr>
      <w:spacing w:after="120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B07A1F"/>
    <w:rPr>
      <w:rFonts w:ascii="Arial" w:hAnsi="Arial"/>
      <w:szCs w:val="22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B07A1F"/>
    <w:pPr>
      <w:keepLines/>
      <w:numPr>
        <w:numId w:val="6"/>
      </w:numPr>
      <w:spacing w:after="120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B07A1F"/>
    <w:rPr>
      <w:rFonts w:ascii="Arial" w:hAnsi="Arial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5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A75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5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A75"/>
    <w:rPr>
      <w:rFonts w:ascii="Arial" w:hAnsi="Arial"/>
      <w:sz w:val="22"/>
      <w:szCs w:val="22"/>
    </w:rPr>
  </w:style>
  <w:style w:type="paragraph" w:customStyle="1" w:styleId="Default">
    <w:name w:val="Default"/>
    <w:rsid w:val="002F569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721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sprechung.niedersachsen.de/jportal/portal/page/bsndprod.psml?doc.id=KORE221452015&amp;st=null&amp;showdoccase=1" TargetMode="External"/><Relationship Id="rId13" Type="http://schemas.openxmlformats.org/officeDocument/2006/relationships/hyperlink" Target="https://www.versobooks.com/books/1912-operation-ajax" TargetMode="External"/><Relationship Id="rId18" Type="http://schemas.openxmlformats.org/officeDocument/2006/relationships/hyperlink" Target="http://www.bpb.de/geschichte/nationalsozialismus/ns-zwangsarbeit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hnf.de/dauerausstellung/highlights-des-museum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z.net/aktuell/feuilleton/politik/spaetfolgen-1775257.html" TargetMode="External"/><Relationship Id="rId17" Type="http://schemas.openxmlformats.org/officeDocument/2006/relationships/hyperlink" Target="https://mauar.berlin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apps.apple.com/de/app/mauerschau/id695508576" TargetMode="External"/><Relationship Id="rId20" Type="http://schemas.openxmlformats.org/officeDocument/2006/relationships/hyperlink" Target="https://www.volksbund.de/mediathek/mediathek-detail/publikation-erinnerungskulturen-in-europa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it.de/2003/34/A-Mossaedg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r.de/radio/bayern2/sendungen/radiowissen/soziale-politische-bildung/oelkrise-einsatz-im-unterricht-100.html" TargetMode="External"/><Relationship Id="rId23" Type="http://schemas.openxmlformats.org/officeDocument/2006/relationships/hyperlink" Target="https://www.youtube.com/watch?v=-59FHUnwKvU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dw.com/de/1953-irans-gestohlene-demokratie/a-17008768" TargetMode="External"/><Relationship Id="rId19" Type="http://schemas.openxmlformats.org/officeDocument/2006/relationships/hyperlink" Target="https://www.hdg.de/lemo/zeitzeugen/alfred-hans-keffel-das-soldatengrab-meines-vaters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ukunft-braucht-erinnerung.de/auschwitz-war-ein-ort-an-dem-man-nicht-mitmachen-durfte/" TargetMode="External"/><Relationship Id="rId14" Type="http://schemas.openxmlformats.org/officeDocument/2006/relationships/hyperlink" Target="https://www.deutschlandfunk.de/appelle-des-20-jahrhunderts-3-die-grenzen-des-wachstums-1972.724.de.html?dram:article_id=418360" TargetMode="External"/><Relationship Id="rId22" Type="http://schemas.openxmlformats.org/officeDocument/2006/relationships/hyperlink" Target="http://www.gutenberg.de/gutenberg-museum/index.ph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4F4E-8A46-DE4F-B662-DC07FC5B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8126</Characters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2020-01-15T12:23:00Z</dcterms:created>
  <dcterms:modified xsi:type="dcterms:W3CDTF">2020-01-15T13:33:00Z</dcterms:modified>
</cp:coreProperties>
</file>