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15234" w:rsidRPr="00DE41CA" w14:paraId="5AE9BF2D" w14:textId="77777777">
        <w:tc>
          <w:tcPr>
            <w:tcW w:w="9778" w:type="dxa"/>
            <w:tcBorders>
              <w:bottom w:val="nil"/>
            </w:tcBorders>
            <w:shd w:val="clear" w:color="auto" w:fill="auto"/>
          </w:tcPr>
          <w:p w14:paraId="417B64F0" w14:textId="3363340E" w:rsidR="00F15234" w:rsidRPr="00D44C64" w:rsidRDefault="00027730" w:rsidP="00F1523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8"/>
                <w:szCs w:val="20"/>
                <w:u w:val="single"/>
                <w:lang w:val="en-US" w:eastAsia="de-DE"/>
              </w:rPr>
            </w:pPr>
            <w:bookmarkStart w:id="0" w:name="_GoBack"/>
            <w:bookmarkEnd w:id="0"/>
            <w:proofErr w:type="spellStart"/>
            <w:r w:rsidRPr="00D44C64">
              <w:rPr>
                <w:rFonts w:ascii="Arial Narrow" w:eastAsia="Times New Roman" w:hAnsi="Arial Narrow"/>
                <w:sz w:val="24"/>
                <w:szCs w:val="20"/>
                <w:u w:val="single"/>
                <w:lang w:val="en-US" w:eastAsia="de-DE"/>
              </w:rPr>
              <w:t>Konkretisiertes</w:t>
            </w:r>
            <w:proofErr w:type="spellEnd"/>
            <w:r w:rsidRPr="00D44C64">
              <w:rPr>
                <w:rFonts w:ascii="Arial Narrow" w:eastAsia="Times New Roman" w:hAnsi="Arial Narrow"/>
                <w:sz w:val="24"/>
                <w:szCs w:val="20"/>
                <w:u w:val="single"/>
                <w:lang w:val="en-US" w:eastAsia="de-DE"/>
              </w:rPr>
              <w:t xml:space="preserve"> </w:t>
            </w:r>
            <w:proofErr w:type="spellStart"/>
            <w:r w:rsidR="0014021B">
              <w:rPr>
                <w:rFonts w:ascii="Arial Narrow" w:eastAsia="Times New Roman" w:hAnsi="Arial Narrow"/>
                <w:sz w:val="24"/>
                <w:szCs w:val="20"/>
                <w:u w:val="single"/>
                <w:lang w:val="en-US" w:eastAsia="de-DE"/>
              </w:rPr>
              <w:t>Unterrichtsvorhaben</w:t>
            </w:r>
            <w:proofErr w:type="spellEnd"/>
            <w:r w:rsidR="0014021B">
              <w:rPr>
                <w:rFonts w:ascii="Arial Narrow" w:eastAsia="Times New Roman" w:hAnsi="Arial Narrow"/>
                <w:sz w:val="24"/>
                <w:szCs w:val="20"/>
                <w:u w:val="single"/>
                <w:lang w:val="en-US" w:eastAsia="de-DE"/>
              </w:rPr>
              <w:t xml:space="preserve"> 7</w:t>
            </w:r>
            <w:r w:rsidR="00F15234" w:rsidRPr="00D44C64">
              <w:rPr>
                <w:rFonts w:ascii="Arial Narrow" w:eastAsia="Times New Roman" w:hAnsi="Arial Narrow"/>
                <w:sz w:val="24"/>
                <w:szCs w:val="20"/>
                <w:u w:val="single"/>
                <w:lang w:val="en-US" w:eastAsia="de-DE"/>
              </w:rPr>
              <w:t>.1-1</w:t>
            </w:r>
          </w:p>
          <w:p w14:paraId="35DC2E52" w14:textId="47D3AE28" w:rsidR="00F15234" w:rsidRPr="00F15234" w:rsidRDefault="0014021B" w:rsidP="00F1523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Cs w:val="20"/>
                <w:lang w:val="en-US" w:eastAsia="de-DE"/>
              </w:rPr>
            </w:pPr>
            <w:r w:rsidRPr="0014021B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“</w:t>
            </w:r>
            <w:r w:rsidRPr="0014021B">
              <w:rPr>
                <w:rFonts w:ascii="Arial" w:hAnsi="Arial"/>
                <w:b/>
                <w:bCs/>
                <w:i/>
                <w:iCs/>
                <w:sz w:val="24"/>
                <w:szCs w:val="24"/>
                <w:lang w:val="el-GR"/>
              </w:rPr>
              <w:t>Καλημέρα! Τι κάνεις;</w:t>
            </w:r>
            <w:r w:rsidRPr="0014021B">
              <w:rPr>
                <w:rFonts w:ascii="Arial" w:hAnsi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” – 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lang w:val="el-GR"/>
              </w:rPr>
              <w:t>Συστηνόμαστε, γνωριζόμαστε</w:t>
            </w:r>
            <w:r>
              <w:rPr>
                <w:rFonts w:ascii="Arial" w:eastAsia="Times New Roman" w:hAnsi="Arial" w:cs="Arial"/>
                <w:b/>
                <w:bCs/>
                <w:i/>
                <w:sz w:val="28"/>
                <w:szCs w:val="26"/>
                <w:lang w:val="en-US" w:eastAsia="de-DE"/>
              </w:rPr>
              <w:t xml:space="preserve"> </w:t>
            </w:r>
          </w:p>
        </w:tc>
      </w:tr>
      <w:tr w:rsidR="00F15234" w:rsidRPr="009F31E1" w14:paraId="3B186915" w14:textId="77777777">
        <w:tc>
          <w:tcPr>
            <w:tcW w:w="9778" w:type="dxa"/>
            <w:tcBorders>
              <w:top w:val="nil"/>
              <w:bottom w:val="nil"/>
            </w:tcBorders>
            <w:shd w:val="clear" w:color="auto" w:fill="D9D9D9"/>
          </w:tcPr>
          <w:p w14:paraId="545814D0" w14:textId="7F0EAAB2" w:rsidR="00F15234" w:rsidRPr="00010BEE" w:rsidRDefault="00F15234" w:rsidP="00F1523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de-DE"/>
              </w:rPr>
            </w:pPr>
            <w:r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Dieses Unterri</w:t>
            </w:r>
            <w:r w:rsidR="00BA2DA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chtsvorhaben bildet den Beginn des systematischen Unterrichts in Neugriechisch</w:t>
            </w:r>
            <w:r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BA2DA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als 2. Fremdsprache </w:t>
            </w:r>
            <w:r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und knüpft an </w:t>
            </w:r>
            <w:r w:rsidR="00BA2DA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evtl. erteilten </w:t>
            </w:r>
            <w:proofErr w:type="spellStart"/>
            <w:r w:rsidR="00BA2DA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Neugriechischunterricht</w:t>
            </w:r>
            <w:proofErr w:type="spellEnd"/>
            <w:r w:rsidR="00BA2DA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ab Kl. 5, vor allem </w:t>
            </w:r>
            <w:r w:rsidR="00F10F5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an </w:t>
            </w:r>
            <w:r w:rsidR="00BA2DA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den Bereich „über sich und die eigene Familie Auskunft geben</w:t>
            </w:r>
            <w:r w:rsidR="00F10F5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und entsprechende Fragen stellen</w:t>
            </w:r>
            <w:r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“</w:t>
            </w:r>
            <w:r w:rsidR="00D04FCC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,</w:t>
            </w:r>
            <w:r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an. </w:t>
            </w:r>
          </w:p>
          <w:p w14:paraId="522345E1" w14:textId="612D3A88" w:rsidR="00B326EA" w:rsidRPr="00010BEE" w:rsidRDefault="00B326EA" w:rsidP="00B326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de-DE"/>
              </w:rPr>
            </w:pPr>
            <w:r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Der Schwerpunkt der Kompetenzentwicklung im Bereich der funktionalen kommunikativen Kompetenz liegt bei</w:t>
            </w:r>
            <w:r w:rsidR="00E85301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m</w:t>
            </w:r>
            <w:r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Pr="003232A5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Sprechen: an Gesprächen</w:t>
            </w:r>
            <w:r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teilnehmen</w:t>
            </w:r>
            <w:r w:rsidR="001F2D7F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586566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und </w:t>
            </w:r>
            <w:r w:rsidR="00586566" w:rsidRPr="003232A5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Sprechen: zusammenhängendes Sprechen</w:t>
            </w:r>
            <w:r w:rsidR="00586566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(Begrüßungsdial</w:t>
            </w:r>
            <w:r w:rsidR="00BA2DA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oge, Vorstellen des eigenen Familien</w:t>
            </w:r>
            <w:r w:rsidR="00586566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-Posters oder </w:t>
            </w:r>
            <w:r w:rsidR="00EA46A7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-</w:t>
            </w:r>
            <w:r w:rsidR="00BA2DA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Album</w:t>
            </w:r>
            <w:r w:rsidR="00586566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s) </w:t>
            </w:r>
            <w:r w:rsidR="00DE34F5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sowie</w:t>
            </w:r>
            <w:r w:rsidR="00D44C64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DE34F5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ergänzend bei</w:t>
            </w:r>
            <w:r w:rsidR="00E85301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m</w:t>
            </w:r>
            <w:r w:rsidR="00DE34F5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586566" w:rsidRPr="003232A5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Hör-/Hörsehverstehen</w:t>
            </w:r>
            <w:r w:rsidR="00586566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DE34F5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und </w:t>
            </w:r>
            <w:r w:rsidR="00DE34F5" w:rsidRPr="003232A5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Schreiben</w:t>
            </w:r>
            <w:r w:rsidR="00BA2DA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(einfache Notizen, Familien</w:t>
            </w:r>
            <w:r w:rsidR="00DE34F5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-Poster</w:t>
            </w:r>
            <w:r w:rsidR="00BA2DA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/</w:t>
            </w:r>
            <w:r w:rsidR="00EA46A7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-</w:t>
            </w:r>
            <w:r w:rsidR="00BA2DA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Album</w:t>
            </w:r>
            <w:r w:rsidR="00DE34F5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)</w:t>
            </w:r>
            <w:r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.</w:t>
            </w:r>
          </w:p>
          <w:p w14:paraId="2E3CAC2B" w14:textId="002E0EA1" w:rsidR="00B326EA" w:rsidRPr="00010BEE" w:rsidRDefault="00BA2DA2" w:rsidP="00B326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de-DE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Die S</w:t>
            </w:r>
            <w:r w:rsidR="00E85301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chülerinnen und Schüler</w:t>
            </w:r>
            <w:r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erwe</w:t>
            </w:r>
            <w:r w:rsidR="00F15234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r</w:t>
            </w:r>
            <w:r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b</w:t>
            </w:r>
            <w:r w:rsidR="00F15234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en</w:t>
            </w:r>
            <w:r w:rsidR="00540ED7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(</w:t>
            </w:r>
            <w:r w:rsidR="00540ED7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und erweitern </w:t>
            </w:r>
            <w:r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ggf.) sprachliche</w:t>
            </w:r>
            <w:r w:rsidR="00B326EA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Mittel (bsd. </w:t>
            </w:r>
            <w:r w:rsidR="00540ED7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Wortschatz</w:t>
            </w:r>
            <w:r w:rsidR="00B326EA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, Grammatik und Aussprache/Intonation) </w:t>
            </w:r>
            <w:r w:rsidR="00F15234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und nutzen </w:t>
            </w:r>
            <w:r w:rsidR="00B326EA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sie</w:t>
            </w:r>
            <w:r w:rsidR="00F15234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anwendungsorientiert in Interviews mit ihren Mitschülerinnen</w:t>
            </w:r>
            <w:r w:rsidR="00E85301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und Mitschülern</w:t>
            </w:r>
            <w:r w:rsidR="00F15234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, um sich vorzustellen. Abs</w:t>
            </w:r>
            <w:r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chließend erstellen sie (analog oder digital) ein Familien</w:t>
            </w:r>
            <w:r w:rsidR="00F15234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-Poster</w:t>
            </w:r>
            <w:r w:rsidR="00F15234" w:rsidRPr="00010BEE">
              <w:rPr>
                <w:rFonts w:ascii="Arial Narrow" w:eastAsia="Times New Roman" w:hAnsi="Arial Narrow"/>
                <w:b/>
                <w:sz w:val="20"/>
                <w:szCs w:val="20"/>
                <w:lang w:eastAsia="de-DE"/>
              </w:rPr>
              <w:t xml:space="preserve"> </w:t>
            </w:r>
            <w:r w:rsidR="00B326EA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oder </w:t>
            </w:r>
            <w:r w:rsidR="00EA46A7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-</w:t>
            </w:r>
            <w:r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Album</w:t>
            </w:r>
            <w:r w:rsidR="005C449E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, das sie der Lerngruppe vorstellen</w:t>
            </w:r>
            <w:r w:rsidR="00F15234"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.</w:t>
            </w:r>
          </w:p>
          <w:p w14:paraId="68A5C8E2" w14:textId="7B67CC54" w:rsidR="00F15234" w:rsidRPr="00DE34F5" w:rsidRDefault="00B326EA" w:rsidP="00EA46A7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Das Unterrichtsvorhaben ist so konzipiert, dass es </w:t>
            </w:r>
            <w:r w:rsidR="00F10F5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binnendifferenzierend sowohl </w:t>
            </w:r>
            <w:r w:rsidR="00EA46A7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auch denjenigen Schülerinnen und Schülern gerecht wird, die einige Vorkenntnisse mitbringen</w:t>
            </w:r>
            <w:r w:rsidRPr="00010BEE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.</w:t>
            </w:r>
          </w:p>
        </w:tc>
      </w:tr>
      <w:tr w:rsidR="00F15234" w:rsidRPr="009F31E1" w14:paraId="122A44C3" w14:textId="77777777">
        <w:tc>
          <w:tcPr>
            <w:tcW w:w="9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842272" w14:textId="4B7766CE" w:rsidR="00F15234" w:rsidRPr="00F15234" w:rsidRDefault="00F15234" w:rsidP="00F15234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de-DE"/>
              </w:rPr>
            </w:pPr>
            <w:proofErr w:type="spellStart"/>
            <w:r w:rsidRPr="00F15234">
              <w:rPr>
                <w:rFonts w:ascii="Arial Narrow" w:eastAsia="Times New Roman" w:hAnsi="Arial Narrow"/>
                <w:b/>
                <w:szCs w:val="20"/>
                <w:lang w:val="en-US" w:eastAsia="de-DE"/>
              </w:rPr>
              <w:t>Stundenkontingent</w:t>
            </w:r>
            <w:proofErr w:type="spellEnd"/>
            <w:r w:rsidRPr="00F15234">
              <w:rPr>
                <w:rFonts w:ascii="Arial Narrow" w:eastAsia="Times New Roman" w:hAnsi="Arial Narrow"/>
                <w:b/>
                <w:szCs w:val="20"/>
                <w:lang w:val="en-US" w:eastAsia="de-DE"/>
              </w:rPr>
              <w:t>:</w:t>
            </w:r>
            <w:r w:rsidRPr="00F15234">
              <w:rPr>
                <w:rFonts w:ascii="Arial Narrow" w:eastAsia="Times New Roman" w:hAnsi="Arial Narrow"/>
                <w:szCs w:val="20"/>
                <w:lang w:val="en-US" w:eastAsia="de-DE"/>
              </w:rPr>
              <w:t xml:space="preserve"> ca. 20 </w:t>
            </w:r>
            <w:r w:rsidR="003742B0">
              <w:rPr>
                <w:rFonts w:ascii="Arial Narrow" w:eastAsia="Times New Roman" w:hAnsi="Arial Narrow"/>
                <w:szCs w:val="20"/>
                <w:lang w:val="en-US" w:eastAsia="de-DE"/>
              </w:rPr>
              <w:t>U-</w:t>
            </w:r>
            <w:r w:rsidRPr="00F15234">
              <w:rPr>
                <w:rFonts w:ascii="Arial Narrow" w:eastAsia="Times New Roman" w:hAnsi="Arial Narrow"/>
                <w:bCs/>
                <w:szCs w:val="20"/>
                <w:lang w:val="en-US" w:eastAsia="de-DE"/>
              </w:rPr>
              <w:t>Std.</w:t>
            </w:r>
          </w:p>
        </w:tc>
      </w:tr>
      <w:tr w:rsidR="00F15234" w:rsidRPr="009F31E1" w14:paraId="651B3C78" w14:textId="77777777">
        <w:tc>
          <w:tcPr>
            <w:tcW w:w="9778" w:type="dxa"/>
            <w:shd w:val="clear" w:color="auto" w:fill="D9D9D9"/>
          </w:tcPr>
          <w:p w14:paraId="7A9C9C0B" w14:textId="77777777" w:rsidR="00F15234" w:rsidRPr="00DE34F5" w:rsidRDefault="00F15234" w:rsidP="00F1523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  <w:r w:rsidRPr="00DE34F5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Interkulturelle kommunikative Kompetenz</w:t>
            </w:r>
          </w:p>
        </w:tc>
      </w:tr>
      <w:tr w:rsidR="00F15234" w:rsidRPr="009F31E1" w14:paraId="52AD4687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4B43A97F" w14:textId="54B1A4F3" w:rsidR="00696A74" w:rsidRDefault="00696A74" w:rsidP="00696A74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  <w:t xml:space="preserve">Soziokulturelles </w:t>
            </w:r>
            <w:r w:rsidR="00F15234" w:rsidRPr="00DE34F5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>Orientierungswissen:</w:t>
            </w:r>
            <w:r w:rsidR="00F15234" w:rsidRPr="00DE34F5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</w:t>
            </w:r>
          </w:p>
          <w:p w14:paraId="7DCA3DAE" w14:textId="6B35C35B" w:rsidR="00F15234" w:rsidRPr="00DE41CA" w:rsidRDefault="00696A74" w:rsidP="00696A74">
            <w:pPr>
              <w:spacing w:before="20" w:after="20" w:line="240" w:lineRule="auto"/>
              <w:ind w:right="85"/>
              <w:rPr>
                <w:rFonts w:ascii="Arial Narrow" w:hAnsi="Arial Narrow"/>
                <w:sz w:val="20"/>
              </w:rPr>
            </w:pPr>
            <w:r w:rsidRPr="00696A74">
              <w:rPr>
                <w:rFonts w:ascii="Arial Narrow" w:hAnsi="Arial Narrow"/>
                <w:sz w:val="20"/>
                <w:u w:val="single"/>
              </w:rPr>
              <w:t xml:space="preserve">Erste Einblicke in die Lebenswirklichkeit von Kindern und Jugendlichen in Griechenland im Vergleich zur eigenen Lebenswelt: </w:t>
            </w:r>
            <w:r w:rsidRPr="00696A74">
              <w:rPr>
                <w:rFonts w:ascii="Arial Narrow" w:hAnsi="Arial Narrow"/>
                <w:sz w:val="20"/>
              </w:rPr>
              <w:t>Alltagsleben, Familie, Freundschaften</w:t>
            </w:r>
          </w:p>
        </w:tc>
      </w:tr>
      <w:tr w:rsidR="00F15234" w:rsidRPr="009F31E1" w14:paraId="71B0D514" w14:textId="77777777">
        <w:tc>
          <w:tcPr>
            <w:tcW w:w="9778" w:type="dxa"/>
            <w:shd w:val="clear" w:color="auto" w:fill="D9D9D9"/>
          </w:tcPr>
          <w:p w14:paraId="5C778EDE" w14:textId="77777777" w:rsidR="00F15234" w:rsidRPr="00DE34F5" w:rsidRDefault="00F15234" w:rsidP="00F15234">
            <w:pPr>
              <w:spacing w:before="40" w:after="40" w:line="240" w:lineRule="auto"/>
              <w:jc w:val="center"/>
            </w:pPr>
            <w:r w:rsidRPr="00DE34F5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Funktionale kommunikative Kompetenz</w:t>
            </w:r>
          </w:p>
        </w:tc>
      </w:tr>
      <w:tr w:rsidR="00F15234" w:rsidRPr="009F31E1" w14:paraId="648E9302" w14:textId="77777777">
        <w:tc>
          <w:tcPr>
            <w:tcW w:w="9778" w:type="dxa"/>
            <w:shd w:val="clear" w:color="auto" w:fill="auto"/>
          </w:tcPr>
          <w:p w14:paraId="27EB58D4" w14:textId="1A040315" w:rsidR="00586566" w:rsidRPr="00DE34F5" w:rsidRDefault="00586566" w:rsidP="00586566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Cs/>
                <w:i/>
                <w:sz w:val="20"/>
                <w:lang w:val="x-none" w:eastAsia="x-none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>Sprechen: an Gesprächen teilnehmen: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</w:t>
            </w:r>
            <w:r w:rsidR="00540B6C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an der unterrichtlichen Kommunikation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(elementare, formelhafte Fragen und Antworten) </w:t>
            </w:r>
            <w:r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und an einfachen Gesprächen in vertrauten Situationen des Alltags (Begrüßungsdialoge) 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aktiv teilnehmen</w:t>
            </w:r>
            <w:r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,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Gespräche beginnen und beenden</w:t>
            </w:r>
            <w:r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(sich begrüßen, Informationen einholen und geben, sich verabschieden)</w:t>
            </w:r>
          </w:p>
          <w:p w14:paraId="0ABB7A89" w14:textId="77777777" w:rsidR="00010BEE" w:rsidRPr="00DE34F5" w:rsidRDefault="00010BEE" w:rsidP="00010BEE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 xml:space="preserve">Sprechen: zusammenhängendes Sprechen: 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notizengestützt eine einfache Präsentation strukturiert vortragen (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sich selbst, 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di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e 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eigene 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>Familie, Freunde und Hobbys vorstellen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)</w:t>
            </w:r>
          </w:p>
          <w:p w14:paraId="5558921D" w14:textId="77777777" w:rsidR="00F15234" w:rsidRPr="00DE34F5" w:rsidRDefault="00F15234" w:rsidP="00F15234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/>
                <w:bCs/>
                <w:sz w:val="20"/>
                <w:u w:val="single"/>
                <w:lang w:eastAsia="x-none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u w:val="single"/>
                <w:lang w:eastAsia="x-none"/>
              </w:rPr>
              <w:t>Ergänzend:</w:t>
            </w:r>
          </w:p>
          <w:p w14:paraId="41EA5327" w14:textId="77777777" w:rsidR="00010BEE" w:rsidRPr="00DE34F5" w:rsidRDefault="00010BEE" w:rsidP="00010BEE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>Hör-/Hörsehverstehen</w:t>
            </w: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  <w:t>: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kürzeren Unterrichtsbeiträgen die wesentlichen Informationen entnehmen; einfachen Gesprächen in vertrauten Situationen des Alltags (Begrüßungsdialoge) wesentliche Informationen (Name, Herkunft, Alter, Familienmitglieder, Hobbys, Schule) entnehmen</w:t>
            </w:r>
          </w:p>
          <w:p w14:paraId="5584D93B" w14:textId="77777777" w:rsidR="00F15234" w:rsidRPr="00DE34F5" w:rsidRDefault="00F15234" w:rsidP="00DE34F5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 xml:space="preserve">Schreiben: </w:t>
            </w:r>
            <w:r w:rsidR="00F805BB"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Arbeitsergebnisse festhalten 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>(z.B. einfache Notizen machen</w:t>
            </w:r>
            <w:r w:rsidR="00383442"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)</w:t>
            </w:r>
          </w:p>
        </w:tc>
      </w:tr>
      <w:tr w:rsidR="00F15234" w:rsidRPr="009F31E1" w14:paraId="10FC9F58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4CAAA71E" w14:textId="77777777" w:rsidR="00F15234" w:rsidRPr="00DE34F5" w:rsidRDefault="00F15234" w:rsidP="00F15234">
            <w:pPr>
              <w:spacing w:before="20" w:after="20" w:line="240" w:lineRule="auto"/>
              <w:ind w:right="85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eastAsia="x-none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4"/>
                <w:lang w:eastAsia="x-none"/>
              </w:rPr>
              <w:t>Verfügen über sprachliche Mittel</w:t>
            </w:r>
          </w:p>
          <w:p w14:paraId="49D9F93F" w14:textId="29A52593" w:rsidR="00F15234" w:rsidRPr="00010BEE" w:rsidRDefault="00F15234" w:rsidP="00F15234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 xml:space="preserve">Wortschatz: </w:t>
            </w:r>
            <w:r w:rsidR="00F43817"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(e</w:t>
            </w:r>
            <w:r w:rsidR="0028170C"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lementare</w:t>
            </w:r>
            <w:r w:rsidR="00F43817"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, formelhafte)</w:t>
            </w:r>
            <w:r w:rsidR="0028170C"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</w:t>
            </w:r>
            <w:r w:rsidR="00540B6C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unterrichtliche Kommunikation </w:t>
            </w:r>
            <w:r w:rsidR="00540ED7"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verstehen und situationsangemessen anwenden; einen allgemeinen sowie thematischen Wortschatz verstehen und situationsangemessen anwenden (z.B. 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ζητώ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και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δίνω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βασικές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πληροφορίες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, 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συστήνομαι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, 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παρουσιάζω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τα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μέλη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της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οικογένειάς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μου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, 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τα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επαγγέλματα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/ 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τις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ασχολίες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τους</w:t>
            </w:r>
            <w:r w:rsidR="00DE41CA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>/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κα</w:t>
            </w:r>
            <w:proofErr w:type="spellStart"/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>τοικ</w:t>
            </w:r>
            <w:proofErr w:type="spellEnd"/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ίδια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ζώα</w:t>
            </w:r>
            <w:r w:rsidR="00540ED7" w:rsidRPr="00010BEE">
              <w:rPr>
                <w:rFonts w:ascii="Arial Narrow" w:eastAsia="Times New Roman" w:hAnsi="Arial Narrow"/>
                <w:i/>
                <w:sz w:val="20"/>
                <w:szCs w:val="20"/>
                <w:lang w:eastAsia="de-DE"/>
              </w:rPr>
              <w:t>)</w:t>
            </w:r>
            <w:r w:rsidR="00540ED7" w:rsidRPr="00010BEE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x-none"/>
              </w:rPr>
              <w:t xml:space="preserve"> </w:t>
            </w:r>
          </w:p>
          <w:p w14:paraId="4A3BCD70" w14:textId="521D29E3" w:rsidR="00F15234" w:rsidRPr="00DE34F5" w:rsidRDefault="00F15234" w:rsidP="00F15234">
            <w:pPr>
              <w:spacing w:before="20" w:after="20" w:line="240" w:lineRule="auto"/>
              <w:ind w:right="85"/>
              <w:rPr>
                <w:rFonts w:ascii="Arial Narrow" w:eastAsia="Times New Roman" w:hAnsi="Arial Narrow"/>
                <w:bCs/>
                <w:sz w:val="24"/>
                <w:lang w:eastAsia="x-none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 xml:space="preserve">Grammatik: 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Personen bezeichnen</w:t>
            </w:r>
            <w:r w:rsidR="00D04FCC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,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</w:t>
            </w:r>
            <w:r w:rsidR="00292B9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einfache</w:t>
            </w:r>
            <w:r w:rsidR="00F43817"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</w:t>
            </w:r>
            <w:r w:rsidR="0006291C" w:rsidRPr="0006291C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bejahte und verneinte 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Aussagen und Fragen </w:t>
            </w:r>
            <w:r w:rsidR="00540ED7"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formulieren (z.B.</w:t>
            </w:r>
            <w:r w:rsidR="00540B6C"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unter Nutzung </w:t>
            </w:r>
            <w:r w:rsidR="00540B6C" w:rsidRPr="00540B6C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bestimmter und unbe</w:t>
            </w:r>
            <w:r w:rsidR="00540B6C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stimmter Artikel, </w:t>
            </w:r>
            <w:proofErr w:type="spellStart"/>
            <w:r w:rsidR="00540B6C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frequenter</w:t>
            </w:r>
            <w:proofErr w:type="spellEnd"/>
            <w:r w:rsidR="00540B6C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Pronomina in Subjekt- [</w:t>
            </w:r>
            <w:r w:rsidR="00292B9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Nominativ] und Objektformen [Ak</w:t>
            </w:r>
            <w:r w:rsidR="00540B6C" w:rsidRPr="00540B6C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kusati</w:t>
            </w:r>
            <w:r w:rsidR="00292B9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v]</w:t>
            </w:r>
            <w:r w:rsidR="00540B6C" w:rsidRPr="00540B6C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, </w:t>
            </w:r>
            <w:r w:rsidR="00292B9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von </w:t>
            </w:r>
            <w:r w:rsidR="00540B6C" w:rsidRPr="00540B6C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Substanti</w:t>
            </w:r>
            <w:r w:rsidR="00292B9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ven der wichtigsten Deklinationsklassen, Präsensformen im</w:t>
            </w:r>
            <w:r w:rsidR="00540B6C" w:rsidRPr="00540B6C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</w:t>
            </w:r>
            <w:proofErr w:type="spellStart"/>
            <w:r w:rsidR="00540B6C" w:rsidRPr="00540B6C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Aktiv</w:t>
            </w:r>
            <w:proofErr w:type="spellEnd"/>
            <w:r w:rsidR="00540B6C" w:rsidRPr="00540B6C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der 1. Ko</w:t>
            </w:r>
            <w:r w:rsidR="00292B9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njugation und des</w:t>
            </w:r>
            <w:r w:rsidR="00540B6C" w:rsidRPr="00540B6C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Verbs </w:t>
            </w:r>
            <w:proofErr w:type="spellStart"/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>είμ</w:t>
            </w:r>
            <w:proofErr w:type="spellEnd"/>
            <w:r w:rsidR="00540B6C" w:rsidRPr="00DE41CA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>αι</w:t>
            </w:r>
            <w:r w:rsidR="00540ED7" w:rsidRPr="00DE34F5">
              <w:rPr>
                <w:rFonts w:ascii="Arial Narrow" w:eastAsia="Times New Roman" w:hAnsi="Arial Narrow" w:cs="Arial"/>
                <w:bCs/>
                <w:iCs/>
                <w:sz w:val="20"/>
                <w:lang w:eastAsia="x-none"/>
              </w:rPr>
              <w:t>)</w:t>
            </w:r>
          </w:p>
          <w:p w14:paraId="17CEED70" w14:textId="60BDF659" w:rsidR="00292B98" w:rsidRPr="00292B98" w:rsidRDefault="00F15234" w:rsidP="00292B98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lang w:eastAsia="x-none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>Aussprache</w:t>
            </w: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  <w:t>/</w:t>
            </w: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 xml:space="preserve">Intonation: </w:t>
            </w:r>
            <w:r w:rsidR="00292B98" w:rsidRPr="00292B98">
              <w:rPr>
                <w:rFonts w:ascii="Arial Narrow" w:eastAsia="Times New Roman" w:hAnsi="Arial Narrow" w:cs="Arial"/>
                <w:bCs/>
                <w:iCs/>
                <w:sz w:val="20"/>
                <w:lang w:eastAsia="x-none"/>
              </w:rPr>
              <w:t xml:space="preserve">Aussprache der </w:t>
            </w:r>
            <w:r w:rsidR="00C6786B">
              <w:rPr>
                <w:rFonts w:ascii="Arial Narrow" w:eastAsia="Times New Roman" w:hAnsi="Arial Narrow" w:cs="Arial"/>
                <w:bCs/>
                <w:iCs/>
                <w:sz w:val="20"/>
                <w:lang w:eastAsia="x-none"/>
              </w:rPr>
              <w:t xml:space="preserve">einzelnen </w:t>
            </w:r>
            <w:r w:rsidR="00292B98" w:rsidRPr="00292B98">
              <w:rPr>
                <w:rFonts w:ascii="Arial Narrow" w:eastAsia="Times New Roman" w:hAnsi="Arial Narrow" w:cs="Arial"/>
                <w:bCs/>
                <w:iCs/>
                <w:sz w:val="20"/>
                <w:lang w:eastAsia="x-none"/>
              </w:rPr>
              <w:t>Buchstaben des griechischen Alphabets sowie der Vokal- und Konsonantengrapheme</w:t>
            </w:r>
            <w:r w:rsidR="00292B98" w:rsidRPr="00292B98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 xml:space="preserve"> </w:t>
            </w:r>
            <w:proofErr w:type="spellStart"/>
            <w:r w:rsidR="00292B98" w:rsidRPr="00292B98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>ου</w:t>
            </w:r>
            <w:proofErr w:type="spellEnd"/>
            <w:r w:rsidR="00292B98" w:rsidRPr="00292B98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 xml:space="preserve">, αι, </w:t>
            </w:r>
            <w:proofErr w:type="spellStart"/>
            <w:r w:rsidR="00292B98" w:rsidRPr="00292B98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>ει</w:t>
            </w:r>
            <w:proofErr w:type="spellEnd"/>
            <w:r w:rsidR="00292B98" w:rsidRPr="00292B98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 xml:space="preserve">, </w:t>
            </w:r>
            <w:proofErr w:type="spellStart"/>
            <w:r w:rsidR="00292B98" w:rsidRPr="00292B98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>οι</w:t>
            </w:r>
            <w:proofErr w:type="spellEnd"/>
            <w:r w:rsidR="00292B98" w:rsidRPr="00292B98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 xml:space="preserve">, μπ, </w:t>
            </w:r>
            <w:proofErr w:type="spellStart"/>
            <w:r w:rsidR="00292B98" w:rsidRPr="00292B98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>ντ</w:t>
            </w:r>
            <w:proofErr w:type="spellEnd"/>
            <w:r w:rsidR="00292B98" w:rsidRPr="00292B98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 xml:space="preserve">, </w:t>
            </w:r>
            <w:proofErr w:type="spellStart"/>
            <w:r w:rsidR="00292B98" w:rsidRPr="00292B98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>γκ</w:t>
            </w:r>
            <w:proofErr w:type="spellEnd"/>
            <w:r w:rsidR="00292B98" w:rsidRPr="00292B98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>/</w:t>
            </w:r>
            <w:proofErr w:type="spellStart"/>
            <w:r w:rsidR="00292B98" w:rsidRPr="00292B98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>γγ</w:t>
            </w:r>
            <w:proofErr w:type="spellEnd"/>
            <w:r w:rsidR="00292B98" w:rsidRPr="00292B98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 xml:space="preserve">, </w:t>
            </w:r>
            <w:proofErr w:type="spellStart"/>
            <w:r w:rsidR="00292B98" w:rsidRPr="00292B98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>τζ</w:t>
            </w:r>
            <w:proofErr w:type="spellEnd"/>
            <w:r w:rsidR="00292B98" w:rsidRPr="00292B98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 xml:space="preserve">, </w:t>
            </w:r>
            <w:proofErr w:type="spellStart"/>
            <w:r w:rsidR="00292B98" w:rsidRPr="00292B98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>τσ</w:t>
            </w:r>
            <w:proofErr w:type="spellEnd"/>
            <w:r w:rsidR="00292B98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 xml:space="preserve"> </w:t>
            </w:r>
          </w:p>
          <w:p w14:paraId="3D6619E8" w14:textId="7D05B64F" w:rsidR="00F15234" w:rsidRPr="00DE34F5" w:rsidRDefault="00292B98" w:rsidP="00292B98">
            <w:pPr>
              <w:spacing w:before="20" w:after="20" w:line="240" w:lineRule="auto"/>
              <w:ind w:right="85"/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>Orthogra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  <w:t>fie</w:t>
            </w:r>
            <w:r w:rsidR="00F15234" w:rsidRPr="00DE34F5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 xml:space="preserve">: </w:t>
            </w:r>
            <w:r w:rsidR="00EA54D2"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die Wörter </w:t>
            </w:r>
            <w:r w:rsidR="00EA54D2" w:rsidRPr="007A63B9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ihres</w:t>
            </w:r>
            <w:r w:rsidR="00EA54D2"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Grundwortschatzes schreiben,</w:t>
            </w:r>
            <w:r w:rsidR="00EA54D2" w:rsidRPr="00DE34F5"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  <w:t xml:space="preserve"> </w:t>
            </w:r>
            <w:r w:rsidR="00540ED7"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einfache Regeln der Rechtschreibung anwenden</w:t>
            </w:r>
          </w:p>
        </w:tc>
      </w:tr>
      <w:tr w:rsidR="00F15234" w:rsidRPr="009F31E1" w14:paraId="42FEE014" w14:textId="77777777">
        <w:tc>
          <w:tcPr>
            <w:tcW w:w="9778" w:type="dxa"/>
            <w:shd w:val="clear" w:color="auto" w:fill="D9D9D9"/>
          </w:tcPr>
          <w:p w14:paraId="4679A013" w14:textId="77777777" w:rsidR="00F15234" w:rsidRPr="00DE34F5" w:rsidRDefault="00F15234" w:rsidP="00F15234">
            <w:pPr>
              <w:spacing w:before="40" w:after="40" w:line="240" w:lineRule="auto"/>
              <w:jc w:val="center"/>
            </w:pPr>
            <w:r w:rsidRPr="00DE34F5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Text- und Medienkompetenz</w:t>
            </w:r>
          </w:p>
        </w:tc>
      </w:tr>
      <w:tr w:rsidR="00F15234" w:rsidRPr="009F31E1" w14:paraId="1F758D68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46E73DAD" w14:textId="0C3CC905" w:rsidR="00F15234" w:rsidRPr="00DE34F5" w:rsidRDefault="00F15234" w:rsidP="00611A3A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DE34F5">
              <w:rPr>
                <w:rFonts w:ascii="Arial Narrow" w:hAnsi="Arial Narrow"/>
                <w:b/>
                <w:sz w:val="20"/>
              </w:rPr>
              <w:t>Ausgangstexte</w:t>
            </w:r>
            <w:r w:rsidRPr="00DE34F5">
              <w:rPr>
                <w:rFonts w:ascii="Arial Narrow" w:hAnsi="Arial Narrow"/>
                <w:sz w:val="20"/>
              </w:rPr>
              <w:t xml:space="preserve">: </w:t>
            </w:r>
            <w:proofErr w:type="spellStart"/>
            <w:r w:rsidR="00B326EA" w:rsidRPr="00DE34F5">
              <w:rPr>
                <w:rFonts w:ascii="Arial Narrow" w:hAnsi="Arial Narrow"/>
                <w:sz w:val="20"/>
              </w:rPr>
              <w:t>didaktisierte</w:t>
            </w:r>
            <w:proofErr w:type="spellEnd"/>
            <w:r w:rsidR="00B326EA" w:rsidRPr="00DE34F5">
              <w:rPr>
                <w:rFonts w:ascii="Arial Narrow" w:hAnsi="Arial Narrow"/>
                <w:sz w:val="20"/>
              </w:rPr>
              <w:t xml:space="preserve"> Texte und Medien auf Thema und Inhalt untersuchen </w:t>
            </w:r>
            <w:r w:rsidR="00611A3A" w:rsidRPr="00DE34F5">
              <w:rPr>
                <w:rFonts w:ascii="Arial Narrow" w:hAnsi="Arial Narrow"/>
                <w:sz w:val="20"/>
              </w:rPr>
              <w:t>(</w:t>
            </w:r>
            <w:r w:rsidR="00C6786B">
              <w:rPr>
                <w:rFonts w:ascii="Arial Narrow" w:hAnsi="Arial Narrow"/>
                <w:sz w:val="20"/>
              </w:rPr>
              <w:t>persönliche</w:t>
            </w:r>
            <w:r w:rsidR="00C6786B" w:rsidRPr="00C6786B">
              <w:rPr>
                <w:rFonts w:ascii="Arial Narrow" w:hAnsi="Arial Narrow"/>
                <w:sz w:val="20"/>
              </w:rPr>
              <w:t xml:space="preserve"> Nachrichten und Berichte</w:t>
            </w:r>
            <w:r w:rsidR="00D04FCC">
              <w:rPr>
                <w:rFonts w:ascii="Arial Narrow" w:hAnsi="Arial Narrow"/>
                <w:sz w:val="20"/>
              </w:rPr>
              <w:t>,</w:t>
            </w:r>
            <w:r w:rsidR="00C6786B">
              <w:rPr>
                <w:rFonts w:ascii="Arial Narrow" w:hAnsi="Arial Narrow"/>
                <w:sz w:val="20"/>
              </w:rPr>
              <w:t xml:space="preserve"> </w:t>
            </w:r>
            <w:r w:rsidR="00206177" w:rsidRPr="00DE34F5">
              <w:rPr>
                <w:rFonts w:ascii="Arial Narrow" w:hAnsi="Arial Narrow"/>
                <w:sz w:val="20"/>
              </w:rPr>
              <w:t>Alltagsgespräche</w:t>
            </w:r>
            <w:r w:rsidR="00D04FCC">
              <w:rPr>
                <w:rFonts w:ascii="Arial Narrow" w:hAnsi="Arial Narrow"/>
                <w:sz w:val="20"/>
              </w:rPr>
              <w:t>,</w:t>
            </w:r>
            <w:r w:rsidR="00206177" w:rsidRPr="00DE34F5">
              <w:rPr>
                <w:rFonts w:ascii="Arial Narrow" w:hAnsi="Arial Narrow"/>
                <w:sz w:val="20"/>
              </w:rPr>
              <w:t xml:space="preserve"> Bilder</w:t>
            </w:r>
            <w:r w:rsidR="00D04FCC">
              <w:rPr>
                <w:rFonts w:ascii="Arial Narrow" w:hAnsi="Arial Narrow"/>
                <w:sz w:val="20"/>
              </w:rPr>
              <w:t>,</w:t>
            </w:r>
            <w:r w:rsidR="00206177" w:rsidRPr="00DE34F5">
              <w:rPr>
                <w:rFonts w:ascii="Arial Narrow" w:hAnsi="Arial Narrow"/>
                <w:sz w:val="20"/>
              </w:rPr>
              <w:t xml:space="preserve"> </w:t>
            </w:r>
            <w:r w:rsidRPr="00DE34F5">
              <w:rPr>
                <w:rFonts w:ascii="Arial Narrow" w:hAnsi="Arial Narrow"/>
                <w:sz w:val="20"/>
              </w:rPr>
              <w:t>Bildergeschichten</w:t>
            </w:r>
            <w:r w:rsidR="00611A3A" w:rsidRPr="00DE34F5">
              <w:rPr>
                <w:rFonts w:ascii="Arial Narrow" w:hAnsi="Arial Narrow"/>
                <w:sz w:val="20"/>
              </w:rPr>
              <w:t>)</w:t>
            </w:r>
          </w:p>
          <w:p w14:paraId="3035EA98" w14:textId="495974A6" w:rsidR="00F15234" w:rsidRPr="00DE34F5" w:rsidRDefault="00F15234" w:rsidP="00414FF2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DE34F5">
              <w:rPr>
                <w:rFonts w:ascii="Arial Narrow" w:hAnsi="Arial Narrow"/>
                <w:b/>
                <w:sz w:val="20"/>
              </w:rPr>
              <w:t>Zieltexte</w:t>
            </w:r>
            <w:r w:rsidRPr="00DE34F5">
              <w:rPr>
                <w:rFonts w:ascii="Arial Narrow" w:hAnsi="Arial Narrow"/>
                <w:sz w:val="20"/>
              </w:rPr>
              <w:t xml:space="preserve">: </w:t>
            </w:r>
            <w:r w:rsidR="00611A3A" w:rsidRPr="00DE34F5">
              <w:rPr>
                <w:rFonts w:ascii="Arial Narrow" w:hAnsi="Arial Narrow"/>
                <w:sz w:val="20"/>
              </w:rPr>
              <w:t>unter Einsatz einfacher produktionsorientierter Verfahren (</w:t>
            </w:r>
            <w:r w:rsidR="001F2D7F" w:rsidRPr="00DE34F5">
              <w:rPr>
                <w:rFonts w:ascii="Arial Narrow" w:hAnsi="Arial Narrow"/>
                <w:sz w:val="20"/>
              </w:rPr>
              <w:t xml:space="preserve">z.B. </w:t>
            </w:r>
            <w:r w:rsidR="00414FF2">
              <w:rPr>
                <w:rFonts w:ascii="Arial Narrow" w:hAnsi="Arial Narrow"/>
                <w:sz w:val="20"/>
              </w:rPr>
              <w:t xml:space="preserve">unter Verwendung von </w:t>
            </w:r>
            <w:r w:rsidR="00611A3A" w:rsidRPr="00DE34F5">
              <w:rPr>
                <w:rFonts w:ascii="Arial Narrow" w:hAnsi="Arial Narrow"/>
                <w:sz w:val="20"/>
              </w:rPr>
              <w:t>Modelltexte</w:t>
            </w:r>
            <w:r w:rsidR="00292B98">
              <w:rPr>
                <w:rFonts w:ascii="Arial Narrow" w:hAnsi="Arial Narrow"/>
                <w:sz w:val="20"/>
              </w:rPr>
              <w:t>n</w:t>
            </w:r>
            <w:r w:rsidR="00611A3A" w:rsidRPr="00DE34F5">
              <w:rPr>
                <w:rFonts w:ascii="Arial Narrow" w:hAnsi="Arial Narrow"/>
                <w:sz w:val="20"/>
              </w:rPr>
              <w:t>) kurze analoge und digitale Texte und Medienprodukte erstellen (</w:t>
            </w:r>
            <w:r w:rsidR="005C449E">
              <w:rPr>
                <w:rFonts w:ascii="Arial Narrow" w:hAnsi="Arial Narrow"/>
                <w:sz w:val="20"/>
              </w:rPr>
              <w:t xml:space="preserve">Beschreibungen als </w:t>
            </w:r>
            <w:r w:rsidR="00C6786B">
              <w:rPr>
                <w:rFonts w:ascii="Arial Narrow" w:hAnsi="Arial Narrow"/>
                <w:sz w:val="20"/>
              </w:rPr>
              <w:t>Familien</w:t>
            </w:r>
            <w:r w:rsidR="00383442" w:rsidRPr="00DE34F5">
              <w:rPr>
                <w:rFonts w:ascii="Arial Narrow" w:hAnsi="Arial Narrow"/>
                <w:sz w:val="20"/>
              </w:rPr>
              <w:t>-Poster</w:t>
            </w:r>
            <w:r w:rsidR="005C449E">
              <w:rPr>
                <w:rFonts w:ascii="Arial Narrow" w:hAnsi="Arial Narrow"/>
                <w:sz w:val="20"/>
              </w:rPr>
              <w:t xml:space="preserve"> oder</w:t>
            </w:r>
            <w:r w:rsidR="00383442" w:rsidRPr="00DE34F5">
              <w:rPr>
                <w:rFonts w:ascii="Arial Narrow" w:hAnsi="Arial Narrow"/>
                <w:sz w:val="20"/>
              </w:rPr>
              <w:t xml:space="preserve"> </w:t>
            </w:r>
            <w:r w:rsidR="00EA46A7">
              <w:rPr>
                <w:rFonts w:ascii="Arial Narrow" w:hAnsi="Arial Narrow"/>
                <w:sz w:val="20"/>
              </w:rPr>
              <w:t>-</w:t>
            </w:r>
            <w:r w:rsidR="00C6786B">
              <w:rPr>
                <w:rFonts w:ascii="Arial Narrow" w:hAnsi="Arial Narrow"/>
                <w:sz w:val="20"/>
              </w:rPr>
              <w:t>Album</w:t>
            </w:r>
            <w:r w:rsidR="00383442" w:rsidRPr="00DE34F5">
              <w:rPr>
                <w:rFonts w:ascii="Arial Narrow" w:hAnsi="Arial Narrow"/>
                <w:sz w:val="20"/>
              </w:rPr>
              <w:t>)</w:t>
            </w:r>
          </w:p>
        </w:tc>
      </w:tr>
      <w:tr w:rsidR="00F15234" w:rsidRPr="009F31E1" w14:paraId="58471C40" w14:textId="77777777">
        <w:tc>
          <w:tcPr>
            <w:tcW w:w="9778" w:type="dxa"/>
            <w:shd w:val="clear" w:color="auto" w:fill="D9D9D9"/>
          </w:tcPr>
          <w:p w14:paraId="7BBE8D7E" w14:textId="77777777" w:rsidR="00F15234" w:rsidRPr="00DE34F5" w:rsidRDefault="00F15234" w:rsidP="00F15234">
            <w:pPr>
              <w:spacing w:before="40" w:after="40" w:line="240" w:lineRule="auto"/>
              <w:jc w:val="center"/>
            </w:pPr>
            <w:r w:rsidRPr="00DE34F5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Sprachlernkompetenz</w:t>
            </w:r>
          </w:p>
        </w:tc>
      </w:tr>
      <w:tr w:rsidR="00F15234" w:rsidRPr="009F31E1" w14:paraId="48C365EE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3B13984B" w14:textId="77777777" w:rsidR="00611A3A" w:rsidRPr="00DE34F5" w:rsidRDefault="00B326EA" w:rsidP="00F15234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 Narrow" w:hAnsi="Arial Narrow"/>
                <w:sz w:val="20"/>
              </w:rPr>
            </w:pPr>
            <w:r w:rsidRPr="00DE34F5">
              <w:rPr>
                <w:rFonts w:ascii="Arial Narrow" w:hAnsi="Arial Narrow"/>
                <w:sz w:val="20"/>
              </w:rPr>
              <w:t>einfache Regeln des Sprachgebrauchs erschließen, erprobend anwenden und ihren Gebrauch festigen</w:t>
            </w:r>
          </w:p>
          <w:p w14:paraId="79C6554D" w14:textId="07DCDF59" w:rsidR="005C62FC" w:rsidRPr="00DE34F5" w:rsidRDefault="00206177" w:rsidP="00203FC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</w:pPr>
            <w:r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einfache Hilfsmittel nutzen (z.B.</w:t>
            </w:r>
            <w:r w:rsidR="00611A3A"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einfache Strategien der Strukturierung inhaltlicher Elemente</w:t>
            </w:r>
            <w:r w:rsidR="005C62FC"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), um analoge und digitale Texte und Arbeitsprodukt</w:t>
            </w:r>
            <w:r w:rsidR="00C6786B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e zu erstellen (z.B. </w:t>
            </w:r>
            <w:r w:rsidR="00C6786B">
              <w:rPr>
                <w:rFonts w:ascii="Arial Narrow" w:hAnsi="Arial Narrow"/>
                <w:sz w:val="20"/>
              </w:rPr>
              <w:t>Familien</w:t>
            </w:r>
            <w:r w:rsidR="00C6786B" w:rsidRPr="00DE34F5">
              <w:rPr>
                <w:rFonts w:ascii="Arial Narrow" w:hAnsi="Arial Narrow"/>
                <w:sz w:val="20"/>
              </w:rPr>
              <w:t>-Poster</w:t>
            </w:r>
            <w:r w:rsidR="00C6786B">
              <w:rPr>
                <w:rFonts w:ascii="Arial Narrow" w:hAnsi="Arial Narrow"/>
                <w:sz w:val="20"/>
              </w:rPr>
              <w:t xml:space="preserve"> oder</w:t>
            </w:r>
            <w:r w:rsidR="00C6786B" w:rsidRPr="00DE34F5">
              <w:rPr>
                <w:rFonts w:ascii="Arial Narrow" w:hAnsi="Arial Narrow"/>
                <w:sz w:val="20"/>
              </w:rPr>
              <w:t xml:space="preserve"> </w:t>
            </w:r>
            <w:r w:rsidR="00EA46A7">
              <w:rPr>
                <w:rFonts w:ascii="Arial Narrow" w:hAnsi="Arial Narrow"/>
                <w:sz w:val="20"/>
              </w:rPr>
              <w:t>-</w:t>
            </w:r>
            <w:r w:rsidR="00C6786B">
              <w:rPr>
                <w:rFonts w:ascii="Arial Narrow" w:hAnsi="Arial Narrow"/>
                <w:sz w:val="20"/>
              </w:rPr>
              <w:t>Album</w:t>
            </w:r>
            <w:r w:rsidR="005C62FC"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)</w:t>
            </w:r>
          </w:p>
        </w:tc>
      </w:tr>
    </w:tbl>
    <w:p w14:paraId="0B2A3827" w14:textId="77777777" w:rsidR="00F15234" w:rsidRPr="00FD3B5C" w:rsidRDefault="00F15234" w:rsidP="00F15234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15234" w:rsidRPr="009F31E1" w14:paraId="6738F72D" w14:textId="77777777">
        <w:tc>
          <w:tcPr>
            <w:tcW w:w="9778" w:type="dxa"/>
            <w:shd w:val="clear" w:color="auto" w:fill="auto"/>
          </w:tcPr>
          <w:p w14:paraId="6DB8D7BA" w14:textId="77777777" w:rsidR="00F15234" w:rsidRPr="00DE34F5" w:rsidRDefault="00F15234" w:rsidP="00F15234">
            <w:pPr>
              <w:spacing w:before="40" w:after="40" w:line="240" w:lineRule="auto"/>
              <w:rPr>
                <w:sz w:val="24"/>
                <w:szCs w:val="24"/>
              </w:rPr>
            </w:pPr>
            <w:r w:rsidRPr="00DE34F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Weitere </w:t>
            </w:r>
            <w:r w:rsidRPr="00DE34F5">
              <w:rPr>
                <w:rFonts w:ascii="Arial" w:hAnsi="Arial" w:cs="Arial"/>
                <w:b/>
                <w:bCs/>
                <w:sz w:val="24"/>
                <w:szCs w:val="24"/>
              </w:rPr>
              <w:t>Hinweise, Vereinbarungen und Absprachen</w:t>
            </w:r>
          </w:p>
        </w:tc>
      </w:tr>
      <w:tr w:rsidR="00F15234" w:rsidRPr="009F31E1" w14:paraId="5184A113" w14:textId="77777777">
        <w:tc>
          <w:tcPr>
            <w:tcW w:w="9778" w:type="dxa"/>
            <w:shd w:val="clear" w:color="auto" w:fill="auto"/>
          </w:tcPr>
          <w:p w14:paraId="0F6F55E3" w14:textId="628239E2" w:rsidR="00F15234" w:rsidRPr="00DE34F5" w:rsidRDefault="00F15234" w:rsidP="00F15234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 w:rsidRPr="00DE34F5">
              <w:rPr>
                <w:rFonts w:ascii="Arial Narrow" w:hAnsi="Arial Narrow"/>
                <w:b/>
                <w:sz w:val="20"/>
                <w:szCs w:val="20"/>
              </w:rPr>
              <w:t>Leistungsüberprüfung</w:t>
            </w:r>
            <w:r w:rsidRPr="00DE34F5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B326EA" w:rsidRPr="00DE34F5">
              <w:rPr>
                <w:rFonts w:ascii="Arial Narrow" w:hAnsi="Arial Narrow"/>
                <w:sz w:val="20"/>
                <w:szCs w:val="20"/>
              </w:rPr>
              <w:t xml:space="preserve">erster Vokabeltest und erste Klassenarbeit; </w:t>
            </w:r>
            <w:r w:rsidR="00C6786B">
              <w:rPr>
                <w:rFonts w:ascii="Arial Narrow" w:hAnsi="Arial Narrow"/>
                <w:sz w:val="20"/>
                <w:szCs w:val="20"/>
              </w:rPr>
              <w:t>jeweils eine Probe</w:t>
            </w:r>
            <w:r w:rsidRPr="00DE34F5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B326EA" w:rsidRPr="00DE34F5">
              <w:rPr>
                <w:rFonts w:ascii="Arial Narrow" w:hAnsi="Arial Narrow"/>
                <w:sz w:val="20"/>
                <w:szCs w:val="20"/>
              </w:rPr>
              <w:t>da</w:t>
            </w:r>
            <w:r w:rsidRPr="00DE34F5">
              <w:rPr>
                <w:rFonts w:ascii="Arial Narrow" w:hAnsi="Arial Narrow"/>
                <w:sz w:val="20"/>
                <w:szCs w:val="20"/>
              </w:rPr>
              <w:t xml:space="preserve">vor </w:t>
            </w:r>
          </w:p>
          <w:p w14:paraId="0E340A24" w14:textId="77777777" w:rsidR="00C6786B" w:rsidRDefault="00F15234" w:rsidP="008C5B14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 w:rsidRPr="00C6786B">
              <w:rPr>
                <w:rFonts w:ascii="Arial Narrow" w:hAnsi="Arial Narrow"/>
                <w:b/>
                <w:sz w:val="20"/>
                <w:szCs w:val="20"/>
              </w:rPr>
              <w:t>Anknüpfen an bereits erworbene Kompetenzen</w:t>
            </w:r>
            <w:r w:rsidRPr="00C6786B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C6786B" w:rsidRPr="00C6786B">
              <w:rPr>
                <w:rFonts w:ascii="Arial Narrow" w:hAnsi="Arial Narrow"/>
                <w:i/>
                <w:iCs/>
                <w:sz w:val="20"/>
                <w:szCs w:val="20"/>
              </w:rPr>
              <w:t>Sp</w:t>
            </w:r>
            <w:r w:rsidR="00C6786B">
              <w:rPr>
                <w:rFonts w:ascii="Arial Narrow" w:hAnsi="Arial Narrow"/>
                <w:i/>
                <w:iCs/>
                <w:sz w:val="20"/>
                <w:szCs w:val="20"/>
              </w:rPr>
              <w:t>r</w:t>
            </w:r>
            <w:r w:rsidR="00C6786B" w:rsidRPr="00C6786B">
              <w:rPr>
                <w:rFonts w:ascii="Arial Narrow" w:hAnsi="Arial Narrow"/>
                <w:i/>
                <w:iCs/>
                <w:sz w:val="20"/>
                <w:szCs w:val="20"/>
              </w:rPr>
              <w:t>echen,</w:t>
            </w:r>
            <w:r w:rsidR="00C6786B" w:rsidRPr="00C6786B">
              <w:rPr>
                <w:rFonts w:ascii="Arial Narrow" w:hAnsi="Arial Narrow"/>
                <w:sz w:val="20"/>
                <w:szCs w:val="20"/>
              </w:rPr>
              <w:t xml:space="preserve"> u.a. über sich und die Familie Auskunft geben und entsprechende Fragen stellen</w:t>
            </w:r>
            <w:r w:rsidR="00C6786B">
              <w:rPr>
                <w:rFonts w:ascii="Arial Narrow" w:hAnsi="Arial Narrow"/>
                <w:sz w:val="20"/>
                <w:szCs w:val="20"/>
              </w:rPr>
              <w:t xml:space="preserve"> (ggf. in Anlehnung an die Erfahrungen aus dem Englischunterricht) </w:t>
            </w:r>
          </w:p>
          <w:p w14:paraId="275E31A1" w14:textId="7B0180BD" w:rsidR="00F15234" w:rsidRPr="00C6786B" w:rsidRDefault="00DE34F5" w:rsidP="008C5B14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 w:rsidRPr="00C6786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Mögliche</w:t>
            </w:r>
            <w:r w:rsidR="00F15234" w:rsidRPr="00C6786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 xml:space="preserve"> Umsetzung im Unterricht</w:t>
            </w:r>
            <w:r w:rsidR="00C6786B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: Erstellen eines Familien</w:t>
            </w:r>
            <w:r w:rsidR="00F15234" w:rsidRPr="00C6786B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-Posters (analog oder digital) oder </w:t>
            </w:r>
            <w:r w:rsidR="00A9561C" w:rsidRPr="00C6786B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ggf. </w:t>
            </w:r>
            <w:r w:rsidR="00C6786B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eines Familien-Albums</w:t>
            </w:r>
          </w:p>
          <w:p w14:paraId="63A2A2D6" w14:textId="3F71010B" w:rsidR="00F15234" w:rsidRPr="00DE34F5" w:rsidRDefault="00F15234" w:rsidP="00F15234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Medienbildung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: Medienprodukte </w:t>
            </w:r>
            <w:r w:rsidR="005C62FC" w:rsidRPr="00DE34F5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(z.B.</w:t>
            </w:r>
            <w:r w:rsidR="00C6786B">
              <w:rPr>
                <w:rFonts w:ascii="Arial Narrow" w:hAnsi="Arial Narrow"/>
                <w:sz w:val="20"/>
              </w:rPr>
              <w:t xml:space="preserve"> Familien</w:t>
            </w:r>
            <w:r w:rsidR="00C6786B" w:rsidRPr="00DE34F5">
              <w:rPr>
                <w:rFonts w:ascii="Arial Narrow" w:hAnsi="Arial Narrow"/>
                <w:sz w:val="20"/>
              </w:rPr>
              <w:t>-Poster</w:t>
            </w:r>
            <w:r w:rsidR="00C6786B">
              <w:rPr>
                <w:rFonts w:ascii="Arial Narrow" w:hAnsi="Arial Narrow"/>
                <w:sz w:val="20"/>
              </w:rPr>
              <w:t xml:space="preserve"> oder</w:t>
            </w:r>
            <w:r w:rsidR="00C6786B" w:rsidRPr="00DE34F5">
              <w:rPr>
                <w:rFonts w:ascii="Arial Narrow" w:hAnsi="Arial Narrow"/>
                <w:sz w:val="20"/>
              </w:rPr>
              <w:t xml:space="preserve"> </w:t>
            </w:r>
            <w:r w:rsidR="00EA46A7">
              <w:rPr>
                <w:rFonts w:ascii="Arial Narrow" w:hAnsi="Arial Narrow"/>
                <w:sz w:val="20"/>
              </w:rPr>
              <w:t>-</w:t>
            </w:r>
            <w:r w:rsidR="00C6786B">
              <w:rPr>
                <w:rFonts w:ascii="Arial Narrow" w:hAnsi="Arial Narrow"/>
                <w:sz w:val="20"/>
              </w:rPr>
              <w:t>Album</w:t>
            </w:r>
            <w:r w:rsidR="005C62FC" w:rsidRPr="00DE34F5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) 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adressatengerecht planen, gestalten und präsentieren (</w:t>
            </w:r>
            <w:r w:rsidR="00B326EA" w:rsidRPr="00DE34F5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vgl. 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MKR 4.1)</w:t>
            </w:r>
          </w:p>
          <w:p w14:paraId="714DD22B" w14:textId="77777777" w:rsidR="00B326EA" w:rsidRPr="007460BD" w:rsidRDefault="00F15234" w:rsidP="007460B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Verbraucherbildung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: </w:t>
            </w:r>
            <w:r w:rsidR="005C62FC" w:rsidRPr="00DE34F5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Bereich D – Leben, Wohnen und Mobilität (Wohnen und Zusammenleben)</w:t>
            </w:r>
          </w:p>
        </w:tc>
      </w:tr>
    </w:tbl>
    <w:p w14:paraId="68242DA4" w14:textId="77777777" w:rsidR="00AD7E6F" w:rsidRDefault="00AD7E6F" w:rsidP="00010BEE"/>
    <w:sectPr w:rsidR="00AD7E6F" w:rsidSect="001F2D7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1CA"/>
    <w:multiLevelType w:val="hybridMultilevel"/>
    <w:tmpl w:val="86F84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92653"/>
    <w:multiLevelType w:val="hybridMultilevel"/>
    <w:tmpl w:val="3EC44800"/>
    <w:lvl w:ilvl="0" w:tplc="8BE8D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76513"/>
    <w:multiLevelType w:val="hybridMultilevel"/>
    <w:tmpl w:val="81981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34"/>
    <w:rsid w:val="00010BEE"/>
    <w:rsid w:val="00027730"/>
    <w:rsid w:val="000330B3"/>
    <w:rsid w:val="0006291C"/>
    <w:rsid w:val="00074C85"/>
    <w:rsid w:val="000B1762"/>
    <w:rsid w:val="000D79BF"/>
    <w:rsid w:val="0014021B"/>
    <w:rsid w:val="0015770C"/>
    <w:rsid w:val="00165FFA"/>
    <w:rsid w:val="001F2D7F"/>
    <w:rsid w:val="00203FC5"/>
    <w:rsid w:val="00206177"/>
    <w:rsid w:val="00263B6F"/>
    <w:rsid w:val="00274407"/>
    <w:rsid w:val="0027653E"/>
    <w:rsid w:val="0028170C"/>
    <w:rsid w:val="00291304"/>
    <w:rsid w:val="00292B98"/>
    <w:rsid w:val="003045AF"/>
    <w:rsid w:val="00314EE7"/>
    <w:rsid w:val="003232A5"/>
    <w:rsid w:val="003742B0"/>
    <w:rsid w:val="00383442"/>
    <w:rsid w:val="00402E96"/>
    <w:rsid w:val="00414FF2"/>
    <w:rsid w:val="004C1275"/>
    <w:rsid w:val="00517159"/>
    <w:rsid w:val="00540B6C"/>
    <w:rsid w:val="00540ED7"/>
    <w:rsid w:val="005702A2"/>
    <w:rsid w:val="00586566"/>
    <w:rsid w:val="00590442"/>
    <w:rsid w:val="005C449E"/>
    <w:rsid w:val="005C62FC"/>
    <w:rsid w:val="005C7B74"/>
    <w:rsid w:val="00611A3A"/>
    <w:rsid w:val="00626AE3"/>
    <w:rsid w:val="0064278D"/>
    <w:rsid w:val="00696A74"/>
    <w:rsid w:val="006E2367"/>
    <w:rsid w:val="006E457F"/>
    <w:rsid w:val="007147D6"/>
    <w:rsid w:val="007264C1"/>
    <w:rsid w:val="007460BD"/>
    <w:rsid w:val="00751395"/>
    <w:rsid w:val="00783F6E"/>
    <w:rsid w:val="007A63B9"/>
    <w:rsid w:val="007E0510"/>
    <w:rsid w:val="008338A3"/>
    <w:rsid w:val="00886ECC"/>
    <w:rsid w:val="0092123B"/>
    <w:rsid w:val="009F31E1"/>
    <w:rsid w:val="00A1494C"/>
    <w:rsid w:val="00A9561C"/>
    <w:rsid w:val="00AC3D6C"/>
    <w:rsid w:val="00AD7E6F"/>
    <w:rsid w:val="00B326EA"/>
    <w:rsid w:val="00BA2DA2"/>
    <w:rsid w:val="00C6786B"/>
    <w:rsid w:val="00CA414C"/>
    <w:rsid w:val="00CE3DF6"/>
    <w:rsid w:val="00D04FCC"/>
    <w:rsid w:val="00D44C64"/>
    <w:rsid w:val="00D87867"/>
    <w:rsid w:val="00DE34F5"/>
    <w:rsid w:val="00DE41CA"/>
    <w:rsid w:val="00E378D6"/>
    <w:rsid w:val="00E85301"/>
    <w:rsid w:val="00EA46A7"/>
    <w:rsid w:val="00EA54D2"/>
    <w:rsid w:val="00EB2A49"/>
    <w:rsid w:val="00F10F5E"/>
    <w:rsid w:val="00F15234"/>
    <w:rsid w:val="00F43817"/>
    <w:rsid w:val="00F54713"/>
    <w:rsid w:val="00F805BB"/>
    <w:rsid w:val="00F8625B"/>
    <w:rsid w:val="00FD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BA1E"/>
  <w15:chartTrackingRefBased/>
  <w15:docId w15:val="{BD819CB6-3CD0-43FC-A903-6379BC18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F152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5234"/>
    <w:pPr>
      <w:spacing w:after="160" w:line="259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15234"/>
    <w:rPr>
      <w:rFonts w:ascii="Calibri" w:eastAsia="Calibri" w:hAnsi="Calibri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1523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5234"/>
    <w:pPr>
      <w:spacing w:after="200" w:line="240" w:lineRule="auto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15234"/>
    <w:rPr>
      <w:rFonts w:ascii="Calibri" w:eastAsia="Calibri" w:hAnsi="Calibri" w:cs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206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93A089DA</Template>
  <TotalTime>0</TotalTime>
  <Pages>1</Pages>
  <Words>664</Words>
  <Characters>4186</Characters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2020-06-05T06:56:00Z</dcterms:created>
  <dcterms:modified xsi:type="dcterms:W3CDTF">2020-06-09T11:35:00Z</dcterms:modified>
</cp:coreProperties>
</file>