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783"/>
        <w:gridCol w:w="3442"/>
        <w:gridCol w:w="3640"/>
      </w:tblGrid>
      <w:tr w:rsidR="00B65E32" w14:paraId="6C915C17" w14:textId="77777777" w:rsidTr="00133B0B">
        <w:tc>
          <w:tcPr>
            <w:tcW w:w="10761" w:type="dxa"/>
            <w:gridSpan w:val="3"/>
            <w:shd w:val="clear" w:color="auto" w:fill="8EAADB" w:themeFill="accent1" w:themeFillTint="99"/>
          </w:tcPr>
          <w:p w14:paraId="74F16A8B" w14:textId="2004EF99" w:rsidR="00B65E32" w:rsidRPr="004509CC" w:rsidRDefault="00B65E32" w:rsidP="0021058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509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UV Nr. </w:t>
            </w:r>
            <w:r w:rsidR="00DB72D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509CC">
              <w:rPr>
                <w:rFonts w:ascii="Arial" w:hAnsi="Arial" w:cs="Arial"/>
                <w:b/>
                <w:bCs/>
                <w:sz w:val="18"/>
                <w:szCs w:val="18"/>
              </w:rPr>
              <w:t>/I-1</w:t>
            </w:r>
            <w:r w:rsidR="00210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(2. </w:t>
            </w:r>
            <w:proofErr w:type="gramStart"/>
            <w:r w:rsidR="00210588">
              <w:rPr>
                <w:rFonts w:ascii="Arial" w:hAnsi="Arial" w:cs="Arial"/>
                <w:b/>
                <w:bCs/>
                <w:sz w:val="18"/>
                <w:szCs w:val="18"/>
              </w:rPr>
              <w:t>FS)</w:t>
            </w:r>
            <w:r w:rsidRPr="004509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4509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Thema: </w:t>
            </w:r>
            <w:r w:rsidR="00DB72D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YENİ ARKADAŞLARIM VE BEN</w:t>
            </w:r>
            <w:r w:rsidRPr="004509C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4509CC">
              <w:rPr>
                <w:rFonts w:ascii="Arial" w:hAnsi="Arial" w:cs="Arial"/>
                <w:sz w:val="18"/>
                <w:szCs w:val="18"/>
                <w:lang w:val="tr-TR"/>
              </w:rPr>
              <w:t>(ca. 20 U-Std.)</w:t>
            </w:r>
            <w:r w:rsidR="003F2682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75170E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    </w:t>
            </w:r>
            <w:r w:rsidR="003F2682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</w:t>
            </w:r>
            <w:r w:rsidR="00A67D05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  </w:t>
            </w:r>
            <w:r w:rsidR="00DB72DC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67D05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 </w:t>
            </w:r>
            <w:r w:rsid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</w:t>
            </w:r>
            <w:r w:rsidR="00A67D05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 w:rsidR="003F2682" w:rsidRPr="004509CC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="00DB72DC" w:rsidRPr="00DB72D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</w:t>
            </w:r>
          </w:p>
        </w:tc>
      </w:tr>
      <w:tr w:rsidR="00B65E32" w14:paraId="038D6880" w14:textId="77777777" w:rsidTr="00040F64">
        <w:tc>
          <w:tcPr>
            <w:tcW w:w="3783" w:type="dxa"/>
            <w:tcBorders>
              <w:bottom w:val="single" w:sz="12" w:space="0" w:color="2F5496" w:themeColor="accent1" w:themeShade="BF"/>
            </w:tcBorders>
            <w:shd w:val="clear" w:color="auto" w:fill="B4C6E7" w:themeFill="accent1" w:themeFillTint="66"/>
          </w:tcPr>
          <w:p w14:paraId="1F86D977" w14:textId="77777777" w:rsidR="00B65E32" w:rsidRPr="003F2682" w:rsidRDefault="0075170E" w:rsidP="0075170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682">
              <w:rPr>
                <w:rFonts w:ascii="Arial" w:hAnsi="Arial" w:cs="Arial"/>
                <w:b/>
                <w:bCs/>
                <w:sz w:val="16"/>
                <w:szCs w:val="16"/>
              </w:rPr>
              <w:t>Kompetenzerwartungen im Schwerpunkt</w:t>
            </w:r>
          </w:p>
        </w:tc>
        <w:tc>
          <w:tcPr>
            <w:tcW w:w="3442" w:type="dxa"/>
            <w:tcBorders>
              <w:bottom w:val="single" w:sz="12" w:space="0" w:color="2F5496" w:themeColor="accent1" w:themeShade="BF"/>
            </w:tcBorders>
            <w:shd w:val="clear" w:color="auto" w:fill="B4C6E7" w:themeFill="accent1" w:themeFillTint="66"/>
          </w:tcPr>
          <w:p w14:paraId="13516E7E" w14:textId="77777777" w:rsidR="00B65E32" w:rsidRPr="003F2682" w:rsidRDefault="0075170E" w:rsidP="0075170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682">
              <w:rPr>
                <w:rFonts w:ascii="Arial" w:hAnsi="Arial" w:cs="Arial"/>
                <w:b/>
                <w:bCs/>
                <w:sz w:val="16"/>
                <w:szCs w:val="16"/>
              </w:rPr>
              <w:t>Auswahl fachlicher Konkretisierungen</w:t>
            </w:r>
          </w:p>
        </w:tc>
        <w:tc>
          <w:tcPr>
            <w:tcW w:w="3536" w:type="dxa"/>
            <w:tcBorders>
              <w:bottom w:val="single" w:sz="12" w:space="0" w:color="2F5496" w:themeColor="accent1" w:themeShade="BF"/>
            </w:tcBorders>
            <w:shd w:val="clear" w:color="auto" w:fill="B4C6E7" w:themeFill="accent1" w:themeFillTint="66"/>
          </w:tcPr>
          <w:p w14:paraId="36089D75" w14:textId="236B22F8" w:rsidR="00B65E32" w:rsidRPr="003F2682" w:rsidRDefault="0075170E" w:rsidP="0075170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682">
              <w:rPr>
                <w:rFonts w:ascii="Arial" w:hAnsi="Arial" w:cs="Arial"/>
                <w:b/>
                <w:bCs/>
                <w:sz w:val="16"/>
                <w:szCs w:val="16"/>
              </w:rPr>
              <w:t>Hinweise, Vereinbarungen und</w:t>
            </w:r>
            <w:r w:rsidR="003F26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F2682">
              <w:rPr>
                <w:rFonts w:ascii="Arial" w:hAnsi="Arial" w:cs="Arial"/>
                <w:b/>
                <w:bCs/>
                <w:sz w:val="16"/>
                <w:szCs w:val="16"/>
              </w:rPr>
              <w:t>Absprachen</w:t>
            </w:r>
          </w:p>
        </w:tc>
      </w:tr>
      <w:tr w:rsidR="00A67D05" w14:paraId="49329BDE" w14:textId="77777777" w:rsidTr="00040F64">
        <w:tc>
          <w:tcPr>
            <w:tcW w:w="3783" w:type="dxa"/>
            <w:tcBorders>
              <w:top w:val="single" w:sz="12" w:space="0" w:color="2F5496" w:themeColor="accent1" w:themeShade="BF"/>
            </w:tcBorders>
          </w:tcPr>
          <w:p w14:paraId="62EEA58E" w14:textId="77777777" w:rsidR="00A67D05" w:rsidRPr="000453FE" w:rsidRDefault="00A67D05" w:rsidP="00AA22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IKK </w:t>
            </w:r>
          </w:p>
          <w:p w14:paraId="7852151F" w14:textId="77777777" w:rsidR="00A67D05" w:rsidRPr="000453FE" w:rsidRDefault="00A67D05" w:rsidP="00133B0B">
            <w:pPr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Soziokulturelles Orientierungswissen</w:t>
            </w:r>
          </w:p>
          <w:p w14:paraId="00012C9E" w14:textId="6D4655B1" w:rsidR="00A67D05" w:rsidRPr="000453FE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 xml:space="preserve">ein </w:t>
            </w:r>
            <w:r w:rsidR="00DB72DC" w:rsidRPr="000453FE">
              <w:rPr>
                <w:rFonts w:ascii="Arial" w:hAnsi="Arial" w:cs="Arial"/>
                <w:sz w:val="16"/>
                <w:szCs w:val="16"/>
              </w:rPr>
              <w:t>erstes</w:t>
            </w:r>
            <w:r w:rsidRPr="000453FE">
              <w:rPr>
                <w:rFonts w:ascii="Arial" w:hAnsi="Arial" w:cs="Arial"/>
                <w:sz w:val="16"/>
                <w:szCs w:val="16"/>
              </w:rPr>
              <w:t xml:space="preserve"> soziokulturelles Orientie</w:t>
            </w:r>
            <w:r w:rsidRPr="000453FE">
              <w:rPr>
                <w:rFonts w:ascii="Arial" w:hAnsi="Arial" w:cs="Arial"/>
                <w:sz w:val="16"/>
                <w:szCs w:val="16"/>
              </w:rPr>
              <w:softHyphen/>
              <w:t>rungswissen einsetzen</w:t>
            </w:r>
          </w:p>
          <w:p w14:paraId="481961AB" w14:textId="77777777" w:rsidR="00A67D05" w:rsidRPr="000453FE" w:rsidRDefault="00A67D05" w:rsidP="00133B0B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Interkulturelle Einstellungen und Bewusstheit</w:t>
            </w:r>
          </w:p>
          <w:p w14:paraId="10C4C6C6" w14:textId="3E52585E" w:rsidR="00A67D05" w:rsidRPr="000453FE" w:rsidRDefault="00DB72DC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Phänomene kultureller Vielfalt benennen und neuen Erfahrungen mit anderen Kulturen grundsätzlich offen begegnen</w:t>
            </w:r>
          </w:p>
          <w:p w14:paraId="680A5F9C" w14:textId="77777777" w:rsidR="00A67D05" w:rsidRPr="000453FE" w:rsidRDefault="00A67D05" w:rsidP="00133B0B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Interkulturelles Verstehen und Handeln</w:t>
            </w:r>
          </w:p>
          <w:p w14:paraId="7102E106" w14:textId="7814EBBB" w:rsidR="00DB72DC" w:rsidRPr="000453FE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</w:t>
            </w:r>
            <w:r w:rsidR="00DB72DC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elementaren formellen wie informellen Begegnungssituationen unter Beachtung kulturspezifischer Konventionen und Besonderheiten kommunikativ angemessen handeln</w:t>
            </w:r>
          </w:p>
          <w:p w14:paraId="167F9EF7" w14:textId="55A4601D" w:rsidR="00A67D05" w:rsidRPr="000453FE" w:rsidRDefault="00DB72DC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 xml:space="preserve">in elementaren </w:t>
            </w:r>
            <w:r w:rsidR="00A67D05" w:rsidRPr="000453FE">
              <w:rPr>
                <w:rFonts w:ascii="Arial" w:hAnsi="Arial" w:cs="Arial"/>
                <w:sz w:val="16"/>
                <w:szCs w:val="16"/>
              </w:rPr>
              <w:t xml:space="preserve">interkulturellen Handlungssituationen </w:t>
            </w:r>
            <w:r w:rsidRPr="000453FE">
              <w:rPr>
                <w:rFonts w:ascii="Arial" w:hAnsi="Arial" w:cs="Arial"/>
                <w:sz w:val="16"/>
                <w:szCs w:val="16"/>
              </w:rPr>
              <w:t xml:space="preserve">grundlegende </w:t>
            </w:r>
            <w:r w:rsidR="00A67D05" w:rsidRPr="000453FE">
              <w:rPr>
                <w:rFonts w:ascii="Arial" w:hAnsi="Arial" w:cs="Arial"/>
                <w:sz w:val="16"/>
                <w:szCs w:val="16"/>
              </w:rPr>
              <w:t>Infor</w:t>
            </w:r>
            <w:r w:rsidR="00A67D05" w:rsidRPr="000453FE">
              <w:rPr>
                <w:rFonts w:ascii="Arial" w:hAnsi="Arial" w:cs="Arial"/>
                <w:sz w:val="16"/>
                <w:szCs w:val="16"/>
              </w:rPr>
              <w:softHyphen/>
              <w:t>mationen und Meinungen zu Themen des sozi</w:t>
            </w:r>
            <w:r w:rsidR="004949B7" w:rsidRPr="000453FE">
              <w:rPr>
                <w:rFonts w:ascii="Arial" w:hAnsi="Arial" w:cs="Arial"/>
                <w:sz w:val="16"/>
                <w:szCs w:val="16"/>
              </w:rPr>
              <w:softHyphen/>
            </w:r>
            <w:r w:rsidR="00A67D05" w:rsidRPr="000453FE">
              <w:rPr>
                <w:rFonts w:ascii="Arial" w:hAnsi="Arial" w:cs="Arial"/>
                <w:sz w:val="16"/>
                <w:szCs w:val="16"/>
              </w:rPr>
              <w:t>okulturellen Orientierungswissens austauschen und daraus Handlungsoptionen ableiten</w:t>
            </w:r>
          </w:p>
        </w:tc>
        <w:tc>
          <w:tcPr>
            <w:tcW w:w="3442" w:type="dxa"/>
            <w:tcBorders>
              <w:top w:val="single" w:sz="12" w:space="0" w:color="2F5496" w:themeColor="accent1" w:themeShade="BF"/>
            </w:tcBorders>
          </w:tcPr>
          <w:p w14:paraId="39021FE8" w14:textId="77777777" w:rsidR="00A67D05" w:rsidRPr="00E7297B" w:rsidRDefault="00A67D05" w:rsidP="00AA22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97B">
              <w:rPr>
                <w:rFonts w:ascii="Arial" w:hAnsi="Arial" w:cs="Arial"/>
                <w:b/>
                <w:bCs/>
                <w:sz w:val="16"/>
                <w:szCs w:val="16"/>
              </w:rPr>
              <w:t>IKK</w:t>
            </w:r>
          </w:p>
          <w:p w14:paraId="218EC746" w14:textId="77777777" w:rsidR="00A67D05" w:rsidRPr="00230832" w:rsidRDefault="00DB72DC" w:rsidP="00D370CB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Einblicke in die </w:t>
            </w:r>
            <w:r w:rsidR="00A67D05" w:rsidRPr="00D370CB">
              <w:rPr>
                <w:rFonts w:ascii="Arial" w:hAnsi="Arial" w:cs="Arial"/>
                <w:b/>
                <w:bCs/>
                <w:sz w:val="16"/>
                <w:szCs w:val="16"/>
              </w:rPr>
              <w:t>Lebenswirklichkeiten</w:t>
            </w:r>
            <w:r w:rsidR="00A67D05" w:rsidRPr="002308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von Jugendlichen in der Türkei: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Familie, Freundschaft, Freizeitgestaltung, Schulalltag</w:t>
            </w:r>
          </w:p>
          <w:p w14:paraId="7D7F808C" w14:textId="77777777" w:rsidR="00A67D05" w:rsidRPr="00DB72DC" w:rsidRDefault="00A67D05" w:rsidP="00DB72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2F5496" w:themeColor="accent1" w:themeShade="BF"/>
            </w:tcBorders>
            <w:shd w:val="clear" w:color="auto" w:fill="B4C6E7" w:themeFill="accent1" w:themeFillTint="66"/>
          </w:tcPr>
          <w:p w14:paraId="6186B09A" w14:textId="1E082A0E" w:rsidR="005D062B" w:rsidRDefault="005D062B" w:rsidP="005764E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Anknüpfung an ggf. vorhandenes Orientierungswissen im Bereich des Alltagslebens in der Türkei mit Blick auf Familie und Peer-Groups </w:t>
            </w:r>
          </w:p>
          <w:p w14:paraId="084D53E8" w14:textId="14468FB4" w:rsidR="005D062B" w:rsidRDefault="005D062B" w:rsidP="005764E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Bewusstmachung und Festigung kultureller Gepflogenheiten (z.B. </w:t>
            </w:r>
            <w:r w:rsidR="001021F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Begrüßung und Verabschiedung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CB069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1021F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Fokus auf der Gestaltung unterschiedlicher </w:t>
            </w: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kommunikativer</w:t>
            </w:r>
            <w:r w:rsidR="001021F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Handlungssituationen, in denen d</w:t>
            </w:r>
            <w:r w:rsidR="005764E9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ie Schülerinnen und Schüler sich vor</w:t>
            </w:r>
            <w:r w:rsidR="001021F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stellen</w:t>
            </w:r>
            <w:r w:rsidR="00783EBA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764E9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021F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kennen</w:t>
            </w:r>
            <w:r w:rsidR="005764E9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lernen</w:t>
            </w:r>
            <w:r w:rsidR="00783EBA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und von ihrem Schulalltag berichten</w:t>
            </w:r>
            <w:r w:rsidR="005764E9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9D8B731" w14:textId="0ED9C7AE" w:rsidR="005D062B" w:rsidRDefault="005D062B" w:rsidP="005764E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Kontaktaufnahme mit einem</w:t>
            </w:r>
            <w:r w:rsidR="00CB069B">
              <w:rPr>
                <w:rFonts w:ascii="Arial" w:hAnsi="Arial" w:cs="Arial"/>
                <w:b/>
                <w:bCs/>
                <w:sz w:val="16"/>
                <w:szCs w:val="16"/>
              </w:rPr>
              <w:t>/einer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echten/fiktiven </w:t>
            </w:r>
            <w:r w:rsidRPr="004C7EEE">
              <w:rPr>
                <w:rFonts w:ascii="Arial" w:hAnsi="Arial" w:cs="Arial"/>
                <w:b/>
                <w:bCs/>
                <w:sz w:val="16"/>
                <w:szCs w:val="16"/>
              </w:rPr>
              <w:t>Austauschpartner/in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zur Präsentation eines persönlichen Steckbriefs in Form von </w:t>
            </w:r>
            <w:r w:rsidR="009906DF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>Plakate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9906DF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571CC0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>Kontaktbriefe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571CC0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oder auch V</w:t>
            </w:r>
            <w:r w:rsidR="00571CC0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ideoclips </w:t>
            </w:r>
          </w:p>
          <w:p w14:paraId="2C8CC341" w14:textId="1FCE14B4" w:rsidR="00A67D05" w:rsidRPr="000453FE" w:rsidRDefault="005D062B" w:rsidP="005764E9">
            <w:pPr>
              <w:spacing w:before="60" w:after="60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Thematisierung der ggf. </w:t>
            </w: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aus dem Elternhaus bedingten regionalen Dialekte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5D062B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E8"/>
            </w: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021FF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Die unterschiedlichen Voraussetzungen </w:t>
            </w:r>
            <w:r w:rsidR="00F96F3F" w:rsidRPr="004C7EEE">
              <w:rPr>
                <w:rFonts w:ascii="Arial" w:hAnsi="Arial" w:cs="Arial"/>
                <w:b/>
                <w:bCs/>
                <w:sz w:val="16"/>
                <w:szCs w:val="16"/>
              </w:rPr>
              <w:t>der Lernenden die Zielsprache</w:t>
            </w:r>
            <w:r w:rsidR="00F96F3F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zu verwenden, </w:t>
            </w:r>
            <w:r w:rsidR="00FD1E93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erfordern die Behandlung </w:t>
            </w:r>
            <w:r w:rsidR="00C25EDA">
              <w:rPr>
                <w:rFonts w:ascii="Arial" w:hAnsi="Arial" w:cs="Arial"/>
                <w:b/>
                <w:bCs/>
                <w:sz w:val="16"/>
                <w:szCs w:val="16"/>
              </w:rPr>
              <w:t>von</w:t>
            </w:r>
            <w:r w:rsidR="00FD1E93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phonetischen Besonderheiten de</w:t>
            </w:r>
            <w:r w:rsidR="00571CC0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r Standardsprache</w:t>
            </w:r>
            <w:r w:rsidR="00FD1E93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sowie die Einführung und Anwendung eines grundlegenden funktionsspezifischen </w:t>
            </w:r>
            <w:r w:rsidR="00571CC0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Wortschatzes</w:t>
            </w:r>
            <w:r w:rsidR="00FD1E93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B069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FD1E93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783EBA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 Bereich der funktionalen kommunikativen Kompetenz liegt der Schwerpunkt auf den Teilkompetenzen Sprechen (zusammenhängendes Sprechen) und Schreiben. </w:t>
            </w:r>
          </w:p>
          <w:p w14:paraId="683EB81D" w14:textId="77777777" w:rsidR="00EE533C" w:rsidRPr="004B5B86" w:rsidRDefault="00EE533C" w:rsidP="004521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E67ED" w14:textId="77777777" w:rsidR="00A67D05" w:rsidRPr="00452173" w:rsidRDefault="00A67D05" w:rsidP="00452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2173">
              <w:rPr>
                <w:rFonts w:ascii="Arial" w:hAnsi="Arial" w:cs="Arial"/>
                <w:b/>
                <w:bCs/>
                <w:sz w:val="16"/>
                <w:szCs w:val="16"/>
              </w:rPr>
              <w:t>Links: (letzter Zugriff: 2</w:t>
            </w:r>
            <w:r w:rsidR="005764E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52173">
              <w:rPr>
                <w:rFonts w:ascii="Arial" w:hAnsi="Arial" w:cs="Arial"/>
                <w:b/>
                <w:bCs/>
                <w:sz w:val="16"/>
                <w:szCs w:val="16"/>
              </w:rPr>
              <w:t>.03.2020)</w:t>
            </w:r>
          </w:p>
          <w:p w14:paraId="5DAACA25" w14:textId="1F300964" w:rsidR="00D81019" w:rsidRDefault="00D81019" w:rsidP="00452173">
            <w:pPr>
              <w:rPr>
                <w:rFonts w:ascii="Arial" w:hAnsi="Arial" w:cs="Arial"/>
                <w:sz w:val="14"/>
                <w:szCs w:val="14"/>
              </w:rPr>
            </w:pPr>
            <w:r w:rsidRPr="00D81019">
              <w:rPr>
                <w:rFonts w:ascii="Arial" w:hAnsi="Arial" w:cs="Arial"/>
                <w:sz w:val="14"/>
                <w:szCs w:val="14"/>
              </w:rPr>
              <w:t>https://3dakikadaturkce.com/</w:t>
            </w:r>
          </w:p>
          <w:p w14:paraId="3F0BFD6F" w14:textId="7E4CA6E0" w:rsidR="00CE0072" w:rsidRDefault="00CE0072" w:rsidP="00452173">
            <w:pPr>
              <w:rPr>
                <w:rFonts w:ascii="Arial" w:hAnsi="Arial" w:cs="Arial"/>
                <w:sz w:val="14"/>
                <w:szCs w:val="14"/>
              </w:rPr>
            </w:pPr>
            <w:r w:rsidRPr="00CE0072">
              <w:rPr>
                <w:rFonts w:ascii="Arial" w:hAnsi="Arial" w:cs="Arial"/>
                <w:sz w:val="14"/>
                <w:szCs w:val="14"/>
              </w:rPr>
              <w:t>https://turkce.yee.org.tr/tr</w:t>
            </w:r>
          </w:p>
          <w:p w14:paraId="43441640" w14:textId="30E81ACB" w:rsidR="00CE0072" w:rsidRPr="00CE0072" w:rsidRDefault="00CE0072" w:rsidP="00452173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r w:rsidRPr="000B7EE2">
              <w:rPr>
                <w:rFonts w:ascii="Arial" w:hAnsi="Arial" w:cs="Arial"/>
                <w:sz w:val="14"/>
                <w:szCs w:val="14"/>
              </w:rPr>
              <w:t>http://www.dilbilimi.net/adim_adim_turkce_ogreniyorum</w:t>
            </w:r>
          </w:p>
          <w:p w14:paraId="6D7C6859" w14:textId="4BCFB64F" w:rsidR="00CE0072" w:rsidRDefault="00CE0072" w:rsidP="00452173">
            <w:pPr>
              <w:rPr>
                <w:rFonts w:ascii="Arial" w:hAnsi="Arial" w:cs="Arial"/>
                <w:sz w:val="14"/>
                <w:szCs w:val="14"/>
              </w:rPr>
            </w:pPr>
            <w:r w:rsidRPr="00CE0072">
              <w:rPr>
                <w:rFonts w:ascii="Arial" w:hAnsi="Arial" w:cs="Arial"/>
                <w:sz w:val="14"/>
                <w:szCs w:val="14"/>
              </w:rPr>
              <w:t>_</w:t>
            </w:r>
            <w:proofErr w:type="spellStart"/>
            <w:r w:rsidRPr="00CE0072">
              <w:rPr>
                <w:rFonts w:ascii="Arial" w:hAnsi="Arial" w:cs="Arial"/>
                <w:sz w:val="14"/>
                <w:szCs w:val="14"/>
              </w:rPr>
              <w:t>video.htm#turkce_ogretim_videolari</w:t>
            </w:r>
            <w:proofErr w:type="spellEnd"/>
          </w:p>
          <w:bookmarkEnd w:id="0"/>
          <w:p w14:paraId="7A91D401" w14:textId="4FB5FB65" w:rsidR="00D81019" w:rsidRPr="00CE0072" w:rsidRDefault="00D81019" w:rsidP="00452173">
            <w:pPr>
              <w:rPr>
                <w:rFonts w:ascii="Arial" w:hAnsi="Arial" w:cs="Arial"/>
                <w:sz w:val="14"/>
                <w:szCs w:val="14"/>
              </w:rPr>
            </w:pPr>
            <w:r w:rsidRPr="00D81019">
              <w:rPr>
                <w:rFonts w:ascii="Arial" w:hAnsi="Arial" w:cs="Arial"/>
                <w:sz w:val="14"/>
                <w:szCs w:val="14"/>
              </w:rPr>
              <w:t>https://www.br.de/sogehtmedien/selber-machen/video-tutorial/unterrichtsmaterial-selber-machen-video-tutorial100.html</w:t>
            </w:r>
          </w:p>
          <w:p w14:paraId="446088CB" w14:textId="77777777" w:rsidR="00A67D05" w:rsidRDefault="00A67D05" w:rsidP="004521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6CA079" w14:textId="77777777" w:rsidR="005764E9" w:rsidRPr="00F35039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039">
              <w:rPr>
                <w:rFonts w:ascii="Arial" w:hAnsi="Arial" w:cs="Arial"/>
                <w:b/>
                <w:bCs/>
                <w:sz w:val="16"/>
                <w:szCs w:val="16"/>
              </w:rPr>
              <w:t>Verfügen über sprachliche Mittel und kommunikative Strategien:</w:t>
            </w:r>
          </w:p>
          <w:p w14:paraId="50551BCC" w14:textId="64C420B4" w:rsidR="005764E9" w:rsidRPr="00FE5A79" w:rsidRDefault="005764E9" w:rsidP="005764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35039">
              <w:rPr>
                <w:rFonts w:ascii="Arial" w:hAnsi="Arial" w:cs="Arial"/>
                <w:sz w:val="16"/>
                <w:szCs w:val="16"/>
                <w:u w:val="single"/>
              </w:rPr>
              <w:t>Wortschatz:</w:t>
            </w:r>
            <w:r w:rsidRPr="00F35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019">
              <w:rPr>
                <w:rFonts w:ascii="Arial" w:hAnsi="Arial" w:cs="Arial"/>
                <w:sz w:val="16"/>
                <w:szCs w:val="16"/>
              </w:rPr>
              <w:t xml:space="preserve">Vokabeln zu den Themenfeldern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selamlaşma</w:t>
            </w:r>
            <w:r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vedalaşma</w:t>
            </w:r>
            <w:r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tanışma</w:t>
            </w:r>
            <w:r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gün akışı</w:t>
            </w:r>
            <w:r w:rsidR="00D81019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,</w:t>
            </w:r>
            <w:r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hobiler</w:t>
            </w:r>
            <w:r w:rsidR="00D81019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9E2002" w:rsidRPr="00FE5A79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okul hayatı</w:t>
            </w:r>
          </w:p>
          <w:p w14:paraId="7760FC0B" w14:textId="77777777" w:rsidR="00A67D05" w:rsidRPr="00FE5A79" w:rsidRDefault="00A67D05" w:rsidP="0045217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EB226A8" w14:textId="77777777" w:rsidR="005764E9" w:rsidRPr="00BE6B56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BE6B56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Texte und Medien:</w:t>
            </w:r>
          </w:p>
          <w:p w14:paraId="7381F430" w14:textId="77777777" w:rsidR="005764E9" w:rsidRPr="00BE6B56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E6B5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Ausgangstexte:</w:t>
            </w:r>
          </w:p>
          <w:p w14:paraId="5B81CAA0" w14:textId="155D39AB" w:rsidR="005764E9" w:rsidRPr="00BE6B56" w:rsidRDefault="005764E9" w:rsidP="005764E9">
            <w:pPr>
              <w:rPr>
                <w:rFonts w:ascii="Arial" w:hAnsi="Arial" w:cs="Arial"/>
                <w:sz w:val="16"/>
                <w:szCs w:val="16"/>
              </w:rPr>
            </w:pPr>
            <w:r w:rsidRPr="00BE6B56">
              <w:rPr>
                <w:rFonts w:ascii="Arial" w:hAnsi="Arial" w:cs="Arial"/>
                <w:sz w:val="16"/>
                <w:szCs w:val="16"/>
              </w:rPr>
              <w:t xml:space="preserve">Dialog, </w:t>
            </w:r>
            <w:r w:rsidR="00532BD7">
              <w:rPr>
                <w:rFonts w:ascii="Arial" w:hAnsi="Arial" w:cs="Arial"/>
                <w:sz w:val="16"/>
                <w:szCs w:val="16"/>
              </w:rPr>
              <w:t>Brief, E-Mail, Bildmedien, Formate der sozialen Medien und Netzwerke</w:t>
            </w:r>
          </w:p>
          <w:p w14:paraId="506C90B6" w14:textId="77777777" w:rsidR="005764E9" w:rsidRPr="00BE6B56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F879FE" w14:textId="77777777" w:rsidR="005764E9" w:rsidRPr="00BE6B56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E6B5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Zieltexte:</w:t>
            </w:r>
          </w:p>
          <w:p w14:paraId="2A6D0A59" w14:textId="5B46C4BF" w:rsidR="00A67D05" w:rsidRDefault="005764E9" w:rsidP="005764E9">
            <w:pPr>
              <w:rPr>
                <w:rFonts w:ascii="Arial" w:hAnsi="Arial" w:cs="Arial"/>
                <w:sz w:val="16"/>
                <w:szCs w:val="16"/>
              </w:rPr>
            </w:pPr>
            <w:r w:rsidRPr="00BE6B56">
              <w:rPr>
                <w:rFonts w:ascii="Arial" w:hAnsi="Arial" w:cs="Arial"/>
                <w:sz w:val="16"/>
                <w:szCs w:val="16"/>
              </w:rPr>
              <w:t>Steckbrief, Dialog</w:t>
            </w:r>
            <w:r w:rsidR="00532BD7">
              <w:rPr>
                <w:rFonts w:ascii="Arial" w:hAnsi="Arial" w:cs="Arial"/>
                <w:sz w:val="16"/>
                <w:szCs w:val="16"/>
              </w:rPr>
              <w:t>,</w:t>
            </w:r>
            <w:r w:rsidRPr="00BE6B56">
              <w:rPr>
                <w:rFonts w:ascii="Arial" w:hAnsi="Arial" w:cs="Arial"/>
                <w:sz w:val="16"/>
                <w:szCs w:val="16"/>
              </w:rPr>
              <w:t xml:space="preserve"> Kurzpräsentationen</w:t>
            </w:r>
            <w:r w:rsidR="00532BD7">
              <w:rPr>
                <w:rFonts w:ascii="Arial" w:hAnsi="Arial" w:cs="Arial"/>
                <w:sz w:val="16"/>
                <w:szCs w:val="16"/>
              </w:rPr>
              <w:t>, Brief, E-Mail, Videoclip</w:t>
            </w:r>
          </w:p>
          <w:p w14:paraId="3432C296" w14:textId="77777777" w:rsidR="00A67D05" w:rsidRDefault="00A67D05" w:rsidP="004521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5FCE8F" w14:textId="77777777" w:rsidR="00A67D05" w:rsidRDefault="00A67D05" w:rsidP="004521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840429" w14:textId="77777777" w:rsidR="005764E9" w:rsidRPr="00A3778C" w:rsidRDefault="005764E9" w:rsidP="005764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78C">
              <w:rPr>
                <w:rFonts w:ascii="Arial" w:hAnsi="Arial" w:cs="Arial"/>
                <w:b/>
                <w:bCs/>
                <w:sz w:val="16"/>
                <w:szCs w:val="16"/>
              </w:rPr>
              <w:t>Leistungsüberprüfung:</w:t>
            </w:r>
          </w:p>
          <w:p w14:paraId="2BA08C49" w14:textId="77777777" w:rsidR="00A67D05" w:rsidRPr="00A67D05" w:rsidRDefault="005764E9" w:rsidP="005764E9">
            <w:pPr>
              <w:rPr>
                <w:rFonts w:ascii="Arial" w:hAnsi="Arial" w:cs="Arial"/>
                <w:sz w:val="16"/>
                <w:szCs w:val="16"/>
              </w:rPr>
            </w:pPr>
            <w:r w:rsidRPr="00A3778C">
              <w:rPr>
                <w:rFonts w:ascii="Arial" w:hAnsi="Arial" w:cs="Arial"/>
                <w:bCs/>
                <w:sz w:val="16"/>
                <w:szCs w:val="16"/>
                <w:lang w:eastAsia="de-DE"/>
              </w:rPr>
              <w:t>Mündliche Prüfung anstelle einer Klassenarbeit</w:t>
            </w:r>
          </w:p>
        </w:tc>
      </w:tr>
      <w:tr w:rsidR="00A67D05" w14:paraId="457336C2" w14:textId="77777777" w:rsidTr="00040F64">
        <w:tc>
          <w:tcPr>
            <w:tcW w:w="7225" w:type="dxa"/>
            <w:gridSpan w:val="2"/>
          </w:tcPr>
          <w:p w14:paraId="35927B33" w14:textId="77777777" w:rsidR="00A67D05" w:rsidRPr="000453FE" w:rsidRDefault="00A67D05" w:rsidP="0099278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FKK</w:t>
            </w:r>
          </w:p>
          <w:p w14:paraId="4F8D2E6A" w14:textId="77777777" w:rsidR="00A67D05" w:rsidRPr="000453FE" w:rsidRDefault="00A67D05" w:rsidP="00133B0B">
            <w:pPr>
              <w:spacing w:before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Hör-/Hörsehverstehen</w:t>
            </w:r>
          </w:p>
          <w:p w14:paraId="763A7F02" w14:textId="53CE0E64" w:rsidR="00A67D05" w:rsidRPr="000453FE" w:rsidRDefault="00801567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der mündlichen Kommunikation im Unterricht folgen</w:t>
            </w:r>
          </w:p>
          <w:p w14:paraId="3D275C26" w14:textId="230AE44D" w:rsidR="00801567" w:rsidRPr="000453FE" w:rsidRDefault="00801567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einfachen, klar artikulierten auditiv und audiovisuell vermittelten Texten die Gesamtaussage, Hauptaussagen und wichtige Einzelinformationen entnehmen</w:t>
            </w:r>
          </w:p>
          <w:p w14:paraId="2A06F15A" w14:textId="73E52CDF" w:rsidR="00801567" w:rsidRPr="000453FE" w:rsidRDefault="00801567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einfachen Gesprächen zu alltäglichen wie auch vertrauten Sachverhalten und Themen die Gesamtaussage, Hauptaussagen und wichtige Einzelinformationen entnehmen</w:t>
            </w:r>
          </w:p>
          <w:p w14:paraId="6765D179" w14:textId="39F74B1E" w:rsidR="00A67D05" w:rsidRPr="000453FE" w:rsidRDefault="00801567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eindeutige Gefühle der Sprechenden erfassen</w:t>
            </w:r>
          </w:p>
          <w:p w14:paraId="48220F9C" w14:textId="77777777" w:rsidR="00A67D05" w:rsidRPr="000453FE" w:rsidRDefault="00A67D05" w:rsidP="00133B0B">
            <w:pPr>
              <w:spacing w:before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Leseverstehen</w:t>
            </w:r>
          </w:p>
          <w:p w14:paraId="5DBDA8CA" w14:textId="5F098B26" w:rsidR="00A67D05" w:rsidRPr="000453FE" w:rsidRDefault="00271F49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der schriftlichen Kommunikation im Unterricht folgen</w:t>
            </w:r>
          </w:p>
          <w:p w14:paraId="50013469" w14:textId="0C2C1510" w:rsidR="00271F49" w:rsidRPr="000453FE" w:rsidRDefault="00271F49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einfachen, klar strukturierten Sach- und Gebrauchstexten [sowie einfachen literarischen Texten] die Gesamtaussage, Hauptaussagen und wichtige Einzelinformationen entnehmen</w:t>
            </w:r>
          </w:p>
          <w:p w14:paraId="5944709E" w14:textId="77777777" w:rsidR="00A67D05" w:rsidRPr="000453FE" w:rsidRDefault="00A67D05" w:rsidP="00133B0B">
            <w:pPr>
              <w:spacing w:before="60"/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Sprechen: an Gesprächen teilnehmen</w:t>
            </w:r>
          </w:p>
          <w:p w14:paraId="31A13A63" w14:textId="1230BBA4" w:rsidR="00A67D05" w:rsidRPr="000453FE" w:rsidRDefault="00271F49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am Unterrichtsgeschehen mündlich teilnehmen</w:t>
            </w:r>
          </w:p>
          <w:p w14:paraId="1149AB67" w14:textId="729B3839" w:rsidR="00271F49" w:rsidRPr="000453FE" w:rsidRDefault="00271F49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in alltäglichen Gesprächssituationen ihre Redeabsichten verwirklichen und in einfacher Form interagieren</w:t>
            </w:r>
          </w:p>
          <w:p w14:paraId="5241542D" w14:textId="47C8E502" w:rsidR="00A67D05" w:rsidRPr="000453FE" w:rsidRDefault="00271F49" w:rsidP="00271F49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auch non- und paraverbale Signale setzen</w:t>
            </w:r>
          </w:p>
          <w:p w14:paraId="2F47204F" w14:textId="77777777" w:rsidR="00A67D05" w:rsidRPr="000453FE" w:rsidRDefault="00A67D05" w:rsidP="00133B0B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Sprechen: zusammenhängendes Sprechen</w:t>
            </w:r>
          </w:p>
          <w:p w14:paraId="56AF47FF" w14:textId="010652C6" w:rsidR="00862D62" w:rsidRPr="000453FE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ihr</w:t>
            </w:r>
            <w:r w:rsidR="00862D62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e Lebenswelt beschreiben, von Ereignissen berichten und Interessen darstellen</w:t>
            </w:r>
          </w:p>
          <w:p w14:paraId="1D69DE8D" w14:textId="6AA22F9F" w:rsidR="00862D62" w:rsidRPr="000453FE" w:rsidRDefault="00862D62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mündliche Äußerungen und Inhalte von Texten in einfacher Form wiedergeben</w:t>
            </w:r>
          </w:p>
          <w:p w14:paraId="018B83B2" w14:textId="6B09E1B8" w:rsidR="00862D62" w:rsidRPr="000453FE" w:rsidRDefault="00862D62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sich zu Inhalten von im Unterricht behandelten Texten und Themen in einfacher Form äußern</w:t>
            </w:r>
          </w:p>
          <w:p w14:paraId="6047E72E" w14:textId="752537EB" w:rsidR="00A67D05" w:rsidRPr="000453FE" w:rsidRDefault="00862D62" w:rsidP="00862D6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Arbeits- und Unterrichtsergebnisse, auch digital gestützt, in einfacher Form präsentieren</w:t>
            </w:r>
          </w:p>
          <w:p w14:paraId="417CAD4C" w14:textId="77777777" w:rsidR="00A67D05" w:rsidRPr="000453FE" w:rsidRDefault="00A67D05" w:rsidP="00133B0B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Schreiben</w:t>
            </w:r>
          </w:p>
          <w:p w14:paraId="67111CE4" w14:textId="2FDF17C0" w:rsidR="00A67D05" w:rsidRPr="000453FE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wesentliche </w:t>
            </w:r>
            <w:r w:rsidR="00862D62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Texti</w:t>
            </w: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nhalte </w:t>
            </w:r>
            <w:r w:rsidR="00862D62"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in einfacher Form wiedergeben</w:t>
            </w:r>
          </w:p>
          <w:p w14:paraId="2F384152" w14:textId="1C9EF173" w:rsidR="00A67D05" w:rsidRPr="009C01DC" w:rsidRDefault="00862D62" w:rsidP="009C01DC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ihre Lebenswelt beschreiben, von Ereignissen berichten und Interessen darstellen</w:t>
            </w:r>
          </w:p>
        </w:tc>
        <w:tc>
          <w:tcPr>
            <w:tcW w:w="3536" w:type="dxa"/>
            <w:vMerge/>
            <w:shd w:val="clear" w:color="auto" w:fill="B4C6E7" w:themeFill="accent1" w:themeFillTint="66"/>
          </w:tcPr>
          <w:p w14:paraId="1C2EAB6D" w14:textId="77777777" w:rsidR="00A67D05" w:rsidRPr="00E7297B" w:rsidRDefault="00A6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D05" w14:paraId="3D1D24DB" w14:textId="77777777" w:rsidTr="00040F64">
        <w:tc>
          <w:tcPr>
            <w:tcW w:w="3783" w:type="dxa"/>
          </w:tcPr>
          <w:p w14:paraId="70089939" w14:textId="77777777" w:rsidR="00A67D05" w:rsidRPr="000453FE" w:rsidRDefault="00A67D05" w:rsidP="003F268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VSM</w:t>
            </w:r>
          </w:p>
          <w:p w14:paraId="14EB1D5D" w14:textId="77777777" w:rsidR="00A67D05" w:rsidRPr="000453FE" w:rsidRDefault="00663CAC" w:rsidP="003F2682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Wortschatz</w:t>
            </w:r>
          </w:p>
          <w:p w14:paraId="1AD243CA" w14:textId="18A1944F" w:rsidR="00663CAC" w:rsidRPr="000453FE" w:rsidRDefault="00663CAC" w:rsidP="00663CAC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einen grundlegenden Wortschatz zur unterrichtlichen Kommunikation anwenden</w:t>
            </w:r>
          </w:p>
          <w:p w14:paraId="0F7F6F68" w14:textId="77777777" w:rsidR="00663CAC" w:rsidRPr="000453FE" w:rsidRDefault="004E37A4" w:rsidP="00663CAC">
            <w:pPr>
              <w:spacing w:before="60"/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Aussprache und Intonation</w:t>
            </w:r>
          </w:p>
          <w:p w14:paraId="26E1A626" w14:textId="09C351C6" w:rsidR="00663CAC" w:rsidRPr="000453FE" w:rsidRDefault="004E37A4" w:rsidP="003E09C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in klar strukturierten Gesprächssituationen und kurzen Redebeiträgen Aussprache und Intonation weitgehend angemessen realisieren</w:t>
            </w:r>
            <w:r w:rsidR="003E09C4" w:rsidRPr="000453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AFD094" w14:textId="2524DFD0" w:rsidR="003E09C4" w:rsidRPr="000453FE" w:rsidRDefault="004E37A4" w:rsidP="003E09C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erste Kenntnisse der Aussprache und Intonation für ihre Hör- und Sprechabsichten einsetzen</w:t>
            </w:r>
          </w:p>
          <w:p w14:paraId="28E19043" w14:textId="77777777" w:rsidR="004E37A4" w:rsidRPr="000453FE" w:rsidRDefault="004E37A4" w:rsidP="004E37A4">
            <w:pPr>
              <w:spacing w:before="60"/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Orthografie</w:t>
            </w:r>
          </w:p>
          <w:p w14:paraId="706833A7" w14:textId="12AB01F6" w:rsidR="004E37A4" w:rsidRPr="000453FE" w:rsidRDefault="004E37A4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grundlegende orthografische Muster weitgehend korrekt verwenden</w:t>
            </w:r>
          </w:p>
          <w:p w14:paraId="68927B49" w14:textId="4576F436" w:rsidR="004E37A4" w:rsidRPr="000453FE" w:rsidRDefault="004E37A4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Kenntnisse grundlegender grammatischer Strukturen und Regeln, diakritischer Zeichen und typographischer Besonderheiten für die weitgehend normgerechte Schreibung einsetzen</w:t>
            </w:r>
          </w:p>
        </w:tc>
        <w:tc>
          <w:tcPr>
            <w:tcW w:w="3442" w:type="dxa"/>
          </w:tcPr>
          <w:p w14:paraId="569095D5" w14:textId="77777777" w:rsidR="00A67D05" w:rsidRPr="00E7297B" w:rsidRDefault="00A67D05" w:rsidP="00E7297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97B">
              <w:rPr>
                <w:rFonts w:ascii="Arial" w:hAnsi="Arial" w:cs="Arial"/>
                <w:b/>
                <w:bCs/>
                <w:sz w:val="16"/>
                <w:szCs w:val="16"/>
              </w:rPr>
              <w:t>VSM</w:t>
            </w:r>
          </w:p>
          <w:p w14:paraId="03D0DEF4" w14:textId="77777777" w:rsidR="00A67D05" w:rsidRPr="004B5B86" w:rsidRDefault="00663CAC" w:rsidP="00E7297B">
            <w:pPr>
              <w:spacing w:before="60"/>
              <w:ind w:left="2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5B8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Wortschatz</w:t>
            </w:r>
          </w:p>
          <w:p w14:paraId="7F05F08F" w14:textId="1CA2D308" w:rsidR="00A67D05" w:rsidRPr="009A70FB" w:rsidRDefault="00663CAC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5B86">
              <w:rPr>
                <w:rFonts w:ascii="Arial" w:hAnsi="Arial" w:cs="Arial"/>
                <w:b/>
                <w:bCs/>
                <w:sz w:val="16"/>
                <w:szCs w:val="16"/>
              </w:rPr>
              <w:t>Begrüßung, Verabschiedung, Vorstellung, Freizeitaktivitäten, Tagesablauf, Schulalltag</w:t>
            </w:r>
            <w:r w:rsidR="00EC57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EC57E0" w:rsidRPr="009A70FB">
              <w:rPr>
                <w:rFonts w:ascii="Arial" w:hAnsi="Arial" w:cs="Arial"/>
                <w:b/>
                <w:bCs/>
                <w:sz w:val="16"/>
                <w:szCs w:val="16"/>
              </w:rPr>
              <w:t>Zahlen 1-100</w:t>
            </w:r>
          </w:p>
          <w:p w14:paraId="21EA8773" w14:textId="77777777" w:rsidR="003E09C4" w:rsidRPr="009A70FB" w:rsidRDefault="004E37A4" w:rsidP="003E09C4">
            <w:pPr>
              <w:spacing w:before="60"/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A70FB">
              <w:rPr>
                <w:rFonts w:ascii="Arial" w:hAnsi="Arial" w:cs="Arial"/>
                <w:sz w:val="16"/>
                <w:szCs w:val="16"/>
                <w:u w:val="single"/>
              </w:rPr>
              <w:t>Aussprache und Intonation</w:t>
            </w:r>
          </w:p>
          <w:p w14:paraId="3D5B1707" w14:textId="77777777" w:rsidR="004E37A4" w:rsidRPr="004B5B86" w:rsidRDefault="004E37A4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 xml:space="preserve">Besonderheiten der Laute </w:t>
            </w:r>
            <w:r w:rsidRPr="004B5B86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 xml:space="preserve">c, ç, ı, r, s, ş </w:t>
            </w:r>
            <w:r w:rsidRPr="004B5B86">
              <w:rPr>
                <w:rFonts w:ascii="Arial" w:hAnsi="Arial" w:cs="Arial"/>
                <w:sz w:val="16"/>
                <w:szCs w:val="16"/>
                <w:lang w:val="tr-TR"/>
              </w:rPr>
              <w:t xml:space="preserve">und </w:t>
            </w:r>
            <w:r w:rsidRPr="004B5B86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z</w:t>
            </w:r>
          </w:p>
          <w:p w14:paraId="6A8F2F9F" w14:textId="3F85B4C7" w:rsidR="004E37A4" w:rsidRPr="004B5B86" w:rsidRDefault="004E37A4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 xml:space="preserve">Besonderheit bzw. semantische Besonderheit von </w:t>
            </w:r>
            <w:r w:rsidRPr="004B5B8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â, ğ, î </w:t>
            </w:r>
            <w:r w:rsidRPr="004B5B86">
              <w:rPr>
                <w:rFonts w:ascii="Arial" w:hAnsi="Arial" w:cs="Arial"/>
                <w:sz w:val="16"/>
                <w:szCs w:val="16"/>
              </w:rPr>
              <w:t xml:space="preserve">und </w:t>
            </w:r>
            <w:r w:rsidRPr="004B5B86">
              <w:rPr>
                <w:rFonts w:ascii="Arial" w:hAnsi="Arial" w:cs="Arial"/>
                <w:i/>
                <w:iCs/>
                <w:sz w:val="16"/>
                <w:szCs w:val="16"/>
              </w:rPr>
              <w:t>û</w:t>
            </w:r>
          </w:p>
          <w:p w14:paraId="077515AE" w14:textId="7FD9D068" w:rsidR="00D81019" w:rsidRPr="004B5B86" w:rsidRDefault="00D81019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Wort- und Satzmelodie</w:t>
            </w:r>
          </w:p>
          <w:p w14:paraId="621D1FFD" w14:textId="34558401" w:rsidR="00D81019" w:rsidRPr="004B5B86" w:rsidRDefault="00D81019" w:rsidP="004E37A4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Intonation bei Fragesätzen</w:t>
            </w:r>
          </w:p>
          <w:p w14:paraId="5E8234BB" w14:textId="77777777" w:rsidR="006F6A6F" w:rsidRPr="004B5B86" w:rsidRDefault="006F6A6F" w:rsidP="006F6A6F">
            <w:pPr>
              <w:spacing w:before="60"/>
              <w:ind w:left="2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B5B86">
              <w:rPr>
                <w:rFonts w:ascii="Arial" w:hAnsi="Arial" w:cs="Arial"/>
                <w:sz w:val="16"/>
                <w:szCs w:val="16"/>
                <w:u w:val="single"/>
              </w:rPr>
              <w:t>Orthografie</w:t>
            </w:r>
          </w:p>
          <w:p w14:paraId="442DD275" w14:textId="77777777" w:rsidR="006F6A6F" w:rsidRPr="004B5B86" w:rsidRDefault="006F6A6F" w:rsidP="006F6A6F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Laut-Buchstaben-Verbindungen</w:t>
            </w:r>
          </w:p>
          <w:p w14:paraId="2CEFBB41" w14:textId="77777777" w:rsidR="006F6A6F" w:rsidRPr="004B5B86" w:rsidRDefault="006F6A6F" w:rsidP="006F6A6F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Groß- und Kleinschreibung</w:t>
            </w:r>
          </w:p>
          <w:p w14:paraId="03EF83E9" w14:textId="77777777" w:rsidR="006F6A6F" w:rsidRPr="004B5B86" w:rsidRDefault="006F6A6F" w:rsidP="006F6A6F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Besonderheiten der türkischen Rechtschreibung (</w:t>
            </w:r>
            <w:r w:rsidRPr="004B5B86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ç, ğ, ı, ş, â, î, û</w:t>
            </w:r>
            <w:r w:rsidRPr="004B5B86">
              <w:rPr>
                <w:rFonts w:ascii="Arial" w:hAnsi="Arial" w:cs="Arial"/>
                <w:sz w:val="16"/>
                <w:szCs w:val="16"/>
                <w:lang w:val="tr-TR"/>
              </w:rPr>
              <w:t>)</w:t>
            </w:r>
          </w:p>
          <w:p w14:paraId="325AB1AC" w14:textId="77777777" w:rsidR="003E09C4" w:rsidRPr="003E09C4" w:rsidRDefault="003E09C4" w:rsidP="00045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  <w:vMerge/>
            <w:shd w:val="clear" w:color="auto" w:fill="B4C6E7" w:themeFill="accent1" w:themeFillTint="66"/>
          </w:tcPr>
          <w:p w14:paraId="5C5ED4F8" w14:textId="77777777" w:rsidR="00A67D05" w:rsidRPr="00E7297B" w:rsidRDefault="00A6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D05" w:rsidRPr="00F249C5" w14:paraId="5325CB97" w14:textId="77777777" w:rsidTr="00040F64">
        <w:tc>
          <w:tcPr>
            <w:tcW w:w="3783" w:type="dxa"/>
          </w:tcPr>
          <w:p w14:paraId="221BBB94" w14:textId="77777777" w:rsidR="00A67D05" w:rsidRPr="00E7297B" w:rsidRDefault="00A67D05" w:rsidP="003F268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97B">
              <w:rPr>
                <w:rFonts w:ascii="Arial" w:hAnsi="Arial" w:cs="Arial"/>
                <w:b/>
                <w:bCs/>
                <w:sz w:val="16"/>
                <w:szCs w:val="16"/>
              </w:rPr>
              <w:t>TMK</w:t>
            </w:r>
          </w:p>
          <w:p w14:paraId="1CF7E453" w14:textId="7F839E25" w:rsidR="00A67D05" w:rsidRPr="006F6A6F" w:rsidRDefault="00A67D05" w:rsidP="006F6A6F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7297B">
              <w:rPr>
                <w:rFonts w:ascii="Arial" w:hAnsi="Arial" w:cs="Arial"/>
                <w:sz w:val="16"/>
                <w:szCs w:val="16"/>
              </w:rPr>
              <w:t>im Rahmen des besprechenden Umgangs mit Texten und Medien</w:t>
            </w:r>
            <w:r w:rsidR="006F6A6F">
              <w:rPr>
                <w:rFonts w:ascii="Arial" w:hAnsi="Arial" w:cs="Arial"/>
                <w:sz w:val="16"/>
                <w:szCs w:val="16"/>
              </w:rPr>
              <w:t xml:space="preserve"> einfachen</w:t>
            </w:r>
            <w:r w:rsidRPr="00E7297B">
              <w:rPr>
                <w:rFonts w:ascii="Arial" w:hAnsi="Arial" w:cs="Arial"/>
                <w:sz w:val="16"/>
                <w:szCs w:val="16"/>
              </w:rPr>
              <w:t xml:space="preserve"> Texte</w:t>
            </w:r>
            <w:r w:rsidR="006F6A6F">
              <w:rPr>
                <w:rFonts w:ascii="Arial" w:hAnsi="Arial" w:cs="Arial"/>
                <w:sz w:val="16"/>
                <w:szCs w:val="16"/>
              </w:rPr>
              <w:t>n</w:t>
            </w:r>
            <w:r w:rsidRPr="00E7297B">
              <w:rPr>
                <w:rFonts w:ascii="Arial" w:hAnsi="Arial" w:cs="Arial"/>
                <w:sz w:val="16"/>
                <w:szCs w:val="16"/>
              </w:rPr>
              <w:t xml:space="preserve"> und Medienprodukte</w:t>
            </w:r>
            <w:r w:rsidR="006F6A6F">
              <w:rPr>
                <w:rFonts w:ascii="Arial" w:hAnsi="Arial" w:cs="Arial"/>
                <w:sz w:val="16"/>
                <w:szCs w:val="16"/>
              </w:rPr>
              <w:t>n</w:t>
            </w:r>
            <w:r w:rsidRPr="00E72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6A6F">
              <w:rPr>
                <w:rFonts w:ascii="Arial" w:hAnsi="Arial" w:cs="Arial"/>
                <w:sz w:val="16"/>
                <w:szCs w:val="16"/>
              </w:rPr>
              <w:t>wesentliche Informationen zu Personen, Handlungen, Ort und Zeit entnehmen, diese mündlich und schriftlich wiedergeben und zusammenfassen</w:t>
            </w:r>
          </w:p>
        </w:tc>
        <w:tc>
          <w:tcPr>
            <w:tcW w:w="3442" w:type="dxa"/>
          </w:tcPr>
          <w:p w14:paraId="6CFF0989" w14:textId="77777777" w:rsidR="00A67D05" w:rsidRPr="004B5B86" w:rsidRDefault="00A67D05" w:rsidP="00E7297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5B86">
              <w:rPr>
                <w:rFonts w:ascii="Arial" w:hAnsi="Arial" w:cs="Arial"/>
                <w:b/>
                <w:bCs/>
                <w:sz w:val="16"/>
                <w:szCs w:val="16"/>
              </w:rPr>
              <w:t>TMK</w:t>
            </w:r>
          </w:p>
          <w:p w14:paraId="0F1DAE41" w14:textId="77777777" w:rsidR="00A67D05" w:rsidRPr="004B5B86" w:rsidRDefault="00A67D05" w:rsidP="00E7297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B5B86">
              <w:rPr>
                <w:rFonts w:ascii="Arial" w:hAnsi="Arial" w:cs="Arial"/>
                <w:sz w:val="16"/>
                <w:szCs w:val="16"/>
                <w:u w:val="single"/>
              </w:rPr>
              <w:t>Ausgangstexte:</w:t>
            </w:r>
          </w:p>
          <w:p w14:paraId="5D490F77" w14:textId="3C77F77D" w:rsidR="00AF1733" w:rsidRPr="004B5B86" w:rsidRDefault="00A67D05" w:rsidP="004B5B86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 xml:space="preserve">Brief, </w:t>
            </w:r>
            <w:r w:rsidR="006F6A6F" w:rsidRPr="004B5B86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56E32969" w14:textId="77777777" w:rsidR="00AF1733" w:rsidRPr="004B5B86" w:rsidRDefault="00AF1733" w:rsidP="00E7297B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Bildmedien</w:t>
            </w:r>
          </w:p>
          <w:p w14:paraId="0C095481" w14:textId="4E2203C5" w:rsidR="00A67D05" w:rsidRPr="004B5B86" w:rsidRDefault="00AF1733" w:rsidP="001C585E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Formate der sozialen Medien und Netzwerke</w:t>
            </w:r>
          </w:p>
          <w:p w14:paraId="117459EF" w14:textId="77777777" w:rsidR="00A67D05" w:rsidRPr="004B5B86" w:rsidRDefault="00A67D05" w:rsidP="006F6A6F">
            <w:pPr>
              <w:pStyle w:val="Listenabsatz"/>
              <w:ind w:left="212"/>
              <w:rPr>
                <w:rFonts w:ascii="Arial" w:hAnsi="Arial" w:cs="Arial"/>
                <w:sz w:val="16"/>
                <w:szCs w:val="16"/>
              </w:rPr>
            </w:pPr>
          </w:p>
          <w:p w14:paraId="37AAEE0E" w14:textId="77777777" w:rsidR="00A67D05" w:rsidRPr="004B5B86" w:rsidRDefault="00A67D05" w:rsidP="00F249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B5B86">
              <w:rPr>
                <w:rFonts w:ascii="Arial" w:hAnsi="Arial" w:cs="Arial"/>
                <w:sz w:val="16"/>
                <w:szCs w:val="16"/>
                <w:u w:val="single"/>
              </w:rPr>
              <w:t>Zieltexte:</w:t>
            </w:r>
          </w:p>
          <w:p w14:paraId="337B6CD3" w14:textId="77777777" w:rsidR="00AF1733" w:rsidRPr="004B5B86" w:rsidRDefault="00AF1733" w:rsidP="00F249C5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Steckbrief</w:t>
            </w:r>
          </w:p>
          <w:p w14:paraId="210A970C" w14:textId="77777777" w:rsidR="00A67D05" w:rsidRPr="004B5B86" w:rsidRDefault="00A67D05" w:rsidP="00F249C5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lastRenderedPageBreak/>
              <w:t>Kurzpräsentation</w:t>
            </w:r>
          </w:p>
          <w:p w14:paraId="2E516A46" w14:textId="77777777" w:rsidR="008B6B74" w:rsidRPr="004B5B86" w:rsidRDefault="008B6B74" w:rsidP="00F249C5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Brief, E-Mail</w:t>
            </w:r>
          </w:p>
          <w:p w14:paraId="0466BAC7" w14:textId="77777777" w:rsidR="00A67D05" w:rsidRPr="004B5B86" w:rsidRDefault="00AF1733" w:rsidP="00AF1733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Dialog</w:t>
            </w:r>
          </w:p>
          <w:p w14:paraId="7418125F" w14:textId="77777777" w:rsidR="008B6B74" w:rsidRPr="004B5B86" w:rsidRDefault="008B6B74" w:rsidP="00AF1733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Textnachricht</w:t>
            </w:r>
          </w:p>
          <w:p w14:paraId="5A85BB8C" w14:textId="2A8239D0" w:rsidR="008B6B74" w:rsidRPr="004B5B86" w:rsidRDefault="008B6B74" w:rsidP="00AF1733">
            <w:pPr>
              <w:pStyle w:val="Listenabsatz"/>
              <w:numPr>
                <w:ilvl w:val="0"/>
                <w:numId w:val="3"/>
              </w:numPr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4B5B86">
              <w:rPr>
                <w:rFonts w:ascii="Arial" w:hAnsi="Arial" w:cs="Arial"/>
                <w:sz w:val="16"/>
                <w:szCs w:val="16"/>
              </w:rPr>
              <w:t>Videoclip</w:t>
            </w:r>
          </w:p>
        </w:tc>
        <w:tc>
          <w:tcPr>
            <w:tcW w:w="3536" w:type="dxa"/>
            <w:vMerge/>
            <w:shd w:val="clear" w:color="auto" w:fill="B4C6E7" w:themeFill="accent1" w:themeFillTint="66"/>
          </w:tcPr>
          <w:p w14:paraId="5778DF92" w14:textId="77777777" w:rsidR="00A67D05" w:rsidRPr="00F249C5" w:rsidRDefault="00A6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D05" w:rsidRPr="00F249C5" w14:paraId="40B092AB" w14:textId="77777777" w:rsidTr="00040F64">
        <w:tc>
          <w:tcPr>
            <w:tcW w:w="3783" w:type="dxa"/>
          </w:tcPr>
          <w:p w14:paraId="6C003ABE" w14:textId="77777777" w:rsidR="00A67D05" w:rsidRDefault="00A67D05" w:rsidP="003F268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SLK</w:t>
            </w:r>
          </w:p>
          <w:p w14:paraId="5FDA7186" w14:textId="7756EC2C" w:rsidR="00A67D05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Vergleich des Türkischen mit anderen Spra</w:t>
            </w:r>
            <w:r w:rsidR="004949B7"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chen Ähnlichkeiten und Verschiedenheiten ent</w:t>
            </w:r>
            <w:r w:rsidR="004949B7"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 xml:space="preserve">decken und für das eigene Sprachenlernen </w:t>
            </w:r>
            <w:r w:rsidR="008B6B74">
              <w:rPr>
                <w:rFonts w:ascii="Arial" w:hAnsi="Arial" w:cs="Arial"/>
                <w:sz w:val="16"/>
                <w:szCs w:val="16"/>
              </w:rPr>
              <w:t xml:space="preserve">in Ansätzen </w:t>
            </w:r>
            <w:r>
              <w:rPr>
                <w:rFonts w:ascii="Arial" w:hAnsi="Arial" w:cs="Arial"/>
                <w:sz w:val="16"/>
                <w:szCs w:val="16"/>
              </w:rPr>
              <w:t>nutzen</w:t>
            </w:r>
          </w:p>
          <w:p w14:paraId="5A420E1A" w14:textId="5CAF4234" w:rsidR="00A67D05" w:rsidRPr="00E4005A" w:rsidRDefault="008B6B74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elementare Formen der Wortschatzarbeit einsetzen</w:t>
            </w:r>
          </w:p>
        </w:tc>
        <w:tc>
          <w:tcPr>
            <w:tcW w:w="3442" w:type="dxa"/>
          </w:tcPr>
          <w:p w14:paraId="3323CEEB" w14:textId="77777777" w:rsidR="00A67D05" w:rsidRPr="000453FE" w:rsidRDefault="00A67D05" w:rsidP="00E7297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SLK</w:t>
            </w:r>
          </w:p>
          <w:p w14:paraId="7FC5CE2E" w14:textId="77777777" w:rsidR="00A67D05" w:rsidRPr="000453FE" w:rsidRDefault="00A67D05" w:rsidP="00E4005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3FE">
              <w:rPr>
                <w:rFonts w:ascii="Arial" w:hAnsi="Arial" w:cs="Arial"/>
                <w:sz w:val="16"/>
                <w:szCs w:val="16"/>
                <w:u w:val="single"/>
              </w:rPr>
              <w:t>Einführung von Strategien</w:t>
            </w:r>
            <w:r w:rsidR="00985287" w:rsidRPr="000453FE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14:paraId="6283BF7B" w14:textId="77777777" w:rsidR="008B6B74" w:rsidRPr="000453FE" w:rsidRDefault="008B6B74" w:rsidP="00D370CB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zur Unterstützung des monologischen und dialogischen Sprechens</w:t>
            </w:r>
          </w:p>
          <w:p w14:paraId="7355CCCA" w14:textId="77777777" w:rsidR="00A67D05" w:rsidRPr="000453FE" w:rsidRDefault="00A67D05" w:rsidP="00D370CB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zum globalen, selektiven und detaillierten Hör-/Hörseh- und Leseverstehen</w:t>
            </w:r>
          </w:p>
          <w:p w14:paraId="3D9E4BEE" w14:textId="77777777" w:rsidR="008B6B74" w:rsidRPr="000453FE" w:rsidRDefault="008B6B74" w:rsidP="00D370CB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zur Organisation von Schreibprozessen</w:t>
            </w:r>
          </w:p>
          <w:p w14:paraId="7CD3CEB0" w14:textId="77777777" w:rsidR="00A67D05" w:rsidRPr="000453FE" w:rsidRDefault="00A67D05" w:rsidP="00D370CB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zur systematischen Aneignung, Erweite</w:t>
            </w:r>
            <w:r w:rsidRPr="000453FE">
              <w:rPr>
                <w:rFonts w:ascii="Arial" w:hAnsi="Arial" w:cs="Arial"/>
                <w:sz w:val="16"/>
                <w:szCs w:val="16"/>
              </w:rPr>
              <w:softHyphen/>
              <w:t xml:space="preserve">rung und selbstständigen Verwendung </w:t>
            </w:r>
            <w:r w:rsidR="008B6B74" w:rsidRPr="000453FE">
              <w:rPr>
                <w:rFonts w:ascii="Arial" w:hAnsi="Arial" w:cs="Arial"/>
                <w:sz w:val="16"/>
                <w:szCs w:val="16"/>
              </w:rPr>
              <w:t>des eigenen Wortschatzes</w:t>
            </w:r>
          </w:p>
          <w:p w14:paraId="64AD1EFC" w14:textId="77777777" w:rsidR="008B6B74" w:rsidRPr="000453FE" w:rsidRDefault="008B6B74" w:rsidP="00D370CB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zur Nutzung zweisprachiger Wörterbücher</w:t>
            </w:r>
          </w:p>
        </w:tc>
        <w:tc>
          <w:tcPr>
            <w:tcW w:w="3536" w:type="dxa"/>
            <w:vMerge/>
            <w:shd w:val="clear" w:color="auto" w:fill="B4C6E7" w:themeFill="accent1" w:themeFillTint="66"/>
          </w:tcPr>
          <w:p w14:paraId="608A9CDC" w14:textId="77777777" w:rsidR="00A67D05" w:rsidRPr="00F249C5" w:rsidRDefault="00A6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D05" w:rsidRPr="00F249C5" w14:paraId="412A2B62" w14:textId="77777777" w:rsidTr="00040F64">
        <w:tc>
          <w:tcPr>
            <w:tcW w:w="7225" w:type="dxa"/>
            <w:gridSpan w:val="2"/>
          </w:tcPr>
          <w:p w14:paraId="50F76F6E" w14:textId="77777777" w:rsidR="00A67D05" w:rsidRPr="000453FE" w:rsidRDefault="00A67D05" w:rsidP="00E7297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b/>
                <w:bCs/>
                <w:sz w:val="16"/>
                <w:szCs w:val="16"/>
              </w:rPr>
              <w:t>SB</w:t>
            </w:r>
          </w:p>
          <w:p w14:paraId="3F7AA97A" w14:textId="4A8BA639" w:rsidR="00A67D05" w:rsidRPr="000453FE" w:rsidRDefault="008B6B74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einfache semantische und strukturelle Zusammenhänge, elementare sprachliche Regelmäßigkeiten sowie einzelne Varietäten des alltäglichen Sprachgebrauchs erkennen</w:t>
            </w:r>
          </w:p>
          <w:p w14:paraId="5FC470FB" w14:textId="6A74B0AC" w:rsidR="005764E9" w:rsidRPr="000453FE" w:rsidRDefault="005764E9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die Angemessenheit und Effektivität ihres sprachlichen Ausdrucks abwägen</w:t>
            </w:r>
          </w:p>
          <w:p w14:paraId="0E2F27DA" w14:textId="19AA99C4" w:rsidR="00A67D05" w:rsidRPr="000453FE" w:rsidRDefault="00A67D05" w:rsidP="00230832">
            <w:pPr>
              <w:pStyle w:val="Listenabsatz"/>
              <w:numPr>
                <w:ilvl w:val="0"/>
                <w:numId w:val="2"/>
              </w:numPr>
              <w:ind w:left="193" w:hanging="17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53FE">
              <w:rPr>
                <w:rFonts w:ascii="Arial" w:hAnsi="Arial" w:cs="Arial"/>
                <w:sz w:val="16"/>
                <w:szCs w:val="16"/>
              </w:rPr>
              <w:t>ihren Sprachgebrauch entsprechend den Erfordernissen der Kommunikationssituation reflektie</w:t>
            </w:r>
            <w:r w:rsidRPr="000453FE">
              <w:rPr>
                <w:rFonts w:ascii="Arial" w:hAnsi="Arial" w:cs="Arial"/>
                <w:sz w:val="16"/>
                <w:szCs w:val="16"/>
              </w:rPr>
              <w:softHyphen/>
              <w:t>ren</w:t>
            </w:r>
          </w:p>
        </w:tc>
        <w:tc>
          <w:tcPr>
            <w:tcW w:w="3536" w:type="dxa"/>
            <w:vMerge/>
            <w:shd w:val="clear" w:color="auto" w:fill="B4C6E7" w:themeFill="accent1" w:themeFillTint="66"/>
          </w:tcPr>
          <w:p w14:paraId="4218816E" w14:textId="77777777" w:rsidR="00A67D05" w:rsidRPr="00F249C5" w:rsidRDefault="00A6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CF20F4" w14:textId="77777777" w:rsidR="00464633" w:rsidRPr="00F249C5" w:rsidRDefault="00464633"/>
    <w:sectPr w:rsidR="00464633" w:rsidRPr="00F249C5" w:rsidSect="003F2682">
      <w:pgSz w:w="11906" w:h="16838"/>
      <w:pgMar w:top="567" w:right="284" w:bottom="567" w:left="73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ADADE0" w16cid:durableId="2278D6E9"/>
  <w16cid:commentId w16cid:paraId="6A0D384C" w16cid:durableId="2278D6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E58"/>
    <w:multiLevelType w:val="hybridMultilevel"/>
    <w:tmpl w:val="E67E2EAA"/>
    <w:lvl w:ilvl="0" w:tplc="0407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0BDF"/>
    <w:multiLevelType w:val="hybridMultilevel"/>
    <w:tmpl w:val="2BE6A522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53AA"/>
    <w:multiLevelType w:val="hybridMultilevel"/>
    <w:tmpl w:val="11A4071A"/>
    <w:lvl w:ilvl="0" w:tplc="DF4E2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E590D"/>
    <w:multiLevelType w:val="hybridMultilevel"/>
    <w:tmpl w:val="38047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6B00"/>
    <w:multiLevelType w:val="hybridMultilevel"/>
    <w:tmpl w:val="77685B48"/>
    <w:lvl w:ilvl="0" w:tplc="0407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2"/>
    <w:rsid w:val="00040F64"/>
    <w:rsid w:val="000453FE"/>
    <w:rsid w:val="00062DD8"/>
    <w:rsid w:val="00097CCA"/>
    <w:rsid w:val="000B7EE2"/>
    <w:rsid w:val="001021FF"/>
    <w:rsid w:val="00133B0B"/>
    <w:rsid w:val="0019553B"/>
    <w:rsid w:val="001C092B"/>
    <w:rsid w:val="001C585E"/>
    <w:rsid w:val="00210588"/>
    <w:rsid w:val="00230832"/>
    <w:rsid w:val="00271F49"/>
    <w:rsid w:val="00286E22"/>
    <w:rsid w:val="002B13B4"/>
    <w:rsid w:val="003E09C4"/>
    <w:rsid w:val="003F2682"/>
    <w:rsid w:val="003F2CCF"/>
    <w:rsid w:val="00411E5E"/>
    <w:rsid w:val="00423210"/>
    <w:rsid w:val="004509CC"/>
    <w:rsid w:val="00452173"/>
    <w:rsid w:val="00464633"/>
    <w:rsid w:val="00482084"/>
    <w:rsid w:val="004949B7"/>
    <w:rsid w:val="004B5B86"/>
    <w:rsid w:val="004C7EEE"/>
    <w:rsid w:val="004D26DF"/>
    <w:rsid w:val="004E37A4"/>
    <w:rsid w:val="00506215"/>
    <w:rsid w:val="00532BD7"/>
    <w:rsid w:val="00547400"/>
    <w:rsid w:val="00571CC0"/>
    <w:rsid w:val="005764E9"/>
    <w:rsid w:val="005C4074"/>
    <w:rsid w:val="005D062B"/>
    <w:rsid w:val="0060332B"/>
    <w:rsid w:val="00635B24"/>
    <w:rsid w:val="00663CAC"/>
    <w:rsid w:val="006D06AF"/>
    <w:rsid w:val="006F6A6F"/>
    <w:rsid w:val="007343DF"/>
    <w:rsid w:val="0075170E"/>
    <w:rsid w:val="007522E4"/>
    <w:rsid w:val="00762C80"/>
    <w:rsid w:val="00783EBA"/>
    <w:rsid w:val="007C6480"/>
    <w:rsid w:val="007E3A10"/>
    <w:rsid w:val="00801567"/>
    <w:rsid w:val="0085691B"/>
    <w:rsid w:val="00862D62"/>
    <w:rsid w:val="008B6B74"/>
    <w:rsid w:val="00985287"/>
    <w:rsid w:val="009906DF"/>
    <w:rsid w:val="00992788"/>
    <w:rsid w:val="009A70FB"/>
    <w:rsid w:val="009C01DC"/>
    <w:rsid w:val="009C4F59"/>
    <w:rsid w:val="009E2002"/>
    <w:rsid w:val="00A67D05"/>
    <w:rsid w:val="00A70B93"/>
    <w:rsid w:val="00A77F58"/>
    <w:rsid w:val="00A82942"/>
    <w:rsid w:val="00AA2256"/>
    <w:rsid w:val="00AF1733"/>
    <w:rsid w:val="00B65E32"/>
    <w:rsid w:val="00BA5F86"/>
    <w:rsid w:val="00BF5AA0"/>
    <w:rsid w:val="00C25EDA"/>
    <w:rsid w:val="00C933CD"/>
    <w:rsid w:val="00CB069B"/>
    <w:rsid w:val="00CC749B"/>
    <w:rsid w:val="00CE0072"/>
    <w:rsid w:val="00D370CB"/>
    <w:rsid w:val="00D81019"/>
    <w:rsid w:val="00DB72DC"/>
    <w:rsid w:val="00E4005A"/>
    <w:rsid w:val="00E512B7"/>
    <w:rsid w:val="00E7297B"/>
    <w:rsid w:val="00EC57E0"/>
    <w:rsid w:val="00ED1472"/>
    <w:rsid w:val="00EE533C"/>
    <w:rsid w:val="00F249C5"/>
    <w:rsid w:val="00F3054B"/>
    <w:rsid w:val="00F96F3F"/>
    <w:rsid w:val="00FD1E93"/>
    <w:rsid w:val="00FE337C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B3B"/>
  <w15:chartTrackingRefBased/>
  <w15:docId w15:val="{B9C8715B-7719-4728-9971-322CDC9B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17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70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521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17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09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09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09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09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0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6FC4-4D69-4472-B512-99C31A28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6FF240A9</Template>
  <TotalTime>0</TotalTime>
  <Pages>2</Pages>
  <Words>902</Words>
  <Characters>5684</Characters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2020-03-22T16:47:00Z</cp:lastPrinted>
  <dcterms:created xsi:type="dcterms:W3CDTF">2020-06-03T11:10:00Z</dcterms:created>
  <dcterms:modified xsi:type="dcterms:W3CDTF">2020-06-12T07:33:00Z</dcterms:modified>
</cp:coreProperties>
</file>