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center" w:tblpY="-495"/>
        <w:tblW w:w="10627" w:type="dxa"/>
        <w:tblLayout w:type="fixed"/>
        <w:tblLook w:val="04A0" w:firstRow="1" w:lastRow="0" w:firstColumn="1" w:lastColumn="0" w:noHBand="0" w:noVBand="1"/>
      </w:tblPr>
      <w:tblGrid>
        <w:gridCol w:w="3549"/>
        <w:gridCol w:w="3685"/>
        <w:gridCol w:w="3393"/>
      </w:tblGrid>
      <w:tr w:rsidR="00494B47" w:rsidRPr="006311FD" w14:paraId="4A594AE5" w14:textId="77777777" w:rsidTr="00ED775C">
        <w:trPr>
          <w:trHeight w:val="450"/>
        </w:trPr>
        <w:tc>
          <w:tcPr>
            <w:tcW w:w="10627" w:type="dxa"/>
            <w:gridSpan w:val="3"/>
          </w:tcPr>
          <w:p w14:paraId="452C2A23" w14:textId="4312BA7A" w:rsidR="00494B47" w:rsidRPr="00562AE4" w:rsidRDefault="008061D1" w:rsidP="006311FD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kern w:val="24"/>
                <w:lang w:val="fr-FR"/>
              </w:rPr>
            </w:pPr>
            <w:r w:rsidRPr="008061D1">
              <w:rPr>
                <w:rFonts w:ascii="Calibri" w:eastAsia="+mn-ea" w:hAnsi="Calibri" w:cs="Calibri"/>
                <w:b/>
                <w:bCs/>
                <w:lang w:val="it-IT"/>
              </w:rPr>
              <w:t xml:space="preserve">UV </w:t>
            </w:r>
            <w:r w:rsidR="006311FD">
              <w:rPr>
                <w:rFonts w:ascii="Calibri" w:eastAsia="+mn-ea" w:hAnsi="Calibri" w:cs="Calibri"/>
                <w:b/>
                <w:bCs/>
                <w:lang w:val="it-IT"/>
              </w:rPr>
              <w:t xml:space="preserve">10.5 </w:t>
            </w:r>
            <w:r w:rsidRPr="008061D1">
              <w:rPr>
                <w:rFonts w:ascii="Calibri" w:eastAsia="+mn-ea" w:hAnsi="Calibri" w:cs="Calibri"/>
                <w:b/>
                <w:bCs/>
                <w:lang w:val="it-IT"/>
              </w:rPr>
              <w:t>(</w:t>
            </w:r>
            <w:r w:rsidR="006311FD" w:rsidRPr="008061D1">
              <w:rPr>
                <w:rFonts w:ascii="Calibri" w:eastAsia="+mn-ea" w:hAnsi="Calibri" w:cs="Calibri"/>
                <w:b/>
                <w:bCs/>
                <w:lang w:val="it-IT"/>
              </w:rPr>
              <w:t>3. FS</w:t>
            </w:r>
            <w:r w:rsidRPr="008061D1">
              <w:rPr>
                <w:rFonts w:ascii="Calibri" w:eastAsia="+mn-ea" w:hAnsi="Calibri" w:cs="Calibri"/>
                <w:b/>
                <w:bCs/>
                <w:lang w:val="it-IT"/>
              </w:rPr>
              <w:t xml:space="preserve">) </w:t>
            </w:r>
            <w:bookmarkStart w:id="0" w:name="_GoBack"/>
            <w:r w:rsidRPr="00CB7F6F">
              <w:rPr>
                <w:rFonts w:ascii="Calibri" w:eastAsia="+mn-ea" w:hAnsi="Calibri" w:cs="Calibri"/>
                <w:b/>
                <w:bCs/>
                <w:i/>
                <w:lang w:val="it-IT"/>
              </w:rPr>
              <w:t>I giovani e la protezione del patrimonio culturale</w:t>
            </w:r>
            <w:bookmarkEnd w:id="0"/>
            <w:r w:rsidRPr="008061D1">
              <w:rPr>
                <w:rFonts w:ascii="Calibri" w:eastAsia="+mn-ea" w:hAnsi="Calibri" w:cs="Calibri"/>
                <w:b/>
                <w:bCs/>
                <w:lang w:val="fr-FR"/>
              </w:rPr>
              <w:t xml:space="preserve"> </w:t>
            </w:r>
            <w:r w:rsidRPr="008061D1">
              <w:rPr>
                <w:rFonts w:ascii="Calibri" w:eastAsia="+mn-ea" w:hAnsi="Calibri" w:cs="Calibri"/>
                <w:b/>
                <w:bCs/>
                <w:lang w:val="it-IT"/>
              </w:rPr>
              <w:t>(</w:t>
            </w:r>
            <w:proofErr w:type="spellStart"/>
            <w:r w:rsidRPr="008061D1">
              <w:rPr>
                <w:rFonts w:ascii="Calibri" w:eastAsia="+mn-ea" w:hAnsi="Calibri" w:cs="Calibri"/>
                <w:b/>
                <w:bCs/>
                <w:lang w:val="it-IT"/>
              </w:rPr>
              <w:t>ca</w:t>
            </w:r>
            <w:proofErr w:type="spellEnd"/>
            <w:r w:rsidRPr="008061D1">
              <w:rPr>
                <w:rFonts w:ascii="Calibri" w:eastAsia="+mn-ea" w:hAnsi="Calibri" w:cs="Calibri"/>
                <w:b/>
                <w:bCs/>
                <w:lang w:val="it-IT"/>
              </w:rPr>
              <w:t xml:space="preserve">. 24 </w:t>
            </w:r>
            <w:proofErr w:type="spellStart"/>
            <w:r w:rsidRPr="008061D1">
              <w:rPr>
                <w:rFonts w:ascii="Calibri" w:eastAsia="+mn-ea" w:hAnsi="Calibri" w:cs="Calibri"/>
                <w:b/>
                <w:bCs/>
                <w:lang w:val="it-IT"/>
              </w:rPr>
              <w:t>Ustd</w:t>
            </w:r>
            <w:proofErr w:type="spellEnd"/>
            <w:r w:rsidRPr="008061D1">
              <w:rPr>
                <w:rFonts w:ascii="Calibri" w:eastAsia="+mn-ea" w:hAnsi="Calibri" w:cs="Calibri"/>
                <w:b/>
                <w:bCs/>
                <w:lang w:val="it-IT"/>
              </w:rPr>
              <w:t>.)</w:t>
            </w:r>
          </w:p>
        </w:tc>
      </w:tr>
      <w:tr w:rsidR="00494B47" w:rsidRPr="008230E7" w14:paraId="46268A95" w14:textId="77777777" w:rsidTr="00ED775C">
        <w:trPr>
          <w:trHeight w:val="247"/>
        </w:trPr>
        <w:tc>
          <w:tcPr>
            <w:tcW w:w="3549" w:type="dxa"/>
            <w:shd w:val="clear" w:color="auto" w:fill="DAEEF3" w:themeFill="accent5" w:themeFillTint="33"/>
          </w:tcPr>
          <w:p w14:paraId="5E9B0649" w14:textId="77777777" w:rsidR="00494B47" w:rsidRPr="00562AE4" w:rsidRDefault="00494B47" w:rsidP="00ED775C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2AE4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Kompetenzerwartungen im Schwerpunkt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7C4D0937" w14:textId="77777777" w:rsidR="00494B47" w:rsidRPr="00562AE4" w:rsidRDefault="00494B47" w:rsidP="00ED775C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2AE4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Auswahl fachlicher Konkretisierungen</w:t>
            </w:r>
          </w:p>
        </w:tc>
        <w:tc>
          <w:tcPr>
            <w:tcW w:w="3393" w:type="dxa"/>
            <w:shd w:val="clear" w:color="auto" w:fill="B6DDE8" w:themeFill="accent5" w:themeFillTint="66"/>
          </w:tcPr>
          <w:p w14:paraId="326775FF" w14:textId="77777777" w:rsidR="00494B47" w:rsidRPr="00562AE4" w:rsidRDefault="00494B47" w:rsidP="00ED775C">
            <w:pPr>
              <w:pStyle w:val="StandardWeb"/>
              <w:spacing w:before="0" w:beforeAutospacing="0" w:after="0" w:afterAutospacing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62AE4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Hinweise, Vereinbarungen und Absprachen</w:t>
            </w:r>
          </w:p>
        </w:tc>
      </w:tr>
      <w:tr w:rsidR="00494B47" w:rsidRPr="003D6FFE" w14:paraId="04CD6023" w14:textId="77777777" w:rsidTr="00ED775C">
        <w:tc>
          <w:tcPr>
            <w:tcW w:w="3549" w:type="dxa"/>
            <w:shd w:val="clear" w:color="auto" w:fill="DAEEF3" w:themeFill="accent5" w:themeFillTint="33"/>
          </w:tcPr>
          <w:p w14:paraId="4F9F52E4" w14:textId="77777777" w:rsidR="00494B47" w:rsidRPr="001B11AD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IKK</w:t>
            </w:r>
          </w:p>
          <w:p w14:paraId="2E3BC9B9" w14:textId="77777777" w:rsidR="00494B47" w:rsidRPr="001B11AD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  <w:u w:val="single"/>
              </w:rPr>
              <w:t>Soziokulturelles Orientierungswissen</w:t>
            </w:r>
          </w:p>
          <w:p w14:paraId="2F157CB3" w14:textId="6DF5E201" w:rsidR="00494B47" w:rsidRPr="008061D1" w:rsidRDefault="00494B47" w:rsidP="00ED775C">
            <w:pPr>
              <w:pStyle w:val="Standard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EF74BA">
              <w:rPr>
                <w:rFonts w:ascii="Calibri" w:hAnsi="Calibri" w:cs="Calibri"/>
                <w:sz w:val="16"/>
                <w:szCs w:val="16"/>
              </w:rPr>
              <w:t>ein grundlegendes soziokulturelles Orientierungswissen einsetzen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665D9B45" w14:textId="77777777" w:rsidR="00494B47" w:rsidRPr="001B11AD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IKK</w:t>
            </w:r>
          </w:p>
          <w:p w14:paraId="7719C149" w14:textId="77777777" w:rsidR="008061D1" w:rsidRPr="00450817" w:rsidRDefault="008061D1" w:rsidP="00450817">
            <w:p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450817">
              <w:rPr>
                <w:rFonts w:ascii="Calibri" w:hAnsi="Calibri" w:cs="Calibri"/>
                <w:b/>
                <w:sz w:val="16"/>
                <w:szCs w:val="16"/>
              </w:rPr>
              <w:t>Einblicke in die Lebenswirklichkeit von Jugendlichen in Italien im Vergleich zur eigenen Lebenswelt:</w:t>
            </w:r>
          </w:p>
          <w:p w14:paraId="32190DF3" w14:textId="77777777" w:rsidR="008061D1" w:rsidRPr="00CE7CC3" w:rsidRDefault="008061D1" w:rsidP="00ED775C">
            <w:pPr>
              <w:pStyle w:val="Listenabsatz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CE7CC3">
              <w:rPr>
                <w:rFonts w:ascii="Calibri" w:hAnsi="Calibri" w:cs="Calibri"/>
                <w:b/>
                <w:sz w:val="16"/>
                <w:szCs w:val="16"/>
              </w:rPr>
              <w:t>Umweltschutz, Konsumverhalten</w:t>
            </w:r>
          </w:p>
          <w:p w14:paraId="0638E3A5" w14:textId="77777777" w:rsidR="008061D1" w:rsidRPr="008061D1" w:rsidRDefault="008061D1" w:rsidP="00ED775C">
            <w:pPr>
              <w:pStyle w:val="Listenabsatz"/>
              <w:numPr>
                <w:ilvl w:val="0"/>
                <w:numId w:val="0"/>
              </w:numPr>
              <w:ind w:left="17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F81E58A" w14:textId="77777777" w:rsidR="008061D1" w:rsidRPr="00450817" w:rsidRDefault="008061D1" w:rsidP="00450817">
            <w:p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450817">
              <w:rPr>
                <w:rFonts w:ascii="Calibri" w:hAnsi="Calibri" w:cs="Calibri"/>
                <w:b/>
                <w:sz w:val="16"/>
                <w:szCs w:val="16"/>
              </w:rPr>
              <w:t>Einblicke in die italienische Lebenswelt</w:t>
            </w:r>
          </w:p>
          <w:p w14:paraId="454FCC9A" w14:textId="77777777" w:rsidR="008061D1" w:rsidRPr="008061D1" w:rsidRDefault="008061D1" w:rsidP="00ED775C">
            <w:pPr>
              <w:pStyle w:val="Listenabsatz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8061D1">
              <w:rPr>
                <w:rFonts w:ascii="Calibri" w:hAnsi="Calibri" w:cs="Calibri"/>
                <w:b/>
                <w:sz w:val="16"/>
                <w:szCs w:val="16"/>
              </w:rPr>
              <w:t xml:space="preserve">Beschäftigung mit einer ausgewählten Region in Italien </w:t>
            </w:r>
          </w:p>
          <w:p w14:paraId="3EA987D8" w14:textId="17546440" w:rsidR="00494B47" w:rsidRPr="00C34BE7" w:rsidRDefault="00494B47" w:rsidP="00ED775C">
            <w:pPr>
              <w:pStyle w:val="Listenabsatz"/>
              <w:numPr>
                <w:ilvl w:val="0"/>
                <w:numId w:val="0"/>
              </w:numPr>
              <w:ind w:left="17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393" w:type="dxa"/>
            <w:vMerge w:val="restart"/>
            <w:shd w:val="clear" w:color="auto" w:fill="B6DDE8" w:themeFill="accent5" w:themeFillTint="66"/>
          </w:tcPr>
          <w:p w14:paraId="7CD84015" w14:textId="632B69D1" w:rsidR="00DE36B8" w:rsidRDefault="00DE36B8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Die Schülerinnen und Schüler</w:t>
            </w:r>
            <w:r w:rsidR="005735C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 xml:space="preserve"> bereiten eine Ausstellung vor, die </w:t>
            </w:r>
            <w:r w:rsidR="00F66E05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die Varietät der unterschiedlichen Regionen Italiens in den Blick nimmt. Dabei werden auch Aspekte des Umweltschutzes/Konsumverhaltens integriert.</w:t>
            </w:r>
          </w:p>
          <w:p w14:paraId="577D08FD" w14:textId="19D6EBDA" w:rsidR="00494B47" w:rsidRDefault="005735CD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L</w:t>
            </w:r>
            <w:r w:rsidR="00494B47" w:rsidRPr="00F12FDA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ernaufgabe:</w:t>
            </w:r>
          </w:p>
          <w:p w14:paraId="2943BBE0" w14:textId="2C4FDED1" w:rsidR="002D36E2" w:rsidRDefault="002D36E2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 xml:space="preserve">Dalla </w:t>
            </w:r>
            <w:proofErr w:type="spellStart"/>
            <w:r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>montagna</w:t>
            </w:r>
            <w:proofErr w:type="spellEnd"/>
            <w:r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>mare</w:t>
            </w:r>
            <w:proofErr w:type="spellEnd"/>
            <w:r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>…</w:t>
            </w:r>
            <w:r w:rsidR="000B5A6F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>:</w:t>
            </w:r>
            <w:r w:rsidR="00A51C00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 xml:space="preserve"> </w:t>
            </w:r>
            <w:r w:rsidR="00493982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 xml:space="preserve"> </w:t>
            </w:r>
            <w:r w:rsidR="00A51C00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 xml:space="preserve">Le </w:t>
            </w:r>
            <w:proofErr w:type="spellStart"/>
            <w:r w:rsidR="00A51C00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>bellezze</w:t>
            </w:r>
            <w:proofErr w:type="spellEnd"/>
            <w:r w:rsidR="00A51C00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 xml:space="preserve"> delle </w:t>
            </w:r>
            <w:r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 xml:space="preserve">diverse </w:t>
            </w:r>
            <w:proofErr w:type="spellStart"/>
            <w:r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>regioni</w:t>
            </w:r>
            <w:proofErr w:type="spellEnd"/>
            <w:r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>d</w:t>
            </w:r>
            <w:r w:rsidR="00A51C00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>’</w:t>
            </w:r>
            <w:r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>Italia</w:t>
            </w:r>
            <w:proofErr w:type="spellEnd"/>
            <w:r w:rsidR="000B5A6F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 xml:space="preserve"> e </w:t>
            </w:r>
            <w:proofErr w:type="spellStart"/>
            <w:r w:rsidR="00A51C00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>come</w:t>
            </w:r>
            <w:proofErr w:type="spellEnd"/>
            <w:r w:rsidR="00A51C00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="00A51C00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>salvarle</w:t>
            </w:r>
            <w:proofErr w:type="spellEnd"/>
            <w:r w:rsidR="00A51C00"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  <w:t xml:space="preserve">. </w:t>
            </w:r>
          </w:p>
          <w:p w14:paraId="72CEC5E5" w14:textId="4D27439D" w:rsidR="00494B47" w:rsidRPr="00F12FDA" w:rsidRDefault="002D36E2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i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Durchführung </w:t>
            </w:r>
            <w:r w:rsidR="00494B47"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eine</w:t>
            </w:r>
            <w:r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r </w:t>
            </w:r>
            <w:r w:rsidRPr="002D36E2">
              <w:rPr>
                <w:rFonts w:ascii="Calibri" w:hAnsi="Calibri" w:cs="Calibri"/>
                <w:bCs/>
                <w:i/>
                <w:iCs/>
                <w:color w:val="000000"/>
                <w:kern w:val="24"/>
                <w:sz w:val="16"/>
                <w:szCs w:val="16"/>
              </w:rPr>
              <w:t>Ausstellung</w:t>
            </w:r>
            <w:r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 über unterschiedliche Regionen Italiens </w:t>
            </w:r>
            <w:r w:rsidR="00494B47"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in Form eines </w:t>
            </w:r>
            <w:r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Museumgang</w:t>
            </w:r>
            <w:r w:rsidR="003D0D1F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s</w:t>
            </w:r>
            <w:r w:rsidR="00494B47"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:</w:t>
            </w:r>
          </w:p>
          <w:p w14:paraId="018AE94B" w14:textId="724D4A43" w:rsidR="00494B47" w:rsidRPr="00F12FDA" w:rsidRDefault="00494B47" w:rsidP="00ED775C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</w:pPr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Erschließung des </w:t>
            </w:r>
            <w:r w:rsidR="002D36E2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Videos </w:t>
            </w:r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zu </w:t>
            </w:r>
            <w:proofErr w:type="spellStart"/>
            <w:r w:rsidR="002D36E2">
              <w:rPr>
                <w:rFonts w:ascii="Calibri" w:hAnsi="Calibri" w:cs="Calibri"/>
                <w:bCs/>
                <w:i/>
                <w:iCs/>
                <w:color w:val="000000"/>
                <w:kern w:val="24"/>
                <w:sz w:val="16"/>
                <w:szCs w:val="16"/>
              </w:rPr>
              <w:t>città</w:t>
            </w:r>
            <w:proofErr w:type="spellEnd"/>
            <w:r w:rsidR="002D36E2">
              <w:rPr>
                <w:rFonts w:ascii="Calibri" w:hAnsi="Calibri" w:cs="Calibri"/>
                <w:bCs/>
                <w:i/>
                <w:iCs/>
                <w:color w:val="000000"/>
                <w:kern w:val="24"/>
                <w:sz w:val="16"/>
                <w:szCs w:val="16"/>
              </w:rPr>
              <w:t xml:space="preserve"> </w:t>
            </w:r>
            <w:proofErr w:type="spellStart"/>
            <w:r w:rsidR="002D36E2">
              <w:rPr>
                <w:rFonts w:ascii="Calibri" w:hAnsi="Calibri" w:cs="Calibri"/>
                <w:bCs/>
                <w:i/>
                <w:iCs/>
                <w:color w:val="000000"/>
                <w:kern w:val="24"/>
                <w:sz w:val="16"/>
                <w:szCs w:val="16"/>
              </w:rPr>
              <w:t>italiane</w:t>
            </w:r>
            <w:proofErr w:type="spellEnd"/>
            <w:r w:rsidR="002D36E2">
              <w:rPr>
                <w:rFonts w:ascii="Calibri" w:hAnsi="Calibri" w:cs="Calibri"/>
                <w:bCs/>
                <w:i/>
                <w:iCs/>
                <w:color w:val="000000"/>
                <w:kern w:val="24"/>
                <w:sz w:val="16"/>
                <w:szCs w:val="16"/>
              </w:rPr>
              <w:t xml:space="preserve"> </w:t>
            </w:r>
            <w:r w:rsidR="002D36E2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als Basistext</w:t>
            </w:r>
          </w:p>
          <w:p w14:paraId="4924828A" w14:textId="52BEA6D5" w:rsidR="00494B47" w:rsidRPr="00F12FDA" w:rsidRDefault="00494B47" w:rsidP="00ED775C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</w:pPr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Individuelle </w:t>
            </w:r>
            <w:proofErr w:type="spellStart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Vorbereitung</w:t>
            </w:r>
            <w:proofErr w:type="spellEnd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und</w:t>
            </w:r>
            <w:proofErr w:type="spellEnd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Durchführung</w:t>
            </w:r>
            <w:proofErr w:type="spellEnd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r w:rsidR="002D36E2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der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Ausstellung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der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ausgewählten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Region</w:t>
            </w:r>
            <w:r w:rsidR="000340F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en</w:t>
            </w:r>
            <w:proofErr w:type="spellEnd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(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Lage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wichtige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Sehenswürdigkeiten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Aktivitäten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von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und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für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junge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Menschen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T</w:t>
            </w:r>
            <w:r w:rsidR="00F66F1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r</w:t>
            </w:r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aditionen</w:t>
            </w:r>
            <w:proofErr w:type="spellEnd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Besonderheiten</w:t>
            </w:r>
            <w:proofErr w:type="spellEnd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us</w:t>
            </w:r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w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.</w:t>
            </w:r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) </w:t>
            </w:r>
          </w:p>
          <w:p w14:paraId="18B0CCFD" w14:textId="71FEB04E" w:rsidR="00494B47" w:rsidRPr="00F12FDA" w:rsidRDefault="00494B47" w:rsidP="00ED775C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</w:pPr>
            <w:proofErr w:type="spellStart"/>
            <w:proofErr w:type="gramStart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kollaborative</w:t>
            </w:r>
            <w:proofErr w:type="spellEnd"/>
            <w:proofErr w:type="gramEnd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Gestaltung</w:t>
            </w:r>
            <w:proofErr w:type="spellEnd"/>
            <w:r w:rsidR="000B5A6F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(</w:t>
            </w:r>
            <w:proofErr w:type="spellStart"/>
            <w:r w:rsidR="000B5A6F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bspw</w:t>
            </w:r>
            <w:proofErr w:type="spellEnd"/>
            <w:r w:rsidR="000B5A6F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.</w:t>
            </w:r>
            <w:r w:rsidR="00450817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gramStart"/>
            <w:r w:rsidR="003D0D1F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m</w:t>
            </w:r>
            <w:r w:rsidR="000B5A6F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it</w:t>
            </w:r>
            <w:proofErr w:type="gramEnd"/>
            <w:r w:rsidR="000B5A6F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B5A6F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ZumPad</w:t>
            </w:r>
            <w:proofErr w:type="spellEnd"/>
            <w:r w:rsidR="000B5A6F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)</w:t>
            </w:r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de</w:t>
            </w:r>
            <w:r w:rsidR="003D0D1F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r </w:t>
            </w:r>
            <w:proofErr w:type="spellStart"/>
            <w:r w:rsidR="003D0D1F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Textzusammenfassung</w:t>
            </w:r>
            <w:proofErr w:type="spellEnd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(</w:t>
            </w:r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Allgemeine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Einführung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zu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den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Regionen</w:t>
            </w:r>
            <w:proofErr w:type="spellEnd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Zusammenführung</w:t>
            </w:r>
            <w:proofErr w:type="spellEnd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der</w:t>
            </w:r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Informationen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über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die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einzelnen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Regionen</w:t>
            </w:r>
            <w:proofErr w:type="spellEnd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,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Aspekte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von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Umweltschutz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und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Nachhaltigkeit</w:t>
            </w:r>
            <w:proofErr w:type="spellEnd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o. </w:t>
            </w:r>
            <w:proofErr w:type="spellStart"/>
            <w:r w:rsidR="00E85D5B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Konsumverhalten</w:t>
            </w:r>
            <w:proofErr w:type="spellEnd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  <w:lang w:val="fr-FR"/>
              </w:rPr>
              <w:t>)</w:t>
            </w:r>
          </w:p>
          <w:p w14:paraId="51B4D795" w14:textId="56286814" w:rsidR="00494B47" w:rsidRDefault="00494B47" w:rsidP="00ED775C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</w:pPr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Veröffentlichung und </w:t>
            </w:r>
            <w:proofErr w:type="spellStart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kriteriengestützte</w:t>
            </w:r>
            <w:proofErr w:type="spellEnd"/>
            <w:r w:rsidRPr="00F12FDA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 xml:space="preserve"> Auswertung des Lernproduktes </w:t>
            </w:r>
          </w:p>
          <w:p w14:paraId="672DB868" w14:textId="77777777" w:rsidR="00ED775C" w:rsidRDefault="00ED775C" w:rsidP="00ED775C">
            <w:pPr>
              <w:pStyle w:val="StandardWeb"/>
              <w:spacing w:before="0" w:beforeAutospacing="0" w:after="0" w:afterAutospacing="0"/>
              <w:ind w:left="17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</w:pPr>
          </w:p>
          <w:p w14:paraId="6DEFD0D3" w14:textId="623CC05E" w:rsidR="00DE36B8" w:rsidRDefault="00DE36B8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kern w:val="24"/>
                <w:sz w:val="16"/>
                <w:szCs w:val="16"/>
              </w:rPr>
            </w:pPr>
            <w:r w:rsidRPr="00DE36B8">
              <w:rPr>
                <w:rFonts w:ascii="Calibri" w:hAnsi="Calibri" w:cs="Calibri"/>
                <w:b/>
                <w:color w:val="000000"/>
                <w:kern w:val="24"/>
                <w:sz w:val="16"/>
                <w:szCs w:val="16"/>
              </w:rPr>
              <w:t xml:space="preserve">Differenzierung: </w:t>
            </w:r>
          </w:p>
          <w:p w14:paraId="4FACD394" w14:textId="56961174" w:rsidR="00DE36B8" w:rsidRPr="00DE36B8" w:rsidRDefault="00DE36B8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Die Ausstellung/der Museumsgang kann analog (z.B. im Rahmen einer Ausstellung in der Schule) oder/und digital (über eine gemeinsame P</w:t>
            </w:r>
            <w:r w:rsidR="00CE502E"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bCs/>
                <w:color w:val="000000"/>
                <w:kern w:val="24"/>
                <w:sz w:val="16"/>
                <w:szCs w:val="16"/>
              </w:rPr>
              <w:t>ttform) auch für andere Kurse erfolgen.</w:t>
            </w:r>
          </w:p>
          <w:p w14:paraId="21BF4885" w14:textId="77777777" w:rsidR="00494B47" w:rsidRPr="00F12FDA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  <w:p w14:paraId="424DE48B" w14:textId="77777777" w:rsidR="00494B47" w:rsidRPr="00F12FDA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</w:pPr>
            <w:r w:rsidRPr="00F12FDA">
              <w:rPr>
                <w:rFonts w:ascii="Calibri" w:hAnsi="Calibri" w:cs="Calibri"/>
                <w:b/>
                <w:bCs/>
                <w:kern w:val="24"/>
                <w:sz w:val="16"/>
                <w:szCs w:val="16"/>
              </w:rPr>
              <w:t xml:space="preserve">Verfügen über sprachliche Mittel und kommunikative Strategien: </w:t>
            </w:r>
          </w:p>
          <w:p w14:paraId="41457440" w14:textId="4B66211E" w:rsidR="00494B47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F12FDA">
              <w:rPr>
                <w:rFonts w:ascii="Calibri" w:hAnsi="Calibri" w:cs="Calibri"/>
                <w:bCs/>
                <w:kern w:val="24"/>
                <w:sz w:val="16"/>
                <w:szCs w:val="16"/>
                <w:u w:val="single"/>
              </w:rPr>
              <w:t>Wortschatz:</w:t>
            </w:r>
            <w:r w:rsidRPr="00F12FDA">
              <w:rPr>
                <w:rFonts w:ascii="Calibri" w:hAnsi="Calibri" w:cs="Calibri"/>
                <w:bCs/>
                <w:kern w:val="24"/>
                <w:sz w:val="16"/>
                <w:szCs w:val="16"/>
              </w:rPr>
              <w:t xml:space="preserve"> </w:t>
            </w:r>
            <w:r w:rsidR="00F66F1A">
              <w:rPr>
                <w:rFonts w:ascii="Calibri" w:hAnsi="Calibri" w:cs="Calibri"/>
                <w:sz w:val="16"/>
                <w:szCs w:val="16"/>
              </w:rPr>
              <w:t>regionale</w:t>
            </w:r>
            <w:r w:rsidRPr="00F12FDA">
              <w:rPr>
                <w:rFonts w:ascii="Calibri" w:hAnsi="Calibri" w:cs="Calibri"/>
                <w:sz w:val="16"/>
                <w:szCs w:val="16"/>
              </w:rPr>
              <w:t xml:space="preserve"> Diversität (</w:t>
            </w:r>
            <w:r w:rsidR="00F66F1A">
              <w:rPr>
                <w:rFonts w:ascii="Calibri" w:hAnsi="Calibri" w:cs="Calibri"/>
                <w:sz w:val="16"/>
                <w:szCs w:val="16"/>
              </w:rPr>
              <w:t>Sehenswürdigkeiten</w:t>
            </w:r>
            <w:r w:rsidRPr="00F12FDA">
              <w:rPr>
                <w:rFonts w:ascii="Calibri" w:hAnsi="Calibri" w:cs="Calibri"/>
                <w:sz w:val="16"/>
                <w:szCs w:val="16"/>
              </w:rPr>
              <w:t>,</w:t>
            </w:r>
            <w:r w:rsidR="00F66F1A">
              <w:rPr>
                <w:rFonts w:ascii="Calibri" w:hAnsi="Calibri" w:cs="Calibri"/>
                <w:sz w:val="16"/>
                <w:szCs w:val="16"/>
              </w:rPr>
              <w:t xml:space="preserve"> regionale Besonderheiten</w:t>
            </w:r>
            <w:r w:rsidRPr="00F12FDA">
              <w:rPr>
                <w:rFonts w:ascii="Calibri" w:hAnsi="Calibri" w:cs="Calibri"/>
                <w:sz w:val="16"/>
                <w:szCs w:val="16"/>
              </w:rPr>
              <w:t>, Traditionen</w:t>
            </w:r>
            <w:r w:rsidR="005734EC">
              <w:rPr>
                <w:rFonts w:ascii="Calibri" w:hAnsi="Calibri" w:cs="Calibri"/>
                <w:sz w:val="16"/>
                <w:szCs w:val="16"/>
              </w:rPr>
              <w:t>, Umweltschutz</w:t>
            </w:r>
            <w:r w:rsidR="000B5A6F">
              <w:rPr>
                <w:rFonts w:ascii="Calibri" w:hAnsi="Calibri" w:cs="Calibri"/>
                <w:sz w:val="16"/>
                <w:szCs w:val="16"/>
              </w:rPr>
              <w:t>/Konsumverhalten</w:t>
            </w:r>
            <w:r w:rsidRPr="00F12FDA">
              <w:rPr>
                <w:rFonts w:ascii="Calibri" w:hAnsi="Calibri" w:cs="Calibri"/>
                <w:sz w:val="16"/>
                <w:szCs w:val="16"/>
              </w:rPr>
              <w:t>)</w:t>
            </w:r>
          </w:p>
          <w:p w14:paraId="7E02526D" w14:textId="77777777" w:rsidR="005734EC" w:rsidRDefault="004E0693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4E0693">
              <w:rPr>
                <w:rFonts w:ascii="Calibri" w:hAnsi="Calibri" w:cs="Calibri"/>
                <w:sz w:val="16"/>
                <w:szCs w:val="16"/>
                <w:u w:val="single"/>
              </w:rPr>
              <w:t>Grammatik:</w:t>
            </w:r>
            <w:r>
              <w:rPr>
                <w:rFonts w:ascii="Calibri" w:hAnsi="Calibri" w:cs="Calibri"/>
                <w:sz w:val="16"/>
                <w:szCs w:val="16"/>
                <w:u w:val="single"/>
              </w:rPr>
              <w:t xml:space="preserve"> </w:t>
            </w:r>
          </w:p>
          <w:p w14:paraId="54C97289" w14:textId="0D77889E" w:rsidR="004E0693" w:rsidRPr="005734EC" w:rsidRDefault="005734EC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  <w:u w:val="single"/>
              </w:rPr>
            </w:pPr>
            <w:proofErr w:type="spellStart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>Aussagen</w:t>
            </w:r>
            <w:proofErr w:type="spellEnd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>Vorschläge</w:t>
            </w:r>
            <w:proofErr w:type="spellEnd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>Hypothesen</w:t>
            </w:r>
            <w:proofErr w:type="spellEnd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>und</w:t>
            </w:r>
            <w:proofErr w:type="spellEnd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>Bedingun</w:t>
            </w:r>
            <w:r w:rsidR="000B5A6F">
              <w:rPr>
                <w:rFonts w:ascii="Calibri" w:hAnsi="Calibri" w:cs="Calibri"/>
                <w:sz w:val="16"/>
                <w:szCs w:val="16"/>
                <w:lang w:val="fr-FR"/>
              </w:rPr>
              <w:t>g</w:t>
            </w:r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>en</w:t>
            </w:r>
            <w:proofErr w:type="spellEnd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>zum</w:t>
            </w:r>
            <w:proofErr w:type="spellEnd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>Bestehen</w:t>
            </w:r>
            <w:proofErr w:type="spellEnd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>und</w:t>
            </w:r>
            <w:proofErr w:type="spellEnd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>Erhalt</w:t>
            </w:r>
            <w:proofErr w:type="spellEnd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der </w:t>
            </w:r>
            <w:proofErr w:type="spellStart"/>
            <w:proofErr w:type="gramStart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>kulturellen</w:t>
            </w:r>
            <w:proofErr w:type="spellEnd"/>
            <w:r w:rsidR="000B5A6F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 </w:t>
            </w:r>
            <w:proofErr w:type="spellStart"/>
            <w:r w:rsidR="000B5A6F">
              <w:rPr>
                <w:rFonts w:ascii="Calibri" w:hAnsi="Calibri" w:cs="Calibri"/>
                <w:sz w:val="16"/>
                <w:szCs w:val="16"/>
                <w:lang w:val="fr-FR"/>
              </w:rPr>
              <w:t>Güter</w:t>
            </w:r>
            <w:proofErr w:type="spellEnd"/>
            <w:proofErr w:type="gramEnd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>angemessen</w:t>
            </w:r>
            <w:proofErr w:type="spellEnd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734EC">
              <w:rPr>
                <w:rFonts w:ascii="Calibri" w:hAnsi="Calibri" w:cs="Calibri"/>
                <w:sz w:val="16"/>
                <w:szCs w:val="16"/>
                <w:lang w:val="fr-FR"/>
              </w:rPr>
              <w:t>formulieren</w:t>
            </w:r>
            <w:proofErr w:type="spellEnd"/>
          </w:p>
          <w:p w14:paraId="79B3DAB8" w14:textId="77777777" w:rsidR="00494B47" w:rsidRPr="00F12FDA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16"/>
                <w:szCs w:val="16"/>
              </w:rPr>
            </w:pPr>
          </w:p>
          <w:p w14:paraId="4EE5558C" w14:textId="22056B72" w:rsidR="009523D0" w:rsidRPr="00493982" w:rsidRDefault="00494B47" w:rsidP="00ED775C">
            <w:pPr>
              <w:rPr>
                <w:rFonts w:ascii="Calibri" w:hAnsi="Calibri"/>
                <w:sz w:val="16"/>
                <w:szCs w:val="16"/>
              </w:rPr>
            </w:pPr>
            <w:r w:rsidRPr="00493982">
              <w:rPr>
                <w:rFonts w:ascii="Calibri" w:hAnsi="Calibri"/>
                <w:sz w:val="16"/>
                <w:szCs w:val="16"/>
              </w:rPr>
              <w:t>Links:</w:t>
            </w:r>
            <w:r w:rsidR="00085DAD" w:rsidRPr="00493982">
              <w:rPr>
                <w:rFonts w:ascii="Calibri" w:hAnsi="Calibri"/>
                <w:sz w:val="16"/>
                <w:szCs w:val="16"/>
              </w:rPr>
              <w:t xml:space="preserve"> (letzter Zugriff: </w:t>
            </w:r>
            <w:r w:rsidR="00CE7CC3" w:rsidRPr="00493982">
              <w:rPr>
                <w:rFonts w:ascii="Calibri" w:hAnsi="Calibri"/>
                <w:sz w:val="16"/>
                <w:szCs w:val="16"/>
              </w:rPr>
              <w:t>30</w:t>
            </w:r>
            <w:r w:rsidR="00085DAD" w:rsidRPr="00493982">
              <w:rPr>
                <w:rFonts w:ascii="Calibri" w:hAnsi="Calibri"/>
                <w:sz w:val="16"/>
                <w:szCs w:val="16"/>
              </w:rPr>
              <w:t>.0</w:t>
            </w:r>
            <w:r w:rsidR="000B5A6F" w:rsidRPr="00493982">
              <w:rPr>
                <w:rFonts w:ascii="Calibri" w:hAnsi="Calibri"/>
                <w:sz w:val="16"/>
                <w:szCs w:val="16"/>
              </w:rPr>
              <w:t>3</w:t>
            </w:r>
            <w:r w:rsidR="00085DAD" w:rsidRPr="00493982">
              <w:rPr>
                <w:rFonts w:ascii="Calibri" w:hAnsi="Calibri"/>
                <w:sz w:val="16"/>
                <w:szCs w:val="16"/>
              </w:rPr>
              <w:t>.2020)</w:t>
            </w:r>
          </w:p>
          <w:p w14:paraId="58847BA4" w14:textId="57D6DED6" w:rsidR="009523D0" w:rsidRPr="00493982" w:rsidRDefault="00803E19" w:rsidP="0086622B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493982">
              <w:rPr>
                <w:rFonts w:ascii="Calibri" w:hAnsi="Calibri"/>
                <w:sz w:val="16"/>
                <w:szCs w:val="16"/>
              </w:rPr>
              <w:t xml:space="preserve">La </w:t>
            </w:r>
            <w:proofErr w:type="spellStart"/>
            <w:r w:rsidRPr="00493982">
              <w:rPr>
                <w:rFonts w:ascii="Calibri" w:hAnsi="Calibri"/>
                <w:sz w:val="16"/>
                <w:szCs w:val="16"/>
              </w:rPr>
              <w:t>vita</w:t>
            </w:r>
            <w:proofErr w:type="spellEnd"/>
            <w:r w:rsidRPr="0049398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493982">
              <w:rPr>
                <w:rFonts w:ascii="Calibri" w:hAnsi="Calibri"/>
                <w:sz w:val="16"/>
                <w:szCs w:val="16"/>
              </w:rPr>
              <w:t>degli</w:t>
            </w:r>
            <w:proofErr w:type="spellEnd"/>
            <w:r w:rsidRPr="0049398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493982">
              <w:rPr>
                <w:rFonts w:ascii="Calibri" w:hAnsi="Calibri"/>
                <w:sz w:val="16"/>
                <w:szCs w:val="16"/>
              </w:rPr>
              <w:t>italiani</w:t>
            </w:r>
            <w:proofErr w:type="spellEnd"/>
            <w:r w:rsidRPr="00493982">
              <w:rPr>
                <w:rFonts w:ascii="Calibri" w:hAnsi="Calibri"/>
                <w:sz w:val="16"/>
                <w:szCs w:val="16"/>
              </w:rPr>
              <w:t xml:space="preserve"> (</w:t>
            </w:r>
            <w:proofErr w:type="spellStart"/>
            <w:r w:rsidRPr="00493982">
              <w:rPr>
                <w:rFonts w:ascii="Calibri" w:hAnsi="Calibri"/>
                <w:sz w:val="16"/>
                <w:szCs w:val="16"/>
              </w:rPr>
              <w:t>video</w:t>
            </w:r>
            <w:proofErr w:type="spellEnd"/>
            <w:r w:rsidRPr="00493982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493982">
              <w:rPr>
                <w:rFonts w:ascii="Calibri" w:hAnsi="Calibri"/>
                <w:sz w:val="16"/>
                <w:szCs w:val="16"/>
              </w:rPr>
              <w:t>vari</w:t>
            </w:r>
            <w:proofErr w:type="spellEnd"/>
            <w:r w:rsidRPr="00493982">
              <w:rPr>
                <w:rFonts w:ascii="Calibri" w:hAnsi="Calibri"/>
                <w:sz w:val="16"/>
                <w:szCs w:val="16"/>
              </w:rPr>
              <w:t>)</w:t>
            </w:r>
            <w:r w:rsidR="00450817" w:rsidRPr="00493982">
              <w:rPr>
                <w:rFonts w:ascii="Calibri" w:hAnsi="Calibri"/>
                <w:sz w:val="16"/>
                <w:szCs w:val="16"/>
              </w:rPr>
              <w:t xml:space="preserve"> </w:t>
            </w:r>
            <w:hyperlink r:id="rId8" w:history="1">
              <w:r w:rsidR="00450817" w:rsidRPr="00493982">
                <w:rPr>
                  <w:rStyle w:val="Hyperlink"/>
                  <w:rFonts w:ascii="Calibri" w:hAnsi="Calibri"/>
                  <w:sz w:val="16"/>
                  <w:szCs w:val="16"/>
                </w:rPr>
                <w:t>https://www.bonaccieditore.it/?FromOut=true&amp;cat=true&amp;allsite=true&amp;what=ambiente&amp;radio-1-set=on</w:t>
              </w:r>
            </w:hyperlink>
          </w:p>
          <w:p w14:paraId="48F57892" w14:textId="2A249568" w:rsidR="00803E19" w:rsidRPr="00493982" w:rsidRDefault="00803E19" w:rsidP="0086622B">
            <w:pPr>
              <w:jc w:val="left"/>
              <w:rPr>
                <w:rFonts w:ascii="Calibri" w:hAnsi="Calibri"/>
                <w:sz w:val="16"/>
                <w:szCs w:val="16"/>
                <w:lang w:val="en-US"/>
              </w:rPr>
            </w:pPr>
            <w:r w:rsidRPr="00493982">
              <w:rPr>
                <w:rFonts w:ascii="Calibri" w:hAnsi="Calibri"/>
                <w:sz w:val="16"/>
                <w:szCs w:val="16"/>
                <w:lang w:val="en-US"/>
              </w:rPr>
              <w:t xml:space="preserve">Le </w:t>
            </w:r>
            <w:proofErr w:type="spellStart"/>
            <w:r w:rsidRPr="00493982">
              <w:rPr>
                <w:rFonts w:ascii="Calibri" w:hAnsi="Calibri"/>
                <w:sz w:val="16"/>
                <w:szCs w:val="16"/>
                <w:lang w:val="en-US"/>
              </w:rPr>
              <w:t>città</w:t>
            </w:r>
            <w:proofErr w:type="spellEnd"/>
            <w:r w:rsidRPr="00493982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93982">
              <w:rPr>
                <w:rFonts w:ascii="Calibri" w:hAnsi="Calibri"/>
                <w:sz w:val="16"/>
                <w:szCs w:val="16"/>
                <w:lang w:val="en-US"/>
              </w:rPr>
              <w:t>italiane</w:t>
            </w:r>
            <w:proofErr w:type="spellEnd"/>
            <w:r w:rsidRPr="00493982">
              <w:rPr>
                <w:rFonts w:ascii="Calibri" w:hAnsi="Calibri"/>
                <w:sz w:val="16"/>
                <w:szCs w:val="16"/>
                <w:lang w:val="en-US"/>
              </w:rPr>
              <w:t xml:space="preserve"> (A2/B1): </w:t>
            </w:r>
            <w:hyperlink r:id="rId9" w:history="1">
              <w:r w:rsidRPr="00493982">
                <w:rPr>
                  <w:rStyle w:val="Hyperlink"/>
                  <w:rFonts w:ascii="Calibri" w:hAnsi="Calibri"/>
                  <w:sz w:val="16"/>
                  <w:szCs w:val="16"/>
                  <w:lang w:val="en-US"/>
                </w:rPr>
                <w:t>http://italianoperstranieri.loescher.it/citta-italiane.n6180</w:t>
              </w:r>
            </w:hyperlink>
          </w:p>
          <w:p w14:paraId="7580F449" w14:textId="545E83DC" w:rsidR="00803E19" w:rsidRPr="00493982" w:rsidRDefault="00CB7F6F" w:rsidP="0086622B">
            <w:pPr>
              <w:jc w:val="left"/>
              <w:rPr>
                <w:rFonts w:ascii="Calibri" w:hAnsi="Calibri"/>
                <w:sz w:val="16"/>
                <w:szCs w:val="16"/>
                <w:lang w:val="en-US"/>
              </w:rPr>
            </w:pPr>
            <w:hyperlink r:id="rId10" w:history="1">
              <w:r w:rsidR="00803E19" w:rsidRPr="00493982">
                <w:rPr>
                  <w:rStyle w:val="Hyperlink"/>
                  <w:rFonts w:ascii="Calibri" w:hAnsi="Calibri"/>
                  <w:sz w:val="16"/>
                  <w:szCs w:val="16"/>
                  <w:lang w:val="en-US"/>
                </w:rPr>
                <w:t>http://italianoperstranieri.loescher.it/cosa-conosci-dell-italia3F-focus-le-citta.n6387</w:t>
              </w:r>
            </w:hyperlink>
          </w:p>
          <w:p w14:paraId="2646CDC2" w14:textId="55085B9E" w:rsidR="00803E19" w:rsidRPr="00493982" w:rsidRDefault="00803E19" w:rsidP="0086622B">
            <w:pPr>
              <w:jc w:val="left"/>
              <w:rPr>
                <w:rFonts w:ascii="Calibri" w:hAnsi="Calibri"/>
                <w:sz w:val="16"/>
                <w:szCs w:val="16"/>
                <w:lang w:val="en-US"/>
              </w:rPr>
            </w:pPr>
            <w:r w:rsidRPr="00493982">
              <w:rPr>
                <w:rFonts w:ascii="Calibri" w:hAnsi="Calibri"/>
                <w:sz w:val="16"/>
                <w:szCs w:val="16"/>
                <w:lang w:val="en-US"/>
              </w:rPr>
              <w:t>La</w:t>
            </w:r>
            <w:r w:rsidR="0086622B" w:rsidRPr="00493982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493982">
              <w:rPr>
                <w:rFonts w:ascii="Calibri" w:hAnsi="Calibri"/>
                <w:sz w:val="16"/>
                <w:szCs w:val="16"/>
                <w:lang w:val="en-US"/>
              </w:rPr>
              <w:t xml:space="preserve">Liguria: </w:t>
            </w:r>
            <w:r w:rsidR="009523D0" w:rsidRPr="00493982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hyperlink r:id="rId11" w:history="1">
              <w:r w:rsidR="009523D0" w:rsidRPr="00493982">
                <w:rPr>
                  <w:rStyle w:val="Hyperlink"/>
                  <w:rFonts w:ascii="Calibri" w:hAnsi="Calibri"/>
                  <w:sz w:val="16"/>
                  <w:szCs w:val="16"/>
                  <w:lang w:val="en-US"/>
                </w:rPr>
                <w:t>https://webtv.loescher.it/home/zoomPublic?contentId=960</w:t>
              </w:r>
            </w:hyperlink>
          </w:p>
          <w:p w14:paraId="06FFF94C" w14:textId="2A060DBA" w:rsidR="003D0D1F" w:rsidRPr="00493982" w:rsidRDefault="00CB7F6F" w:rsidP="0086622B">
            <w:pPr>
              <w:jc w:val="left"/>
              <w:rPr>
                <w:rFonts w:ascii="Calibri" w:hAnsi="Calibri"/>
                <w:sz w:val="16"/>
                <w:szCs w:val="16"/>
                <w:lang w:val="en-US"/>
              </w:rPr>
            </w:pPr>
            <w:hyperlink r:id="rId12" w:history="1">
              <w:r w:rsidR="003D0D1F" w:rsidRPr="00493982">
                <w:rPr>
                  <w:rStyle w:val="Hyperlink"/>
                  <w:rFonts w:ascii="Calibri" w:hAnsi="Calibri"/>
                  <w:sz w:val="16"/>
                  <w:szCs w:val="16"/>
                  <w:lang w:val="en-US"/>
                </w:rPr>
                <w:t>https://www.italianoascuola.ch/resource/link/129/</w:t>
              </w:r>
            </w:hyperlink>
            <w:r w:rsidR="003D0D1F" w:rsidRPr="00493982">
              <w:rPr>
                <w:rFonts w:ascii="Calibri" w:hAnsi="Calibri"/>
                <w:sz w:val="16"/>
                <w:szCs w:val="16"/>
                <w:lang w:val="en-US"/>
              </w:rPr>
              <w:t xml:space="preserve"> (Le </w:t>
            </w:r>
            <w:proofErr w:type="spellStart"/>
            <w:r w:rsidR="003D0D1F" w:rsidRPr="00493982">
              <w:rPr>
                <w:rFonts w:ascii="Calibri" w:hAnsi="Calibri"/>
                <w:sz w:val="16"/>
                <w:szCs w:val="16"/>
                <w:lang w:val="en-US"/>
              </w:rPr>
              <w:t>regioni</w:t>
            </w:r>
            <w:proofErr w:type="spellEnd"/>
            <w:r w:rsidR="003D0D1F" w:rsidRPr="00493982">
              <w:rPr>
                <w:rFonts w:ascii="Calibri" w:hAnsi="Calibri"/>
                <w:sz w:val="16"/>
                <w:szCs w:val="16"/>
                <w:lang w:val="en-US"/>
              </w:rPr>
              <w:t xml:space="preserve"> a </w:t>
            </w:r>
            <w:proofErr w:type="spellStart"/>
            <w:r w:rsidR="003D0D1F" w:rsidRPr="00493982">
              <w:rPr>
                <w:rFonts w:ascii="Calibri" w:hAnsi="Calibri"/>
                <w:sz w:val="16"/>
                <w:szCs w:val="16"/>
                <w:lang w:val="en-US"/>
              </w:rPr>
              <w:t>fumetto</w:t>
            </w:r>
            <w:proofErr w:type="spellEnd"/>
            <w:r w:rsidR="003D0D1F" w:rsidRPr="00493982">
              <w:rPr>
                <w:rFonts w:ascii="Calibri" w:hAnsi="Calibri"/>
                <w:sz w:val="16"/>
                <w:szCs w:val="16"/>
                <w:lang w:val="en-US"/>
              </w:rPr>
              <w:t>)</w:t>
            </w:r>
          </w:p>
          <w:p w14:paraId="7073139A" w14:textId="77777777" w:rsidR="0086622B" w:rsidRPr="00493982" w:rsidRDefault="0086622B" w:rsidP="0086622B">
            <w:pPr>
              <w:jc w:val="left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45496BAA" w14:textId="1F393355" w:rsidR="003E116C" w:rsidRPr="00493982" w:rsidRDefault="0086622B" w:rsidP="0086622B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493982">
              <w:rPr>
                <w:rFonts w:ascii="Calibri" w:hAnsi="Calibri"/>
                <w:sz w:val="16"/>
                <w:szCs w:val="16"/>
              </w:rPr>
              <w:t>I</w:t>
            </w:r>
            <w:r w:rsidR="003E116C" w:rsidRPr="00493982">
              <w:rPr>
                <w:rFonts w:ascii="Calibri" w:hAnsi="Calibri"/>
                <w:sz w:val="16"/>
                <w:szCs w:val="16"/>
              </w:rPr>
              <w:t xml:space="preserve">nfo: </w:t>
            </w:r>
            <w:hyperlink r:id="rId13" w:history="1">
              <w:r w:rsidR="003E116C" w:rsidRPr="00493982">
                <w:rPr>
                  <w:rStyle w:val="Hyperlink"/>
                  <w:rFonts w:ascii="Calibri" w:hAnsi="Calibri"/>
                  <w:sz w:val="16"/>
                  <w:szCs w:val="16"/>
                </w:rPr>
                <w:t>https://webtv.loescher.it/info_b2c</w:t>
              </w:r>
            </w:hyperlink>
          </w:p>
          <w:p w14:paraId="701277E8" w14:textId="77777777" w:rsidR="00CE7CC3" w:rsidRPr="00DE36B8" w:rsidRDefault="00CE7CC3" w:rsidP="0086622B">
            <w:pPr>
              <w:jc w:val="left"/>
              <w:rPr>
                <w:sz w:val="16"/>
                <w:szCs w:val="16"/>
              </w:rPr>
            </w:pPr>
          </w:p>
          <w:p w14:paraId="6E67642E" w14:textId="77777777" w:rsidR="00494B47" w:rsidRPr="00F12FDA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F12FDA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Leistungsüberprüfung:</w:t>
            </w:r>
          </w:p>
          <w:p w14:paraId="0F7B35D8" w14:textId="291B5D4C" w:rsidR="00494B47" w:rsidRPr="001B11AD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F12FDA">
              <w:rPr>
                <w:rFonts w:ascii="Calibri" w:hAnsi="Calibri" w:cs="Calibri"/>
                <w:sz w:val="16"/>
                <w:szCs w:val="16"/>
              </w:rPr>
              <w:t>Schreiben, Leseverstehen</w:t>
            </w:r>
          </w:p>
        </w:tc>
      </w:tr>
      <w:tr w:rsidR="00494B47" w:rsidRPr="003D6FFE" w14:paraId="062CCA36" w14:textId="77777777" w:rsidTr="00ED775C">
        <w:tc>
          <w:tcPr>
            <w:tcW w:w="7234" w:type="dxa"/>
            <w:gridSpan w:val="2"/>
          </w:tcPr>
          <w:p w14:paraId="55EDC8D3" w14:textId="77777777" w:rsidR="00494B47" w:rsidRPr="00CE7CC3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CE7CC3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FKK</w:t>
            </w:r>
          </w:p>
          <w:p w14:paraId="1E3E23A4" w14:textId="77777777" w:rsidR="00494B47" w:rsidRPr="00CE7CC3" w:rsidRDefault="00494B47" w:rsidP="00ED775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CE7CC3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Hör-/Hörsehverstehen</w:t>
            </w:r>
          </w:p>
          <w:p w14:paraId="50EA0E03" w14:textId="77777777" w:rsidR="00494B47" w:rsidRPr="00CE7CC3" w:rsidRDefault="00494B47" w:rsidP="00ED775C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7CC3">
              <w:rPr>
                <w:rFonts w:ascii="Calibri" w:hAnsi="Calibri" w:cs="Calibri"/>
                <w:b/>
                <w:bCs/>
                <w:sz w:val="16"/>
                <w:szCs w:val="16"/>
              </w:rPr>
              <w:t>klar artikulierten auditiv und audiovisuell vermittelten Texten die Gesamtaussage, Hauptaussagen und wichtige Einzelinformationen entnehmen</w:t>
            </w:r>
          </w:p>
          <w:p w14:paraId="31257694" w14:textId="77777777" w:rsidR="00494B47" w:rsidRPr="00CE7CC3" w:rsidRDefault="00494B47" w:rsidP="00ED775C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CE7CC3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Leseverstehen</w:t>
            </w:r>
          </w:p>
          <w:p w14:paraId="58EF03E5" w14:textId="6C2F9B47" w:rsidR="00E85D5B" w:rsidRPr="00CE7CC3" w:rsidRDefault="00E85D5B" w:rsidP="00ED775C">
            <w:pPr>
              <w:pStyle w:val="Listenabsatz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7CC3">
              <w:rPr>
                <w:rFonts w:ascii="Calibri" w:hAnsi="Calibri" w:cs="Calibri"/>
                <w:b/>
                <w:bCs/>
                <w:sz w:val="16"/>
                <w:szCs w:val="16"/>
              </w:rPr>
              <w:t>auch digitale und mehrfach kodierte Texte vor dem Hintergrund elementarer Gestaltungsmerkmale inhaltlich erfassen und diese in den Kontext der Gesamtaussage einordnen</w:t>
            </w:r>
          </w:p>
          <w:p w14:paraId="4C578645" w14:textId="77777777" w:rsidR="00E85D5B" w:rsidRPr="00CE7CC3" w:rsidRDefault="00E85D5B" w:rsidP="00ED775C">
            <w:pPr>
              <w:pStyle w:val="Listenabsatz"/>
              <w:numPr>
                <w:ilvl w:val="0"/>
                <w:numId w:val="0"/>
              </w:numPr>
              <w:ind w:left="17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6B96170B" w14:textId="56AB5990" w:rsidR="00494B47" w:rsidRPr="00CE7CC3" w:rsidRDefault="00494B47" w:rsidP="00ED775C">
            <w:pPr>
              <w:widowControl w:val="0"/>
              <w:autoSpaceDE w:val="0"/>
              <w:autoSpaceDN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CE7CC3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Sprechen – zusammenhängendes Sprechen</w:t>
            </w:r>
          </w:p>
          <w:p w14:paraId="1D35C742" w14:textId="02FC3ADE" w:rsidR="000340FA" w:rsidRPr="00CE7CC3" w:rsidRDefault="000340FA" w:rsidP="00ED775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7CC3">
              <w:rPr>
                <w:rFonts w:ascii="Calibri" w:hAnsi="Calibri" w:cs="Calibri"/>
                <w:b/>
                <w:bCs/>
                <w:sz w:val="16"/>
                <w:szCs w:val="16"/>
              </w:rPr>
              <w:t>mündliche Äußerungen und Inhalte von Texten zusammenfassend vortragen</w:t>
            </w:r>
          </w:p>
          <w:p w14:paraId="216B0EB2" w14:textId="231F976A" w:rsidR="00DE36B8" w:rsidRPr="00CE7CC3" w:rsidRDefault="00DE36B8" w:rsidP="00ED775C">
            <w:pPr>
              <w:widowControl w:val="0"/>
              <w:autoSpaceDE w:val="0"/>
              <w:autoSpaceDN w:val="0"/>
              <w:ind w:left="36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0E007256" w14:textId="3F336D1B" w:rsidR="00DE36B8" w:rsidRPr="00CE7CC3" w:rsidRDefault="00DE36B8" w:rsidP="00ED775C">
            <w:pPr>
              <w:widowControl w:val="0"/>
              <w:autoSpaceDE w:val="0"/>
              <w:autoSpaceDN w:val="0"/>
              <w:jc w:val="left"/>
              <w:rPr>
                <w:rFonts w:ascii="Calibri" w:hAnsi="Calibri" w:cs="Calibri"/>
                <w:bCs/>
                <w:sz w:val="16"/>
                <w:szCs w:val="16"/>
                <w:u w:val="single"/>
              </w:rPr>
            </w:pPr>
            <w:r w:rsidRPr="00CE7CC3">
              <w:rPr>
                <w:rFonts w:ascii="Calibri" w:hAnsi="Calibri" w:cs="Calibri"/>
                <w:bCs/>
                <w:sz w:val="16"/>
                <w:szCs w:val="16"/>
                <w:u w:val="single"/>
              </w:rPr>
              <w:t>Schreiben:</w:t>
            </w:r>
          </w:p>
          <w:p w14:paraId="374F2376" w14:textId="77777777" w:rsidR="00494B47" w:rsidRDefault="00DE36B8" w:rsidP="00B00755">
            <w:pPr>
              <w:pStyle w:val="Listenabsatz"/>
              <w:widowControl w:val="0"/>
              <w:numPr>
                <w:ilvl w:val="0"/>
                <w:numId w:val="0"/>
              </w:numPr>
              <w:autoSpaceDE w:val="0"/>
              <w:autoSpaceDN w:val="0"/>
              <w:ind w:left="36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B00755">
              <w:rPr>
                <w:rFonts w:ascii="Calibri" w:hAnsi="Calibri" w:cs="Calibri"/>
                <w:bCs/>
                <w:sz w:val="16"/>
                <w:szCs w:val="16"/>
              </w:rPr>
              <w:t xml:space="preserve">digitale Werkzeuge auch für das </w:t>
            </w:r>
            <w:proofErr w:type="spellStart"/>
            <w:r w:rsidRPr="00B00755">
              <w:rPr>
                <w:rFonts w:ascii="Calibri" w:hAnsi="Calibri" w:cs="Calibri"/>
                <w:bCs/>
                <w:sz w:val="16"/>
                <w:szCs w:val="16"/>
              </w:rPr>
              <w:t>kollaborative</w:t>
            </w:r>
            <w:proofErr w:type="spellEnd"/>
            <w:r w:rsidRPr="00B00755">
              <w:rPr>
                <w:rFonts w:ascii="Calibri" w:hAnsi="Calibri" w:cs="Calibri"/>
                <w:bCs/>
                <w:sz w:val="16"/>
                <w:szCs w:val="16"/>
              </w:rPr>
              <w:t xml:space="preserve"> Schreiben nutzen</w:t>
            </w:r>
            <w:r w:rsidR="00443661" w:rsidRPr="00B00755">
              <w:rPr>
                <w:rFonts w:ascii="Calibri" w:hAnsi="Calibri" w:cs="Calibri"/>
                <w:bCs/>
                <w:sz w:val="16"/>
                <w:szCs w:val="16"/>
              </w:rPr>
              <w:t xml:space="preserve"> (MKR 1.2, 3.1)</w:t>
            </w:r>
          </w:p>
          <w:p w14:paraId="240C2A9F" w14:textId="7B423DF0" w:rsidR="00B00755" w:rsidRPr="00712783" w:rsidRDefault="00B00755" w:rsidP="00B00755">
            <w:pPr>
              <w:pStyle w:val="Listenabsatz"/>
              <w:widowControl w:val="0"/>
              <w:numPr>
                <w:ilvl w:val="0"/>
                <w:numId w:val="0"/>
              </w:numPr>
              <w:autoSpaceDE w:val="0"/>
              <w:autoSpaceDN w:val="0"/>
              <w:ind w:left="36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3" w:type="dxa"/>
            <w:vMerge/>
            <w:shd w:val="clear" w:color="auto" w:fill="B6DDE8" w:themeFill="accent5" w:themeFillTint="66"/>
          </w:tcPr>
          <w:p w14:paraId="01CBE56A" w14:textId="77777777" w:rsidR="00494B47" w:rsidRPr="001B11AD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  <w:tr w:rsidR="00494B47" w:rsidRPr="00F26A41" w14:paraId="67554D52" w14:textId="77777777" w:rsidTr="00ED775C">
        <w:tc>
          <w:tcPr>
            <w:tcW w:w="3549" w:type="dxa"/>
          </w:tcPr>
          <w:p w14:paraId="7051FBD4" w14:textId="4AB8DB99" w:rsidR="00A51C00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fr-FR"/>
              </w:rPr>
            </w:pPr>
            <w:r w:rsidRPr="001B11AD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br w:type="page"/>
            </w:r>
            <w:r w:rsidR="00A51C00"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 VSM </w:t>
            </w:r>
          </w:p>
          <w:p w14:paraId="7F561DA8" w14:textId="65FAE3E0" w:rsidR="00F66F1A" w:rsidRPr="009523D0" w:rsidRDefault="00A51C00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16"/>
                <w:szCs w:val="16"/>
                <w:u w:val="single"/>
                <w:lang w:val="fr-FR"/>
              </w:rPr>
            </w:pPr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u w:val="single"/>
                <w:lang w:val="fr-FR"/>
              </w:rPr>
              <w:t>Grammatik</w:t>
            </w:r>
          </w:p>
          <w:p w14:paraId="6505067A" w14:textId="12F7F89A" w:rsidR="00A51C00" w:rsidRPr="009523D0" w:rsidRDefault="005734EC" w:rsidP="00ED775C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</w:pPr>
            <w:proofErr w:type="spellStart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Aussagen</w:t>
            </w:r>
            <w:proofErr w:type="spellEnd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Vorschläge</w:t>
            </w:r>
            <w:proofErr w:type="spellEnd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Hypothesen</w:t>
            </w:r>
            <w:proofErr w:type="spellEnd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und</w:t>
            </w:r>
            <w:proofErr w:type="spellEnd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Bedingun</w:t>
            </w:r>
            <w:r w:rsidR="00125714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g</w:t>
            </w:r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en</w:t>
            </w:r>
            <w:proofErr w:type="spellEnd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zum</w:t>
            </w:r>
            <w:proofErr w:type="spellEnd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Bestehen</w:t>
            </w:r>
            <w:proofErr w:type="spellEnd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und</w:t>
            </w:r>
            <w:proofErr w:type="spellEnd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Erhalt</w:t>
            </w:r>
            <w:proofErr w:type="spellEnd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 xml:space="preserve"> der </w:t>
            </w:r>
            <w:proofErr w:type="spellStart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kulturellen</w:t>
            </w:r>
            <w:proofErr w:type="spellEnd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Güter</w:t>
            </w:r>
            <w:proofErr w:type="spellEnd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angemessen</w:t>
            </w:r>
            <w:proofErr w:type="spellEnd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523D0">
              <w:rPr>
                <w:rFonts w:ascii="Calibri" w:hAnsi="Calibri" w:cs="Calibri"/>
                <w:color w:val="000000"/>
                <w:kern w:val="24"/>
                <w:sz w:val="16"/>
                <w:szCs w:val="16"/>
                <w:lang w:val="fr-FR"/>
              </w:rPr>
              <w:t>formulieren</w:t>
            </w:r>
            <w:proofErr w:type="spellEnd"/>
          </w:p>
          <w:p w14:paraId="5379939A" w14:textId="3C1969A2" w:rsidR="00494B47" w:rsidRPr="00F66F1A" w:rsidRDefault="00494B47" w:rsidP="00ED775C">
            <w:pPr>
              <w:ind w:left="720" w:hanging="36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7A204E6A" w14:textId="77777777" w:rsidR="00494B47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fr-FR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fr-FR"/>
              </w:rPr>
              <w:t xml:space="preserve">VSM </w:t>
            </w:r>
          </w:p>
          <w:p w14:paraId="446D1FAF" w14:textId="77777777" w:rsidR="00494B47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u w:val="single"/>
                <w:lang w:val="fr-FR"/>
              </w:rPr>
            </w:pPr>
            <w:r w:rsidRPr="000F7F28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u w:val="single"/>
                <w:lang w:val="fr-FR"/>
              </w:rPr>
              <w:t>Grammatik</w:t>
            </w:r>
          </w:p>
          <w:p w14:paraId="29655B0F" w14:textId="03033589" w:rsidR="00494B47" w:rsidRPr="00EF74BA" w:rsidRDefault="00F66F1A" w:rsidP="00ED775C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jc w:val="left"/>
              <w:rPr>
                <w:rFonts w:ascii="Calibri" w:hAnsi="Calibri" w:cs="Calibri"/>
                <w:b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Calibri" w:hAnsi="Calibri" w:cs="Calibri"/>
                <w:b/>
                <w:sz w:val="16"/>
                <w:szCs w:val="16"/>
                <w:lang w:val="fr-FR"/>
              </w:rPr>
              <w:t>reale</w:t>
            </w:r>
            <w:proofErr w:type="spellEnd"/>
            <w:r>
              <w:rPr>
                <w:rFonts w:ascii="Calibri" w:hAnsi="Calibri" w:cs="Calibri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16"/>
                <w:szCs w:val="16"/>
                <w:lang w:val="fr-FR"/>
              </w:rPr>
              <w:t>Bedingungssätze</w:t>
            </w:r>
            <w:proofErr w:type="spellEnd"/>
          </w:p>
        </w:tc>
        <w:tc>
          <w:tcPr>
            <w:tcW w:w="3393" w:type="dxa"/>
            <w:vMerge/>
            <w:shd w:val="clear" w:color="auto" w:fill="B6DDE8" w:themeFill="accent5" w:themeFillTint="66"/>
          </w:tcPr>
          <w:p w14:paraId="30632A2A" w14:textId="77777777" w:rsidR="00494B47" w:rsidRPr="001B11AD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  <w:lang w:val="fr-FR"/>
              </w:rPr>
            </w:pPr>
          </w:p>
        </w:tc>
      </w:tr>
      <w:tr w:rsidR="00494B47" w:rsidRPr="003D6FFE" w14:paraId="6D8E856D" w14:textId="77777777" w:rsidTr="00ED775C">
        <w:tc>
          <w:tcPr>
            <w:tcW w:w="3549" w:type="dxa"/>
            <w:shd w:val="clear" w:color="auto" w:fill="DAEEF3" w:themeFill="accent5" w:themeFillTint="33"/>
          </w:tcPr>
          <w:p w14:paraId="4E84283E" w14:textId="77777777" w:rsidR="00494B47" w:rsidRPr="00450817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450817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TMK</w:t>
            </w:r>
          </w:p>
          <w:p w14:paraId="3F08AA1D" w14:textId="77777777" w:rsidR="00494B47" w:rsidRPr="00CE7CC3" w:rsidRDefault="00494B47" w:rsidP="00ED775C">
            <w:pPr>
              <w:pStyle w:val="Listenabsatz"/>
              <w:numPr>
                <w:ilvl w:val="0"/>
                <w:numId w:val="9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CE7CC3">
              <w:rPr>
                <w:rFonts w:ascii="Calibri" w:hAnsi="Calibri" w:cs="Calibri"/>
                <w:sz w:val="16"/>
                <w:szCs w:val="16"/>
              </w:rPr>
              <w:t>im Rahmen des besprechenden Umgangs mit Texten und Medien Texte und Medienprodukte vor dem Hinter</w:t>
            </w:r>
            <w:r w:rsidRPr="00CE7CC3">
              <w:rPr>
                <w:rFonts w:ascii="Calibri" w:hAnsi="Calibri" w:cs="Calibri"/>
                <w:sz w:val="16"/>
                <w:szCs w:val="16"/>
              </w:rPr>
              <w:softHyphen/>
              <w:t>grund des kommuni</w:t>
            </w:r>
            <w:r w:rsidRPr="00CE7CC3">
              <w:rPr>
                <w:rFonts w:ascii="Calibri" w:hAnsi="Calibri" w:cs="Calibri"/>
                <w:sz w:val="16"/>
                <w:szCs w:val="16"/>
              </w:rPr>
              <w:softHyphen/>
              <w:t>kativen und kulturel</w:t>
            </w:r>
            <w:r w:rsidRPr="00CE7CC3">
              <w:rPr>
                <w:rFonts w:ascii="Calibri" w:hAnsi="Calibri" w:cs="Calibri"/>
                <w:sz w:val="16"/>
                <w:szCs w:val="16"/>
              </w:rPr>
              <w:softHyphen/>
              <w:t>len Kontextes erschließen, ihnen die Gesamt</w:t>
            </w:r>
            <w:r w:rsidRPr="00CE7CC3">
              <w:rPr>
                <w:rFonts w:ascii="Calibri" w:hAnsi="Calibri" w:cs="Calibri"/>
                <w:sz w:val="16"/>
                <w:szCs w:val="16"/>
              </w:rPr>
              <w:softHyphen/>
              <w:t>aussage, Hauptaussagen sowie wichtige Details zu Personen, Hand</w:t>
            </w:r>
            <w:r w:rsidRPr="00CE7CC3">
              <w:rPr>
                <w:rFonts w:ascii="Calibri" w:hAnsi="Calibri" w:cs="Calibri"/>
                <w:sz w:val="16"/>
                <w:szCs w:val="16"/>
              </w:rPr>
              <w:softHyphen/>
              <w:t>lun</w:t>
            </w:r>
            <w:r w:rsidRPr="00CE7CC3">
              <w:rPr>
                <w:rFonts w:ascii="Calibri" w:hAnsi="Calibri" w:cs="Calibri"/>
                <w:sz w:val="16"/>
                <w:szCs w:val="16"/>
              </w:rPr>
              <w:softHyphen/>
              <w:t>gen, Ort und Zeit entnehmen, diese mündlich und schriftlich wiedergeben und zusammenfassen</w:t>
            </w:r>
          </w:p>
          <w:p w14:paraId="12137DA4" w14:textId="4319B630" w:rsidR="009523D0" w:rsidRDefault="009523D0" w:rsidP="00ED775C">
            <w:pPr>
              <w:pStyle w:val="Listenabsatz"/>
              <w:numPr>
                <w:ilvl w:val="0"/>
                <w:numId w:val="9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523D0">
              <w:rPr>
                <w:rFonts w:ascii="Calibri" w:hAnsi="Calibri" w:cs="Calibri"/>
                <w:sz w:val="16"/>
                <w:szCs w:val="16"/>
              </w:rPr>
              <w:t>im Rahmen des gestaltenden Umgangs mit Texten und Medien in Anlehnung an unterschiedliche Ausgangsformate Texte und Medienprodukte des täglichen Gebrauchs erstellen und kreativ bearbeiten</w:t>
            </w:r>
          </w:p>
          <w:p w14:paraId="3907222D" w14:textId="4C6F272E" w:rsidR="00494B47" w:rsidRPr="009523D0" w:rsidRDefault="00494B47" w:rsidP="00ED775C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DAEEF3" w:themeFill="accent5" w:themeFillTint="33"/>
          </w:tcPr>
          <w:p w14:paraId="61B6DB55" w14:textId="77777777" w:rsidR="00494B47" w:rsidRPr="001B11AD" w:rsidRDefault="00494B47" w:rsidP="00ED775C">
            <w:pPr>
              <w:contextualSpacing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sz w:val="16"/>
                <w:szCs w:val="16"/>
              </w:rPr>
              <w:t>TMK</w:t>
            </w:r>
          </w:p>
          <w:p w14:paraId="471E28CE" w14:textId="2ED4FF96" w:rsidR="00F66F1A" w:rsidRPr="00F66F1A" w:rsidRDefault="00F66F1A" w:rsidP="00ED775C">
            <w:pPr>
              <w:pStyle w:val="Listenabsatz"/>
              <w:widowControl w:val="0"/>
              <w:numPr>
                <w:ilvl w:val="0"/>
                <w:numId w:val="26"/>
              </w:numPr>
              <w:autoSpaceDE w:val="0"/>
              <w:autoSpaceDN w:val="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F66F1A">
              <w:rPr>
                <w:rFonts w:ascii="Calibri" w:hAnsi="Calibri" w:cs="Calibri"/>
                <w:b/>
                <w:sz w:val="16"/>
                <w:szCs w:val="16"/>
              </w:rPr>
              <w:t>Ausgangstexte</w:t>
            </w:r>
          </w:p>
          <w:p w14:paraId="6B103E80" w14:textId="77777777" w:rsidR="00F66F1A" w:rsidRPr="00CE7CC3" w:rsidRDefault="00F66F1A" w:rsidP="00B202B8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7CC3">
              <w:rPr>
                <w:rFonts w:ascii="Calibri" w:hAnsi="Calibri" w:cs="Calibri"/>
                <w:b/>
                <w:bCs/>
                <w:sz w:val="16"/>
                <w:szCs w:val="16"/>
              </w:rPr>
              <w:t>Sach- und Gebrauchstexte:</w:t>
            </w:r>
          </w:p>
          <w:p w14:paraId="693AA245" w14:textId="77777777" w:rsidR="00F66F1A" w:rsidRPr="00CE7CC3" w:rsidRDefault="00F66F1A" w:rsidP="00ED775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7CC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Zeitungsartikel, einfaches Interview, Annonce </w:t>
            </w:r>
          </w:p>
          <w:p w14:paraId="09700EF5" w14:textId="77777777" w:rsidR="00F66F1A" w:rsidRPr="00CE7CC3" w:rsidRDefault="00F66F1A" w:rsidP="00ED775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7CC3">
              <w:rPr>
                <w:rFonts w:ascii="Calibri" w:hAnsi="Calibri" w:cs="Calibri"/>
                <w:b/>
                <w:bCs/>
                <w:sz w:val="16"/>
                <w:szCs w:val="16"/>
              </w:rPr>
              <w:t>Bildmedien</w:t>
            </w:r>
          </w:p>
          <w:p w14:paraId="2AFA70F9" w14:textId="77777777" w:rsidR="00F66F1A" w:rsidRPr="00CE7CC3" w:rsidRDefault="00F66F1A" w:rsidP="00ED775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7CC3">
              <w:rPr>
                <w:rFonts w:ascii="Calibri" w:hAnsi="Calibri" w:cs="Calibri"/>
                <w:b/>
                <w:bCs/>
                <w:sz w:val="16"/>
                <w:szCs w:val="16"/>
              </w:rPr>
              <w:t>Podcast; Ausschnitte aus Filmen oder TV-Formaten, Videoclip</w:t>
            </w:r>
          </w:p>
          <w:p w14:paraId="64CCBB20" w14:textId="77777777" w:rsidR="00F66F1A" w:rsidRPr="00CE7CC3" w:rsidRDefault="00F66F1A" w:rsidP="00ED775C">
            <w:pPr>
              <w:widowControl w:val="0"/>
              <w:autoSpaceDE w:val="0"/>
              <w:autoSpaceDN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1D339D15" w14:textId="77777777" w:rsidR="00F66F1A" w:rsidRPr="00CE7CC3" w:rsidRDefault="00F66F1A" w:rsidP="00ED775C">
            <w:pPr>
              <w:pStyle w:val="Listenabsatz"/>
              <w:widowControl w:val="0"/>
              <w:numPr>
                <w:ilvl w:val="0"/>
                <w:numId w:val="26"/>
              </w:numPr>
              <w:autoSpaceDE w:val="0"/>
              <w:autoSpaceDN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7CC3">
              <w:rPr>
                <w:rFonts w:ascii="Calibri" w:hAnsi="Calibri" w:cs="Calibri"/>
                <w:b/>
                <w:bCs/>
                <w:sz w:val="16"/>
                <w:szCs w:val="16"/>
              </w:rPr>
              <w:t>Zieltexte</w:t>
            </w:r>
          </w:p>
          <w:p w14:paraId="601DFC07" w14:textId="7B44BD7B" w:rsidR="00F66F1A" w:rsidRPr="00CE7CC3" w:rsidRDefault="00F66F1A" w:rsidP="00ED775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7CC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Präsentation </w:t>
            </w:r>
          </w:p>
          <w:p w14:paraId="17260BC0" w14:textId="720E6F35" w:rsidR="003D0D1F" w:rsidRPr="00CE7CC3" w:rsidRDefault="003D0D1F" w:rsidP="00ED775C">
            <w:pPr>
              <w:pStyle w:val="Listenabsatz"/>
              <w:widowControl w:val="0"/>
              <w:numPr>
                <w:ilvl w:val="0"/>
                <w:numId w:val="13"/>
              </w:numPr>
              <w:autoSpaceDE w:val="0"/>
              <w:autoSpaceDN w:val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E7CC3">
              <w:rPr>
                <w:rFonts w:ascii="Calibri" w:hAnsi="Calibri" w:cs="Calibri"/>
                <w:b/>
                <w:bCs/>
                <w:sz w:val="16"/>
                <w:szCs w:val="16"/>
              </w:rPr>
              <w:t>Textzusammenfassung</w:t>
            </w:r>
          </w:p>
          <w:p w14:paraId="0ABCC952" w14:textId="77777777" w:rsidR="00494B47" w:rsidRPr="00F66F1A" w:rsidRDefault="00494B47" w:rsidP="00ED775C">
            <w:pPr>
              <w:widowControl w:val="0"/>
              <w:autoSpaceDE w:val="0"/>
              <w:autoSpaceDN w:val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93" w:type="dxa"/>
            <w:vMerge/>
            <w:shd w:val="clear" w:color="auto" w:fill="B6DDE8" w:themeFill="accent5" w:themeFillTint="66"/>
          </w:tcPr>
          <w:p w14:paraId="0783FD06" w14:textId="77777777" w:rsidR="00494B47" w:rsidRPr="001B11AD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  <w:tr w:rsidR="00494B47" w:rsidRPr="003D6FFE" w14:paraId="1D8A90FD" w14:textId="77777777" w:rsidTr="00ED775C">
        <w:tc>
          <w:tcPr>
            <w:tcW w:w="7234" w:type="dxa"/>
            <w:gridSpan w:val="2"/>
          </w:tcPr>
          <w:p w14:paraId="21AF66E4" w14:textId="6AD9D92A" w:rsidR="00DE36B8" w:rsidRDefault="00DE36B8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SLK:</w:t>
            </w:r>
          </w:p>
          <w:p w14:paraId="7CA20C49" w14:textId="7EAC567F" w:rsidR="00DE36B8" w:rsidRPr="00ED775C" w:rsidRDefault="00DE36B8" w:rsidP="00ED775C">
            <w:pPr>
              <w:pStyle w:val="Standard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  <w:r w:rsidRPr="00ED775C">
              <w:rPr>
                <w:rFonts w:ascii="Calibri" w:hAnsi="Calibri" w:cs="Calibri"/>
                <w:color w:val="000000"/>
                <w:kern w:val="24"/>
                <w:sz w:val="16"/>
                <w:szCs w:val="16"/>
              </w:rPr>
              <w:t>unterschiedliche, auch digitale Werkzeuge für das eigene Sprachenlernen reflektiert einsetzen</w:t>
            </w:r>
          </w:p>
          <w:p w14:paraId="7421B50D" w14:textId="77777777" w:rsidR="00DE36B8" w:rsidRDefault="00DE36B8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  <w:p w14:paraId="0B716B29" w14:textId="6FBE5722" w:rsidR="00494B47" w:rsidRPr="0019661B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Times"/>
                <w:sz w:val="16"/>
                <w:szCs w:val="16"/>
              </w:rPr>
            </w:pPr>
            <w:r w:rsidRPr="001B11AD"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  <w:t>SB</w:t>
            </w:r>
            <w:r w:rsidRPr="0019661B">
              <w:rPr>
                <w:rFonts w:ascii="Calibri" w:hAnsi="Calibri" w:cs="Wingdings"/>
                <w:sz w:val="16"/>
                <w:szCs w:val="16"/>
              </w:rPr>
              <w:tab/>
            </w:r>
            <w:r w:rsidRPr="0019661B">
              <w:rPr>
                <w:rFonts w:ascii="Calibri" w:hAnsi="Calibri" w:cs="Wingdings"/>
                <w:sz w:val="16"/>
                <w:szCs w:val="16"/>
              </w:rPr>
              <w:tab/>
              <w:t> </w:t>
            </w:r>
            <w:r w:rsidRPr="0019661B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1928C409" w14:textId="6EF59F4F" w:rsidR="00494B47" w:rsidRPr="00CE7CC3" w:rsidRDefault="00ED775C" w:rsidP="00ED775C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ind w:right="115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     </w:t>
            </w:r>
            <w:r w:rsidR="00494B47" w:rsidRPr="00CE7CC3">
              <w:rPr>
                <w:rFonts w:ascii="Calibri" w:hAnsi="Calibri"/>
                <w:b/>
                <w:bCs/>
                <w:sz w:val="16"/>
                <w:szCs w:val="16"/>
              </w:rPr>
              <w:t>Beziehungen zwischen Sprach- und Kulturphänomenen reflektieren</w:t>
            </w:r>
          </w:p>
        </w:tc>
        <w:tc>
          <w:tcPr>
            <w:tcW w:w="3393" w:type="dxa"/>
            <w:vMerge/>
            <w:shd w:val="clear" w:color="auto" w:fill="B6DDE8" w:themeFill="accent5" w:themeFillTint="66"/>
          </w:tcPr>
          <w:p w14:paraId="4BF55354" w14:textId="77777777" w:rsidR="00494B47" w:rsidRPr="001B11AD" w:rsidRDefault="00494B47" w:rsidP="00ED775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kern w:val="24"/>
                <w:sz w:val="16"/>
                <w:szCs w:val="16"/>
              </w:rPr>
            </w:pPr>
          </w:p>
        </w:tc>
      </w:tr>
    </w:tbl>
    <w:p w14:paraId="6F3FC964" w14:textId="77777777" w:rsidR="00AF17C0" w:rsidRPr="00AF17C0" w:rsidRDefault="00AF17C0" w:rsidP="00AF17C0">
      <w:pPr>
        <w:spacing w:after="0"/>
        <w:rPr>
          <w:rFonts w:ascii="Calibri" w:hAnsi="Calibri" w:cs="Calibri"/>
          <w:sz w:val="16"/>
          <w:szCs w:val="16"/>
        </w:rPr>
      </w:pPr>
    </w:p>
    <w:p w14:paraId="617A95D5" w14:textId="77777777" w:rsidR="00654A7C" w:rsidRPr="003D6FFE" w:rsidRDefault="00654A7C" w:rsidP="00AF17C0">
      <w:pPr>
        <w:rPr>
          <w:sz w:val="18"/>
          <w:szCs w:val="18"/>
        </w:rPr>
      </w:pPr>
    </w:p>
    <w:sectPr w:rsidR="00654A7C" w:rsidRPr="003D6FFE" w:rsidSect="00ED77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531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96C55" w14:textId="77777777" w:rsidR="004E0C04" w:rsidRDefault="004E0C04" w:rsidP="00BB14CA">
      <w:pPr>
        <w:spacing w:after="0" w:line="240" w:lineRule="auto"/>
      </w:pPr>
      <w:r>
        <w:separator/>
      </w:r>
    </w:p>
  </w:endnote>
  <w:endnote w:type="continuationSeparator" w:id="0">
    <w:p w14:paraId="6E41C758" w14:textId="77777777" w:rsidR="004E0C04" w:rsidRDefault="004E0C04" w:rsidP="00BB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F2681" w14:textId="77777777" w:rsidR="0093090C" w:rsidRDefault="009309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77E8B" w14:textId="77777777" w:rsidR="0093090C" w:rsidRDefault="0093090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3218B" w14:textId="77777777" w:rsidR="0093090C" w:rsidRDefault="009309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D6266" w14:textId="77777777" w:rsidR="004E0C04" w:rsidRDefault="004E0C04" w:rsidP="00BB14CA">
      <w:pPr>
        <w:spacing w:after="0" w:line="240" w:lineRule="auto"/>
      </w:pPr>
      <w:r>
        <w:separator/>
      </w:r>
    </w:p>
  </w:footnote>
  <w:footnote w:type="continuationSeparator" w:id="0">
    <w:p w14:paraId="1B0C0837" w14:textId="77777777" w:rsidR="004E0C04" w:rsidRDefault="004E0C04" w:rsidP="00BB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69321" w14:textId="77777777" w:rsidR="0093090C" w:rsidRDefault="009309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2A85" w14:textId="77777777" w:rsidR="0093090C" w:rsidRDefault="009309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3B3DF" w14:textId="77777777" w:rsidR="0093090C" w:rsidRDefault="009309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34EEF"/>
    <w:multiLevelType w:val="hybridMultilevel"/>
    <w:tmpl w:val="D960CAD2"/>
    <w:lvl w:ilvl="0" w:tplc="F74CD9C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56203"/>
    <w:multiLevelType w:val="hybridMultilevel"/>
    <w:tmpl w:val="8C121224"/>
    <w:lvl w:ilvl="0" w:tplc="983EE84A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A5323"/>
    <w:multiLevelType w:val="hybridMultilevel"/>
    <w:tmpl w:val="7EAE5D78"/>
    <w:lvl w:ilvl="0" w:tplc="BC2EB3B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A86D6C"/>
    <w:multiLevelType w:val="hybridMultilevel"/>
    <w:tmpl w:val="09B81804"/>
    <w:lvl w:ilvl="0" w:tplc="A2D66858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A61CB"/>
    <w:multiLevelType w:val="hybridMultilevel"/>
    <w:tmpl w:val="483A3C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9038B"/>
    <w:multiLevelType w:val="hybridMultilevel"/>
    <w:tmpl w:val="30463F32"/>
    <w:lvl w:ilvl="0" w:tplc="44A0247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638B4"/>
    <w:multiLevelType w:val="hybridMultilevel"/>
    <w:tmpl w:val="1B48E4A2"/>
    <w:lvl w:ilvl="0" w:tplc="A23450B4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7F3795"/>
    <w:multiLevelType w:val="hybridMultilevel"/>
    <w:tmpl w:val="00A2C3A0"/>
    <w:lvl w:ilvl="0" w:tplc="96FA758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21780"/>
    <w:multiLevelType w:val="hybridMultilevel"/>
    <w:tmpl w:val="828EF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4C5203"/>
    <w:multiLevelType w:val="hybridMultilevel"/>
    <w:tmpl w:val="BCCC74F6"/>
    <w:lvl w:ilvl="0" w:tplc="AEF815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002696"/>
    <w:multiLevelType w:val="hybridMultilevel"/>
    <w:tmpl w:val="FEA6B89A"/>
    <w:lvl w:ilvl="0" w:tplc="5B681A9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A6433"/>
    <w:multiLevelType w:val="hybridMultilevel"/>
    <w:tmpl w:val="6C86BD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DC7916"/>
    <w:multiLevelType w:val="hybridMultilevel"/>
    <w:tmpl w:val="263E7480"/>
    <w:lvl w:ilvl="0" w:tplc="A2D66858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4176E2"/>
    <w:multiLevelType w:val="hybridMultilevel"/>
    <w:tmpl w:val="D4B6C9F6"/>
    <w:lvl w:ilvl="0" w:tplc="44A0247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9014F7"/>
    <w:multiLevelType w:val="hybridMultilevel"/>
    <w:tmpl w:val="74901D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067852"/>
    <w:multiLevelType w:val="hybridMultilevel"/>
    <w:tmpl w:val="83525576"/>
    <w:lvl w:ilvl="0" w:tplc="D2C8FE1A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E378BA"/>
    <w:multiLevelType w:val="hybridMultilevel"/>
    <w:tmpl w:val="87264832"/>
    <w:lvl w:ilvl="0" w:tplc="A2D66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B42D2"/>
    <w:multiLevelType w:val="hybridMultilevel"/>
    <w:tmpl w:val="4BD6E51E"/>
    <w:lvl w:ilvl="0" w:tplc="694E368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E5539E"/>
    <w:multiLevelType w:val="hybridMultilevel"/>
    <w:tmpl w:val="476ECCC6"/>
    <w:lvl w:ilvl="0" w:tplc="9F7CCD1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623280"/>
    <w:multiLevelType w:val="hybridMultilevel"/>
    <w:tmpl w:val="47982798"/>
    <w:lvl w:ilvl="0" w:tplc="694AD7F8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C5564B"/>
    <w:multiLevelType w:val="hybridMultilevel"/>
    <w:tmpl w:val="7916E65A"/>
    <w:lvl w:ilvl="0" w:tplc="67B87A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5F8"/>
    <w:multiLevelType w:val="hybridMultilevel"/>
    <w:tmpl w:val="DDDCEDF4"/>
    <w:lvl w:ilvl="0" w:tplc="7520AB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A418B0"/>
    <w:multiLevelType w:val="hybridMultilevel"/>
    <w:tmpl w:val="456EEF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A72349"/>
    <w:multiLevelType w:val="hybridMultilevel"/>
    <w:tmpl w:val="E28C9116"/>
    <w:lvl w:ilvl="0" w:tplc="F74CD9C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4F3B6A"/>
    <w:multiLevelType w:val="hybridMultilevel"/>
    <w:tmpl w:val="C3621156"/>
    <w:lvl w:ilvl="0" w:tplc="8AF416A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9363F6"/>
    <w:multiLevelType w:val="hybridMultilevel"/>
    <w:tmpl w:val="240E9A5E"/>
    <w:lvl w:ilvl="0" w:tplc="33CED3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B22645"/>
    <w:multiLevelType w:val="hybridMultilevel"/>
    <w:tmpl w:val="10889534"/>
    <w:lvl w:ilvl="0" w:tplc="A2D66858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6"/>
  </w:num>
  <w:num w:numId="4">
    <w:abstractNumId w:val="27"/>
  </w:num>
  <w:num w:numId="5">
    <w:abstractNumId w:val="7"/>
  </w:num>
  <w:num w:numId="6">
    <w:abstractNumId w:val="3"/>
  </w:num>
  <w:num w:numId="7">
    <w:abstractNumId w:val="11"/>
  </w:num>
  <w:num w:numId="8">
    <w:abstractNumId w:val="19"/>
  </w:num>
  <w:num w:numId="9">
    <w:abstractNumId w:val="14"/>
  </w:num>
  <w:num w:numId="10">
    <w:abstractNumId w:val="8"/>
  </w:num>
  <w:num w:numId="11">
    <w:abstractNumId w:val="23"/>
  </w:num>
  <w:num w:numId="12">
    <w:abstractNumId w:val="28"/>
  </w:num>
  <w:num w:numId="13">
    <w:abstractNumId w:val="16"/>
  </w:num>
  <w:num w:numId="14">
    <w:abstractNumId w:val="20"/>
  </w:num>
  <w:num w:numId="15">
    <w:abstractNumId w:val="21"/>
  </w:num>
  <w:num w:numId="16">
    <w:abstractNumId w:val="2"/>
  </w:num>
  <w:num w:numId="17">
    <w:abstractNumId w:val="4"/>
  </w:num>
  <w:num w:numId="18">
    <w:abstractNumId w:val="17"/>
  </w:num>
  <w:num w:numId="19">
    <w:abstractNumId w:val="13"/>
  </w:num>
  <w:num w:numId="20">
    <w:abstractNumId w:val="5"/>
  </w:num>
  <w:num w:numId="21">
    <w:abstractNumId w:val="25"/>
  </w:num>
  <w:num w:numId="22">
    <w:abstractNumId w:val="1"/>
  </w:num>
  <w:num w:numId="23">
    <w:abstractNumId w:val="0"/>
  </w:num>
  <w:num w:numId="24">
    <w:abstractNumId w:val="18"/>
  </w:num>
  <w:num w:numId="25">
    <w:abstractNumId w:val="6"/>
  </w:num>
  <w:num w:numId="26">
    <w:abstractNumId w:val="15"/>
  </w:num>
  <w:num w:numId="27">
    <w:abstractNumId w:val="9"/>
  </w:num>
  <w:num w:numId="28">
    <w:abstractNumId w:val="12"/>
  </w:num>
  <w:num w:numId="29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3E"/>
    <w:rsid w:val="000036AC"/>
    <w:rsid w:val="00015FFD"/>
    <w:rsid w:val="00027444"/>
    <w:rsid w:val="000340FA"/>
    <w:rsid w:val="00043DB9"/>
    <w:rsid w:val="000440CF"/>
    <w:rsid w:val="00054399"/>
    <w:rsid w:val="00064E25"/>
    <w:rsid w:val="00076CEA"/>
    <w:rsid w:val="000808DF"/>
    <w:rsid w:val="00085DAD"/>
    <w:rsid w:val="000938C6"/>
    <w:rsid w:val="000A6408"/>
    <w:rsid w:val="000B4BCD"/>
    <w:rsid w:val="000B5A6F"/>
    <w:rsid w:val="000B6C67"/>
    <w:rsid w:val="000C0650"/>
    <w:rsid w:val="000D3A10"/>
    <w:rsid w:val="000E73C8"/>
    <w:rsid w:val="000F7F28"/>
    <w:rsid w:val="00106B59"/>
    <w:rsid w:val="00107BF9"/>
    <w:rsid w:val="001158BA"/>
    <w:rsid w:val="00121EA6"/>
    <w:rsid w:val="00125714"/>
    <w:rsid w:val="00136B36"/>
    <w:rsid w:val="0014347F"/>
    <w:rsid w:val="0015016C"/>
    <w:rsid w:val="00155F2C"/>
    <w:rsid w:val="00166679"/>
    <w:rsid w:val="00181922"/>
    <w:rsid w:val="001853F7"/>
    <w:rsid w:val="00190AF3"/>
    <w:rsid w:val="00193962"/>
    <w:rsid w:val="00195D27"/>
    <w:rsid w:val="0019661B"/>
    <w:rsid w:val="00197BA2"/>
    <w:rsid w:val="001A5365"/>
    <w:rsid w:val="001A744A"/>
    <w:rsid w:val="001B11AD"/>
    <w:rsid w:val="001B7DB1"/>
    <w:rsid w:val="001E5635"/>
    <w:rsid w:val="001E616F"/>
    <w:rsid w:val="001E6228"/>
    <w:rsid w:val="001F0C31"/>
    <w:rsid w:val="001F72DF"/>
    <w:rsid w:val="001F7749"/>
    <w:rsid w:val="00205C8E"/>
    <w:rsid w:val="0021027E"/>
    <w:rsid w:val="002127A0"/>
    <w:rsid w:val="0021664A"/>
    <w:rsid w:val="00217D89"/>
    <w:rsid w:val="00227A01"/>
    <w:rsid w:val="00242CFE"/>
    <w:rsid w:val="00245437"/>
    <w:rsid w:val="002679CB"/>
    <w:rsid w:val="0028605F"/>
    <w:rsid w:val="00287EEB"/>
    <w:rsid w:val="00295EE6"/>
    <w:rsid w:val="00297FE2"/>
    <w:rsid w:val="002A097B"/>
    <w:rsid w:val="002A7B49"/>
    <w:rsid w:val="002B68EC"/>
    <w:rsid w:val="002D0D03"/>
    <w:rsid w:val="002D24BA"/>
    <w:rsid w:val="002D36E2"/>
    <w:rsid w:val="002E00AB"/>
    <w:rsid w:val="002E4C14"/>
    <w:rsid w:val="002E7F94"/>
    <w:rsid w:val="003033E5"/>
    <w:rsid w:val="00303C41"/>
    <w:rsid w:val="0030555B"/>
    <w:rsid w:val="00312F8F"/>
    <w:rsid w:val="00314B44"/>
    <w:rsid w:val="00325F80"/>
    <w:rsid w:val="0033243C"/>
    <w:rsid w:val="003422C6"/>
    <w:rsid w:val="00357441"/>
    <w:rsid w:val="003609DA"/>
    <w:rsid w:val="003639DD"/>
    <w:rsid w:val="0037376E"/>
    <w:rsid w:val="00384411"/>
    <w:rsid w:val="00391C32"/>
    <w:rsid w:val="0039215E"/>
    <w:rsid w:val="003C0A89"/>
    <w:rsid w:val="003C79B0"/>
    <w:rsid w:val="003C7F76"/>
    <w:rsid w:val="003D0D1F"/>
    <w:rsid w:val="003D1134"/>
    <w:rsid w:val="003D4702"/>
    <w:rsid w:val="003D531D"/>
    <w:rsid w:val="003D6FFE"/>
    <w:rsid w:val="003E116C"/>
    <w:rsid w:val="003F40EB"/>
    <w:rsid w:val="0040402C"/>
    <w:rsid w:val="00411E55"/>
    <w:rsid w:val="004163C9"/>
    <w:rsid w:val="00424A59"/>
    <w:rsid w:val="00426051"/>
    <w:rsid w:val="00443661"/>
    <w:rsid w:val="004500F6"/>
    <w:rsid w:val="00450817"/>
    <w:rsid w:val="00462424"/>
    <w:rsid w:val="00483AD7"/>
    <w:rsid w:val="00493719"/>
    <w:rsid w:val="00493982"/>
    <w:rsid w:val="00494B47"/>
    <w:rsid w:val="004A3ED4"/>
    <w:rsid w:val="004B6681"/>
    <w:rsid w:val="004B772E"/>
    <w:rsid w:val="004C72AF"/>
    <w:rsid w:val="004E0693"/>
    <w:rsid w:val="004E0C04"/>
    <w:rsid w:val="004E6395"/>
    <w:rsid w:val="00504E48"/>
    <w:rsid w:val="00505082"/>
    <w:rsid w:val="00521F3E"/>
    <w:rsid w:val="0054318A"/>
    <w:rsid w:val="00551D04"/>
    <w:rsid w:val="00562AE4"/>
    <w:rsid w:val="0056351D"/>
    <w:rsid w:val="00563A59"/>
    <w:rsid w:val="005734EC"/>
    <w:rsid w:val="005735CD"/>
    <w:rsid w:val="00575816"/>
    <w:rsid w:val="0058474C"/>
    <w:rsid w:val="00592667"/>
    <w:rsid w:val="005931F4"/>
    <w:rsid w:val="00596329"/>
    <w:rsid w:val="005A588E"/>
    <w:rsid w:val="005B0A61"/>
    <w:rsid w:val="005B3060"/>
    <w:rsid w:val="005C0CCB"/>
    <w:rsid w:val="005C29CA"/>
    <w:rsid w:val="005D103E"/>
    <w:rsid w:val="005D2F55"/>
    <w:rsid w:val="005D3934"/>
    <w:rsid w:val="005D7A0A"/>
    <w:rsid w:val="005E3393"/>
    <w:rsid w:val="005F4FED"/>
    <w:rsid w:val="005F605A"/>
    <w:rsid w:val="00600C9C"/>
    <w:rsid w:val="0061538E"/>
    <w:rsid w:val="00620A1C"/>
    <w:rsid w:val="00625668"/>
    <w:rsid w:val="00627320"/>
    <w:rsid w:val="006311FD"/>
    <w:rsid w:val="006440CB"/>
    <w:rsid w:val="0064434C"/>
    <w:rsid w:val="00654A7C"/>
    <w:rsid w:val="00654A87"/>
    <w:rsid w:val="006569CF"/>
    <w:rsid w:val="00656D2B"/>
    <w:rsid w:val="006673F1"/>
    <w:rsid w:val="006758A0"/>
    <w:rsid w:val="00681118"/>
    <w:rsid w:val="00684AC6"/>
    <w:rsid w:val="00692A04"/>
    <w:rsid w:val="00697397"/>
    <w:rsid w:val="006A7953"/>
    <w:rsid w:val="006A7D6C"/>
    <w:rsid w:val="006B0325"/>
    <w:rsid w:val="006B41FD"/>
    <w:rsid w:val="006B54FC"/>
    <w:rsid w:val="006D01D8"/>
    <w:rsid w:val="006E196D"/>
    <w:rsid w:val="006E19E1"/>
    <w:rsid w:val="00703F4D"/>
    <w:rsid w:val="007125C7"/>
    <w:rsid w:val="00712783"/>
    <w:rsid w:val="00726C31"/>
    <w:rsid w:val="00755ABD"/>
    <w:rsid w:val="007664DA"/>
    <w:rsid w:val="007A1891"/>
    <w:rsid w:val="007D346F"/>
    <w:rsid w:val="007E56DE"/>
    <w:rsid w:val="00803E19"/>
    <w:rsid w:val="008061D1"/>
    <w:rsid w:val="0081368F"/>
    <w:rsid w:val="008150F7"/>
    <w:rsid w:val="0082047E"/>
    <w:rsid w:val="0082096F"/>
    <w:rsid w:val="008230E7"/>
    <w:rsid w:val="008317CC"/>
    <w:rsid w:val="00856912"/>
    <w:rsid w:val="0086622B"/>
    <w:rsid w:val="0087276E"/>
    <w:rsid w:val="008944F7"/>
    <w:rsid w:val="008A504A"/>
    <w:rsid w:val="008B3C57"/>
    <w:rsid w:val="008B3DFD"/>
    <w:rsid w:val="008B473D"/>
    <w:rsid w:val="008D1C5E"/>
    <w:rsid w:val="008F4F2C"/>
    <w:rsid w:val="00903002"/>
    <w:rsid w:val="00904AE2"/>
    <w:rsid w:val="009251F3"/>
    <w:rsid w:val="009276FA"/>
    <w:rsid w:val="0093090C"/>
    <w:rsid w:val="0093577B"/>
    <w:rsid w:val="009422FD"/>
    <w:rsid w:val="00943A47"/>
    <w:rsid w:val="009458CA"/>
    <w:rsid w:val="00945AC5"/>
    <w:rsid w:val="009523D0"/>
    <w:rsid w:val="0097198A"/>
    <w:rsid w:val="00971A72"/>
    <w:rsid w:val="00982544"/>
    <w:rsid w:val="009979A4"/>
    <w:rsid w:val="009A6457"/>
    <w:rsid w:val="009B2E81"/>
    <w:rsid w:val="009B5481"/>
    <w:rsid w:val="009B5B11"/>
    <w:rsid w:val="009B5F83"/>
    <w:rsid w:val="009C11EE"/>
    <w:rsid w:val="009C3E99"/>
    <w:rsid w:val="009F17BE"/>
    <w:rsid w:val="009F5614"/>
    <w:rsid w:val="00A007DA"/>
    <w:rsid w:val="00A054AF"/>
    <w:rsid w:val="00A135C8"/>
    <w:rsid w:val="00A22B42"/>
    <w:rsid w:val="00A22CB7"/>
    <w:rsid w:val="00A2706E"/>
    <w:rsid w:val="00A36C94"/>
    <w:rsid w:val="00A43290"/>
    <w:rsid w:val="00A51C00"/>
    <w:rsid w:val="00A51CCB"/>
    <w:rsid w:val="00A61719"/>
    <w:rsid w:val="00A7747F"/>
    <w:rsid w:val="00A8147F"/>
    <w:rsid w:val="00A839AF"/>
    <w:rsid w:val="00A94387"/>
    <w:rsid w:val="00AA0F37"/>
    <w:rsid w:val="00AB16B6"/>
    <w:rsid w:val="00AB2CE7"/>
    <w:rsid w:val="00AB4AAE"/>
    <w:rsid w:val="00AC062C"/>
    <w:rsid w:val="00AC064C"/>
    <w:rsid w:val="00AC3236"/>
    <w:rsid w:val="00AC523A"/>
    <w:rsid w:val="00AE40CE"/>
    <w:rsid w:val="00AF0028"/>
    <w:rsid w:val="00AF17C0"/>
    <w:rsid w:val="00B00755"/>
    <w:rsid w:val="00B0206B"/>
    <w:rsid w:val="00B03508"/>
    <w:rsid w:val="00B06DBE"/>
    <w:rsid w:val="00B07A15"/>
    <w:rsid w:val="00B13246"/>
    <w:rsid w:val="00B14098"/>
    <w:rsid w:val="00B17D0B"/>
    <w:rsid w:val="00B202B8"/>
    <w:rsid w:val="00B445C0"/>
    <w:rsid w:val="00B54D02"/>
    <w:rsid w:val="00B66D72"/>
    <w:rsid w:val="00B66DBE"/>
    <w:rsid w:val="00B7692D"/>
    <w:rsid w:val="00B9181C"/>
    <w:rsid w:val="00B92DC8"/>
    <w:rsid w:val="00B97124"/>
    <w:rsid w:val="00BA1E9E"/>
    <w:rsid w:val="00BA1F43"/>
    <w:rsid w:val="00BB14CA"/>
    <w:rsid w:val="00BC6E65"/>
    <w:rsid w:val="00BD6892"/>
    <w:rsid w:val="00BE34EB"/>
    <w:rsid w:val="00BF2D59"/>
    <w:rsid w:val="00C0465D"/>
    <w:rsid w:val="00C24B70"/>
    <w:rsid w:val="00C32473"/>
    <w:rsid w:val="00C343D1"/>
    <w:rsid w:val="00C34BE7"/>
    <w:rsid w:val="00C40E81"/>
    <w:rsid w:val="00C52964"/>
    <w:rsid w:val="00C560E3"/>
    <w:rsid w:val="00C61012"/>
    <w:rsid w:val="00C65B81"/>
    <w:rsid w:val="00C83E06"/>
    <w:rsid w:val="00C852BE"/>
    <w:rsid w:val="00C914B8"/>
    <w:rsid w:val="00C94B0A"/>
    <w:rsid w:val="00CB1493"/>
    <w:rsid w:val="00CB405B"/>
    <w:rsid w:val="00CB69E8"/>
    <w:rsid w:val="00CB7F6F"/>
    <w:rsid w:val="00CD0FA3"/>
    <w:rsid w:val="00CE0211"/>
    <w:rsid w:val="00CE0700"/>
    <w:rsid w:val="00CE502E"/>
    <w:rsid w:val="00CE6077"/>
    <w:rsid w:val="00CE7CC3"/>
    <w:rsid w:val="00CF0071"/>
    <w:rsid w:val="00CF0302"/>
    <w:rsid w:val="00CF373E"/>
    <w:rsid w:val="00D07080"/>
    <w:rsid w:val="00D07C51"/>
    <w:rsid w:val="00D23B2D"/>
    <w:rsid w:val="00D25CEF"/>
    <w:rsid w:val="00D372F7"/>
    <w:rsid w:val="00D44A69"/>
    <w:rsid w:val="00D523E4"/>
    <w:rsid w:val="00D54F7F"/>
    <w:rsid w:val="00D55F43"/>
    <w:rsid w:val="00D564E8"/>
    <w:rsid w:val="00D655D5"/>
    <w:rsid w:val="00D7347B"/>
    <w:rsid w:val="00D75E31"/>
    <w:rsid w:val="00D76DF4"/>
    <w:rsid w:val="00D77BBE"/>
    <w:rsid w:val="00D80DF6"/>
    <w:rsid w:val="00D9362A"/>
    <w:rsid w:val="00D96FDA"/>
    <w:rsid w:val="00D97323"/>
    <w:rsid w:val="00DB0B0C"/>
    <w:rsid w:val="00DB38CA"/>
    <w:rsid w:val="00DC0BD8"/>
    <w:rsid w:val="00DE36B8"/>
    <w:rsid w:val="00DE5460"/>
    <w:rsid w:val="00DE5ACB"/>
    <w:rsid w:val="00DE5CD7"/>
    <w:rsid w:val="00DF7611"/>
    <w:rsid w:val="00E22C49"/>
    <w:rsid w:val="00E37231"/>
    <w:rsid w:val="00E40AC3"/>
    <w:rsid w:val="00E47B81"/>
    <w:rsid w:val="00E5119D"/>
    <w:rsid w:val="00E51563"/>
    <w:rsid w:val="00E65CF7"/>
    <w:rsid w:val="00E7665A"/>
    <w:rsid w:val="00E819A4"/>
    <w:rsid w:val="00E82F39"/>
    <w:rsid w:val="00E85D5B"/>
    <w:rsid w:val="00E87BC4"/>
    <w:rsid w:val="00E971F6"/>
    <w:rsid w:val="00EA7467"/>
    <w:rsid w:val="00EB1E92"/>
    <w:rsid w:val="00EB59AB"/>
    <w:rsid w:val="00EB7140"/>
    <w:rsid w:val="00ED23DC"/>
    <w:rsid w:val="00ED775C"/>
    <w:rsid w:val="00EE240D"/>
    <w:rsid w:val="00EF0240"/>
    <w:rsid w:val="00EF114A"/>
    <w:rsid w:val="00EF74BA"/>
    <w:rsid w:val="00F018B5"/>
    <w:rsid w:val="00F06929"/>
    <w:rsid w:val="00F07737"/>
    <w:rsid w:val="00F12FDA"/>
    <w:rsid w:val="00F16AB2"/>
    <w:rsid w:val="00F2149C"/>
    <w:rsid w:val="00F26A41"/>
    <w:rsid w:val="00F3192F"/>
    <w:rsid w:val="00F332DA"/>
    <w:rsid w:val="00F42B15"/>
    <w:rsid w:val="00F454ED"/>
    <w:rsid w:val="00F6255D"/>
    <w:rsid w:val="00F66E05"/>
    <w:rsid w:val="00F66F1A"/>
    <w:rsid w:val="00F8739B"/>
    <w:rsid w:val="00FB18D6"/>
    <w:rsid w:val="00FB70FB"/>
    <w:rsid w:val="00FD699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026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103E"/>
    <w:pPr>
      <w:jc w:val="both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103E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43290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D103E"/>
    <w:rPr>
      <w:rFonts w:ascii="Arial" w:eastAsiaTheme="majorEastAsia" w:hAnsi="Arial" w:cstheme="majorBidi"/>
      <w:b/>
      <w:bCs/>
      <w:i/>
      <w:iCs/>
    </w:rPr>
  </w:style>
  <w:style w:type="paragraph" w:styleId="Listenabsatz">
    <w:name w:val="List Paragraph"/>
    <w:basedOn w:val="Standard"/>
    <w:uiPriority w:val="34"/>
    <w:qFormat/>
    <w:rsid w:val="005D103E"/>
    <w:pPr>
      <w:numPr>
        <w:numId w:val="1"/>
      </w:numPr>
      <w:contextualSpacing/>
    </w:pPr>
  </w:style>
  <w:style w:type="paragraph" w:styleId="StandardWeb">
    <w:name w:val="Normal (Web)"/>
    <w:basedOn w:val="Standard"/>
    <w:uiPriority w:val="99"/>
    <w:unhideWhenUsed/>
    <w:rsid w:val="00D96F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96FD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96FDA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1E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E6228"/>
    <w:rPr>
      <w:sz w:val="16"/>
      <w:szCs w:val="16"/>
    </w:rPr>
  </w:style>
  <w:style w:type="table" w:customStyle="1" w:styleId="HelleSchattierung-Akzent11">
    <w:name w:val="Helle Schattierung - Akzent 11"/>
    <w:basedOn w:val="NormaleTabelle"/>
    <w:uiPriority w:val="60"/>
    <w:rsid w:val="009030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A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14CA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BB1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B14CA"/>
    <w:rPr>
      <w:rFonts w:ascii="Arial" w:hAnsi="Arial"/>
    </w:rPr>
  </w:style>
  <w:style w:type="character" w:styleId="Seitenzahl">
    <w:name w:val="page number"/>
    <w:rsid w:val="00654A7C"/>
  </w:style>
  <w:style w:type="paragraph" w:styleId="Untertitel">
    <w:name w:val="Subtitle"/>
    <w:basedOn w:val="Standard"/>
    <w:link w:val="UntertitelZchn"/>
    <w:qFormat/>
    <w:rsid w:val="00654A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54A7C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07A15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5C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5CEF"/>
    <w:rPr>
      <w:rFonts w:ascii="Arial" w:hAnsi="Arial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85DAD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03E19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29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296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naccieditore.it/?FromOut=true&amp;cat=true&amp;allsite=true&amp;what=ambiente&amp;radio-1-set=on" TargetMode="External"/><Relationship Id="rId13" Type="http://schemas.openxmlformats.org/officeDocument/2006/relationships/hyperlink" Target="https://webtv.loescher.it/info_b2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alianoascuola.ch/resource/link/129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tv.loescher.it/home/zoomPublic?contentId=96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talianoperstranieri.loescher.it/cosa-conosci-dell-italia3F-focus-le-citta.n638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italianoperstranieri.loescher.it/citta-italiane.n618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A060D-A08C-4BA4-AF72-D2910980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6FF240A9</Template>
  <TotalTime>0</TotalTime>
  <Pages>1</Pages>
  <Words>646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2020-06-02T07:27:00Z</dcterms:created>
  <dcterms:modified xsi:type="dcterms:W3CDTF">2020-06-12T07:08:00Z</dcterms:modified>
</cp:coreProperties>
</file>