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5062D247" w:rsidR="00A971D3" w:rsidRPr="00CB6C7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B6C79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05D168ADDA74E41AF38A1F9464E6690"/>
                </w:placeholder>
                <w:showingPlcHdr/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370278" w:rsidRPr="00CB6C79">
                  <w:rPr>
                    <w:rStyle w:val="Platzhaltertext"/>
                    <w:rFonts w:cs="Arial"/>
                  </w:rPr>
                  <w:t>Wählen Sie ein Element aus.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CB6C7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B6C79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CB6C7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EF6659D" w:rsidR="00A971D3" w:rsidRPr="00CB6C7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B6C79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7.1" w:value="7.1"/>
                  <w:listItem w:displayText="7.2" w:value="7.2"/>
                  <w:listItem w:displayText="7.3" w:value="7.3"/>
                  <w:listItem w:displayText="7.4" w:value="7.4"/>
                  <w:listItem w:displayText="7.5" w:value="7.5"/>
                  <w:listItem w:displayText="7.6" w:value="7.6"/>
                  <w:listItem w:displayText="7.7" w:value="7.7"/>
                </w:dropDownList>
              </w:sdtPr>
              <w:sdtEndPr/>
              <w:sdtContent>
                <w:r w:rsidR="004C2236" w:rsidRPr="00CB6C7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</w:tr>
      <w:tr w:rsidR="00100A58" w:rsidRPr="00572414" w14:paraId="5A130DC2" w14:textId="77777777" w:rsidTr="00CB6C79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77777777" w:rsidR="00100A58" w:rsidRPr="00CB6C79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Thema des UV:</w:t>
            </w:r>
          </w:p>
          <w:p w14:paraId="15CC4F83" w14:textId="4773BEB2" w:rsidR="000E6E72" w:rsidRPr="00CB6C79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CB6C79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0000"/>
            <w:tcMar>
              <w:top w:w="57" w:type="dxa"/>
              <w:bottom w:w="57" w:type="dxa"/>
            </w:tcMar>
          </w:tcPr>
          <w:p w14:paraId="2803BC05" w14:textId="49888557" w:rsidR="00100A58" w:rsidRPr="00CB6C79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 xml:space="preserve">BF/SB </w:t>
            </w:r>
            <w:r w:rsidR="00C004FF" w:rsidRPr="00CB6C79">
              <w:rPr>
                <w:rFonts w:cs="Arial"/>
                <w:b/>
                <w:iCs/>
                <w:szCs w:val="24"/>
              </w:rPr>
              <w:t>7</w:t>
            </w:r>
            <w:r w:rsidR="00983DF7" w:rsidRPr="00CB6C79">
              <w:rPr>
                <w:rFonts w:cs="Arial"/>
                <w:b/>
                <w:iCs/>
                <w:szCs w:val="24"/>
              </w:rPr>
              <w:t>:</w:t>
            </w:r>
            <w:r w:rsidRPr="00CB6C79">
              <w:rPr>
                <w:rFonts w:cs="Arial"/>
                <w:b/>
                <w:iCs/>
                <w:szCs w:val="24"/>
              </w:rPr>
              <w:t xml:space="preserve"> </w:t>
            </w:r>
            <w:r w:rsidR="00C004FF" w:rsidRPr="00CB6C79">
              <w:rPr>
                <w:rFonts w:cs="Arial"/>
                <w:b/>
                <w:iCs/>
                <w:szCs w:val="24"/>
              </w:rPr>
              <w:t>Spielen in und mit Regelstrukturen – Sportspiele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CB6C79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AFB8CC0" w:rsidR="008B3FE3" w:rsidRPr="00CB6C79" w:rsidRDefault="004C2236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CB6C7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CB6C79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CB6C7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  <w:tr w:rsidR="0037027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Inhaltliche Kerne:</w:t>
            </w:r>
          </w:p>
          <w:p w14:paraId="1B1EAC9A" w14:textId="26F81531" w:rsidR="00370278" w:rsidRPr="00CB6C79" w:rsidRDefault="008B3F92" w:rsidP="00370278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4D124CABAC1E483783F4F0E47336CF2E"/>
                </w:placeholder>
                <w:showingPlcHdr/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370278" w:rsidRPr="00CB6C7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  <w:r w:rsidR="00370278" w:rsidRPr="00CB6C79">
              <w:rPr>
                <w:rFonts w:cs="Arial"/>
                <w:szCs w:val="24"/>
              </w:rPr>
              <w:tab/>
            </w:r>
          </w:p>
          <w:p w14:paraId="272A2BB3" w14:textId="6B545E38" w:rsidR="00370278" w:rsidRPr="00CB6C79" w:rsidRDefault="008B3F92" w:rsidP="00370278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718808064"/>
                <w:placeholder>
                  <w:docPart w:val="3BE5F121C7B94352A0B2F0C9208868EF"/>
                </w:placeholder>
                <w:showingPlcHdr/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370278" w:rsidRPr="00CB6C7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6C1FD76" w14:textId="77777777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CB6C79">
              <w:rPr>
                <w:rFonts w:cs="Arial"/>
                <w:b/>
                <w:iCs/>
                <w:szCs w:val="24"/>
              </w:rPr>
              <w:t>Inhaltliche Schwerpunkte: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3C0521C7BB4A4EFF84EE671EC6030C50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7B256C62" w14:textId="77777777" w:rsidR="00370278" w:rsidRPr="00CB6C79" w:rsidRDefault="00370278" w:rsidP="0037027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CB6C79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244253827"/>
              <w:placeholder>
                <w:docPart w:val="AF511918A1804981B11DC286E2A541A8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65BBE79B" w14:textId="77777777" w:rsidR="00370278" w:rsidRPr="00CB6C79" w:rsidRDefault="00370278" w:rsidP="0037027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CB6C79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521634663"/>
              <w:placeholder>
                <w:docPart w:val="051D56A23F3147469A442F3C14D30F36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74B116D2" w:rsidR="00370278" w:rsidRPr="00CB6C79" w:rsidRDefault="00370278" w:rsidP="00370278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CB6C79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37027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370278" w:rsidRPr="00CB6C79" w:rsidRDefault="00370278" w:rsidP="00370278">
            <w:pPr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8D79122C6BBF49648C37F2866C6CEE64"/>
              </w:placeholder>
              <w:showingPlcHdr/>
              <w:dropDownList>
                <w:listItem w:value="Wählen Sie ein Element aus."/>
                <w:listItem w:displayText="sportspielspezifische Handlungssituationen in unterschiedlichen Sportspielen differenziert wahrnehmen, taktisch-kognitiv angemessen agieren und fair und mannschaftsdienlich spielen [10 BWK 7.1]" w:value="sportspielspezifische Handlungssituationen in unterschiedlichen Sportspielen differenziert wahrnehmen, taktisch-kognitiv angemessen agieren und fair und mannschaftsdienlich spielen [10 BWK 7.1]"/>
                <w:listItem w:displayText="in dem ausgewählten Mannschafts- oder Partnerspiel auf fortgeschrittenem Spielniveau taktisch-kognitive Fähigkeiten und technisch-koordinative Fertigkeiten in spielerisch-situationsorientierten Handlungen anwenden [10 BWK 7.2]" w:value="in dem ausgewählten Mannschafts- oder Partnerspiel auf fortgeschrittenem Spielniveau taktisch-kognitive Fähigkeiten und technisch-koordinative Fertigkeiten in spielerisch-situationsorientierten Handlungen anwenden [10 BWK 7.2]"/>
                <w:listItem w:displayText="ein Endzonenspiel (z.B. Ultimate Frisbee, Rugby, Flag-Football) unter Berücksichtigung der taktisch-kognitiven und technisch-koordinativen Herausforderungen regelgerecht und situativ angemessen spielen [10 BWK 7.3]" w:value="ein Endzonenspiel (z.B. Ultimate Frisbee, Rugby, Flag-Football) unter Berücksichtigung der taktisch-kognitiven und technisch-koordinativen Herausforderungen regelgerecht und situativ angemessen spielen [10 BWK 7.3]"/>
                <w:listItem w:displayText="eine Sportspielvariante (z.B. Floorball) o. ein alternatives Mannschafts-/Partnerspiel (z.B. Tchoukball) unter Berücksichtigung der taktisch-kognitiven u. technisch-koordinativen Herausforderungen regelgerecht u. situativ angemessen spielen (10 BWK 7.4]" w:value="eine Sportspielvariante (z.B. Floorball) o. ein alternatives Mannschafts-/Partnerspiel (z.B. Tchoukball) unter Berücksichtigung der taktisch-kognitiven u. technisch-koordinativen Herausforderungen regelgerecht u. situativ angemessen spielen (10 BWK 7.4]"/>
              </w:dropDownList>
            </w:sdtPr>
            <w:sdtEndPr/>
            <w:sdtContent>
              <w:p w14:paraId="67A98776" w14:textId="4A9DB40F" w:rsidR="00370278" w:rsidRPr="00CB6C79" w:rsidRDefault="008B3F92" w:rsidP="00370278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441C0B0A" w14:textId="77777777" w:rsidR="00370278" w:rsidRPr="00CB6C79" w:rsidRDefault="00370278" w:rsidP="00370278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267157993"/>
              <w:placeholder>
                <w:docPart w:val="D75B5E03F8C848B39E7CDF0E5C945F8A"/>
              </w:placeholder>
              <w:showingPlcHdr/>
              <w:dropDownList>
                <w:listItem w:value="Wählen Sie ein Element aus."/>
                <w:listItem w:displayText="sportspielspezifische Handlungssituationen in unterschiedlichen Sportspielen differenziert wahrnehmen, taktisch-kognitiv angemessen agieren und fair und mannschaftsdienlich spielen [10 BWK 7.1]" w:value="sportspielspezifische Handlungssituationen in unterschiedlichen Sportspielen differenziert wahrnehmen, taktisch-kognitiv angemessen agieren und fair und mannschaftsdienlich spielen [10 BWK 7.1]"/>
                <w:listItem w:displayText="in dem ausgewählten Mannschafts- oder Partnerspiel auf fortgeschrittenem Spielniveau taktisch-kognitive Fähigkeiten und technisch-koordinative Fertigkeiten in spielerisch-situationsorientierten Handlungen anwenden [10 BWK 7.2]" w:value="in dem ausgewählten Mannschafts- oder Partnerspiel auf fortgeschrittenem Spielniveau taktisch-kognitive Fähigkeiten und technisch-koordinative Fertigkeiten in spielerisch-situationsorientierten Handlungen anwenden [10 BWK 7.2]"/>
                <w:listItem w:displayText="ein Endzonenspiel (z.B. Ultimate Frisbee, Rugby, Flag-Football) unter Berücksichtigung der taktisch-kognitiven und technisch-koordinativen Herausforderungen regelgerecht und situativ angemessen spielen [10 BWK 7.3]" w:value="ein Endzonenspiel (z.B. Ultimate Frisbee, Rugby, Flag-Football) unter Berücksichtigung der taktisch-kognitiven und technisch-koordinativen Herausforderungen regelgerecht und situativ angemessen spielen [10 BWK 7.3]"/>
                <w:listItem w:displayText="eine Sportspielvariante (z.B. Floorball) o. ein alternatives Mannschafts-/Partnerspiel (z.B. Tchoukball) unter Berücksichtigung der taktisch-kognitiven u. technisch-koordinativen Herausforderungen regelgerecht u. situativ angemessen spielen (10 BWK 7.4]" w:value="eine Sportspielvariante (z.B. Floorball) o. ein alternatives Mannschafts-/Partnerspiel (z.B. Tchoukball) unter Berücksichtigung der taktisch-kognitiven u. technisch-koordinativen Herausforderungen regelgerecht u. situativ angemessen spielen (10 BWK 7.4]"/>
              </w:dropDownList>
            </w:sdtPr>
            <w:sdtEndPr/>
            <w:sdtContent>
              <w:p w14:paraId="7515D085" w14:textId="6D74F49C" w:rsidR="00370278" w:rsidRPr="00CB6C79" w:rsidRDefault="008B3F92" w:rsidP="00370278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8CAD899" w14:textId="77777777" w:rsidR="00370278" w:rsidRPr="00CB6C79" w:rsidRDefault="00370278" w:rsidP="00370278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08E43203" w14:textId="77777777" w:rsidR="00370278" w:rsidRPr="00CB6C79" w:rsidRDefault="00370278" w:rsidP="00370278">
            <w:pPr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AB8D5B1CE5C740DBB4DD1E4FEDDDB5E4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355F5B0E" w14:textId="77777777" w:rsidR="00370278" w:rsidRPr="00CB6C79" w:rsidRDefault="00370278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B6C7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26350A3E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00715108"/>
              <w:placeholder>
                <w:docPart w:val="360F6A038EE54CA18D6C129E1646C471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5BD6C46A" w14:textId="77777777" w:rsidR="00370278" w:rsidRPr="00CB6C79" w:rsidRDefault="00370278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B6C7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5939F2D1" w14:textId="77777777" w:rsidR="00370278" w:rsidRPr="00CB6C79" w:rsidRDefault="00370278" w:rsidP="00370278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5723533"/>
              <w:placeholder>
                <w:docPart w:val="EB99AD28988F4AA2AE15FB87613E61AD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F2533BD" w14:textId="77777777" w:rsidR="00370278" w:rsidRPr="00CB6C79" w:rsidRDefault="00370278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B6C7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713E9E24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0A45CC09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BB0AB593C9F24316B3900FE66EFC2854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32B1199C" w14:textId="77777777" w:rsidR="00370278" w:rsidRPr="00CB6C79" w:rsidRDefault="00370278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B6C7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4F30532F" w14:textId="77777777" w:rsidR="00370278" w:rsidRPr="00CB6C79" w:rsidRDefault="00370278" w:rsidP="00370278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19981383"/>
              <w:placeholder>
                <w:docPart w:val="FCC1CA59F813459E84C0C7D825D5DDCF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BF3FFEE" w14:textId="77777777" w:rsidR="00370278" w:rsidRPr="00CB6C79" w:rsidRDefault="00370278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B6C7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2AADF660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5032993"/>
              <w:placeholder>
                <w:docPart w:val="10FD6F9CDFF8458EAF18FF86C05FF1E0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6ED17B17" w14:textId="77777777" w:rsidR="00370278" w:rsidRPr="00CB6C79" w:rsidRDefault="00370278" w:rsidP="0037027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B6C7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756C26BA" w14:textId="77777777" w:rsidR="00370278" w:rsidRPr="00CB6C79" w:rsidRDefault="00370278" w:rsidP="00370278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511693B2" w14:textId="77777777" w:rsidR="00370278" w:rsidRPr="00CB6C79" w:rsidRDefault="00370278" w:rsidP="00370278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CB6C79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BB0AB593C9F24316B3900FE66EFC2854"/>
              </w:placeholder>
              <w:showingPlcHdr/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6A2D03AE" w:rsidR="00370278" w:rsidRPr="00CB6C79" w:rsidRDefault="00370278" w:rsidP="00370278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CB6C7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  <w:bookmarkStart w:id="0" w:name="_GoBack"/>
        <w:bookmarkEnd w:id="0"/>
      </w:tr>
    </w:tbl>
    <w:p w14:paraId="172FD021" w14:textId="56940E89" w:rsidR="00644764" w:rsidRDefault="008B3F92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CB6C79" w14:paraId="25505AC9" w14:textId="77777777" w:rsidTr="00EE18CC">
        <w:trPr>
          <w:trHeight w:val="551"/>
        </w:trPr>
        <w:tc>
          <w:tcPr>
            <w:tcW w:w="3590" w:type="dxa"/>
          </w:tcPr>
          <w:p w14:paraId="25EAE295" w14:textId="77777777" w:rsidR="00CB6C79" w:rsidRPr="00687860" w:rsidRDefault="00CB6C7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Didaktische Entscheidungen</w:t>
            </w:r>
          </w:p>
          <w:p w14:paraId="3F032880" w14:textId="77777777" w:rsidR="00CB6C79" w:rsidRPr="00687860" w:rsidRDefault="00CB6C7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77357D14" w14:textId="77777777" w:rsidR="00CB6C79" w:rsidRPr="00687860" w:rsidRDefault="00CB6C7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5A0C6C83" w14:textId="77777777" w:rsidR="00CB6C79" w:rsidRPr="00687860" w:rsidRDefault="00CB6C7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9ABCE5C" w14:textId="77777777" w:rsidR="00CB6C79" w:rsidRPr="00247692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3F18610F" w14:textId="77777777" w:rsidR="00CB6C79" w:rsidRPr="00247692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CB6C79" w14:paraId="022ACC8F" w14:textId="77777777" w:rsidTr="00EE18CC">
        <w:trPr>
          <w:trHeight w:val="3093"/>
        </w:trPr>
        <w:tc>
          <w:tcPr>
            <w:tcW w:w="3590" w:type="dxa"/>
          </w:tcPr>
          <w:p w14:paraId="16B79ECC" w14:textId="77777777" w:rsidR="00CB6C79" w:rsidRPr="00687860" w:rsidRDefault="00CB6C79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didaktische Grundidee Ihres UVs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</w:tc>
        <w:tc>
          <w:tcPr>
            <w:tcW w:w="3590" w:type="dxa"/>
          </w:tcPr>
          <w:p w14:paraId="1D53C06B" w14:textId="77777777" w:rsidR="00CB6C79" w:rsidRPr="00687860" w:rsidRDefault="00CB6C79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Aufgabentypen, Methoden selbstständigen Arbeitens etc. eintragen!</w:t>
            </w:r>
          </w:p>
        </w:tc>
        <w:tc>
          <w:tcPr>
            <w:tcW w:w="3590" w:type="dxa"/>
          </w:tcPr>
          <w:p w14:paraId="31098736" w14:textId="77777777" w:rsidR="00CB6C79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55950140" w14:textId="77777777" w:rsidR="00CB6C79" w:rsidRPr="00687860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ascii="Arial" w:hAnsi="Arial" w:cs="Arial"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  <w:p w14:paraId="505DDDE6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C169EBD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AD49EDD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9DF54D5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7C65355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E77C98F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47C3916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CA6B510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27D303C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7B0265E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BBCC34E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39D7B67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B93DFD5" w14:textId="77777777" w:rsidR="00CB6C79" w:rsidRPr="00687860" w:rsidRDefault="00CB6C79" w:rsidP="00EE18CC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12FEB7D0" w14:textId="77777777" w:rsidR="00CB6C79" w:rsidRPr="00247692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247692">
              <w:rPr>
                <w:rFonts w:ascii="Arial" w:hAnsi="Arial" w:cs="Arial"/>
                <w:bCs/>
                <w:iCs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</w:tc>
        <w:tc>
          <w:tcPr>
            <w:tcW w:w="3591" w:type="dxa"/>
          </w:tcPr>
          <w:p w14:paraId="50DE5A56" w14:textId="77777777" w:rsidR="00CB6C79" w:rsidRPr="00247692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7D3C82C9" w14:textId="77777777" w:rsidR="00CB6C79" w:rsidRPr="00687860" w:rsidRDefault="00CB6C79" w:rsidP="00EE18CC">
            <w:pPr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  <w:p w14:paraId="1572484A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C4C0EAE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CDC1435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2001DC7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983441E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BD91128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17418B5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DE47DE4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1BE7F21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41FD820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4B313DF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50E4075" w14:textId="77777777" w:rsidR="00CB6C79" w:rsidRDefault="00CB6C7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ECB9873" w14:textId="77777777" w:rsidR="00CB6C79" w:rsidRDefault="00CB6C79" w:rsidP="00EE18CC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43A46CB6" w14:textId="77777777" w:rsidR="00CB6C79" w:rsidRPr="00687860" w:rsidRDefault="00CB6C79" w:rsidP="00EE18CC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color w:val="A5A5A5" w:themeColor="accent3"/>
                <w:sz w:val="20"/>
                <w:szCs w:val="20"/>
              </w:rPr>
              <w:t>!</w:t>
            </w:r>
          </w:p>
          <w:p w14:paraId="15EB6267" w14:textId="77777777" w:rsidR="00CB6C79" w:rsidRPr="00687860" w:rsidRDefault="00CB6C7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6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19"/>
  </w:num>
  <w:num w:numId="7">
    <w:abstractNumId w:val="7"/>
  </w:num>
  <w:num w:numId="8">
    <w:abstractNumId w:val="0"/>
  </w:num>
  <w:num w:numId="9">
    <w:abstractNumId w:val="0"/>
  </w:num>
  <w:num w:numId="10">
    <w:abstractNumId w:val="17"/>
  </w:num>
  <w:num w:numId="11">
    <w:abstractNumId w:val="1"/>
  </w:num>
  <w:num w:numId="12">
    <w:abstractNumId w:val="9"/>
  </w:num>
  <w:num w:numId="13">
    <w:abstractNumId w:val="2"/>
  </w:num>
  <w:num w:numId="14">
    <w:abstractNumId w:val="13"/>
  </w:num>
  <w:num w:numId="15">
    <w:abstractNumId w:val="18"/>
  </w:num>
  <w:num w:numId="16">
    <w:abstractNumId w:val="3"/>
  </w:num>
  <w:num w:numId="17">
    <w:abstractNumId w:val="8"/>
  </w:num>
  <w:num w:numId="18">
    <w:abstractNumId w:val="12"/>
  </w:num>
  <w:num w:numId="19">
    <w:abstractNumId w:val="15"/>
  </w:num>
  <w:num w:numId="20">
    <w:abstractNumId w:val="1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8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58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40520"/>
    <w:rsid w:val="002C79F5"/>
    <w:rsid w:val="00326F61"/>
    <w:rsid w:val="00370278"/>
    <w:rsid w:val="00387AA9"/>
    <w:rsid w:val="003A0F9C"/>
    <w:rsid w:val="003D59D9"/>
    <w:rsid w:val="003F7C08"/>
    <w:rsid w:val="0043095E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62146"/>
    <w:rsid w:val="006D4858"/>
    <w:rsid w:val="006F57CB"/>
    <w:rsid w:val="006F7526"/>
    <w:rsid w:val="00700218"/>
    <w:rsid w:val="0070066B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22167"/>
    <w:rsid w:val="00890B5D"/>
    <w:rsid w:val="008A3873"/>
    <w:rsid w:val="008B3F92"/>
    <w:rsid w:val="008B3FE3"/>
    <w:rsid w:val="008C66D1"/>
    <w:rsid w:val="008E637D"/>
    <w:rsid w:val="00920C0D"/>
    <w:rsid w:val="00983DF7"/>
    <w:rsid w:val="009C4EAD"/>
    <w:rsid w:val="009E774F"/>
    <w:rsid w:val="00A20156"/>
    <w:rsid w:val="00A5549C"/>
    <w:rsid w:val="00A733BB"/>
    <w:rsid w:val="00A91DFF"/>
    <w:rsid w:val="00A971D3"/>
    <w:rsid w:val="00AA168B"/>
    <w:rsid w:val="00AF05EC"/>
    <w:rsid w:val="00B24970"/>
    <w:rsid w:val="00B9262F"/>
    <w:rsid w:val="00BB64E6"/>
    <w:rsid w:val="00BE5B2F"/>
    <w:rsid w:val="00BF12F2"/>
    <w:rsid w:val="00C004FF"/>
    <w:rsid w:val="00C117BF"/>
    <w:rsid w:val="00C261E2"/>
    <w:rsid w:val="00C72016"/>
    <w:rsid w:val="00CB6C79"/>
    <w:rsid w:val="00D00143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94136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CB6C79"/>
    <w:rPr>
      <w:b/>
      <w:bCs/>
    </w:rPr>
  </w:style>
  <w:style w:type="paragraph" w:styleId="StandardWeb">
    <w:name w:val="Normal (Web)"/>
    <w:basedOn w:val="Standard"/>
    <w:uiPriority w:val="99"/>
    <w:unhideWhenUsed/>
    <w:rsid w:val="00CB6C79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6A13ED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6A13ED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D05D168ADDA74E41AF38A1F9464E66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E86F4D-C36F-4BE7-BA9E-625F6DBF4CDE}"/>
      </w:docPartPr>
      <w:docPartBody>
        <w:p w:rsidR="001E5886" w:rsidRDefault="000755B5" w:rsidP="000755B5">
          <w:pPr>
            <w:pStyle w:val="D05D168ADDA74E41AF38A1F9464E6690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D124CABAC1E483783F4F0E47336CF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6F2D6C-9739-464E-935E-E95C4292673F}"/>
      </w:docPartPr>
      <w:docPartBody>
        <w:p w:rsidR="001E5886" w:rsidRDefault="000755B5" w:rsidP="000755B5">
          <w:pPr>
            <w:pStyle w:val="4D124CABAC1E483783F4F0E47336CF2E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3C0521C7BB4A4EFF84EE671EC6030C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6ED552-0B22-4A6F-B77C-83349909A7A5}"/>
      </w:docPartPr>
      <w:docPartBody>
        <w:p w:rsidR="001E5886" w:rsidRDefault="000755B5" w:rsidP="000755B5">
          <w:pPr>
            <w:pStyle w:val="3C0521C7BB4A4EFF84EE671EC6030C50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AF511918A1804981B11DC286E2A541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0BA065-D3A4-4F05-8674-287685E8604F}"/>
      </w:docPartPr>
      <w:docPartBody>
        <w:p w:rsidR="001E5886" w:rsidRDefault="000755B5" w:rsidP="000755B5">
          <w:pPr>
            <w:pStyle w:val="AF511918A1804981B11DC286E2A541A8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051D56A23F3147469A442F3C14D30F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464FAC-9F93-446A-9DA4-EB2533D188DE}"/>
      </w:docPartPr>
      <w:docPartBody>
        <w:p w:rsidR="001E5886" w:rsidRDefault="000755B5" w:rsidP="000755B5">
          <w:pPr>
            <w:pStyle w:val="051D56A23F3147469A442F3C14D30F36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D79122C6BBF49648C37F2866C6CEE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79DB8E-20C9-4064-8FB3-359B9E7DE1C5}"/>
      </w:docPartPr>
      <w:docPartBody>
        <w:p w:rsidR="001E5886" w:rsidRDefault="000755B5" w:rsidP="000755B5">
          <w:pPr>
            <w:pStyle w:val="8D79122C6BBF49648C37F2866C6CEE64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B8D5B1CE5C740DBB4DD1E4FEDDDB5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016CBD-8F92-4FD8-965E-AD73E9E4ADAF}"/>
      </w:docPartPr>
      <w:docPartBody>
        <w:p w:rsidR="001E5886" w:rsidRDefault="000755B5" w:rsidP="000755B5">
          <w:pPr>
            <w:pStyle w:val="AB8D5B1CE5C740DBB4DD1E4FEDDDB5E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60F6A038EE54CA18D6C129E1646C4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3AF59A-F803-4696-BFD2-45744F074E33}"/>
      </w:docPartPr>
      <w:docPartBody>
        <w:p w:rsidR="001E5886" w:rsidRDefault="000755B5" w:rsidP="000755B5">
          <w:pPr>
            <w:pStyle w:val="360F6A038EE54CA18D6C129E1646C471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B99AD28988F4AA2AE15FB87613E61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0200A2-0DB3-442A-A4CD-447983B78899}"/>
      </w:docPartPr>
      <w:docPartBody>
        <w:p w:rsidR="001E5886" w:rsidRDefault="000755B5" w:rsidP="000755B5">
          <w:pPr>
            <w:pStyle w:val="EB99AD28988F4AA2AE15FB87613E61AD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BB0AB593C9F24316B3900FE66EFC28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AB4BBD-04B9-438B-9741-91221A5FED9A}"/>
      </w:docPartPr>
      <w:docPartBody>
        <w:p w:rsidR="001E5886" w:rsidRDefault="000755B5" w:rsidP="000755B5">
          <w:pPr>
            <w:pStyle w:val="BB0AB593C9F24316B3900FE66EFC285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CC1CA59F813459E84C0C7D825D5DD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B67E27-881B-4E4F-B0D1-76911ABF5AB5}"/>
      </w:docPartPr>
      <w:docPartBody>
        <w:p w:rsidR="001E5886" w:rsidRDefault="000755B5" w:rsidP="000755B5">
          <w:pPr>
            <w:pStyle w:val="FCC1CA59F813459E84C0C7D825D5DDC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0FD6F9CDFF8458EAF18FF86C05FF1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3936E9-D296-42D1-BF5B-809EA30C56AF}"/>
      </w:docPartPr>
      <w:docPartBody>
        <w:p w:rsidR="001E5886" w:rsidRDefault="000755B5" w:rsidP="000755B5">
          <w:pPr>
            <w:pStyle w:val="10FD6F9CDFF8458EAF18FF86C05FF1E0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BE5F121C7B94352A0B2F0C9208868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2C2FD4-62C2-4A11-B242-E4C6168E8231}"/>
      </w:docPartPr>
      <w:docPartBody>
        <w:p w:rsidR="001E5886" w:rsidRDefault="000755B5" w:rsidP="000755B5">
          <w:pPr>
            <w:pStyle w:val="3BE5F121C7B94352A0B2F0C9208868EF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D75B5E03F8C848B39E7CDF0E5C945F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F1AD06-AE17-4B42-B6B9-DC5A329FD18B}"/>
      </w:docPartPr>
      <w:docPartBody>
        <w:p w:rsidR="001E5886" w:rsidRDefault="000755B5" w:rsidP="000755B5">
          <w:pPr>
            <w:pStyle w:val="D75B5E03F8C848B39E7CDF0E5C945F8A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806B46"/>
    <w:multiLevelType w:val="multilevel"/>
    <w:tmpl w:val="48788C46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5CF"/>
    <w:rsid w:val="000755B5"/>
    <w:rsid w:val="001E5886"/>
    <w:rsid w:val="003B28BC"/>
    <w:rsid w:val="005055CF"/>
    <w:rsid w:val="006A13ED"/>
    <w:rsid w:val="00843A55"/>
    <w:rsid w:val="00A034DF"/>
    <w:rsid w:val="00A10B1A"/>
    <w:rsid w:val="00D01EA9"/>
    <w:rsid w:val="00DF40C2"/>
    <w:rsid w:val="00F60B31"/>
    <w:rsid w:val="00FC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755B5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  <w:style w:type="paragraph" w:customStyle="1" w:styleId="61B40F1B4297419D990624AA552AB76E">
    <w:name w:val="61B40F1B4297419D990624AA552AB76E"/>
    <w:rsid w:val="006A13ED"/>
  </w:style>
  <w:style w:type="paragraph" w:customStyle="1" w:styleId="B33774F0617A48FCBFA6A39DEBA9DB04">
    <w:name w:val="B33774F0617A48FCBFA6A39DEBA9DB04"/>
    <w:rsid w:val="006A13ED"/>
  </w:style>
  <w:style w:type="paragraph" w:customStyle="1" w:styleId="8FF0F5850C7D44019B7EDDF03864784B">
    <w:name w:val="8FF0F5850C7D44019B7EDDF03864784B"/>
    <w:rsid w:val="006A13ED"/>
  </w:style>
  <w:style w:type="paragraph" w:customStyle="1" w:styleId="D05D168ADDA74E41AF38A1F9464E6690">
    <w:name w:val="D05D168ADDA74E41AF38A1F9464E6690"/>
    <w:rsid w:val="000755B5"/>
  </w:style>
  <w:style w:type="paragraph" w:customStyle="1" w:styleId="4D124CABAC1E483783F4F0E47336CF2E">
    <w:name w:val="4D124CABAC1E483783F4F0E47336CF2E"/>
    <w:rsid w:val="000755B5"/>
  </w:style>
  <w:style w:type="paragraph" w:customStyle="1" w:styleId="9B70CC00293B4BA8A5A52343AE243385">
    <w:name w:val="9B70CC00293B4BA8A5A52343AE243385"/>
    <w:rsid w:val="000755B5"/>
  </w:style>
  <w:style w:type="paragraph" w:customStyle="1" w:styleId="3C0521C7BB4A4EFF84EE671EC6030C50">
    <w:name w:val="3C0521C7BB4A4EFF84EE671EC6030C50"/>
    <w:rsid w:val="000755B5"/>
  </w:style>
  <w:style w:type="paragraph" w:customStyle="1" w:styleId="AF511918A1804981B11DC286E2A541A8">
    <w:name w:val="AF511918A1804981B11DC286E2A541A8"/>
    <w:rsid w:val="000755B5"/>
  </w:style>
  <w:style w:type="paragraph" w:customStyle="1" w:styleId="051D56A23F3147469A442F3C14D30F36">
    <w:name w:val="051D56A23F3147469A442F3C14D30F36"/>
    <w:rsid w:val="000755B5"/>
  </w:style>
  <w:style w:type="paragraph" w:customStyle="1" w:styleId="8D79122C6BBF49648C37F2866C6CEE64">
    <w:name w:val="8D79122C6BBF49648C37F2866C6CEE64"/>
    <w:rsid w:val="000755B5"/>
  </w:style>
  <w:style w:type="paragraph" w:customStyle="1" w:styleId="AF75F5FE71414629850D00B62054E5FF">
    <w:name w:val="AF75F5FE71414629850D00B62054E5FF"/>
    <w:rsid w:val="000755B5"/>
  </w:style>
  <w:style w:type="paragraph" w:customStyle="1" w:styleId="AB8D5B1CE5C740DBB4DD1E4FEDDDB5E4">
    <w:name w:val="AB8D5B1CE5C740DBB4DD1E4FEDDDB5E4"/>
    <w:rsid w:val="000755B5"/>
  </w:style>
  <w:style w:type="paragraph" w:customStyle="1" w:styleId="360F6A038EE54CA18D6C129E1646C471">
    <w:name w:val="360F6A038EE54CA18D6C129E1646C471"/>
    <w:rsid w:val="000755B5"/>
  </w:style>
  <w:style w:type="paragraph" w:customStyle="1" w:styleId="EB99AD28988F4AA2AE15FB87613E61AD">
    <w:name w:val="EB99AD28988F4AA2AE15FB87613E61AD"/>
    <w:rsid w:val="000755B5"/>
  </w:style>
  <w:style w:type="paragraph" w:customStyle="1" w:styleId="BB0AB593C9F24316B3900FE66EFC2854">
    <w:name w:val="BB0AB593C9F24316B3900FE66EFC2854"/>
    <w:rsid w:val="000755B5"/>
  </w:style>
  <w:style w:type="paragraph" w:customStyle="1" w:styleId="FCC1CA59F813459E84C0C7D825D5DDCF">
    <w:name w:val="FCC1CA59F813459E84C0C7D825D5DDCF"/>
    <w:rsid w:val="000755B5"/>
  </w:style>
  <w:style w:type="paragraph" w:customStyle="1" w:styleId="10FD6F9CDFF8458EAF18FF86C05FF1E0">
    <w:name w:val="10FD6F9CDFF8458EAF18FF86C05FF1E0"/>
    <w:rsid w:val="000755B5"/>
  </w:style>
  <w:style w:type="paragraph" w:customStyle="1" w:styleId="3BE5F121C7B94352A0B2F0C9208868EF">
    <w:name w:val="3BE5F121C7B94352A0B2F0C9208868EF"/>
    <w:rsid w:val="000755B5"/>
  </w:style>
  <w:style w:type="paragraph" w:customStyle="1" w:styleId="D75B5E03F8C848B39E7CDF0E5C945F8A">
    <w:name w:val="D75B5E03F8C848B39E7CDF0E5C945F8A"/>
    <w:rsid w:val="000755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E588F-FC7A-4F7A-A114-2C6ACD14A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Stauch, Ulrich</cp:lastModifiedBy>
  <cp:revision>5</cp:revision>
  <cp:lastPrinted>2019-09-30T16:45:00Z</cp:lastPrinted>
  <dcterms:created xsi:type="dcterms:W3CDTF">2019-10-09T18:17:00Z</dcterms:created>
  <dcterms:modified xsi:type="dcterms:W3CDTF">2020-06-04T11:55:00Z</dcterms:modified>
</cp:coreProperties>
</file>