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5B66AB" w14:paraId="27160D4D" w14:textId="77777777" w:rsidTr="00BB0B10">
        <w:tc>
          <w:tcPr>
            <w:tcW w:w="3114" w:type="dxa"/>
          </w:tcPr>
          <w:p w14:paraId="42876519" w14:textId="503F1B87" w:rsidR="005B66AB" w:rsidRPr="00A620FF" w:rsidRDefault="00EA2A38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Sprechen und Hören</w:t>
            </w:r>
            <w:r w:rsidR="00B62546">
              <w:rPr>
                <w:sz w:val="28"/>
                <w:szCs w:val="28"/>
              </w:rPr>
              <w:t xml:space="preserve"> - Schallwellen</w:t>
            </w:r>
          </w:p>
        </w:tc>
        <w:tc>
          <w:tcPr>
            <w:tcW w:w="5103" w:type="dxa"/>
          </w:tcPr>
          <w:p w14:paraId="7136F078" w14:textId="20691B74" w:rsidR="005B66AB" w:rsidRPr="005D524E" w:rsidRDefault="000F0B88" w:rsidP="005D52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Schallwellen</w:t>
            </w:r>
          </w:p>
        </w:tc>
        <w:tc>
          <w:tcPr>
            <w:tcW w:w="1984" w:type="dxa"/>
          </w:tcPr>
          <w:p w14:paraId="63B410E5" w14:textId="3EC503B5" w:rsidR="005B66AB" w:rsidRPr="000A3C3C" w:rsidRDefault="000F0B88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B1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1408FDCB" w14:textId="167E7421" w:rsidR="005B66AB" w:rsidRDefault="00061FFB">
      <w:r>
        <w:rPr>
          <w:noProof/>
        </w:rPr>
        <w:drawing>
          <wp:anchor distT="0" distB="0" distL="114300" distR="114300" simplePos="0" relativeHeight="251659264" behindDoc="0" locked="0" layoutInCell="1" allowOverlap="1" wp14:anchorId="0A227218" wp14:editId="63A3516F">
            <wp:simplePos x="0" y="0"/>
            <wp:positionH relativeFrom="column">
              <wp:posOffset>-4445</wp:posOffset>
            </wp:positionH>
            <wp:positionV relativeFrom="paragraph">
              <wp:posOffset>177165</wp:posOffset>
            </wp:positionV>
            <wp:extent cx="1362075" cy="1362075"/>
            <wp:effectExtent l="0" t="0" r="9525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326">
        <w:rPr>
          <w:noProof/>
        </w:rPr>
        <w:drawing>
          <wp:anchor distT="0" distB="0" distL="114300" distR="114300" simplePos="0" relativeHeight="251658240" behindDoc="0" locked="0" layoutInCell="1" allowOverlap="1" wp14:anchorId="319814F8" wp14:editId="5D00576E">
            <wp:simplePos x="0" y="0"/>
            <wp:positionH relativeFrom="column">
              <wp:posOffset>3586480</wp:posOffset>
            </wp:positionH>
            <wp:positionV relativeFrom="paragraph">
              <wp:posOffset>243840</wp:posOffset>
            </wp:positionV>
            <wp:extent cx="2534920" cy="2455545"/>
            <wp:effectExtent l="0" t="0" r="0" b="190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FD1EC7" w14:textId="1346C564" w:rsidR="009F09E8" w:rsidRPr="004706F0" w:rsidRDefault="00046EE1">
      <w:pPr>
        <w:rPr>
          <w:sz w:val="28"/>
          <w:szCs w:val="28"/>
        </w:rPr>
      </w:pPr>
      <w:r>
        <w:rPr>
          <w:sz w:val="28"/>
          <w:szCs w:val="28"/>
        </w:rPr>
        <w:t xml:space="preserve">Wenn du in das Mikrofon </w:t>
      </w:r>
      <w:r w:rsidR="00CE252A">
        <w:rPr>
          <w:sz w:val="28"/>
          <w:szCs w:val="28"/>
        </w:rPr>
        <w:t xml:space="preserve">deines Handys sprichst, </w:t>
      </w:r>
      <w:r w:rsidR="00AB7B2A">
        <w:rPr>
          <w:sz w:val="28"/>
          <w:szCs w:val="28"/>
        </w:rPr>
        <w:t>werden Schallwellen von deinen Stimmbändern</w:t>
      </w:r>
      <w:r w:rsidR="00040242">
        <w:rPr>
          <w:sz w:val="28"/>
          <w:szCs w:val="28"/>
        </w:rPr>
        <w:t xml:space="preserve"> ausgesendet. </w:t>
      </w:r>
      <w:r w:rsidR="000C3A91">
        <w:rPr>
          <w:sz w:val="28"/>
          <w:szCs w:val="28"/>
        </w:rPr>
        <w:t>In dieser Aufgabe wiederholst du noch mal die Grundlagen</w:t>
      </w:r>
      <w:r w:rsidR="00D93C8A">
        <w:rPr>
          <w:sz w:val="28"/>
          <w:szCs w:val="28"/>
        </w:rPr>
        <w:t xml:space="preserve"> zum Thema „Schall“ und lernst </w:t>
      </w:r>
      <w:r w:rsidR="00255377">
        <w:rPr>
          <w:sz w:val="28"/>
          <w:szCs w:val="28"/>
        </w:rPr>
        <w:t>den Schall mit der „Frequenz“ zu beschreiben.</w:t>
      </w:r>
    </w:p>
    <w:p w14:paraId="1F5772E3" w14:textId="77777777" w:rsidR="00061FFB" w:rsidRDefault="00061FFB" w:rsidP="00B7466C">
      <w:pPr>
        <w:rPr>
          <w:b/>
          <w:sz w:val="28"/>
          <w:szCs w:val="28"/>
        </w:rPr>
      </w:pPr>
    </w:p>
    <w:p w14:paraId="2F1A1F06" w14:textId="77777777" w:rsidR="00D06E22" w:rsidRDefault="00D06E22" w:rsidP="00B7466C">
      <w:pPr>
        <w:rPr>
          <w:b/>
          <w:sz w:val="28"/>
          <w:szCs w:val="28"/>
        </w:rPr>
      </w:pPr>
    </w:p>
    <w:p w14:paraId="704039BE" w14:textId="61E87D41" w:rsidR="005B66AB" w:rsidRDefault="009F09E8" w:rsidP="00B7466C">
      <w:pPr>
        <w:rPr>
          <w:sz w:val="28"/>
          <w:szCs w:val="28"/>
        </w:rPr>
      </w:pPr>
      <w:r w:rsidRPr="004706F0">
        <w:rPr>
          <w:b/>
          <w:sz w:val="28"/>
          <w:szCs w:val="28"/>
        </w:rPr>
        <w:t>Aufgabe:</w:t>
      </w:r>
      <w:r w:rsidRPr="004706F0">
        <w:rPr>
          <w:sz w:val="28"/>
          <w:szCs w:val="28"/>
        </w:rPr>
        <w:t xml:space="preserve"> </w:t>
      </w:r>
    </w:p>
    <w:p w14:paraId="35180456" w14:textId="09157036" w:rsidR="00B7466C" w:rsidRPr="00B7466C" w:rsidRDefault="00D46FD1" w:rsidP="00B7466C">
      <w:pPr>
        <w:rPr>
          <w:sz w:val="28"/>
          <w:szCs w:val="28"/>
        </w:rPr>
      </w:pPr>
      <w:r>
        <w:rPr>
          <w:sz w:val="28"/>
          <w:szCs w:val="28"/>
        </w:rPr>
        <w:t>Erstelle ei</w:t>
      </w:r>
      <w:r w:rsidR="0013572E">
        <w:rPr>
          <w:sz w:val="28"/>
          <w:szCs w:val="28"/>
        </w:rPr>
        <w:t>n Merkblatt zum Thema</w:t>
      </w:r>
      <w:r w:rsidR="00BC38E9">
        <w:rPr>
          <w:sz w:val="28"/>
          <w:szCs w:val="28"/>
        </w:rPr>
        <w:t xml:space="preserve"> „Schallwellen“ in deiner Mappe.</w:t>
      </w:r>
    </w:p>
    <w:tbl>
      <w:tblPr>
        <w:tblStyle w:val="Tabellenraster"/>
        <w:tblW w:w="98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9"/>
        <w:gridCol w:w="6301"/>
        <w:gridCol w:w="958"/>
        <w:gridCol w:w="1644"/>
      </w:tblGrid>
      <w:tr w:rsidR="00DE3EF9" w:rsidRPr="009E6F25" w14:paraId="713F21C2" w14:textId="77777777" w:rsidTr="00DE3EF9">
        <w:trPr>
          <w:trHeight w:val="213"/>
        </w:trPr>
        <w:tc>
          <w:tcPr>
            <w:tcW w:w="959" w:type="dxa"/>
          </w:tcPr>
          <w:p w14:paraId="6AF42E4D" w14:textId="77777777" w:rsidR="00DE3EF9" w:rsidRPr="000F5747" w:rsidRDefault="00DE3EF9" w:rsidP="00A14892">
            <w:pPr>
              <w:rPr>
                <w:sz w:val="20"/>
                <w:szCs w:val="20"/>
              </w:rPr>
            </w:pPr>
          </w:p>
        </w:tc>
        <w:tc>
          <w:tcPr>
            <w:tcW w:w="6301" w:type="dxa"/>
          </w:tcPr>
          <w:p w14:paraId="34A12FB1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Arbeitsschritte</w:t>
            </w:r>
          </w:p>
        </w:tc>
        <w:tc>
          <w:tcPr>
            <w:tcW w:w="958" w:type="dxa"/>
          </w:tcPr>
          <w:p w14:paraId="26AF6C8C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Bearbeitetet</w:t>
            </w:r>
          </w:p>
        </w:tc>
        <w:tc>
          <w:tcPr>
            <w:tcW w:w="1644" w:type="dxa"/>
          </w:tcPr>
          <w:p w14:paraId="32E40922" w14:textId="3DD8BC4F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Material</w:t>
            </w:r>
          </w:p>
        </w:tc>
      </w:tr>
      <w:tr w:rsidR="00CA397F" w:rsidRPr="009E6F25" w14:paraId="33794A21" w14:textId="77777777" w:rsidTr="00DE3EF9">
        <w:trPr>
          <w:trHeight w:val="350"/>
        </w:trPr>
        <w:tc>
          <w:tcPr>
            <w:tcW w:w="959" w:type="dxa"/>
          </w:tcPr>
          <w:p w14:paraId="1DFF0976" w14:textId="77777777" w:rsidR="00CA397F" w:rsidRPr="009E6F25" w:rsidRDefault="00CA397F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301" w:type="dxa"/>
          </w:tcPr>
          <w:p w14:paraId="5C1AC29E" w14:textId="761B5687" w:rsidR="00CA397F" w:rsidRPr="009E6F25" w:rsidRDefault="00CA397F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Experiment: </w:t>
            </w:r>
            <w:r w:rsidR="007920BD">
              <w:rPr>
                <w:sz w:val="28"/>
                <w:szCs w:val="28"/>
              </w:rPr>
              <w:t>„</w:t>
            </w:r>
            <w:r>
              <w:rPr>
                <w:sz w:val="28"/>
                <w:szCs w:val="28"/>
              </w:rPr>
              <w:t>Schwingungen sichtbar machen</w:t>
            </w:r>
            <w:r w:rsidR="007920BD">
              <w:rPr>
                <w:sz w:val="28"/>
                <w:szCs w:val="28"/>
              </w:rPr>
              <w:t>“</w:t>
            </w:r>
          </w:p>
        </w:tc>
        <w:tc>
          <w:tcPr>
            <w:tcW w:w="958" w:type="dxa"/>
          </w:tcPr>
          <w:p w14:paraId="09A8FD92" w14:textId="77777777" w:rsidR="00CA397F" w:rsidRPr="009E6F25" w:rsidRDefault="00CA397F" w:rsidP="00CA397F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0BC57D51" w14:textId="3B41DF21" w:rsidR="00CA397F" w:rsidRDefault="00BC5842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  <w:r w:rsidR="00DF15F6">
              <w:rPr>
                <w:sz w:val="28"/>
                <w:szCs w:val="28"/>
              </w:rPr>
              <w:t>1</w:t>
            </w:r>
          </w:p>
          <w:p w14:paraId="3314792C" w14:textId="2FA6C892" w:rsidR="00DF15F6" w:rsidRPr="009E6F25" w:rsidRDefault="00DF15F6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1</w:t>
            </w:r>
          </w:p>
        </w:tc>
      </w:tr>
      <w:tr w:rsidR="00CA397F" w:rsidRPr="009E6F25" w14:paraId="4A60952D" w14:textId="77777777" w:rsidTr="00DE3EF9">
        <w:trPr>
          <w:trHeight w:val="350"/>
        </w:trPr>
        <w:tc>
          <w:tcPr>
            <w:tcW w:w="959" w:type="dxa"/>
          </w:tcPr>
          <w:p w14:paraId="0381A13A" w14:textId="17C40BF2" w:rsidR="00CA397F" w:rsidRDefault="00D652B1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301" w:type="dxa"/>
          </w:tcPr>
          <w:p w14:paraId="6273FC8A" w14:textId="77D2A93C" w:rsidR="00CA397F" w:rsidRDefault="00233627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Experiment </w:t>
            </w:r>
            <w:r w:rsidR="008F668F">
              <w:rPr>
                <w:sz w:val="28"/>
                <w:szCs w:val="28"/>
              </w:rPr>
              <w:t>"</w:t>
            </w:r>
            <w:r w:rsidR="00CA397F">
              <w:rPr>
                <w:sz w:val="28"/>
                <w:szCs w:val="28"/>
              </w:rPr>
              <w:t>Dosentelefon</w:t>
            </w:r>
            <w:r w:rsidR="008F668F">
              <w:rPr>
                <w:sz w:val="28"/>
                <w:szCs w:val="28"/>
              </w:rPr>
              <w:t>“</w:t>
            </w:r>
            <w:r w:rsidR="00CA39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durchführen</w:t>
            </w:r>
            <w:r w:rsidR="008F668F">
              <w:rPr>
                <w:sz w:val="28"/>
                <w:szCs w:val="28"/>
              </w:rPr>
              <w:t>. Unterhaltet euch mit dem „Dosentelefon“.</w:t>
            </w:r>
          </w:p>
          <w:p w14:paraId="1F12E824" w14:textId="6C7F15CB" w:rsidR="00E42268" w:rsidRDefault="00E42268" w:rsidP="00CA397F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14:paraId="33607E27" w14:textId="77777777" w:rsidR="00CA397F" w:rsidRPr="009E6F25" w:rsidRDefault="00CA397F" w:rsidP="00CA397F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17D4662D" w14:textId="15655BCA" w:rsidR="00DF15F6" w:rsidRPr="009E6F25" w:rsidRDefault="00DF15F6" w:rsidP="00CA397F">
            <w:pPr>
              <w:rPr>
                <w:sz w:val="28"/>
                <w:szCs w:val="28"/>
              </w:rPr>
            </w:pPr>
          </w:p>
        </w:tc>
      </w:tr>
      <w:tr w:rsidR="00CA397F" w:rsidRPr="009E6F25" w14:paraId="1585AA8F" w14:textId="77777777" w:rsidTr="00DE3EF9">
        <w:trPr>
          <w:trHeight w:val="350"/>
        </w:trPr>
        <w:tc>
          <w:tcPr>
            <w:tcW w:w="959" w:type="dxa"/>
          </w:tcPr>
          <w:p w14:paraId="4F1D8FDB" w14:textId="1C704D61" w:rsidR="00CA397F" w:rsidRPr="009E6F25" w:rsidRDefault="00D652B1" w:rsidP="00CA39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301" w:type="dxa"/>
          </w:tcPr>
          <w:p w14:paraId="7B5F698A" w14:textId="5CFE8FE8" w:rsidR="00E313B7" w:rsidRDefault="00454394" w:rsidP="00E31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Mit</w:t>
            </w:r>
            <w:r w:rsidR="00707DCA">
              <w:rPr>
                <w:sz w:val="28"/>
                <w:szCs w:val="28"/>
              </w:rPr>
              <w:t xml:space="preserve"> Material 2 informieren und </w:t>
            </w:r>
            <w:r w:rsidR="009B0E42">
              <w:rPr>
                <w:sz w:val="28"/>
                <w:szCs w:val="28"/>
              </w:rPr>
              <w:t>Merkblatt</w:t>
            </w:r>
            <w:r w:rsidR="00707DCA">
              <w:rPr>
                <w:sz w:val="28"/>
                <w:szCs w:val="28"/>
              </w:rPr>
              <w:t xml:space="preserve"> (Zeichnungen und Text)</w:t>
            </w:r>
            <w:r w:rsidR="009B0E42">
              <w:rPr>
                <w:sz w:val="28"/>
                <w:szCs w:val="28"/>
              </w:rPr>
              <w:t xml:space="preserve"> zum Thema „Schallwellen“ in der Mappe erstellen</w:t>
            </w:r>
            <w:r w:rsidR="00707DCA">
              <w:rPr>
                <w:sz w:val="28"/>
                <w:szCs w:val="28"/>
              </w:rPr>
              <w:t>.</w:t>
            </w:r>
          </w:p>
          <w:p w14:paraId="1660D12A" w14:textId="1E04409C" w:rsidR="00E313B7" w:rsidRDefault="00E313B7" w:rsidP="00E313B7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Worin unterscheiden sich laute und leise Töne?</w:t>
            </w:r>
          </w:p>
          <w:p w14:paraId="242F513A" w14:textId="30591E93" w:rsidR="00556637" w:rsidRDefault="00712605" w:rsidP="00E313B7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Was Bedeutet</w:t>
            </w:r>
            <w:r w:rsidR="00556637" w:rsidRPr="00E313B7">
              <w:rPr>
                <w:sz w:val="28"/>
                <w:szCs w:val="28"/>
              </w:rPr>
              <w:t xml:space="preserve"> Frequenz</w:t>
            </w:r>
            <w:r w:rsidR="006928C5">
              <w:rPr>
                <w:sz w:val="28"/>
                <w:szCs w:val="28"/>
              </w:rPr>
              <w:t>? In welcher Einheit wird die Frequenz angegeben?</w:t>
            </w:r>
          </w:p>
          <w:p w14:paraId="51AF012D" w14:textId="1A38A5CB" w:rsidR="00CA397F" w:rsidRPr="00556637" w:rsidRDefault="00E313B7" w:rsidP="00556637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Worin unterscheiden sich hohe und tiefe Töne?</w:t>
            </w:r>
          </w:p>
        </w:tc>
        <w:tc>
          <w:tcPr>
            <w:tcW w:w="958" w:type="dxa"/>
          </w:tcPr>
          <w:p w14:paraId="41CD07B2" w14:textId="713E4AB3" w:rsidR="00CA397F" w:rsidRPr="009E6F25" w:rsidRDefault="00CA397F" w:rsidP="00CA397F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02B8572A" w14:textId="77777777" w:rsidR="000676B6" w:rsidRDefault="000676B6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B1 </w:t>
            </w:r>
          </w:p>
          <w:p w14:paraId="71AD042A" w14:textId="686E02CC" w:rsidR="00CA397F" w:rsidRPr="009E6F25" w:rsidRDefault="000676B6" w:rsidP="00CA3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Material </w:t>
            </w:r>
            <w:r w:rsidR="008F668F">
              <w:rPr>
                <w:sz w:val="28"/>
                <w:szCs w:val="28"/>
              </w:rPr>
              <w:t>2</w:t>
            </w:r>
          </w:p>
        </w:tc>
      </w:tr>
    </w:tbl>
    <w:p w14:paraId="0C92839B" w14:textId="0C588DD4" w:rsidR="003150C2" w:rsidRDefault="003150C2"/>
    <w:p w14:paraId="3C45AE45" w14:textId="2C54FE7C" w:rsidR="009F05BF" w:rsidRDefault="009F05BF">
      <w:r>
        <w:br w:type="page"/>
      </w:r>
    </w:p>
    <w:p w14:paraId="2B4152EA" w14:textId="77777777" w:rsidR="009F05BF" w:rsidRDefault="009F05BF" w:rsidP="009F05BF">
      <w:pPr>
        <w:pStyle w:val="berschrift2"/>
      </w:pPr>
      <w:r w:rsidRPr="0021189B">
        <w:lastRenderedPageBreak/>
        <w:t>Abbildungsverzeichnis</w:t>
      </w:r>
    </w:p>
    <w:p w14:paraId="015FBBC7" w14:textId="202B361C" w:rsidR="00803D1F" w:rsidRDefault="009F05BF">
      <w:r>
        <w:t>Abbildung</w:t>
      </w:r>
      <w:r w:rsidR="00F27C33">
        <w:t xml:space="preserve"> 1</w:t>
      </w:r>
      <w:r w:rsidR="00FA6A49">
        <w:t xml:space="preserve">: </w:t>
      </w:r>
      <w:hyperlink r:id="rId7" w:history="1">
        <w:r w:rsidR="00FA6A49">
          <w:rPr>
            <w:rStyle w:val="Hyperlink"/>
          </w:rPr>
          <w:t>https://pixabay.com/de/illustrations/lautsprecher-mann-junge-halten-1459128/</w:t>
        </w:r>
      </w:hyperlink>
    </w:p>
    <w:p w14:paraId="61C50959" w14:textId="6D19671E" w:rsidR="00F27C33" w:rsidRDefault="009F05BF">
      <w:r>
        <w:t>Abbildung</w:t>
      </w:r>
      <w:r w:rsidR="00F27C33">
        <w:t xml:space="preserve"> 2:</w:t>
      </w:r>
      <w:r w:rsidR="004B6D20">
        <w:t xml:space="preserve"> </w:t>
      </w:r>
      <w:hyperlink r:id="rId8" w:history="1">
        <w:r w:rsidR="004B6D20" w:rsidRPr="00624924">
          <w:rPr>
            <w:rStyle w:val="Hyperlink"/>
          </w:rPr>
          <w:t>https://pixabay.com/de/illustrations/symbol-sprachein---ausgabe-stimme-2797263/</w:t>
        </w:r>
      </w:hyperlink>
    </w:p>
    <w:p w14:paraId="3F0771B0" w14:textId="68C97EE7" w:rsidR="005B66AB" w:rsidRDefault="005B66AB"/>
    <w:p w14:paraId="6BCF8934" w14:textId="0B9102A9" w:rsidR="005B66AB" w:rsidRDefault="005B66AB"/>
    <w:sectPr w:rsidR="005B66AB" w:rsidSect="00E94FC3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C6CC6"/>
    <w:multiLevelType w:val="hybridMultilevel"/>
    <w:tmpl w:val="A7CE3652"/>
    <w:lvl w:ilvl="0" w:tplc="04AA71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92D05"/>
    <w:multiLevelType w:val="hybridMultilevel"/>
    <w:tmpl w:val="49CA3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40242"/>
    <w:rsid w:val="00046EE1"/>
    <w:rsid w:val="00061FFB"/>
    <w:rsid w:val="000676B6"/>
    <w:rsid w:val="00071A04"/>
    <w:rsid w:val="000C3A91"/>
    <w:rsid w:val="000F0B88"/>
    <w:rsid w:val="00106326"/>
    <w:rsid w:val="0013572E"/>
    <w:rsid w:val="001423AF"/>
    <w:rsid w:val="001D51DA"/>
    <w:rsid w:val="00233627"/>
    <w:rsid w:val="00255377"/>
    <w:rsid w:val="003150C2"/>
    <w:rsid w:val="003168A1"/>
    <w:rsid w:val="00341901"/>
    <w:rsid w:val="00350244"/>
    <w:rsid w:val="003A4602"/>
    <w:rsid w:val="00454394"/>
    <w:rsid w:val="004706F0"/>
    <w:rsid w:val="004B6D20"/>
    <w:rsid w:val="00556637"/>
    <w:rsid w:val="005B5CF4"/>
    <w:rsid w:val="005B66AB"/>
    <w:rsid w:val="005C6E7D"/>
    <w:rsid w:val="005D524E"/>
    <w:rsid w:val="006928C5"/>
    <w:rsid w:val="006F31D7"/>
    <w:rsid w:val="00707DCA"/>
    <w:rsid w:val="00712605"/>
    <w:rsid w:val="007920BD"/>
    <w:rsid w:val="007A3760"/>
    <w:rsid w:val="00803D1F"/>
    <w:rsid w:val="008912B0"/>
    <w:rsid w:val="008D334B"/>
    <w:rsid w:val="008E03C2"/>
    <w:rsid w:val="008F668F"/>
    <w:rsid w:val="009455F0"/>
    <w:rsid w:val="009877E3"/>
    <w:rsid w:val="009B0E42"/>
    <w:rsid w:val="009F05BF"/>
    <w:rsid w:val="009F09E8"/>
    <w:rsid w:val="00A0709A"/>
    <w:rsid w:val="00A76C6A"/>
    <w:rsid w:val="00A871BB"/>
    <w:rsid w:val="00AB7B2A"/>
    <w:rsid w:val="00AD3CF1"/>
    <w:rsid w:val="00B11383"/>
    <w:rsid w:val="00B21B79"/>
    <w:rsid w:val="00B62546"/>
    <w:rsid w:val="00B7466C"/>
    <w:rsid w:val="00BA2409"/>
    <w:rsid w:val="00BB0B10"/>
    <w:rsid w:val="00BC38E9"/>
    <w:rsid w:val="00BC5842"/>
    <w:rsid w:val="00C44566"/>
    <w:rsid w:val="00CA397F"/>
    <w:rsid w:val="00CE252A"/>
    <w:rsid w:val="00CF19FD"/>
    <w:rsid w:val="00D06E22"/>
    <w:rsid w:val="00D33306"/>
    <w:rsid w:val="00D46FD1"/>
    <w:rsid w:val="00D50B62"/>
    <w:rsid w:val="00D652B1"/>
    <w:rsid w:val="00D93C8A"/>
    <w:rsid w:val="00DE3EF9"/>
    <w:rsid w:val="00DF0AA6"/>
    <w:rsid w:val="00DF15F6"/>
    <w:rsid w:val="00E313B7"/>
    <w:rsid w:val="00E42268"/>
    <w:rsid w:val="00E94FC3"/>
    <w:rsid w:val="00EA2A38"/>
    <w:rsid w:val="00F07622"/>
    <w:rsid w:val="00F122C3"/>
    <w:rsid w:val="00F27C33"/>
    <w:rsid w:val="00FA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F05BF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F05BF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de/illustrations/symbol-sprachein---ausgabe-stimme-279726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ixabay.com/de/illustrations/lautsprecher-mann-junge-halten-145912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3</cp:revision>
  <cp:lastPrinted>2019-03-21T07:06:00Z</cp:lastPrinted>
  <dcterms:created xsi:type="dcterms:W3CDTF">2019-04-01T07:36:00Z</dcterms:created>
  <dcterms:modified xsi:type="dcterms:W3CDTF">2020-07-04T14:48:00Z</dcterms:modified>
</cp:coreProperties>
</file>