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3A910216" w:rsidR="003D01E9" w:rsidRDefault="00541ADE"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F26425">
            <w:rPr>
              <w:rFonts w:eastAsia="Times New Roman" w:cs="Times New Roman"/>
            </w:rPr>
            <w:t>Licht aus und die Welt ist in Ordnung?</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5DE4B19E" w:rsidR="007E5D70" w:rsidRDefault="00FA12F0" w:rsidP="007E5D70">
          <w:pPr>
            <w:pStyle w:val="Untertitel"/>
          </w:pPr>
          <w:r>
            <w:t>S2_UE1_AB</w:t>
          </w:r>
          <w:r w:rsidR="00F26425">
            <w:t>7</w:t>
          </w:r>
          <w:r>
            <w:t>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79B629F7"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DD5C76">
              <w:rPr>
                <w:rFonts w:ascii="Calibri" w:eastAsia="Times New Roman" w:hAnsi="Calibri"/>
                <w:color w:val="auto"/>
                <w:sz w:val="22"/>
                <w:szCs w:val="22"/>
              </w:rPr>
              <w:t>.</w:t>
            </w:r>
          </w:p>
        </w:tc>
      </w:tr>
      <w:tr w:rsidR="00D25CBA" w:rsidRPr="0084320A" w14:paraId="4207172B" w14:textId="77777777" w:rsidTr="00D5222A">
        <w:trPr>
          <w:trHeight w:val="240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S2_UE1_AB1_Voll_Energie</w:t>
            </w:r>
          </w:p>
          <w:p w14:paraId="28F9C323"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9A505A">
              <w:rPr>
                <w:rFonts w:ascii="Calibri" w:eastAsia="Times New Roman" w:hAnsi="Calibri"/>
                <w:color w:val="auto"/>
                <w:sz w:val="22"/>
                <w:szCs w:val="22"/>
              </w:rPr>
              <w:t>S2_UE1_AB2_Mit_Energie_durch_den_Tag_I</w:t>
            </w:r>
          </w:p>
          <w:p w14:paraId="10BFD302" w14:textId="77777777" w:rsidR="00487849" w:rsidRPr="001345CD"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1345CD">
              <w:rPr>
                <w:rFonts w:ascii="Calibri" w:eastAsia="Times New Roman" w:hAnsi="Calibri"/>
                <w:color w:val="auto"/>
                <w:sz w:val="22"/>
                <w:szCs w:val="22"/>
              </w:rPr>
              <w:t>S2_UE1_AB3_Mit_Energie_durch_den_Tag_II</w:t>
            </w:r>
          </w:p>
          <w:p w14:paraId="2A0EBD88" w14:textId="77777777" w:rsidR="00487849" w:rsidRPr="00F26425"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F26425">
              <w:rPr>
                <w:rFonts w:ascii="Calibri" w:eastAsia="Times New Roman" w:hAnsi="Calibri"/>
                <w:color w:val="auto"/>
                <w:sz w:val="22"/>
                <w:szCs w:val="22"/>
              </w:rPr>
              <w:t>S2_UE1_AB4_Mit_Energie_durch_den_Tag_III</w:t>
            </w:r>
          </w:p>
          <w:p w14:paraId="1289E107"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F26425"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F26425">
              <w:rPr>
                <w:rFonts w:ascii="Calibri" w:eastAsia="Times New Roman" w:hAnsi="Calibri"/>
                <w:b/>
                <w:bCs/>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FA12F0" w:rsidRPr="0084320A" w14:paraId="47DB434C" w14:textId="77777777" w:rsidTr="00FA12F0">
        <w:trPr>
          <w:trHeight w:val="2012"/>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7625C58" w14:textId="77777777" w:rsidR="00FA12F0"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8E1023">
              <w:rPr>
                <w:rFonts w:asciiTheme="minorHAnsi" w:eastAsia="Times New Roman" w:hAnsiTheme="minorHAnsi"/>
                <w:b/>
                <w:color w:val="auto"/>
                <w:sz w:val="22"/>
                <w:szCs w:val="22"/>
              </w:rPr>
              <w:t xml:space="preserve">Lösungen: </w:t>
            </w:r>
          </w:p>
          <w:p w14:paraId="037D5E5C" w14:textId="77777777" w:rsidR="00FA12F0" w:rsidRPr="00D357CA"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1C2B6556" w14:textId="7B99A059" w:rsidR="00FA12F0" w:rsidRPr="005B7EAF" w:rsidRDefault="00FA12F0" w:rsidP="00FA12F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D25CBA" w:rsidRPr="0084320A" w14:paraId="4207172F" w14:textId="77777777" w:rsidTr="00B516C0">
        <w:trPr>
          <w:trHeight w:val="1700"/>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F97AF09" w14:textId="77777777" w:rsidR="0058317F" w:rsidRPr="0058317F" w:rsidRDefault="0058317F" w:rsidP="0058317F">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lang w:eastAsia="de-DE"/>
              </w:rPr>
            </w:pPr>
            <w:r w:rsidRPr="0058317F">
              <w:rPr>
                <w:rFonts w:eastAsia="ヒラギノ角ゴ Pro W3" w:cs="Times New Roman"/>
                <w:b/>
                <w:bCs/>
                <w:color w:val="000000"/>
                <w:lang w:eastAsia="de-DE"/>
              </w:rPr>
              <w:t>Zeichne mithilfe aktueller Angaben ein Diagramm, um die Fakten grafisch darzustellen!</w:t>
            </w:r>
          </w:p>
          <w:p w14:paraId="543FC0BD" w14:textId="77777777" w:rsidR="00B516C0" w:rsidRDefault="00B516C0" w:rsidP="00376DB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Cs/>
                <w:color w:val="auto"/>
                <w:sz w:val="22"/>
                <w:szCs w:val="22"/>
              </w:rPr>
            </w:pPr>
            <w:r>
              <w:rPr>
                <w:rFonts w:asciiTheme="minorHAnsi" w:eastAsia="Times New Roman" w:hAnsiTheme="minorHAnsi"/>
                <w:bCs/>
                <w:color w:val="auto"/>
                <w:sz w:val="22"/>
                <w:szCs w:val="22"/>
              </w:rPr>
              <w:t xml:space="preserve">Indem die Schülerinnen und Schüler die Informationen neu strukturieren und darstellen, findet bereits eine sehr intensive Auseinandersetzung mit dem dargebotenen Wissen statt. </w:t>
            </w:r>
          </w:p>
          <w:p w14:paraId="4207172E" w14:textId="461D8D5F" w:rsidR="0001366D" w:rsidRPr="002B59A7" w:rsidRDefault="00B516C0" w:rsidP="00B516C0">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s="Arial"/>
                <w:color w:val="auto"/>
                <w:sz w:val="22"/>
                <w:szCs w:val="22"/>
                <w:lang w:eastAsia="en-US"/>
              </w:rPr>
            </w:pPr>
            <w:r>
              <w:rPr>
                <w:rFonts w:asciiTheme="minorHAnsi" w:eastAsia="Times New Roman" w:hAnsiTheme="minorHAnsi"/>
                <w:bCs/>
                <w:color w:val="auto"/>
                <w:sz w:val="22"/>
                <w:szCs w:val="22"/>
              </w:rPr>
              <w:t xml:space="preserve">Die Schülerinnen und Schüler können hier frei die Darstellungsart wählen. Es bieten sich Kreis- oder Stapeldiagramme an. Die verschiedenen Darstellungsformen sollten in der Klasse präsentiert, diskutiert und bewertet werden. </w:t>
            </w:r>
          </w:p>
        </w:tc>
      </w:tr>
      <w:tr w:rsidR="00281B7B" w:rsidRPr="0084320A" w14:paraId="28AF7525"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7EF79B2B" w14:textId="64BB3E07" w:rsidR="0001366D" w:rsidRPr="006F4CD1"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sidRPr="006F4CD1">
              <w:rPr>
                <w:rFonts w:asciiTheme="minorHAnsi" w:hAnsiTheme="minorHAnsi"/>
                <w:b/>
                <w:bCs/>
                <w:sz w:val="22"/>
                <w:szCs w:val="22"/>
              </w:rPr>
              <w:t>Erstelle dann eine Rangliste, die mit der Anwendung beginnt, für die deiner Meinung nach, die meiste Energie in privaten Haushalten aufgewendet werden muss!</w:t>
            </w:r>
          </w:p>
          <w:p w14:paraId="0CA875D2" w14:textId="77777777" w:rsidR="006F4CD1" w:rsidRDefault="00B516C0"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 xml:space="preserve">Da im Verlauf der bisherigen </w:t>
            </w:r>
            <w:r w:rsidR="00D62444">
              <w:rPr>
                <w:rFonts w:asciiTheme="minorHAnsi" w:hAnsiTheme="minorHAnsi"/>
                <w:sz w:val="22"/>
                <w:szCs w:val="22"/>
              </w:rPr>
              <w:t>U</w:t>
            </w:r>
            <w:r>
              <w:rPr>
                <w:rFonts w:asciiTheme="minorHAnsi" w:hAnsiTheme="minorHAnsi"/>
                <w:sz w:val="22"/>
                <w:szCs w:val="22"/>
              </w:rPr>
              <w:t xml:space="preserve">nterrichtsreihe sowohl die Beleuchtung als auch die Nutzung von Elektrogeräten bereits behandelt wurde, wird ein Großteil der Lernenden auch diese in der Rangliste vorne sehen. </w:t>
            </w:r>
          </w:p>
          <w:p w14:paraId="65F95143" w14:textId="3846BC09" w:rsidR="00D62444" w:rsidRPr="00281B7B" w:rsidRDefault="00D62444"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p>
        </w:tc>
      </w:tr>
      <w:tr w:rsidR="00DB7CAC" w:rsidRPr="0084320A" w14:paraId="70F57DF9" w14:textId="77777777" w:rsidTr="00DB7CAC">
        <w:trPr>
          <w:trHeight w:val="410"/>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69D544AA" w14:textId="77777777" w:rsidR="00E83147" w:rsidRPr="006F4CD1"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b/>
                <w:bCs/>
                <w:sz w:val="22"/>
                <w:szCs w:val="22"/>
              </w:rPr>
            </w:pPr>
            <w:r w:rsidRPr="006F4CD1">
              <w:rPr>
                <w:rFonts w:asciiTheme="minorHAnsi" w:hAnsiTheme="minorHAnsi"/>
                <w:b/>
                <w:bCs/>
                <w:sz w:val="22"/>
                <w:szCs w:val="22"/>
              </w:rPr>
              <w:t>Schätze, wieviel der aufgewendeten Gesamtenergie (100%) in privaten deutschen Haushalten für die folgenden Anwendungen durchschnittlich pro Person benötigt wird!</w:t>
            </w:r>
          </w:p>
          <w:p w14:paraId="731BE6D1" w14:textId="652785D9" w:rsidR="006F4CD1" w:rsidRDefault="00B516C0"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r>
              <w:rPr>
                <w:rFonts w:asciiTheme="minorHAnsi" w:hAnsiTheme="minorHAnsi"/>
                <w:sz w:val="22"/>
                <w:szCs w:val="22"/>
              </w:rPr>
              <w:t xml:space="preserve">Hier soll die Aktivierung der Schülerinnen und Schüler </w:t>
            </w:r>
            <w:r w:rsidR="00D62444">
              <w:rPr>
                <w:rFonts w:asciiTheme="minorHAnsi" w:hAnsiTheme="minorHAnsi"/>
                <w:sz w:val="22"/>
                <w:szCs w:val="22"/>
              </w:rPr>
              <w:t>noch verstärkt werden, indem sie sich konkrete Gedanken über die prozentuale Aufteilung machen müssen.</w:t>
            </w:r>
          </w:p>
          <w:p w14:paraId="2396F303" w14:textId="35B81C21" w:rsidR="006F4CD1" w:rsidRPr="00C3332B"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tc>
      </w:tr>
      <w:tr w:rsidR="00DB7CAC" w:rsidRPr="0084320A" w14:paraId="15AE08B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62BC480" w14:textId="77777777" w:rsidR="00325D3A"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r>
              <w:rPr>
                <w:rFonts w:ascii="Calibri" w:eastAsia="Times New Roman" w:hAnsi="Calibri"/>
                <w:b/>
                <w:color w:val="auto"/>
                <w:sz w:val="22"/>
              </w:rPr>
              <w:t>Erstelle dann aus deinen Schätzwerten ein Kreisdiagramm!</w:t>
            </w:r>
          </w:p>
          <w:p w14:paraId="032D989B" w14:textId="77777777" w:rsidR="006F4CD1"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r>
              <w:rPr>
                <w:rFonts w:ascii="Calibri" w:eastAsia="Times New Roman" w:hAnsi="Calibri"/>
                <w:b/>
                <w:color w:val="auto"/>
                <w:sz w:val="22"/>
              </w:rPr>
              <w:t>Nutze bei Bedarf die Hilfekarten!</w:t>
            </w:r>
          </w:p>
          <w:p w14:paraId="364F2793" w14:textId="4BFA454B" w:rsidR="00D62444" w:rsidRPr="00D62444" w:rsidRDefault="00D62444"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r w:rsidRPr="00D62444">
              <w:rPr>
                <w:rFonts w:ascii="Calibri" w:eastAsia="Times New Roman" w:hAnsi="Calibri"/>
                <w:bCs/>
                <w:color w:val="auto"/>
                <w:sz w:val="22"/>
              </w:rPr>
              <w:t>Visualisierung als Lern- und Arbeitsstrategie</w:t>
            </w:r>
            <w:r>
              <w:rPr>
                <w:rFonts w:ascii="Calibri" w:eastAsia="Times New Roman" w:hAnsi="Calibri"/>
                <w:bCs/>
                <w:color w:val="auto"/>
                <w:sz w:val="22"/>
              </w:rPr>
              <w:t>.</w:t>
            </w:r>
          </w:p>
        </w:tc>
      </w:tr>
      <w:tr w:rsidR="00DB7CAC" w:rsidRPr="0084320A" w14:paraId="05E2E7C9" w14:textId="77777777" w:rsidTr="00D62444">
        <w:trPr>
          <w:trHeight w:val="1827"/>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0780F2F" w14:textId="20D39663" w:rsidR="00DB7CAC" w:rsidRDefault="006F4CD1"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lastRenderedPageBreak/>
              <w:t>Vergleiche deine Schätzwerte mit de</w:t>
            </w:r>
            <w:r w:rsidR="0058317F">
              <w:rPr>
                <w:rFonts w:ascii="Calibri" w:eastAsiaTheme="minorEastAsia" w:hAnsi="Calibri"/>
                <w:b/>
                <w:bCs/>
                <w:color w:val="auto"/>
                <w:sz w:val="22"/>
                <w:szCs w:val="22"/>
              </w:rPr>
              <w:t>nen des statistischen Bundesamtes</w:t>
            </w:r>
            <w:r>
              <w:rPr>
                <w:rFonts w:ascii="Calibri" w:eastAsiaTheme="minorEastAsia" w:hAnsi="Calibri"/>
                <w:b/>
                <w:bCs/>
                <w:color w:val="auto"/>
                <w:sz w:val="22"/>
                <w:szCs w:val="22"/>
              </w:rPr>
              <w:t>! Erstelle dann eine Rangliste, die auf den aktuellen statistischen Daten beruht und fertige das entsprechende Kreisdiagramm an!</w:t>
            </w:r>
          </w:p>
          <w:p w14:paraId="412364E8" w14:textId="66CCC184" w:rsidR="006F4CD1" w:rsidRPr="00D5222A" w:rsidRDefault="00D62444" w:rsidP="00DB7CA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An dieser Stelle erfolgt nun eine kognitive Irritation, da die statistischen Werte mit großer Wahrscheinlichkeit nicht mit dem bisherigen Konzept der Lernenden zur Verteilung des Energiebedarfs auf die verschiedenen Anwendungen übereinstimmen. Die Visualisierung verdeutlicht dabei die Unterschiede.</w:t>
            </w:r>
          </w:p>
        </w:tc>
      </w:tr>
      <w:tr w:rsidR="00DB7CAC" w:rsidRPr="0084320A" w14:paraId="551D0457"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50B34F43" w14:textId="228D5D8C" w:rsidR="00DB7CAC"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sidRPr="006F4CD1">
              <w:rPr>
                <w:rFonts w:ascii="Calibri" w:eastAsiaTheme="minorEastAsia" w:hAnsi="Calibri"/>
                <w:b/>
                <w:bCs/>
                <w:color w:val="auto"/>
                <w:sz w:val="22"/>
                <w:szCs w:val="22"/>
              </w:rPr>
              <w:t xml:space="preserve">Vergleicht jetzt </w:t>
            </w:r>
            <w:r w:rsidR="0028461C">
              <w:rPr>
                <w:rFonts w:ascii="Calibri" w:eastAsiaTheme="minorEastAsia" w:hAnsi="Calibri"/>
                <w:b/>
                <w:bCs/>
                <w:color w:val="auto"/>
                <w:sz w:val="22"/>
                <w:szCs w:val="22"/>
              </w:rPr>
              <w:t xml:space="preserve">in Partnerarbeit </w:t>
            </w:r>
            <w:r w:rsidRPr="006F4CD1">
              <w:rPr>
                <w:rFonts w:ascii="Calibri" w:eastAsiaTheme="minorEastAsia" w:hAnsi="Calibri"/>
                <w:b/>
                <w:bCs/>
                <w:color w:val="auto"/>
                <w:sz w:val="22"/>
                <w:szCs w:val="22"/>
              </w:rPr>
              <w:t xml:space="preserve">die beiden Kreisdiagramme sowie die Ranglisten. Was fällt euch auf? Wo sind die tatsächlichen Einsparmöglichkeiten </w:t>
            </w:r>
            <w:r w:rsidR="00D62444">
              <w:rPr>
                <w:rFonts w:ascii="Calibri" w:eastAsiaTheme="minorEastAsia" w:hAnsi="Calibri"/>
                <w:b/>
                <w:bCs/>
                <w:color w:val="auto"/>
                <w:sz w:val="22"/>
                <w:szCs w:val="22"/>
              </w:rPr>
              <w:t xml:space="preserve">für private Haushalte </w:t>
            </w:r>
            <w:r w:rsidRPr="006F4CD1">
              <w:rPr>
                <w:rFonts w:ascii="Calibri" w:eastAsiaTheme="minorEastAsia" w:hAnsi="Calibri"/>
                <w:b/>
                <w:bCs/>
                <w:color w:val="auto"/>
                <w:sz w:val="22"/>
                <w:szCs w:val="22"/>
              </w:rPr>
              <w:t>am größten? Begründet eure Antwort!</w:t>
            </w:r>
          </w:p>
          <w:p w14:paraId="6CE4139F" w14:textId="05C1EAA8" w:rsidR="006F4CD1"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Dies ist die vielleicht wichtigste Frage und Erkenntnis bis hierher: Das größte Einsparpotential liegt im Bereich Heizen, da hierfür der größte Anteil a</w:t>
            </w:r>
            <w:r w:rsidR="00D62444">
              <w:rPr>
                <w:rFonts w:ascii="Calibri" w:eastAsiaTheme="minorEastAsia" w:hAnsi="Calibri"/>
                <w:color w:val="auto"/>
                <w:sz w:val="22"/>
                <w:szCs w:val="22"/>
              </w:rPr>
              <w:t>m</w:t>
            </w:r>
            <w:r>
              <w:rPr>
                <w:rFonts w:ascii="Calibri" w:eastAsiaTheme="minorEastAsia" w:hAnsi="Calibri"/>
                <w:color w:val="auto"/>
                <w:sz w:val="22"/>
                <w:szCs w:val="22"/>
              </w:rPr>
              <w:t xml:space="preserve"> gesamten Endenergiebedarf in privaten Haushalten aufgebracht werden muss!!!</w:t>
            </w:r>
          </w:p>
          <w:p w14:paraId="15FE3AA8" w14:textId="6989F760" w:rsidR="006F4CD1" w:rsidRPr="006F4CD1"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r w:rsidR="005C5318" w:rsidRPr="0084320A" w14:paraId="13560A1D" w14:textId="77777777" w:rsidTr="00FA5A0E">
        <w:trPr>
          <w:trHeight w:val="87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982A82C" w14:textId="77777777" w:rsidR="00E83147" w:rsidRDefault="006F4CD1"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Begründe, woran ihr festmacht</w:t>
            </w:r>
            <w:r w:rsidR="0028461C">
              <w:rPr>
                <w:rFonts w:ascii="Calibri" w:eastAsiaTheme="minorEastAsia" w:hAnsi="Calibri"/>
                <w:b/>
                <w:bCs/>
                <w:color w:val="auto"/>
                <w:sz w:val="22"/>
                <w:szCs w:val="22"/>
              </w:rPr>
              <w:t xml:space="preserve">, dass es zum Teil erhebliche Unterschiede zwischen der geschätzten und der tatsächlichen Verteilung der Anwendungsfelder </w:t>
            </w:r>
            <w:r w:rsidR="00D62444">
              <w:rPr>
                <w:rFonts w:ascii="Calibri" w:eastAsiaTheme="minorEastAsia" w:hAnsi="Calibri"/>
                <w:b/>
                <w:bCs/>
                <w:color w:val="auto"/>
                <w:sz w:val="22"/>
                <w:szCs w:val="22"/>
              </w:rPr>
              <w:t>gib</w:t>
            </w:r>
            <w:r w:rsidR="0028461C">
              <w:rPr>
                <w:rFonts w:ascii="Calibri" w:eastAsiaTheme="minorEastAsia" w:hAnsi="Calibri"/>
                <w:b/>
                <w:bCs/>
                <w:color w:val="auto"/>
                <w:sz w:val="22"/>
                <w:szCs w:val="22"/>
              </w:rPr>
              <w:t>t!</w:t>
            </w:r>
          </w:p>
          <w:p w14:paraId="327B969E" w14:textId="77777777" w:rsidR="00FA5A0E" w:rsidRDefault="00FA5A0E"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sidRPr="00FA5A0E">
              <w:rPr>
                <w:rFonts w:ascii="Calibri" w:eastAsiaTheme="minorEastAsia" w:hAnsi="Calibri"/>
                <w:color w:val="auto"/>
                <w:sz w:val="22"/>
                <w:szCs w:val="22"/>
              </w:rPr>
              <w:t xml:space="preserve">Individuelle Schülervermutungen sind möglich. </w:t>
            </w:r>
          </w:p>
          <w:p w14:paraId="5CF73917" w14:textId="48A664F3" w:rsidR="00FE3900" w:rsidRPr="00FA5A0E" w:rsidRDefault="00FE3900" w:rsidP="006F4CD1">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r w:rsidR="00E83147" w:rsidRPr="0084320A" w14:paraId="17909470"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62AF9B0C" w14:textId="2A98D378" w:rsidR="009977F2" w:rsidRDefault="0028461C"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Nehm</w:t>
            </w:r>
            <w:r w:rsidR="0058317F">
              <w:rPr>
                <w:rFonts w:ascii="Calibri" w:eastAsiaTheme="minorEastAsia" w:hAnsi="Calibri"/>
                <w:b/>
                <w:bCs/>
                <w:color w:val="auto"/>
                <w:sz w:val="22"/>
                <w:szCs w:val="22"/>
              </w:rPr>
              <w:t>t</w:t>
            </w:r>
            <w:r>
              <w:rPr>
                <w:rFonts w:ascii="Calibri" w:eastAsiaTheme="minorEastAsia" w:hAnsi="Calibri"/>
                <w:b/>
                <w:bCs/>
                <w:color w:val="auto"/>
                <w:sz w:val="22"/>
                <w:szCs w:val="22"/>
              </w:rPr>
              <w:t xml:space="preserve"> noch einmal Stellung zu der Frage, ob und warum das Licht ausgeschaltet werden soll. Bezieh</w:t>
            </w:r>
            <w:r w:rsidR="0058317F">
              <w:rPr>
                <w:rFonts w:ascii="Calibri" w:eastAsiaTheme="minorEastAsia" w:hAnsi="Calibri"/>
                <w:b/>
                <w:bCs/>
                <w:color w:val="auto"/>
                <w:sz w:val="22"/>
                <w:szCs w:val="22"/>
              </w:rPr>
              <w:t>t</w:t>
            </w:r>
            <w:r>
              <w:rPr>
                <w:rFonts w:ascii="Calibri" w:eastAsiaTheme="minorEastAsia" w:hAnsi="Calibri"/>
                <w:b/>
                <w:bCs/>
                <w:color w:val="auto"/>
                <w:sz w:val="22"/>
                <w:szCs w:val="22"/>
              </w:rPr>
              <w:t xml:space="preserve"> für die Argumentation die Kreisdiagramme ein!</w:t>
            </w:r>
          </w:p>
          <w:p w14:paraId="423A10E1" w14:textId="77777777" w:rsidR="0028461C" w:rsidRDefault="0028461C"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Natürlich muss weniger Energie aufgewendet werden, wenn eine Lampe überhaupt nicht angeschaltet wird. Der große Anteil der abgeführten und entwerteten Energie entfällt damit auch, aber die Beleuchtung macht einen nur vergleichsweise geringen Anteil am Endenergieverbrauch privater Haushalte aus (ca. 2%). „Die privaten Haushalte benötigen mehr als zwei Drittel ihres Endenergieverbrauchs, um Räume zu heizen […].</w:t>
            </w:r>
            <w:r w:rsidR="00F352C4">
              <w:rPr>
                <w:rFonts w:ascii="Calibri" w:eastAsiaTheme="minorEastAsia" w:hAnsi="Calibri"/>
                <w:color w:val="auto"/>
                <w:sz w:val="22"/>
                <w:szCs w:val="22"/>
              </w:rPr>
              <w:t>“</w:t>
            </w:r>
            <w:r>
              <w:rPr>
                <w:rFonts w:ascii="Calibri" w:eastAsiaTheme="minorEastAsia" w:hAnsi="Calibri"/>
                <w:color w:val="auto"/>
                <w:sz w:val="22"/>
                <w:szCs w:val="22"/>
              </w:rPr>
              <w:t xml:space="preserve"> (Umweltbundesamt. Zugriff am 01.01.2021 unter</w:t>
            </w:r>
            <w:r w:rsidRPr="00D62444">
              <w:rPr>
                <w:rFonts w:ascii="Calibri" w:eastAsiaTheme="minorEastAsia" w:hAnsi="Calibri"/>
                <w:color w:val="auto"/>
                <w:sz w:val="22"/>
                <w:szCs w:val="22"/>
              </w:rPr>
              <w:t xml:space="preserve">:  </w:t>
            </w:r>
            <w:hyperlink r:id="rId9" w:anchor="hochster-anteil-am-energieverbrauch-zum-heizen" w:history="1">
              <w:r w:rsidR="00D62444" w:rsidRPr="00D62444">
                <w:rPr>
                  <w:rStyle w:val="Hyperlink"/>
                  <w:rFonts w:ascii="Calibri" w:eastAsiaTheme="minorEastAsia" w:hAnsi="Calibri"/>
                  <w:color w:val="auto"/>
                  <w:sz w:val="22"/>
                  <w:szCs w:val="22"/>
                  <w:u w:val="none"/>
                </w:rPr>
                <w:t>https://www.umweltbundesamt.de/daten/private-haushalte-konsum/wohnen/energieverbrauch-privater-haushalte#hochster-anteil-am-energieverbrauch-zum-heizen</w:t>
              </w:r>
            </w:hyperlink>
            <w:r w:rsidRPr="00D62444">
              <w:rPr>
                <w:rFonts w:ascii="Calibri" w:eastAsiaTheme="minorEastAsia" w:hAnsi="Calibri"/>
                <w:color w:val="auto"/>
                <w:sz w:val="22"/>
                <w:szCs w:val="22"/>
              </w:rPr>
              <w:t>)</w:t>
            </w:r>
            <w:r w:rsidR="00D62444" w:rsidRPr="00D62444">
              <w:rPr>
                <w:rFonts w:ascii="Calibri" w:eastAsiaTheme="minorEastAsia" w:hAnsi="Calibri"/>
                <w:color w:val="auto"/>
                <w:sz w:val="22"/>
                <w:szCs w:val="22"/>
              </w:rPr>
              <w:t>.</w:t>
            </w:r>
            <w:r w:rsidR="00D62444">
              <w:rPr>
                <w:rFonts w:ascii="Calibri" w:eastAsiaTheme="minorEastAsia" w:hAnsi="Calibri"/>
                <w:color w:val="auto"/>
                <w:sz w:val="22"/>
                <w:szCs w:val="22"/>
              </w:rPr>
              <w:t xml:space="preserve"> Daher sollte auch das Heizen in den Blick genommen werden, wenn private Haushalte ihren Energiebedarf deutlich reduzieren wollen.</w:t>
            </w:r>
          </w:p>
          <w:p w14:paraId="096234CF" w14:textId="4BCE3E55" w:rsidR="00FE3900" w:rsidRPr="0028461C" w:rsidRDefault="00FE3900"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p>
        </w:tc>
      </w:tr>
      <w:tr w:rsidR="0028461C" w:rsidRPr="0084320A" w14:paraId="03DE8311"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998C496" w14:textId="77777777" w:rsidR="0028461C" w:rsidRDefault="00F352C4"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Welches Fazit ziehst du aus dem neuen Wissen und was bedeutet das für unsere Unterrichtsreihe?</w:t>
            </w:r>
          </w:p>
          <w:p w14:paraId="708044DB" w14:textId="6C3A1463" w:rsidR="00F352C4" w:rsidRPr="00F352C4" w:rsidRDefault="00F352C4"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Die Schülerinnen und Schüler sollen mithilfe der Fragestellung ihre bisherigen Konzepte überdenken und korrigieren. Indem sie Schlüsse ziehen, wird der weitere Verlauf der Unterrichtsreihe von Ihnen selbst in die Wege geleitet. </w:t>
            </w:r>
            <w:r w:rsidR="00D62444">
              <w:rPr>
                <w:rFonts w:ascii="Calibri" w:eastAsiaTheme="minorEastAsia" w:hAnsi="Calibri"/>
                <w:color w:val="auto"/>
                <w:sz w:val="22"/>
                <w:szCs w:val="22"/>
              </w:rPr>
              <w:t>Die Beschäftigung mit der Konstruktion eines Energiesparhauses liegt auf der Hand.</w:t>
            </w:r>
          </w:p>
        </w:tc>
      </w:tr>
      <w:tr w:rsidR="00F352C4" w:rsidRPr="0084320A" w14:paraId="3C473AF5"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655AD1F" w14:textId="77777777" w:rsidR="00F352C4" w:rsidRDefault="00F352C4"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Pr>
                <w:rFonts w:ascii="Calibri" w:eastAsiaTheme="minorEastAsia" w:hAnsi="Calibri"/>
                <w:b/>
                <w:bCs/>
                <w:color w:val="auto"/>
                <w:sz w:val="22"/>
                <w:szCs w:val="22"/>
              </w:rPr>
              <w:t xml:space="preserve">Entwickelt in Kleingruppen Lösungsstrategien, um den Energiebedarf möglichst effektiv </w:t>
            </w:r>
            <w:r w:rsidR="00B516C0">
              <w:rPr>
                <w:rFonts w:ascii="Calibri" w:eastAsiaTheme="minorEastAsia" w:hAnsi="Calibri"/>
                <w:b/>
                <w:bCs/>
                <w:color w:val="auto"/>
                <w:sz w:val="22"/>
                <w:szCs w:val="22"/>
              </w:rPr>
              <w:t xml:space="preserve">im </w:t>
            </w:r>
            <w:r w:rsidR="00B516C0" w:rsidRPr="00FE3900">
              <w:rPr>
                <w:rFonts w:ascii="Calibri" w:eastAsiaTheme="minorEastAsia" w:hAnsi="Calibri"/>
                <w:b/>
                <w:bCs/>
                <w:color w:val="auto"/>
                <w:sz w:val="22"/>
                <w:szCs w:val="22"/>
              </w:rPr>
              <w:t>Anwendungsfeld Heizen</w:t>
            </w:r>
            <w:r w:rsidR="00B516C0">
              <w:rPr>
                <w:rFonts w:ascii="Calibri" w:eastAsiaTheme="minorEastAsia" w:hAnsi="Calibri"/>
                <w:b/>
                <w:bCs/>
                <w:color w:val="auto"/>
                <w:sz w:val="22"/>
                <w:szCs w:val="22"/>
              </w:rPr>
              <w:t xml:space="preserve"> </w:t>
            </w:r>
            <w:r>
              <w:rPr>
                <w:rFonts w:ascii="Calibri" w:eastAsiaTheme="minorEastAsia" w:hAnsi="Calibri"/>
                <w:b/>
                <w:bCs/>
                <w:color w:val="auto"/>
                <w:sz w:val="22"/>
                <w:szCs w:val="22"/>
              </w:rPr>
              <w:t>zu senken! Sammelt eure Ideen in einer Mindmap!</w:t>
            </w:r>
          </w:p>
          <w:p w14:paraId="1278B868" w14:textId="157DB18D" w:rsidR="00FE3900" w:rsidRPr="00FE3900" w:rsidRDefault="00FE3900" w:rsidP="0028461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Mithilfe dieser Aufgabe soll die Überleitung zum Thema Heizen und damit auch zum Niedrigenergiehaus</w:t>
            </w:r>
            <w:r w:rsidR="00541ADE">
              <w:rPr>
                <w:rFonts w:ascii="Calibri" w:eastAsiaTheme="minorEastAsia" w:hAnsi="Calibri"/>
                <w:color w:val="auto"/>
                <w:sz w:val="22"/>
                <w:szCs w:val="22"/>
              </w:rPr>
              <w:t xml:space="preserve"> erfolgen</w:t>
            </w:r>
            <w:r>
              <w:rPr>
                <w:rFonts w:ascii="Calibri" w:eastAsiaTheme="minorEastAsia" w:hAnsi="Calibri"/>
                <w:color w:val="auto"/>
                <w:sz w:val="22"/>
                <w:szCs w:val="22"/>
              </w:rPr>
              <w:t xml:space="preserve">. Dabei sollen die Erkenntnisse über die Möglichkeiten, die zu einem Absenken des Energiebedarfs beitragen, auf das Niedrigenergiehaus übertragen werden. Verschiedene Maßnahmen zum unnötigen Bedarf sowie zur Effizienzsteigerung können hier genannt werden. </w:t>
            </w: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541ADE">
      <w:fldChar w:fldCharType="begin"/>
    </w:r>
    <w:r w:rsidR="00541ADE">
      <w:instrText xml:space="preserve"> NUMPAGES  \* Arabic  \* MERGEFORMAT </w:instrText>
    </w:r>
    <w:r w:rsidR="00541ADE">
      <w:fldChar w:fldCharType="separate"/>
    </w:r>
    <w:r w:rsidR="00951D86" w:rsidRPr="00951D86">
      <w:rPr>
        <w:noProof/>
        <w:color w:val="808080" w:themeColor="background1" w:themeShade="80"/>
        <w:sz w:val="20"/>
        <w:szCs w:val="20"/>
      </w:rPr>
      <w:t>5</w:t>
    </w:r>
    <w:r w:rsidR="00541ADE">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02B7CD4B" w:rsidR="00644531" w:rsidRPr="001204BE" w:rsidRDefault="00541ADE"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767F3886"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541ADE">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F26425">
          <w:t>Licht aus und die Welt ist in Ordnung?</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F26425">
          <w:t>S2_UE1_AB7_L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43F1CA9"/>
    <w:multiLevelType w:val="hybridMultilevel"/>
    <w:tmpl w:val="38B27A6A"/>
    <w:lvl w:ilvl="0" w:tplc="EC8ECB00">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10"/>
  </w:num>
  <w:num w:numId="5">
    <w:abstractNumId w:val="13"/>
  </w:num>
  <w:num w:numId="6">
    <w:abstractNumId w:val="0"/>
  </w:num>
  <w:num w:numId="7">
    <w:abstractNumId w:val="2"/>
  </w:num>
  <w:num w:numId="8">
    <w:abstractNumId w:val="7"/>
  </w:num>
  <w:num w:numId="9">
    <w:abstractNumId w:val="9"/>
  </w:num>
  <w:num w:numId="10">
    <w:abstractNumId w:val="4"/>
  </w:num>
  <w:num w:numId="11">
    <w:abstractNumId w:val="3"/>
  </w:num>
  <w:num w:numId="12">
    <w:abstractNumId w:val="14"/>
  </w:num>
  <w:num w:numId="13">
    <w:abstractNumId w:val="8"/>
  </w:num>
  <w:num w:numId="14">
    <w:abstractNumId w:val="15"/>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366D"/>
    <w:rsid w:val="00014465"/>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4875"/>
    <w:rsid w:val="000B7ECC"/>
    <w:rsid w:val="000C6EEB"/>
    <w:rsid w:val="000D3BA5"/>
    <w:rsid w:val="000D5524"/>
    <w:rsid w:val="000D7999"/>
    <w:rsid w:val="000F26D9"/>
    <w:rsid w:val="00106005"/>
    <w:rsid w:val="00115010"/>
    <w:rsid w:val="001204BE"/>
    <w:rsid w:val="00121757"/>
    <w:rsid w:val="00122F3B"/>
    <w:rsid w:val="001345CD"/>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14E78"/>
    <w:rsid w:val="00227015"/>
    <w:rsid w:val="00227FF3"/>
    <w:rsid w:val="00237C34"/>
    <w:rsid w:val="002526C5"/>
    <w:rsid w:val="00253A93"/>
    <w:rsid w:val="00263E89"/>
    <w:rsid w:val="00270CB6"/>
    <w:rsid w:val="00275575"/>
    <w:rsid w:val="00281B7B"/>
    <w:rsid w:val="0028461C"/>
    <w:rsid w:val="00285014"/>
    <w:rsid w:val="002B59A7"/>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25D3A"/>
    <w:rsid w:val="003365BB"/>
    <w:rsid w:val="003406AF"/>
    <w:rsid w:val="00340CF8"/>
    <w:rsid w:val="0034739B"/>
    <w:rsid w:val="00355520"/>
    <w:rsid w:val="00356B55"/>
    <w:rsid w:val="00366CF7"/>
    <w:rsid w:val="003726A4"/>
    <w:rsid w:val="00376DB4"/>
    <w:rsid w:val="0038531F"/>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4241A"/>
    <w:rsid w:val="004636FF"/>
    <w:rsid w:val="00473238"/>
    <w:rsid w:val="004736BB"/>
    <w:rsid w:val="0047627A"/>
    <w:rsid w:val="00487849"/>
    <w:rsid w:val="00491E6D"/>
    <w:rsid w:val="004A62E3"/>
    <w:rsid w:val="004A7C03"/>
    <w:rsid w:val="004B4D32"/>
    <w:rsid w:val="004C74E6"/>
    <w:rsid w:val="004D3051"/>
    <w:rsid w:val="004D496B"/>
    <w:rsid w:val="00530DA7"/>
    <w:rsid w:val="0053723C"/>
    <w:rsid w:val="00541ADE"/>
    <w:rsid w:val="00545212"/>
    <w:rsid w:val="005651DB"/>
    <w:rsid w:val="00572A6D"/>
    <w:rsid w:val="00574FAB"/>
    <w:rsid w:val="00576C1C"/>
    <w:rsid w:val="0058317F"/>
    <w:rsid w:val="00592866"/>
    <w:rsid w:val="005A3CA2"/>
    <w:rsid w:val="005B13BB"/>
    <w:rsid w:val="005B7EAF"/>
    <w:rsid w:val="005C0773"/>
    <w:rsid w:val="005C5318"/>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6F4CD1"/>
    <w:rsid w:val="00702BD5"/>
    <w:rsid w:val="00703963"/>
    <w:rsid w:val="00725152"/>
    <w:rsid w:val="00735234"/>
    <w:rsid w:val="007356D9"/>
    <w:rsid w:val="00743505"/>
    <w:rsid w:val="00761089"/>
    <w:rsid w:val="007746F4"/>
    <w:rsid w:val="00787C8F"/>
    <w:rsid w:val="00795513"/>
    <w:rsid w:val="00795A09"/>
    <w:rsid w:val="007A16A5"/>
    <w:rsid w:val="007C20B4"/>
    <w:rsid w:val="007D5EFB"/>
    <w:rsid w:val="007E5D70"/>
    <w:rsid w:val="007F016B"/>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205D"/>
    <w:rsid w:val="008D4FD1"/>
    <w:rsid w:val="008D71DD"/>
    <w:rsid w:val="008F3549"/>
    <w:rsid w:val="008F5039"/>
    <w:rsid w:val="008F679D"/>
    <w:rsid w:val="009017E2"/>
    <w:rsid w:val="00915239"/>
    <w:rsid w:val="009261DC"/>
    <w:rsid w:val="009265EA"/>
    <w:rsid w:val="00936F9F"/>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977F2"/>
    <w:rsid w:val="009A0A63"/>
    <w:rsid w:val="009A4A5D"/>
    <w:rsid w:val="009A505A"/>
    <w:rsid w:val="009B3F6D"/>
    <w:rsid w:val="009B4E24"/>
    <w:rsid w:val="009B564A"/>
    <w:rsid w:val="009E1104"/>
    <w:rsid w:val="009E4950"/>
    <w:rsid w:val="009E5BD7"/>
    <w:rsid w:val="009F0C11"/>
    <w:rsid w:val="00A02BB3"/>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17F5"/>
    <w:rsid w:val="00AB392A"/>
    <w:rsid w:val="00AB694E"/>
    <w:rsid w:val="00AE750C"/>
    <w:rsid w:val="00AF1334"/>
    <w:rsid w:val="00AF1D2F"/>
    <w:rsid w:val="00B030CA"/>
    <w:rsid w:val="00B04A3C"/>
    <w:rsid w:val="00B400A2"/>
    <w:rsid w:val="00B43761"/>
    <w:rsid w:val="00B516C0"/>
    <w:rsid w:val="00B77004"/>
    <w:rsid w:val="00B77B98"/>
    <w:rsid w:val="00B86CF5"/>
    <w:rsid w:val="00B9131C"/>
    <w:rsid w:val="00B9193E"/>
    <w:rsid w:val="00BA0610"/>
    <w:rsid w:val="00BA3703"/>
    <w:rsid w:val="00BB16C9"/>
    <w:rsid w:val="00BB1887"/>
    <w:rsid w:val="00BB1A54"/>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3332B"/>
    <w:rsid w:val="00C42934"/>
    <w:rsid w:val="00C42C50"/>
    <w:rsid w:val="00C45341"/>
    <w:rsid w:val="00C45DCD"/>
    <w:rsid w:val="00C54E71"/>
    <w:rsid w:val="00C6226B"/>
    <w:rsid w:val="00C662EB"/>
    <w:rsid w:val="00C67EE7"/>
    <w:rsid w:val="00C75E5D"/>
    <w:rsid w:val="00C81B4F"/>
    <w:rsid w:val="00C84C24"/>
    <w:rsid w:val="00C946C6"/>
    <w:rsid w:val="00C94C05"/>
    <w:rsid w:val="00CA36FA"/>
    <w:rsid w:val="00CA6402"/>
    <w:rsid w:val="00CB7AA6"/>
    <w:rsid w:val="00CC126D"/>
    <w:rsid w:val="00CD03FE"/>
    <w:rsid w:val="00CD4283"/>
    <w:rsid w:val="00CE11BF"/>
    <w:rsid w:val="00CF1063"/>
    <w:rsid w:val="00CF1446"/>
    <w:rsid w:val="00CF2F1E"/>
    <w:rsid w:val="00CF50F0"/>
    <w:rsid w:val="00CF6747"/>
    <w:rsid w:val="00D00309"/>
    <w:rsid w:val="00D00F43"/>
    <w:rsid w:val="00D20D72"/>
    <w:rsid w:val="00D21AAF"/>
    <w:rsid w:val="00D25CBA"/>
    <w:rsid w:val="00D25CF4"/>
    <w:rsid w:val="00D30357"/>
    <w:rsid w:val="00D344FA"/>
    <w:rsid w:val="00D357CA"/>
    <w:rsid w:val="00D401FF"/>
    <w:rsid w:val="00D427DF"/>
    <w:rsid w:val="00D5222A"/>
    <w:rsid w:val="00D62444"/>
    <w:rsid w:val="00D7422F"/>
    <w:rsid w:val="00D844CB"/>
    <w:rsid w:val="00D84EB5"/>
    <w:rsid w:val="00D85B8C"/>
    <w:rsid w:val="00D92274"/>
    <w:rsid w:val="00D927BD"/>
    <w:rsid w:val="00DA4627"/>
    <w:rsid w:val="00DA48B8"/>
    <w:rsid w:val="00DA7B8A"/>
    <w:rsid w:val="00DB124E"/>
    <w:rsid w:val="00DB7CAC"/>
    <w:rsid w:val="00DC114F"/>
    <w:rsid w:val="00DC127E"/>
    <w:rsid w:val="00DC61EE"/>
    <w:rsid w:val="00DC6AA9"/>
    <w:rsid w:val="00DC72A4"/>
    <w:rsid w:val="00DD1BD9"/>
    <w:rsid w:val="00DD1C51"/>
    <w:rsid w:val="00DD37B8"/>
    <w:rsid w:val="00DD5C76"/>
    <w:rsid w:val="00DE5EF5"/>
    <w:rsid w:val="00DF6398"/>
    <w:rsid w:val="00E064FA"/>
    <w:rsid w:val="00E1214D"/>
    <w:rsid w:val="00E15132"/>
    <w:rsid w:val="00E16082"/>
    <w:rsid w:val="00E36585"/>
    <w:rsid w:val="00E44C5C"/>
    <w:rsid w:val="00E5236D"/>
    <w:rsid w:val="00E60E18"/>
    <w:rsid w:val="00E65C43"/>
    <w:rsid w:val="00E701C8"/>
    <w:rsid w:val="00E754D8"/>
    <w:rsid w:val="00E7756C"/>
    <w:rsid w:val="00E83147"/>
    <w:rsid w:val="00E95753"/>
    <w:rsid w:val="00E96577"/>
    <w:rsid w:val="00EA0AF1"/>
    <w:rsid w:val="00EA3641"/>
    <w:rsid w:val="00EA5175"/>
    <w:rsid w:val="00EB5870"/>
    <w:rsid w:val="00EC4081"/>
    <w:rsid w:val="00EC659A"/>
    <w:rsid w:val="00EE37DD"/>
    <w:rsid w:val="00EE7901"/>
    <w:rsid w:val="00F0566E"/>
    <w:rsid w:val="00F10A4B"/>
    <w:rsid w:val="00F12228"/>
    <w:rsid w:val="00F13CE6"/>
    <w:rsid w:val="00F16E08"/>
    <w:rsid w:val="00F26425"/>
    <w:rsid w:val="00F3157C"/>
    <w:rsid w:val="00F32E61"/>
    <w:rsid w:val="00F352C4"/>
    <w:rsid w:val="00F40489"/>
    <w:rsid w:val="00F45383"/>
    <w:rsid w:val="00F465A0"/>
    <w:rsid w:val="00F705E3"/>
    <w:rsid w:val="00F744D7"/>
    <w:rsid w:val="00F7607F"/>
    <w:rsid w:val="00F83C76"/>
    <w:rsid w:val="00F9519F"/>
    <w:rsid w:val="00F96C93"/>
    <w:rsid w:val="00FA12F0"/>
    <w:rsid w:val="00FA5A0E"/>
    <w:rsid w:val="00FB3555"/>
    <w:rsid w:val="00FD77A7"/>
    <w:rsid w:val="00FE3900"/>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62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mweltbundesamt.de/daten/private-haushalte-konsum/wohnen/energieverbrauch-privater-haushalt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6E974E-E7AF-40B4-AFC5-31FC8C34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773</Words>
  <Characters>4877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Licht aus und die Welt ist in Ordnung?</vt:lpstr>
    </vt:vector>
  </TitlesOfParts>
  <Company>QUA-LiS.NRW</Company>
  <LinksUpToDate>false</LinksUpToDate>
  <CharactersWithSpaces>5639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Licht aus und die Welt ist in Ordnung?</dc:title>
  <dc:creator>Stephanie Eidmann</dc:creator>
  <cp:lastModifiedBy>Sonja Jestädt</cp:lastModifiedBy>
  <cp:revision>3</cp:revision>
  <cp:lastPrinted>2020-12-31T08:40:00Z</cp:lastPrinted>
  <dcterms:created xsi:type="dcterms:W3CDTF">2021-01-03T15:56:00Z</dcterms:created>
  <dcterms:modified xsi:type="dcterms:W3CDTF">2021-01-03T19:11:00Z</dcterms:modified>
  <cp:category>S2_UE1_AB7_L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