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3D01E9" w:rsidRDefault="00206E1C" w:rsidP="00666FAE">
      <w:pPr>
        <w:pStyle w:val="Titel"/>
      </w:pPr>
      <w:sdt>
        <w:sdtPr>
          <w:alias w:val="Titel"/>
          <w:tag w:val=""/>
          <w:id w:val="-1902437128"/>
          <w:placeholder>
            <w:docPart w:val="01F46E8681934C0DA1F7B20BB952C664"/>
          </w:placeholder>
          <w:dataBinding w:prefixMappings="xmlns:ns0='http://purl.org/dc/elements/1.1/' xmlns:ns1='http://schemas.openxmlformats.org/package/2006/metadata/core-properties' " w:xpath="/ns1:coreProperties[1]/ns0:title[1]" w:storeItemID="{6C3C8BC8-F283-45AE-878A-BAB7291924A1}"/>
          <w:text/>
        </w:sdtPr>
        <w:sdtContent>
          <w:r w:rsidR="00374304">
            <w:t>Experiment 1 - Energiebedarf des Modellhauses</w:t>
          </w:r>
        </w:sdtContent>
      </w:sdt>
    </w:p>
    <w:p w:rsidR="00827CEF" w:rsidRDefault="00827CEF" w:rsidP="00827CEF">
      <w:pPr>
        <w:pStyle w:val="berschrift2"/>
        <w:ind w:left="1418" w:hanging="1418"/>
      </w:pPr>
      <w:r w:rsidRPr="003E5CA2">
        <w:rPr>
          <w:u w:val="single"/>
        </w:rPr>
        <w:t>Frage</w:t>
      </w:r>
      <w:r w:rsidRPr="003E5CA2">
        <w:t xml:space="preserve">: </w:t>
      </w:r>
      <w:r w:rsidRPr="00BD217C">
        <w:tab/>
        <w:t xml:space="preserve">Welche Energiemenge wird benötigt, um das Modellhaus auf </w:t>
      </w:r>
      <w:r>
        <w:t xml:space="preserve">eine Temperatur von </w:t>
      </w:r>
      <w:r w:rsidRPr="00BD217C">
        <w:t xml:space="preserve">35 °C zu erwärmen? </w:t>
      </w:r>
    </w:p>
    <w:p w:rsidR="00827CEF" w:rsidRDefault="00827CEF" w:rsidP="00827CEF">
      <w:pPr>
        <w:pStyle w:val="berschrift2"/>
      </w:pPr>
      <w:r w:rsidRPr="00827CEF">
        <w:rPr>
          <w:u w:val="single"/>
        </w:rPr>
        <w:t>Materialien</w:t>
      </w:r>
      <w:r w:rsidRPr="003E5CA2">
        <w:t>:</w:t>
      </w:r>
    </w:p>
    <w:p w:rsidR="00827CEF" w:rsidRPr="00827CEF" w:rsidRDefault="00827CEF" w:rsidP="00827CEF">
      <w:pPr>
        <w:contextualSpacing/>
        <w:rPr>
          <w:rFonts w:asciiTheme="minorHAnsi" w:hAnsiTheme="minorHAnsi"/>
          <w:bCs/>
        </w:rPr>
      </w:pPr>
      <w:r w:rsidRPr="00827CEF">
        <w:rPr>
          <w:rFonts w:asciiTheme="minorHAnsi" w:hAnsiTheme="minorHAnsi"/>
          <w:bCs/>
        </w:rPr>
        <w:t>1 Modellhaus</w:t>
      </w:r>
    </w:p>
    <w:p w:rsidR="00827CEF" w:rsidRPr="00827CEF" w:rsidRDefault="00827CEF" w:rsidP="00827CEF">
      <w:pPr>
        <w:contextualSpacing/>
        <w:rPr>
          <w:rFonts w:asciiTheme="minorHAnsi" w:hAnsiTheme="minorHAnsi"/>
          <w:bCs/>
        </w:rPr>
      </w:pPr>
      <w:r w:rsidRPr="00827CEF">
        <w:rPr>
          <w:rFonts w:asciiTheme="minorHAnsi" w:hAnsiTheme="minorHAnsi"/>
          <w:bCs/>
        </w:rPr>
        <w:t>1 Multimeter mit Temperatursensor (Alternativ: Thermometer)</w:t>
      </w:r>
    </w:p>
    <w:p w:rsidR="00827CEF" w:rsidRPr="00827CEF" w:rsidRDefault="00827CEF" w:rsidP="00827CEF">
      <w:pPr>
        <w:contextualSpacing/>
        <w:rPr>
          <w:rFonts w:asciiTheme="minorHAnsi" w:hAnsiTheme="minorHAnsi"/>
          <w:bCs/>
        </w:rPr>
      </w:pPr>
      <w:r w:rsidRPr="00827CEF">
        <w:rPr>
          <w:rFonts w:asciiTheme="minorHAnsi" w:hAnsiTheme="minorHAnsi"/>
          <w:bCs/>
        </w:rPr>
        <w:t>1 Spannungsquelle</w:t>
      </w:r>
    </w:p>
    <w:p w:rsidR="00827CEF" w:rsidRPr="00827CEF" w:rsidRDefault="00827CEF" w:rsidP="00827CEF">
      <w:pPr>
        <w:contextualSpacing/>
        <w:rPr>
          <w:rFonts w:asciiTheme="minorHAnsi" w:hAnsiTheme="minorHAnsi"/>
          <w:bCs/>
        </w:rPr>
      </w:pPr>
      <w:r w:rsidRPr="00827CEF">
        <w:rPr>
          <w:rFonts w:asciiTheme="minorHAnsi" w:hAnsiTheme="minorHAnsi"/>
          <w:bCs/>
        </w:rPr>
        <w:t>2 Kabel (rot/schwarz) mit 2 Krokoklemmen</w:t>
      </w:r>
    </w:p>
    <w:p w:rsidR="00827CEF" w:rsidRPr="00827CEF" w:rsidRDefault="00827CEF" w:rsidP="00827CEF">
      <w:pPr>
        <w:contextualSpacing/>
        <w:rPr>
          <w:rFonts w:asciiTheme="minorHAnsi" w:hAnsiTheme="minorHAnsi"/>
          <w:bCs/>
        </w:rPr>
      </w:pPr>
      <w:r w:rsidRPr="00827CEF">
        <w:rPr>
          <w:rFonts w:asciiTheme="minorHAnsi" w:hAnsiTheme="minorHAnsi"/>
          <w:bCs/>
        </w:rPr>
        <w:t>1 Holzplatte mit Halogenlampe (U = 12 V, P = 28 W)</w:t>
      </w:r>
    </w:p>
    <w:p w:rsidR="00827CEF" w:rsidRPr="00821D7B" w:rsidRDefault="00827CEF" w:rsidP="00827CEF">
      <w:pPr>
        <w:pStyle w:val="berschrift2"/>
        <w:rPr>
          <w:color w:val="C00000"/>
        </w:rPr>
      </w:pPr>
      <w:r w:rsidRPr="00827CEF">
        <w:rPr>
          <w:u w:val="single"/>
        </w:rPr>
        <w:t>Aufbau</w:t>
      </w:r>
      <w:r w:rsidRPr="003E5CA2">
        <w:t>:</w:t>
      </w:r>
      <w:r>
        <w:t xml:space="preserve"> </w:t>
      </w:r>
    </w:p>
    <w:p w:rsidR="00827CEF" w:rsidRDefault="00827CEF" w:rsidP="00827CEF">
      <w:pPr>
        <w:contextualSpacing/>
        <w:jc w:val="center"/>
        <w:rPr>
          <w:bCs/>
          <w:sz w:val="24"/>
        </w:rPr>
      </w:pPr>
      <w:r w:rsidRPr="007E148A">
        <w:rPr>
          <w:bCs/>
          <w:noProof/>
          <w:sz w:val="28"/>
        </w:rPr>
        <w:pict>
          <v:shapetype id="_x0000_t202" coordsize="21600,21600" o:spt="202" path="m,l,21600r21600,l21600,xe">
            <v:stroke joinstyle="miter"/>
            <v:path gradientshapeok="t" o:connecttype="rect"/>
          </v:shapetype>
          <v:shape id="_x0000_s2054" type="#_x0000_t202" alt="" style="position:absolute;left:0;text-align:left;margin-left:32.2pt;margin-top:43.95pt;width:80.75pt;height:20pt;z-index:251660288;mso-wrap-edited:f" strokecolor="white [3212]">
            <v:textbox style="mso-next-textbox:#_x0000_s2054">
              <w:txbxContent>
                <w:p w:rsidR="00827CEF" w:rsidRPr="00D7511D" w:rsidRDefault="00827CEF" w:rsidP="00827CEF">
                  <w:pPr>
                    <w:jc w:val="right"/>
                    <w:rPr>
                      <w:rFonts w:asciiTheme="minorHAnsi" w:hAnsiTheme="minorHAnsi"/>
                    </w:rPr>
                  </w:pPr>
                  <w:r w:rsidRPr="00D7511D">
                    <w:rPr>
                      <w:rFonts w:asciiTheme="minorHAnsi" w:hAnsiTheme="minorHAnsi"/>
                    </w:rPr>
                    <w:t>Modellhau</w:t>
                  </w:r>
                  <w:r>
                    <w:rPr>
                      <w:rFonts w:asciiTheme="minorHAnsi" w:hAnsiTheme="minorHAnsi"/>
                    </w:rPr>
                    <w:t>s</w:t>
                  </w:r>
                </w:p>
              </w:txbxContent>
            </v:textbox>
          </v:shape>
        </w:pict>
      </w:r>
      <w:r w:rsidRPr="007E148A">
        <w:rPr>
          <w:bCs/>
          <w:noProof/>
          <w:sz w:val="24"/>
          <w:szCs w:val="20"/>
        </w:rPr>
        <w:pict>
          <v:shape id="_x0000_s2055" type="#_x0000_t202" alt="" style="position:absolute;left:0;text-align:left;margin-left:157.45pt;margin-top:104.65pt;width:117.05pt;height:21.3pt;z-index:251661312;mso-wrap-edited:f" strokecolor="white [3212]">
            <v:textbox style="mso-next-textbox:#_x0000_s2055">
              <w:txbxContent>
                <w:p w:rsidR="00827CEF" w:rsidRPr="00D7511D" w:rsidRDefault="00827CEF" w:rsidP="00827CEF">
                  <w:pPr>
                    <w:jc w:val="center"/>
                    <w:rPr>
                      <w:rFonts w:asciiTheme="minorHAnsi" w:hAnsiTheme="minorHAnsi"/>
                    </w:rPr>
                  </w:pPr>
                  <w:r w:rsidRPr="00D7511D">
                    <w:rPr>
                      <w:rFonts w:asciiTheme="minorHAnsi" w:hAnsiTheme="minorHAnsi"/>
                    </w:rPr>
                    <w:t>T</w:t>
                  </w:r>
                  <w:r>
                    <w:rPr>
                      <w:rFonts w:asciiTheme="minorHAnsi" w:hAnsiTheme="minorHAnsi"/>
                    </w:rPr>
                    <w:t>emperatursensor</w:t>
                  </w:r>
                </w:p>
              </w:txbxContent>
            </v:textbox>
          </v:shape>
        </w:pict>
      </w:r>
      <w:r>
        <w:rPr>
          <w:bCs/>
          <w:noProof/>
          <w:sz w:val="24"/>
        </w:rPr>
        <w:drawing>
          <wp:inline distT="0" distB="0" distL="0" distR="0">
            <wp:extent cx="2886456" cy="1499616"/>
            <wp:effectExtent l="19050" t="0" r="9144" b="0"/>
            <wp:docPr id="3" name="Bild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886456" cy="1499616"/>
                    </a:xfrm>
                    <a:prstGeom prst="rect">
                      <a:avLst/>
                    </a:prstGeom>
                  </pic:spPr>
                </pic:pic>
              </a:graphicData>
            </a:graphic>
          </wp:inline>
        </w:drawing>
      </w:r>
    </w:p>
    <w:p w:rsidR="00827CEF" w:rsidRDefault="00827CEF" w:rsidP="00827CEF">
      <w:pPr>
        <w:pStyle w:val="berschrift2"/>
      </w:pPr>
      <w:r w:rsidRPr="00827CEF">
        <w:rPr>
          <w:u w:val="single"/>
        </w:rPr>
        <w:t>Durchführung</w:t>
      </w:r>
      <w:r w:rsidRPr="003E5CA2">
        <w:t>:</w:t>
      </w:r>
    </w:p>
    <w:p w:rsidR="00827CEF" w:rsidRPr="00827CEF" w:rsidRDefault="00827CEF" w:rsidP="00827CEF">
      <w:pPr>
        <w:pStyle w:val="Listenabsatz"/>
        <w:numPr>
          <w:ilvl w:val="0"/>
          <w:numId w:val="3"/>
        </w:numPr>
        <w:rPr>
          <w:bCs/>
          <w:szCs w:val="20"/>
        </w:rPr>
      </w:pPr>
      <w:r w:rsidRPr="00827CEF">
        <w:rPr>
          <w:bCs/>
          <w:szCs w:val="20"/>
        </w:rPr>
        <w:t>Steckt den Temperatursensor möglichst weit von der Halogenlampe entfernt - seitlich an der g</w:t>
      </w:r>
      <w:r w:rsidRPr="00827CEF">
        <w:rPr>
          <w:bCs/>
          <w:szCs w:val="20"/>
        </w:rPr>
        <w:t>e</w:t>
      </w:r>
      <w:r w:rsidRPr="00827CEF">
        <w:rPr>
          <w:bCs/>
          <w:szCs w:val="20"/>
        </w:rPr>
        <w:t>schlossenen Haustür vorbei - in euer Modellhaus und verbindet ihn mit dem Multimeter.</w:t>
      </w:r>
    </w:p>
    <w:p w:rsidR="00827CEF" w:rsidRPr="00827CEF" w:rsidRDefault="00827CEF" w:rsidP="00827CEF">
      <w:pPr>
        <w:pStyle w:val="Listenabsatz"/>
        <w:numPr>
          <w:ilvl w:val="0"/>
          <w:numId w:val="3"/>
        </w:numPr>
        <w:rPr>
          <w:bCs/>
          <w:szCs w:val="20"/>
        </w:rPr>
      </w:pPr>
      <w:r w:rsidRPr="00827CEF">
        <w:rPr>
          <w:bCs/>
          <w:szCs w:val="20"/>
        </w:rPr>
        <w:t>Stellt die Spannungsquelle auf eine Gleichspannung von U = 12 V ein und verbindet sie mit der Halogenlampe. Schaltet die Spannungsquelle ein. Die Halogenlampe sollte nun hell (... und warm!!!) leuchten. Schaltet die Spannungsquelle wieder aus.</w:t>
      </w:r>
    </w:p>
    <w:p w:rsidR="00827CEF" w:rsidRPr="00827CEF" w:rsidRDefault="00827CEF" w:rsidP="00827CEF">
      <w:pPr>
        <w:pStyle w:val="Listenabsatz"/>
        <w:numPr>
          <w:ilvl w:val="0"/>
          <w:numId w:val="3"/>
        </w:numPr>
        <w:rPr>
          <w:bCs/>
          <w:szCs w:val="20"/>
        </w:rPr>
      </w:pPr>
      <w:r w:rsidRPr="00827CEF">
        <w:rPr>
          <w:bCs/>
          <w:szCs w:val="20"/>
        </w:rPr>
        <w:t>Stellt das Modellhaus mit dem Loch in der Bodenplatte auf die Halogenlampe, schaltet die Spa</w:t>
      </w:r>
      <w:r w:rsidRPr="00827CEF">
        <w:rPr>
          <w:bCs/>
          <w:szCs w:val="20"/>
        </w:rPr>
        <w:t>n</w:t>
      </w:r>
      <w:r w:rsidRPr="00827CEF">
        <w:rPr>
          <w:bCs/>
          <w:szCs w:val="20"/>
        </w:rPr>
        <w:t>nungsquelle wieder ein und messt die Zeit t [s] bis das Multimeter eine Temperatur von T</w:t>
      </w:r>
      <w:r>
        <w:rPr>
          <w:bCs/>
          <w:szCs w:val="20"/>
          <w:vertAlign w:val="subscript"/>
        </w:rPr>
        <w:t>1</w:t>
      </w:r>
      <w:r w:rsidRPr="00827CEF">
        <w:rPr>
          <w:bCs/>
          <w:szCs w:val="20"/>
        </w:rPr>
        <w:t xml:space="preserve"> = 35 °C anzeigt. Notiert die gemessene Zeit t [s] unter Beobachtung.</w:t>
      </w:r>
    </w:p>
    <w:p w:rsidR="00827CEF" w:rsidRPr="00827CEF" w:rsidRDefault="00827CEF" w:rsidP="00827CEF">
      <w:pPr>
        <w:pStyle w:val="Listenabsatz"/>
        <w:numPr>
          <w:ilvl w:val="0"/>
          <w:numId w:val="3"/>
        </w:numPr>
        <w:rPr>
          <w:bCs/>
          <w:szCs w:val="20"/>
        </w:rPr>
      </w:pPr>
      <w:r w:rsidRPr="00827CEF">
        <w:rPr>
          <w:bCs/>
          <w:szCs w:val="20"/>
        </w:rPr>
        <w:t>Lasst das Modellhaus auf dem Holzbrett mit der Halogenlampe stehen und führt im Anschluss sofort das Experiment 2 durch.</w:t>
      </w:r>
    </w:p>
    <w:p w:rsidR="00827CEF" w:rsidRDefault="00827CEF" w:rsidP="00827CEF">
      <w:pPr>
        <w:pStyle w:val="berschrift2"/>
        <w:rPr>
          <w:sz w:val="24"/>
        </w:rPr>
      </w:pPr>
      <w:r w:rsidRPr="00827CEF">
        <w:rPr>
          <w:u w:val="single"/>
        </w:rPr>
        <w:t>Beobachtung</w:t>
      </w:r>
      <w:r w:rsidRPr="003E5CA2">
        <w:t>:</w:t>
      </w:r>
      <w:r w:rsidRPr="003E5CA2">
        <w:rPr>
          <w:sz w:val="24"/>
        </w:rPr>
        <w:tab/>
      </w:r>
    </w:p>
    <w:p w:rsidR="00827CEF" w:rsidRPr="00BD217C" w:rsidRDefault="00827CEF" w:rsidP="00827CEF">
      <w:pPr>
        <w:contextualSpacing/>
        <w:rPr>
          <w:bCs/>
          <w:sz w:val="20"/>
          <w:szCs w:val="20"/>
          <w:u w:val="dotted"/>
        </w:rPr>
      </w:pPr>
      <w:r w:rsidRPr="00730E45">
        <w:rPr>
          <w:bCs/>
          <w:sz w:val="24"/>
          <w:szCs w:val="20"/>
        </w:rPr>
        <w:t xml:space="preserve">Die </w:t>
      </w:r>
      <w:r>
        <w:rPr>
          <w:bCs/>
          <w:sz w:val="24"/>
          <w:szCs w:val="20"/>
        </w:rPr>
        <w:t>Halogenl</w:t>
      </w:r>
      <w:r w:rsidRPr="00730E45">
        <w:rPr>
          <w:bCs/>
          <w:sz w:val="24"/>
          <w:szCs w:val="20"/>
        </w:rPr>
        <w:t xml:space="preserve">ampe benötigt </w:t>
      </w:r>
      <w:r>
        <w:rPr>
          <w:bCs/>
          <w:sz w:val="24"/>
          <w:szCs w:val="20"/>
        </w:rPr>
        <w:t>__________</w:t>
      </w:r>
      <w:r w:rsidRPr="00730E45">
        <w:rPr>
          <w:bCs/>
          <w:sz w:val="24"/>
          <w:szCs w:val="20"/>
        </w:rPr>
        <w:t xml:space="preserve"> s, um </w:t>
      </w:r>
      <w:r>
        <w:rPr>
          <w:bCs/>
          <w:sz w:val="24"/>
          <w:szCs w:val="20"/>
        </w:rPr>
        <w:t>das Modellh</w:t>
      </w:r>
      <w:r w:rsidRPr="00730E45">
        <w:rPr>
          <w:bCs/>
          <w:sz w:val="24"/>
          <w:szCs w:val="20"/>
        </w:rPr>
        <w:t>aus auf 35 °C zu erwärmen.</w:t>
      </w:r>
    </w:p>
    <w:p w:rsidR="00827CEF" w:rsidRDefault="00827CEF">
      <w:pPr>
        <w:rPr>
          <w:rFonts w:eastAsiaTheme="majorEastAsia" w:cstheme="majorBidi"/>
          <w:b/>
          <w:bCs/>
          <w:szCs w:val="26"/>
          <w:u w:val="single"/>
        </w:rPr>
      </w:pPr>
      <w:r>
        <w:rPr>
          <w:u w:val="single"/>
        </w:rPr>
        <w:br w:type="page"/>
      </w:r>
    </w:p>
    <w:p w:rsidR="00827CEF" w:rsidRDefault="00827CEF" w:rsidP="00827CEF">
      <w:pPr>
        <w:pStyle w:val="berschrift2"/>
      </w:pPr>
      <w:r w:rsidRPr="00827CEF">
        <w:rPr>
          <w:u w:val="single"/>
        </w:rPr>
        <w:lastRenderedPageBreak/>
        <w:t>Auswertung</w:t>
      </w:r>
      <w:r w:rsidRPr="003E5CA2">
        <w:t>:</w:t>
      </w:r>
    </w:p>
    <w:p w:rsidR="00827CEF" w:rsidRPr="00827CEF" w:rsidRDefault="00827CEF" w:rsidP="00827CEF">
      <w:pPr>
        <w:contextualSpacing/>
        <w:rPr>
          <w:bCs/>
        </w:rPr>
      </w:pPr>
      <w:r w:rsidRPr="00827CEF">
        <w:rPr>
          <w:bCs/>
        </w:rPr>
        <w:t>Berechnet mithilfe der folgenden Formeln zuerst die Leistung P [W] der Spannungsquelle und a</w:t>
      </w:r>
      <w:r w:rsidRPr="00827CEF">
        <w:rPr>
          <w:bCs/>
        </w:rPr>
        <w:t>n</w:t>
      </w:r>
      <w:r w:rsidRPr="00827CEF">
        <w:rPr>
          <w:bCs/>
        </w:rPr>
        <w:t>schließend durch Multiplikation mit der benötigten Zeit t [s] die Energiemenge E [Ws]:</w:t>
      </w:r>
    </w:p>
    <w:p w:rsidR="00827CEF" w:rsidRPr="00827CEF" w:rsidRDefault="00827CEF" w:rsidP="00827CEF">
      <w:pPr>
        <w:contextualSpacing/>
        <w:rPr>
          <w:bCs/>
        </w:rPr>
      </w:pPr>
    </w:p>
    <w:tbl>
      <w:tblPr>
        <w:tblStyle w:val="Tabellengitternetz"/>
        <w:tblW w:w="0" w:type="auto"/>
        <w:tblBorders>
          <w:top w:val="none" w:sz="0" w:space="0" w:color="auto"/>
          <w:left w:val="none" w:sz="0" w:space="0" w:color="auto"/>
          <w:bottom w:val="none" w:sz="0" w:space="0" w:color="auto"/>
          <w:right w:val="none" w:sz="0" w:space="0" w:color="auto"/>
        </w:tblBorders>
        <w:tblLook w:val="04A0"/>
      </w:tblPr>
      <w:tblGrid>
        <w:gridCol w:w="4644"/>
        <w:gridCol w:w="4134"/>
      </w:tblGrid>
      <w:tr w:rsidR="00827CEF" w:rsidRPr="00827CEF" w:rsidTr="00827CEF">
        <w:tc>
          <w:tcPr>
            <w:tcW w:w="4644" w:type="dxa"/>
          </w:tcPr>
          <w:p w:rsidR="00827CEF" w:rsidRPr="00827CEF" w:rsidRDefault="00827CEF" w:rsidP="00827CEF">
            <w:pPr>
              <w:spacing w:after="200" w:line="276" w:lineRule="auto"/>
              <w:contextualSpacing/>
              <w:rPr>
                <w:bCs/>
              </w:rPr>
            </w:pPr>
            <w:r w:rsidRPr="00827CEF">
              <w:rPr>
                <w:bCs/>
              </w:rPr>
              <w:t>Teil A:</w:t>
            </w:r>
            <w:r>
              <w:rPr>
                <w:bCs/>
              </w:rPr>
              <w:t xml:space="preserve"> </w:t>
            </w:r>
          </w:p>
        </w:tc>
        <w:tc>
          <w:tcPr>
            <w:tcW w:w="4134" w:type="dxa"/>
          </w:tcPr>
          <w:p w:rsidR="00827CEF" w:rsidRPr="00827CEF" w:rsidRDefault="00827CEF" w:rsidP="00827CEF">
            <w:pPr>
              <w:spacing w:after="200" w:line="276" w:lineRule="auto"/>
              <w:contextualSpacing/>
              <w:rPr>
                <w:bCs/>
              </w:rPr>
            </w:pPr>
            <w:r w:rsidRPr="00827CEF">
              <w:rPr>
                <w:bCs/>
              </w:rPr>
              <w:t>Teil B:</w:t>
            </w:r>
            <w:r>
              <w:rPr>
                <w:bCs/>
              </w:rPr>
              <w:t xml:space="preserve"> </w:t>
            </w:r>
          </w:p>
        </w:tc>
      </w:tr>
      <w:tr w:rsidR="00827CEF" w:rsidRPr="00827CEF" w:rsidTr="00827CEF">
        <w:tc>
          <w:tcPr>
            <w:tcW w:w="4644" w:type="dxa"/>
          </w:tcPr>
          <w:p w:rsidR="00827CEF" w:rsidRPr="00827CEF" w:rsidRDefault="00827CEF" w:rsidP="00827CEF">
            <w:pPr>
              <w:spacing w:after="200" w:line="276" w:lineRule="auto"/>
              <w:contextualSpacing/>
            </w:pPr>
          </w:p>
          <w:p w:rsidR="00827CEF" w:rsidRPr="00827CEF" w:rsidRDefault="00827CEF" w:rsidP="00827CEF">
            <w:pPr>
              <w:spacing w:after="200" w:line="276" w:lineRule="auto"/>
              <w:contextualSpacing/>
            </w:pPr>
            <m:oMathPara>
              <m:oMathParaPr>
                <m:jc m:val="left"/>
              </m:oMathParaPr>
              <m:oMath>
                <m:sSub>
                  <m:sSubPr>
                    <m:ctrlPr>
                      <w:rPr>
                        <w:rFonts w:ascii="Cambria Math"/>
                        <w:bCs/>
                      </w:rPr>
                    </m:ctrlPr>
                  </m:sSubPr>
                  <m:e>
                    <m:r>
                      <m:rPr>
                        <m:sty m:val="p"/>
                      </m:rPr>
                      <w:rPr>
                        <w:rFonts w:ascii="Cambria Math"/>
                      </w:rPr>
                      <m:t>P</m:t>
                    </m:r>
                  </m:e>
                  <m:sub>
                    <m:r>
                      <m:rPr>
                        <m:sty m:val="p"/>
                      </m:rPr>
                      <w:rPr>
                        <w:rFonts w:ascii="Cambria Math"/>
                      </w:rPr>
                      <m:t>Spannungsquelle</m:t>
                    </m:r>
                  </m:sub>
                </m:sSub>
                <m:r>
                  <m:rPr>
                    <m:sty m:val="p"/>
                  </m:rPr>
                  <w:rPr>
                    <w:rFonts w:ascii="Cambria Math"/>
                  </w:rPr>
                  <m:t xml:space="preserve"> </m:t>
                </m:r>
                <m:d>
                  <m:dPr>
                    <m:begChr m:val="["/>
                    <m:endChr m:val="]"/>
                    <m:ctrlPr>
                      <w:rPr>
                        <w:rFonts w:ascii="Cambria Math"/>
                        <w:bCs/>
                      </w:rPr>
                    </m:ctrlPr>
                  </m:dPr>
                  <m:e>
                    <m:r>
                      <m:rPr>
                        <m:sty m:val="p"/>
                      </m:rPr>
                      <w:rPr>
                        <w:rFonts w:ascii="Cambria Math"/>
                      </w:rPr>
                      <m:t>W</m:t>
                    </m:r>
                  </m:e>
                </m:d>
                <m:r>
                  <m:rPr>
                    <m:sty m:val="p"/>
                  </m:rPr>
                  <w:rPr>
                    <w:rFonts w:ascii="Cambria Math"/>
                  </w:rPr>
                  <m:t xml:space="preserve">= </m:t>
                </m:r>
                <m:r>
                  <m:rPr>
                    <m:sty m:val="p"/>
                  </m:rPr>
                  <w:rPr>
                    <w:rFonts w:ascii="Cambria Math"/>
                  </w:rPr>
                  <m:t>U</m:t>
                </m:r>
                <m:r>
                  <m:rPr>
                    <m:sty m:val="p"/>
                  </m:rPr>
                  <w:rPr>
                    <w:rFonts w:ascii="Cambria Math"/>
                  </w:rPr>
                  <m:t xml:space="preserve"> </m:t>
                </m:r>
                <m:d>
                  <m:dPr>
                    <m:begChr m:val="["/>
                    <m:endChr m:val="]"/>
                    <m:ctrlPr>
                      <w:rPr>
                        <w:rFonts w:ascii="Cambria Math"/>
                        <w:bCs/>
                      </w:rPr>
                    </m:ctrlPr>
                  </m:dPr>
                  <m:e>
                    <m:r>
                      <m:rPr>
                        <m:sty m:val="p"/>
                      </m:rPr>
                      <w:rPr>
                        <w:rFonts w:ascii="Cambria Math"/>
                      </w:rPr>
                      <m:t>V</m:t>
                    </m:r>
                  </m:e>
                </m:d>
                <m:r>
                  <m:rPr>
                    <m:sty m:val="p"/>
                  </m:rPr>
                  <w:rPr>
                    <w:rFonts w:ascii="Cambria Math"/>
                  </w:rPr>
                  <m:t>∙</m:t>
                </m:r>
                <m:r>
                  <m:rPr>
                    <m:sty m:val="p"/>
                  </m:rPr>
                  <w:rPr>
                    <w:rFonts w:ascii="Cambria Math"/>
                  </w:rPr>
                  <m:t>I</m:t>
                </m:r>
                <m:r>
                  <m:rPr>
                    <m:sty m:val="p"/>
                  </m:rPr>
                  <w:rPr>
                    <w:rFonts w:ascii="Cambria Math"/>
                  </w:rPr>
                  <m:t xml:space="preserve"> </m:t>
                </m:r>
                <m:d>
                  <m:dPr>
                    <m:begChr m:val="["/>
                    <m:endChr m:val="]"/>
                    <m:ctrlPr>
                      <w:rPr>
                        <w:rFonts w:ascii="Cambria Math"/>
                      </w:rPr>
                    </m:ctrlPr>
                  </m:dPr>
                  <m:e>
                    <m:r>
                      <m:rPr>
                        <m:sty m:val="p"/>
                      </m:rPr>
                      <w:rPr>
                        <w:rFonts w:ascii="Cambria Math"/>
                      </w:rPr>
                      <m:t>A</m:t>
                    </m:r>
                  </m:e>
                </m:d>
              </m:oMath>
            </m:oMathPara>
          </w:p>
          <w:p w:rsidR="00827CEF" w:rsidRPr="00827CEF" w:rsidRDefault="00827CEF" w:rsidP="00827CEF">
            <w:pPr>
              <w:spacing w:after="200" w:line="276" w:lineRule="auto"/>
              <w:contextualSpacing/>
            </w:pPr>
            <m:oMathPara>
              <m:oMathParaPr>
                <m:jc m:val="left"/>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Spannungsquelle</m:t>
                    </m:r>
                  </m:sub>
                </m:sSub>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W</m:t>
                    </m:r>
                  </m:e>
                </m:d>
                <m:r>
                  <m:rPr>
                    <m:sty m:val="p"/>
                  </m:rPr>
                  <w:rPr>
                    <w:rFonts w:ascii="Cambria Math" w:hAnsi="Cambria Math"/>
                  </w:rPr>
                  <m:t>=__________</m:t>
                </m:r>
                <m:r>
                  <m:rPr>
                    <m:sty m:val="p"/>
                  </m:rPr>
                  <w:rPr>
                    <w:rFonts w:ascii="Cambria Math" w:hAnsi="Cambria Math"/>
                  </w:rPr>
                  <m:t>V</m:t>
                </m:r>
                <m:r>
                  <m:rPr>
                    <m:sty m:val="p"/>
                  </m:rPr>
                  <w:rPr>
                    <w:rFonts w:ascii="Cambria Math" w:hAnsi="Cambria Math"/>
                  </w:rPr>
                  <m:t>∙__________</m:t>
                </m:r>
                <m:r>
                  <m:rPr>
                    <m:sty m:val="p"/>
                  </m:rPr>
                  <w:rPr>
                    <w:rFonts w:ascii="Cambria Math" w:hAnsi="Cambria Math"/>
                  </w:rPr>
                  <m:t>A</m:t>
                </m:r>
              </m:oMath>
            </m:oMathPara>
          </w:p>
          <w:p w:rsidR="00827CEF" w:rsidRPr="00827CEF" w:rsidRDefault="00827CEF" w:rsidP="00827CEF">
            <w:pPr>
              <w:spacing w:after="200" w:line="276" w:lineRule="auto"/>
              <w:contextualSpacing/>
              <w:rPr>
                <w:bCs/>
              </w:rPr>
            </w:pPr>
            <m:oMathPara>
              <m:oMathParaPr>
                <m:jc m:val="left"/>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Spannungsquelle</m:t>
                    </m:r>
                  </m:sub>
                </m:sSub>
                <m:r>
                  <m:rPr>
                    <m:sty m:val="p"/>
                  </m:rPr>
                  <w:rPr>
                    <w:rFonts w:ascii="Cambria Math" w:hAnsi="Cambria Math"/>
                  </w:rPr>
                  <m:t>=__________</m:t>
                </m:r>
                <m:r>
                  <m:rPr>
                    <m:sty m:val="p"/>
                  </m:rPr>
                  <w:rPr>
                    <w:rFonts w:ascii="Cambria Math" w:hAnsi="Cambria Math"/>
                  </w:rPr>
                  <m:t>W</m:t>
                </m:r>
              </m:oMath>
            </m:oMathPara>
          </w:p>
        </w:tc>
        <w:tc>
          <w:tcPr>
            <w:tcW w:w="4134" w:type="dxa"/>
          </w:tcPr>
          <w:p w:rsidR="00827CEF" w:rsidRPr="00827CEF" w:rsidRDefault="00827CEF" w:rsidP="00827CEF">
            <w:pPr>
              <w:spacing w:after="200" w:line="276" w:lineRule="auto"/>
              <w:contextualSpacing/>
            </w:pPr>
          </w:p>
          <w:p w:rsidR="00827CEF" w:rsidRPr="00827CEF" w:rsidRDefault="00827CEF" w:rsidP="00827CEF">
            <w:pPr>
              <w:spacing w:after="200" w:line="276" w:lineRule="auto"/>
              <w:contextualSpacing/>
            </w:pPr>
            <m:oMathPara>
              <m:oMathParaPr>
                <m:jc m:val="left"/>
              </m:oMathParaPr>
              <m:oMath>
                <m:r>
                  <m:rPr>
                    <m:sty m:val="p"/>
                  </m:rPr>
                  <w:rPr>
                    <w:rFonts w:ascii="Cambria Math"/>
                  </w:rPr>
                  <m:t>E</m:t>
                </m:r>
                <m:r>
                  <m:rPr>
                    <m:sty m:val="p"/>
                  </m:rPr>
                  <w:rPr>
                    <w:rFonts w:ascii="Cambria Math"/>
                  </w:rPr>
                  <m:t xml:space="preserve"> </m:t>
                </m:r>
                <m:d>
                  <m:dPr>
                    <m:begChr m:val="["/>
                    <m:endChr m:val="]"/>
                    <m:ctrlPr>
                      <w:rPr>
                        <w:rFonts w:ascii="Cambria Math"/>
                        <w:bCs/>
                      </w:rPr>
                    </m:ctrlPr>
                  </m:dPr>
                  <m:e>
                    <m:r>
                      <m:rPr>
                        <m:sty m:val="p"/>
                      </m:rPr>
                      <w:rPr>
                        <w:rFonts w:ascii="Cambria Math"/>
                      </w:rPr>
                      <m:t>Ws</m:t>
                    </m:r>
                  </m:e>
                </m:d>
                <m:r>
                  <m:rPr>
                    <m:sty m:val="p"/>
                  </m:rPr>
                  <w:rPr>
                    <w:rFonts w:ascii="Cambria Math"/>
                  </w:rPr>
                  <m:t xml:space="preserve">= </m:t>
                </m:r>
                <m:sSub>
                  <m:sSubPr>
                    <m:ctrlPr>
                      <w:rPr>
                        <w:rFonts w:ascii="Cambria Math"/>
                        <w:bCs/>
                      </w:rPr>
                    </m:ctrlPr>
                  </m:sSubPr>
                  <m:e>
                    <m:r>
                      <m:rPr>
                        <m:sty m:val="p"/>
                      </m:rPr>
                      <w:rPr>
                        <w:rFonts w:ascii="Cambria Math"/>
                      </w:rPr>
                      <m:t>P</m:t>
                    </m:r>
                  </m:e>
                  <m:sub>
                    <m:r>
                      <m:rPr>
                        <m:sty m:val="p"/>
                      </m:rPr>
                      <w:rPr>
                        <w:rFonts w:ascii="Cambria Math"/>
                      </w:rPr>
                      <m:t>Spannungsquelle</m:t>
                    </m:r>
                  </m:sub>
                </m:sSub>
                <m:r>
                  <m:rPr>
                    <m:sty m:val="p"/>
                  </m:rPr>
                  <w:rPr>
                    <w:rFonts w:ascii="Cambria Math"/>
                  </w:rPr>
                  <m:t xml:space="preserve"> </m:t>
                </m:r>
                <m:d>
                  <m:dPr>
                    <m:begChr m:val="["/>
                    <m:endChr m:val="]"/>
                    <m:ctrlPr>
                      <w:rPr>
                        <w:rFonts w:ascii="Cambria Math"/>
                        <w:bCs/>
                      </w:rPr>
                    </m:ctrlPr>
                  </m:dPr>
                  <m:e>
                    <m:r>
                      <m:rPr>
                        <m:sty m:val="p"/>
                      </m:rPr>
                      <w:rPr>
                        <w:rFonts w:ascii="Cambria Math"/>
                      </w:rPr>
                      <m:t>W</m:t>
                    </m:r>
                  </m:e>
                </m:d>
                <m:r>
                  <m:rPr>
                    <m:sty m:val="p"/>
                  </m:rPr>
                  <w:rPr>
                    <w:rFonts w:ascii="Cambria Math"/>
                  </w:rPr>
                  <m:t>∙</m:t>
                </m:r>
                <m:r>
                  <m:rPr>
                    <m:sty m:val="p"/>
                  </m:rPr>
                  <w:rPr>
                    <w:rFonts w:ascii="Cambria Math"/>
                  </w:rPr>
                  <m:t>t</m:t>
                </m:r>
                <m:r>
                  <m:rPr>
                    <m:sty m:val="p"/>
                  </m:rPr>
                  <w:rPr>
                    <w:rFonts w:ascii="Cambria Math"/>
                  </w:rPr>
                  <m:t xml:space="preserve"> </m:t>
                </m:r>
                <m:d>
                  <m:dPr>
                    <m:begChr m:val="["/>
                    <m:endChr m:val="]"/>
                    <m:ctrlPr>
                      <w:rPr>
                        <w:rFonts w:ascii="Cambria Math"/>
                      </w:rPr>
                    </m:ctrlPr>
                  </m:dPr>
                  <m:e>
                    <m:r>
                      <m:rPr>
                        <m:sty m:val="p"/>
                      </m:rPr>
                      <w:rPr>
                        <w:rFonts w:ascii="Cambria Math"/>
                      </w:rPr>
                      <m:t>s</m:t>
                    </m:r>
                  </m:e>
                </m:d>
              </m:oMath>
            </m:oMathPara>
          </w:p>
          <w:p w:rsidR="00827CEF" w:rsidRPr="00827CEF" w:rsidRDefault="00827CEF" w:rsidP="00827CEF">
            <w:pPr>
              <w:spacing w:after="200" w:line="276" w:lineRule="auto"/>
              <w:contextualSpacing/>
              <w:rPr>
                <w:bCs/>
              </w:rPr>
            </w:pPr>
            <m:oMathPara>
              <m:oMathParaPr>
                <m:jc m:val="left"/>
              </m:oMathParaPr>
              <m:oMath>
                <m:r>
                  <m:rPr>
                    <m:sty m:val="p"/>
                  </m:rPr>
                  <w:rPr>
                    <w:rFonts w:ascii="Cambria Math" w:hAnsi="Cambria Math"/>
                  </w:rPr>
                  <m:t>E</m:t>
                </m:r>
                <m:r>
                  <m:rPr>
                    <m:sty m:val="p"/>
                  </m:rPr>
                  <w:rPr>
                    <w:rFonts w:ascii="Cambria Math" w:hAnsi="Cambria Math"/>
                  </w:rPr>
                  <m:t xml:space="preserve"> </m:t>
                </m:r>
                <m:d>
                  <m:dPr>
                    <m:begChr m:val="["/>
                    <m:endChr m:val="]"/>
                    <m:ctrlPr>
                      <w:rPr>
                        <w:rFonts w:ascii="Cambria Math" w:hAnsi="Cambria Math"/>
                        <w:bCs/>
                      </w:rPr>
                    </m:ctrlPr>
                  </m:dPr>
                  <m:e>
                    <m:r>
                      <m:rPr>
                        <m:sty m:val="p"/>
                      </m:rPr>
                      <w:rPr>
                        <w:rFonts w:ascii="Cambria Math" w:hAnsi="Cambria Math"/>
                      </w:rPr>
                      <m:t>Ws</m:t>
                    </m:r>
                  </m:e>
                </m:d>
                <m:r>
                  <m:rPr>
                    <m:sty m:val="p"/>
                  </m:rPr>
                  <w:rPr>
                    <w:rFonts w:ascii="Cambria Math" w:hAnsi="Cambria Math"/>
                  </w:rPr>
                  <m:t>=_________</m:t>
                </m:r>
                <m:r>
                  <m:rPr>
                    <m:sty m:val="p"/>
                  </m:rPr>
                  <w:rPr>
                    <w:rFonts w:ascii="Cambria Math" w:hAnsi="Cambria Math"/>
                  </w:rPr>
                  <m:t>W</m:t>
                </m:r>
                <m:r>
                  <m:rPr>
                    <m:sty m:val="p"/>
                  </m:rPr>
                  <w:rPr>
                    <w:rFonts w:ascii="Cambria Math" w:hAnsi="Cambria Math"/>
                  </w:rPr>
                  <m:t>∙__________</m:t>
                </m:r>
                <m:r>
                  <m:rPr>
                    <m:sty m:val="p"/>
                  </m:rPr>
                  <w:rPr>
                    <w:rFonts w:ascii="Cambria Math" w:hAnsi="Cambria Math"/>
                  </w:rPr>
                  <m:t>s</m:t>
                </m:r>
              </m:oMath>
            </m:oMathPara>
          </w:p>
          <w:p w:rsidR="00827CEF" w:rsidRPr="00827CEF" w:rsidRDefault="00827CEF" w:rsidP="00827CEF">
            <w:pPr>
              <w:spacing w:after="200" w:line="276" w:lineRule="auto"/>
              <w:contextualSpacing/>
              <w:rPr>
                <w:bCs/>
              </w:rPr>
            </w:pPr>
            <m:oMathPara>
              <m:oMathParaPr>
                <m:jc m:val="left"/>
              </m:oMathParaPr>
              <m:oMath>
                <m:r>
                  <m:rPr>
                    <m:sty m:val="p"/>
                  </m:rPr>
                  <w:rPr>
                    <w:rFonts w:ascii="Cambria Math" w:hAnsi="Cambria Math"/>
                  </w:rPr>
                  <m:t>E</m:t>
                </m:r>
                <m:r>
                  <m:rPr>
                    <m:sty m:val="p"/>
                  </m:rPr>
                  <w:rPr>
                    <w:rFonts w:ascii="Cambria Math" w:hAnsi="Cambria Math"/>
                  </w:rPr>
                  <m:t>=__________</m:t>
                </m:r>
                <m:r>
                  <m:rPr>
                    <m:sty m:val="p"/>
                  </m:rPr>
                  <w:rPr>
                    <w:rFonts w:ascii="Cambria Math" w:hAnsi="Cambria Math"/>
                  </w:rPr>
                  <m:t>Ws</m:t>
                </m:r>
              </m:oMath>
            </m:oMathPara>
          </w:p>
        </w:tc>
      </w:tr>
    </w:tbl>
    <w:p w:rsidR="00827CEF" w:rsidRPr="00827CEF" w:rsidRDefault="00827CEF" w:rsidP="00827CEF">
      <w:pPr>
        <w:contextualSpacing/>
        <w:rPr>
          <w:bCs/>
        </w:rPr>
      </w:pPr>
    </w:p>
    <w:p w:rsidR="00827CEF" w:rsidRPr="00827CEF" w:rsidRDefault="00827CEF" w:rsidP="00827CEF">
      <w:pPr>
        <w:contextualSpacing/>
        <w:rPr>
          <w:b/>
          <w:bCs/>
        </w:rPr>
      </w:pPr>
      <w:r w:rsidRPr="00827CEF">
        <w:rPr>
          <w:b/>
          <w:bCs/>
        </w:rPr>
        <w:t>Um das Modellhaus auf eine Temperatur von 35 °C zu erwärmen ist eine Energiemenge von</w:t>
      </w:r>
    </w:p>
    <w:p w:rsidR="00827CEF" w:rsidRPr="00827CEF" w:rsidRDefault="00827CEF" w:rsidP="00827CEF">
      <w:pPr>
        <w:contextualSpacing/>
        <w:rPr>
          <w:b/>
          <w:bCs/>
        </w:rPr>
      </w:pPr>
      <w:r w:rsidRPr="00827CEF">
        <w:rPr>
          <w:b/>
          <w:bCs/>
        </w:rPr>
        <w:t>E = __________ Ws notwendig.</w:t>
      </w:r>
    </w:p>
    <w:sectPr w:rsidR="00827CEF" w:rsidRPr="00827CEF" w:rsidSect="002D621B">
      <w:headerReference w:type="default" r:id="rId10"/>
      <w:footerReference w:type="default" r:id="rId11"/>
      <w:headerReference w:type="first" r:id="rId12"/>
      <w:footerReference w:type="first" r:id="rId13"/>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EFE" w:rsidRDefault="00D93EFE" w:rsidP="00644531">
      <w:pPr>
        <w:spacing w:after="0" w:line="240" w:lineRule="auto"/>
      </w:pPr>
      <w:r>
        <w:separator/>
      </w:r>
    </w:p>
  </w:endnote>
  <w:endnote w:type="continuationSeparator" w:id="0">
    <w:p w:rsidR="00D93EFE" w:rsidRDefault="00D93EFE"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206E1C"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206E1C" w:rsidRPr="00FB3555">
      <w:rPr>
        <w:color w:val="808080" w:themeColor="background1" w:themeShade="80"/>
        <w:sz w:val="20"/>
        <w:szCs w:val="20"/>
      </w:rPr>
      <w:fldChar w:fldCharType="separate"/>
    </w:r>
    <w:r w:rsidR="00827CEF">
      <w:rPr>
        <w:noProof/>
        <w:color w:val="808080" w:themeColor="background1" w:themeShade="80"/>
        <w:sz w:val="20"/>
        <w:szCs w:val="20"/>
      </w:rPr>
      <w:t>2</w:t>
    </w:r>
    <w:r w:rsidR="00206E1C"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827CEF" w:rsidRPr="00827CEF">
        <w:rPr>
          <w:noProof/>
          <w:color w:val="808080" w:themeColor="background1" w:themeShade="80"/>
          <w:sz w:val="20"/>
          <w:szCs w:val="20"/>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EFE" w:rsidRDefault="00D93EFE" w:rsidP="00644531">
      <w:pPr>
        <w:spacing w:after="0" w:line="240" w:lineRule="auto"/>
      </w:pPr>
      <w:r>
        <w:separator/>
      </w:r>
    </w:p>
  </w:footnote>
  <w:footnote w:type="continuationSeparator" w:id="0">
    <w:p w:rsidR="00D93EFE" w:rsidRDefault="00D93EFE"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206E1C"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206E1C">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206E1C">
                  <w:rPr>
                    <w:color w:val="808080" w:themeColor="background1" w:themeShade="80"/>
                    <w:sz w:val="20"/>
                  </w:rPr>
                  <w:fldChar w:fldCharType="separate"/>
                </w:r>
                <w:r w:rsidR="00827CEF">
                  <w:rPr>
                    <w:noProof/>
                    <w:color w:val="808080" w:themeColor="background1" w:themeShade="80"/>
                    <w:sz w:val="20"/>
                  </w:rPr>
                  <w:t>Dezember 19</w:t>
                </w:r>
                <w:r w:rsidR="00206E1C">
                  <w:rPr>
                    <w:color w:val="808080" w:themeColor="background1" w:themeShade="80"/>
                    <w:sz w:val="20"/>
                  </w:rPr>
                  <w:fldChar w:fldCharType="end"/>
                </w:r>
              </w:p>
            </w:txbxContent>
          </v:textbox>
          <w10:wrap anchorx="margin" anchory="margin"/>
        </v:shape>
      </w:pict>
    </w:r>
    <w:sdt>
      <w:sdtPr>
        <w:alias w:val="Titel"/>
        <w:tag w:val=""/>
        <w:id w:val="958617773"/>
        <w:placeholder>
          <w:docPart w:val="707B10827BA44F33AD3912C2C320D854"/>
        </w:placeholder>
        <w:dataBinding w:prefixMappings="xmlns:ns0='http://purl.org/dc/elements/1.1/' xmlns:ns1='http://schemas.openxmlformats.org/package/2006/metadata/core-properties' " w:xpath="/ns1:coreProperties[1]/ns0:title[1]" w:storeItemID="{6C3C8BC8-F283-45AE-878A-BAB7291924A1}"/>
        <w:text/>
      </w:sdtPr>
      <w:sdtContent>
        <w:r w:rsidR="00374304">
          <w:t>Experiment 1 - Energiebedarf des Modellhauses</w:t>
        </w:r>
      </w:sdtContent>
    </w:sdt>
    <w:r w:rsidR="00644531" w:rsidRPr="001204BE">
      <w:tab/>
    </w:r>
    <w:r w:rsidR="00644531" w:rsidRPr="001204BE">
      <w:tab/>
    </w:r>
    <w:sdt>
      <w:sdtPr>
        <w:alias w:val="Kategorie"/>
        <w:tag w:val=""/>
        <w:id w:val="-1793591635"/>
        <w:placeholder>
          <w:docPart w:val="10E825140402496197D5BFFAE7A6BA09"/>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C95DFC"/>
    <w:multiLevelType w:val="hybridMultilevel"/>
    <w:tmpl w:val="C61232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651A6366"/>
    <w:multiLevelType w:val="hybridMultilevel"/>
    <w:tmpl w:val="2834B5B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79D12505"/>
    <w:multiLevelType w:val="hybridMultilevel"/>
    <w:tmpl w:val="D284A0E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stylePaneFormatFilter w:val="1021"/>
  <w:defaultTabStop w:val="708"/>
  <w:hyphenationZone w:val="425"/>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seFELayout/>
  </w:compat>
  <w:rsids>
    <w:rsidRoot w:val="00502B09"/>
    <w:rsid w:val="00001CF6"/>
    <w:rsid w:val="00014582"/>
    <w:rsid w:val="00016D4D"/>
    <w:rsid w:val="000F26D9"/>
    <w:rsid w:val="00106005"/>
    <w:rsid w:val="001204BE"/>
    <w:rsid w:val="00206E1C"/>
    <w:rsid w:val="002D621B"/>
    <w:rsid w:val="003201E9"/>
    <w:rsid w:val="00340CF8"/>
    <w:rsid w:val="00374304"/>
    <w:rsid w:val="003D01E9"/>
    <w:rsid w:val="003F7D63"/>
    <w:rsid w:val="004636FF"/>
    <w:rsid w:val="00491E6D"/>
    <w:rsid w:val="00502B09"/>
    <w:rsid w:val="00530DA7"/>
    <w:rsid w:val="00592866"/>
    <w:rsid w:val="00644531"/>
    <w:rsid w:val="00666FAE"/>
    <w:rsid w:val="006832A4"/>
    <w:rsid w:val="00761089"/>
    <w:rsid w:val="007E5D70"/>
    <w:rsid w:val="007F016B"/>
    <w:rsid w:val="0080418A"/>
    <w:rsid w:val="00827CEF"/>
    <w:rsid w:val="0089640D"/>
    <w:rsid w:val="00897550"/>
    <w:rsid w:val="008C660E"/>
    <w:rsid w:val="008D71DD"/>
    <w:rsid w:val="00963DE2"/>
    <w:rsid w:val="009B3F6D"/>
    <w:rsid w:val="009B564A"/>
    <w:rsid w:val="009E4950"/>
    <w:rsid w:val="009F0C11"/>
    <w:rsid w:val="00A66A28"/>
    <w:rsid w:val="00B04A3C"/>
    <w:rsid w:val="00BC54E4"/>
    <w:rsid w:val="00C03530"/>
    <w:rsid w:val="00C1115F"/>
    <w:rsid w:val="00C42C50"/>
    <w:rsid w:val="00C75E5D"/>
    <w:rsid w:val="00D21AAF"/>
    <w:rsid w:val="00D7422F"/>
    <w:rsid w:val="00D85B8C"/>
    <w:rsid w:val="00D93EFE"/>
    <w:rsid w:val="00DB124E"/>
    <w:rsid w:val="00DD37B8"/>
    <w:rsid w:val="00F0566E"/>
    <w:rsid w:val="00F12228"/>
    <w:rsid w:val="00F465A0"/>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table" w:styleId="Tabellengitternetz">
    <w:name w:val="Table Grid"/>
    <w:basedOn w:val="NormaleTabelle"/>
    <w:uiPriority w:val="59"/>
    <w:rsid w:val="00827CE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1F46E8681934C0DA1F7B20BB952C664"/>
        <w:category>
          <w:name w:val="Allgemein"/>
          <w:gallery w:val="placeholder"/>
        </w:category>
        <w:types>
          <w:type w:val="bbPlcHdr"/>
        </w:types>
        <w:behaviors>
          <w:behavior w:val="content"/>
        </w:behaviors>
        <w:guid w:val="{8F1E131C-6433-4C73-B0EF-E3DA7D7F2953}"/>
      </w:docPartPr>
      <w:docPartBody>
        <w:p w:rsidR="00CD121F" w:rsidRDefault="00A00E30">
          <w:pPr>
            <w:pStyle w:val="01F46E8681934C0DA1F7B20BB952C664"/>
          </w:pPr>
          <w:r w:rsidRPr="002F0B60">
            <w:rPr>
              <w:rStyle w:val="Platzhaltertext"/>
            </w:rPr>
            <w:t>[Titel]</w:t>
          </w:r>
        </w:p>
      </w:docPartBody>
    </w:docPart>
    <w:docPart>
      <w:docPartPr>
        <w:name w:val="707B10827BA44F33AD3912C2C320D854"/>
        <w:category>
          <w:name w:val="Allgemein"/>
          <w:gallery w:val="placeholder"/>
        </w:category>
        <w:types>
          <w:type w:val="bbPlcHdr"/>
        </w:types>
        <w:behaviors>
          <w:behavior w:val="content"/>
        </w:behaviors>
        <w:guid w:val="{D95BE799-B57A-4B41-B826-0314CC4B5246}"/>
      </w:docPartPr>
      <w:docPartBody>
        <w:p w:rsidR="00CD121F" w:rsidRDefault="00A00E30">
          <w:pPr>
            <w:pStyle w:val="707B10827BA44F33AD3912C2C320D854"/>
          </w:pPr>
          <w:r w:rsidRPr="00A64FF4">
            <w:rPr>
              <w:rStyle w:val="Platzhaltertext"/>
            </w:rPr>
            <w:t>[Titel]</w:t>
          </w:r>
        </w:p>
      </w:docPartBody>
    </w:docPart>
    <w:docPart>
      <w:docPartPr>
        <w:name w:val="10E825140402496197D5BFFAE7A6BA09"/>
        <w:category>
          <w:name w:val="Allgemein"/>
          <w:gallery w:val="placeholder"/>
        </w:category>
        <w:types>
          <w:type w:val="bbPlcHdr"/>
        </w:types>
        <w:behaviors>
          <w:behavior w:val="content"/>
        </w:behaviors>
        <w:guid w:val="{A97FB7B1-E330-4896-AD1E-445A9133D9F9}"/>
      </w:docPartPr>
      <w:docPartBody>
        <w:p w:rsidR="00CD121F" w:rsidRDefault="00A00E30">
          <w:pPr>
            <w:pStyle w:val="10E825140402496197D5BFFAE7A6BA09"/>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00E30"/>
    <w:rsid w:val="00A00E30"/>
    <w:rsid w:val="00CD121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D121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D121F"/>
    <w:rPr>
      <w:color w:val="808080"/>
    </w:rPr>
  </w:style>
  <w:style w:type="paragraph" w:customStyle="1" w:styleId="01F46E8681934C0DA1F7B20BB952C664">
    <w:name w:val="01F46E8681934C0DA1F7B20BB952C664"/>
    <w:rsid w:val="00CD121F"/>
  </w:style>
  <w:style w:type="paragraph" w:customStyle="1" w:styleId="9F737787829942D280E377A89AE49887">
    <w:name w:val="9F737787829942D280E377A89AE49887"/>
    <w:rsid w:val="00CD121F"/>
  </w:style>
  <w:style w:type="paragraph" w:customStyle="1" w:styleId="D217D93315984FD2A4B330C1A38CB543">
    <w:name w:val="D217D93315984FD2A4B330C1A38CB543"/>
    <w:rsid w:val="00CD121F"/>
  </w:style>
  <w:style w:type="paragraph" w:customStyle="1" w:styleId="707B10827BA44F33AD3912C2C320D854">
    <w:name w:val="707B10827BA44F33AD3912C2C320D854"/>
    <w:rsid w:val="00CD121F"/>
  </w:style>
  <w:style w:type="paragraph" w:customStyle="1" w:styleId="10E825140402496197D5BFFAE7A6BA09">
    <w:name w:val="10E825140402496197D5BFFAE7A6BA09"/>
    <w:rsid w:val="00CD121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E4FB27-292D-426D-8B2A-F3801C88A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2</Pages>
  <Words>246</Words>
  <Characters>1554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1797</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1 - Energiebedarf des Modellhauses</dc:title>
  <dc:creator>Stephanie Eidmann</dc:creator>
  <cp:lastModifiedBy>Stephanie Eidmann</cp:lastModifiedBy>
  <cp:revision>2</cp:revision>
  <dcterms:created xsi:type="dcterms:W3CDTF">2019-12-16T11:06:00Z</dcterms:created>
  <dcterms:modified xsi:type="dcterms:W3CDTF">2019-12-16T11:22:00Z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