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C90C0" w14:textId="77777777" w:rsidR="00CF0651" w:rsidRDefault="001B437B">
      <w:pPr>
        <w:pStyle w:val="Untertitel"/>
      </w:pPr>
      <w:r>
        <w:t>Klassenarbeit nach UV VII (Klasse 10)</w:t>
      </w:r>
    </w:p>
    <w:p w14:paraId="2C39F61C" w14:textId="77777777" w:rsidR="00CF0651" w:rsidRDefault="00CF0651">
      <w:pPr>
        <w:pStyle w:val="Text"/>
      </w:pPr>
    </w:p>
    <w:p w14:paraId="46A35A47" w14:textId="77777777" w:rsidR="00CF0651" w:rsidRDefault="001B437B">
      <w:pPr>
        <w:rPr>
          <w:sz w:val="20"/>
          <w:szCs w:val="20"/>
        </w:rPr>
      </w:pPr>
      <w:r>
        <w:rPr>
          <w:sz w:val="20"/>
          <w:szCs w:val="20"/>
        </w:rPr>
        <w:t>Im Gespräch mit dem Sophisten Kallikles kommt Sokrates auf sein eigenes Schicksal zu sprechen. Da er den Athenern nie zum Wohlgefallen geredet habe, werde er, wenn er vor Gericht gestellt würde, nichts vorzubringen wissen. Es werde ihm ergehen wie einem Arzt, der von einem Koch vor ein Gericht von Kindern gestellt wird:</w:t>
      </w:r>
    </w:p>
    <w:p w14:paraId="03CB21ED" w14:textId="77777777" w:rsidR="00CF0651" w:rsidRDefault="00CF0651">
      <w:pPr>
        <w:rPr>
          <w:sz w:val="20"/>
          <w:szCs w:val="20"/>
        </w:rPr>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3"/>
        <w:gridCol w:w="9159"/>
      </w:tblGrid>
      <w:tr w:rsidR="00CF0651" w:rsidRPr="00F26188" w14:paraId="2EFC9B90" w14:textId="77777777">
        <w:trPr>
          <w:trHeight w:val="3862"/>
        </w:trPr>
        <w:tc>
          <w:tcPr>
            <w:tcW w:w="473" w:type="dxa"/>
            <w:tcBorders>
              <w:top w:val="nil"/>
              <w:left w:val="nil"/>
              <w:bottom w:val="nil"/>
              <w:right w:val="nil"/>
            </w:tcBorders>
            <w:shd w:val="clear" w:color="auto" w:fill="auto"/>
            <w:tcMar>
              <w:top w:w="80" w:type="dxa"/>
              <w:left w:w="80" w:type="dxa"/>
              <w:bottom w:w="80" w:type="dxa"/>
              <w:right w:w="80" w:type="dxa"/>
            </w:tcMar>
          </w:tcPr>
          <w:p w14:paraId="22E12331" w14:textId="77777777" w:rsidR="00CF0651" w:rsidRPr="00F26188" w:rsidRDefault="00CF0651">
            <w:pPr>
              <w:pStyle w:val="Tabellenstil2"/>
              <w:spacing w:line="384" w:lineRule="auto"/>
              <w:rPr>
                <w:rFonts w:ascii="Arial" w:eastAsia="Arial Unicode MS" w:hAnsi="Arial" w:cs="Arial"/>
                <w:sz w:val="24"/>
                <w:szCs w:val="24"/>
              </w:rPr>
            </w:pPr>
          </w:p>
          <w:p w14:paraId="320FDB14" w14:textId="77777777" w:rsidR="00CF0651" w:rsidRPr="00F26188" w:rsidRDefault="001B437B">
            <w:pPr>
              <w:pStyle w:val="Tabellenstil2"/>
              <w:spacing w:line="384" w:lineRule="auto"/>
              <w:rPr>
                <w:rFonts w:ascii="Arial" w:eastAsia="Arial Unicode MS" w:hAnsi="Arial" w:cs="Arial"/>
                <w:sz w:val="24"/>
                <w:szCs w:val="24"/>
              </w:rPr>
            </w:pPr>
            <w:r w:rsidRPr="00F26188">
              <w:rPr>
                <w:rFonts w:ascii="Arial" w:eastAsia="Arial Unicode MS" w:hAnsi="Arial" w:cs="Arial"/>
                <w:sz w:val="24"/>
                <w:szCs w:val="24"/>
              </w:rPr>
              <w:t>2</w:t>
            </w:r>
          </w:p>
          <w:p w14:paraId="255464A9" w14:textId="77777777" w:rsidR="00CF0651" w:rsidRPr="00F26188" w:rsidRDefault="00CF0651">
            <w:pPr>
              <w:pStyle w:val="Tabellenstil2"/>
              <w:spacing w:line="384" w:lineRule="auto"/>
              <w:rPr>
                <w:rFonts w:ascii="Arial" w:eastAsia="Arial Unicode MS" w:hAnsi="Arial" w:cs="Arial"/>
                <w:sz w:val="24"/>
                <w:szCs w:val="24"/>
              </w:rPr>
            </w:pPr>
          </w:p>
          <w:p w14:paraId="31A66B6E" w14:textId="77777777" w:rsidR="00CF0651" w:rsidRPr="00F26188" w:rsidRDefault="001B437B">
            <w:pPr>
              <w:pStyle w:val="Tabellenstil2"/>
              <w:spacing w:line="384" w:lineRule="auto"/>
              <w:rPr>
                <w:rFonts w:ascii="Arial" w:eastAsia="Arial Unicode MS" w:hAnsi="Arial" w:cs="Arial"/>
                <w:sz w:val="24"/>
                <w:szCs w:val="24"/>
              </w:rPr>
            </w:pPr>
            <w:r w:rsidRPr="00F26188">
              <w:rPr>
                <w:rFonts w:ascii="Arial" w:eastAsia="Arial Unicode MS" w:hAnsi="Arial" w:cs="Arial"/>
                <w:sz w:val="24"/>
                <w:szCs w:val="24"/>
              </w:rPr>
              <w:t>4</w:t>
            </w:r>
          </w:p>
          <w:p w14:paraId="5874321A" w14:textId="77777777" w:rsidR="00CF0651" w:rsidRPr="00F26188" w:rsidRDefault="00CF0651">
            <w:pPr>
              <w:pStyle w:val="Tabellenstil2"/>
              <w:spacing w:line="384" w:lineRule="auto"/>
              <w:rPr>
                <w:rFonts w:ascii="Arial" w:eastAsia="Arial Unicode MS" w:hAnsi="Arial" w:cs="Arial"/>
                <w:sz w:val="24"/>
                <w:szCs w:val="24"/>
              </w:rPr>
            </w:pPr>
          </w:p>
          <w:p w14:paraId="7CB2F2CC" w14:textId="77777777" w:rsidR="00CF0651" w:rsidRPr="00F26188" w:rsidRDefault="001B437B">
            <w:pPr>
              <w:pStyle w:val="Tabellenstil2"/>
              <w:spacing w:line="384" w:lineRule="auto"/>
              <w:rPr>
                <w:rFonts w:ascii="Arial" w:eastAsia="Arial Unicode MS" w:hAnsi="Arial" w:cs="Arial"/>
                <w:sz w:val="24"/>
                <w:szCs w:val="24"/>
              </w:rPr>
            </w:pPr>
            <w:r w:rsidRPr="00F26188">
              <w:rPr>
                <w:rFonts w:ascii="Arial" w:eastAsia="Arial Unicode MS" w:hAnsi="Arial" w:cs="Arial"/>
                <w:sz w:val="24"/>
                <w:szCs w:val="24"/>
              </w:rPr>
              <w:t>6</w:t>
            </w:r>
          </w:p>
          <w:p w14:paraId="781976C4" w14:textId="77777777" w:rsidR="00CF0651" w:rsidRPr="00F26188" w:rsidRDefault="00CF0651">
            <w:pPr>
              <w:pStyle w:val="Tabellenstil2"/>
              <w:spacing w:line="384" w:lineRule="auto"/>
              <w:rPr>
                <w:rFonts w:ascii="Arial" w:eastAsia="Arial Unicode MS" w:hAnsi="Arial" w:cs="Arial"/>
                <w:sz w:val="24"/>
                <w:szCs w:val="24"/>
              </w:rPr>
            </w:pPr>
          </w:p>
          <w:p w14:paraId="03EE2462" w14:textId="49584E27" w:rsidR="00CF0651" w:rsidRPr="00F26188" w:rsidRDefault="00CF0651">
            <w:pPr>
              <w:pStyle w:val="Tabellenstil2"/>
              <w:spacing w:line="384" w:lineRule="auto"/>
              <w:rPr>
                <w:rFonts w:ascii="Arial" w:eastAsia="Arial Unicode MS" w:hAnsi="Arial" w:cs="Arial"/>
                <w:sz w:val="24"/>
                <w:szCs w:val="24"/>
              </w:rPr>
            </w:pPr>
          </w:p>
        </w:tc>
        <w:tc>
          <w:tcPr>
            <w:tcW w:w="9159" w:type="dxa"/>
            <w:tcBorders>
              <w:top w:val="nil"/>
              <w:left w:val="nil"/>
              <w:bottom w:val="nil"/>
              <w:right w:val="nil"/>
            </w:tcBorders>
            <w:shd w:val="clear" w:color="auto" w:fill="auto"/>
            <w:tcMar>
              <w:top w:w="80" w:type="dxa"/>
              <w:left w:w="80" w:type="dxa"/>
              <w:bottom w:w="80" w:type="dxa"/>
              <w:right w:w="80" w:type="dxa"/>
            </w:tcMar>
          </w:tcPr>
          <w:p w14:paraId="61F67BB9" w14:textId="77777777" w:rsidR="00CF0651" w:rsidRPr="00F26188" w:rsidRDefault="001B437B">
            <w:pPr>
              <w:spacing w:line="384" w:lineRule="auto"/>
              <w:rPr>
                <w:rFonts w:ascii="Arial" w:hAnsi="Arial" w:cs="Arial"/>
                <w:sz w:val="24"/>
                <w:szCs w:val="24"/>
              </w:rPr>
            </w:pPr>
            <w:r w:rsidRPr="00F26188">
              <w:rPr>
                <w:rFonts w:ascii="Arial" w:hAnsi="Arial" w:cs="Arial"/>
                <w:sz w:val="24"/>
                <w:szCs w:val="24"/>
              </w:rPr>
              <w:t>Τί ἂν ἀπολογοῖτο ὁ ἰατρὸς, εἰ αὐτοῦ κατηγοροῖ ὀψοποιός τις λέγων·</w:t>
            </w:r>
          </w:p>
          <w:p w14:paraId="47F543EB" w14:textId="0599BA4C" w:rsidR="00CF0651" w:rsidRPr="00F26188" w:rsidRDefault="001B437B">
            <w:pPr>
              <w:spacing w:line="384" w:lineRule="auto"/>
              <w:rPr>
                <w:rFonts w:ascii="Arial" w:hAnsi="Arial" w:cs="Arial"/>
                <w:sz w:val="24"/>
                <w:szCs w:val="24"/>
              </w:rPr>
            </w:pPr>
            <w:r w:rsidRPr="00F26188">
              <w:rPr>
                <w:rFonts w:ascii="Arial" w:hAnsi="Arial" w:cs="Arial"/>
                <w:sz w:val="24"/>
                <w:szCs w:val="24"/>
              </w:rPr>
              <w:t>„</w:t>
            </w:r>
            <w:r w:rsidR="007D7269" w:rsidRPr="007D7269">
              <w:rPr>
                <w:rFonts w:ascii="Arial" w:eastAsia="Times New Roman" w:hAnsi="Arial" w:cs="Arial"/>
                <w:sz w:val="24"/>
              </w:rPr>
              <w:t>Ὦ</w:t>
            </w:r>
            <w:r w:rsidR="007D7269">
              <w:rPr>
                <w:rFonts w:eastAsia="Times New Roman"/>
              </w:rPr>
              <w:t xml:space="preserve"> </w:t>
            </w:r>
            <w:r w:rsidRPr="00F26188">
              <w:rPr>
                <w:rFonts w:ascii="Arial" w:hAnsi="Arial" w:cs="Arial"/>
                <w:sz w:val="24"/>
                <w:szCs w:val="24"/>
              </w:rPr>
              <w:t>παῖδες, πολλὰ καὶ κακὰ ὑμᾶς ὅδε ἐργάζεται ὁ ἀνήρ. Kαὶ τοὺς νεωτάτους ὑμῶν διαφθείρει τέμνων τε καὶ καίων, καὶ ἰσχναίνων καὶ πνίγων ἀπορεῖν ποιεῖ, καὶ</w:t>
            </w:r>
            <w:r w:rsidRPr="00F26188">
              <w:rPr>
                <w:rFonts w:ascii="Arial" w:hAnsi="Arial" w:cs="Arial"/>
                <w:b/>
                <w:bCs/>
                <w:sz w:val="24"/>
                <w:szCs w:val="24"/>
              </w:rPr>
              <w:t xml:space="preserve"> </w:t>
            </w:r>
            <w:r w:rsidRPr="00F26188">
              <w:rPr>
                <w:rFonts w:ascii="Arial" w:hAnsi="Arial" w:cs="Arial"/>
                <w:sz w:val="24"/>
                <w:szCs w:val="24"/>
              </w:rPr>
              <w:t xml:space="preserve">πικρότατα πώματα δίδωσιν, καὶ πεινῆν καὶ διψῆν ἀναγκάζει - οὐχ ὥσπερ ἐγὼ, ὃς πολλὰ καὶ ἡδέα καὶ παντοδαπὰ ηὐώχουν ὑμᾶς.“ </w:t>
            </w:r>
          </w:p>
          <w:p w14:paraId="273B74CD" w14:textId="3656D707" w:rsidR="00CF0651" w:rsidRPr="00F26188" w:rsidRDefault="001B437B" w:rsidP="007D7269">
            <w:pPr>
              <w:spacing w:line="384" w:lineRule="auto"/>
              <w:rPr>
                <w:rFonts w:ascii="Arial" w:hAnsi="Arial" w:cs="Arial"/>
              </w:rPr>
            </w:pPr>
            <w:r w:rsidRPr="00F26188">
              <w:rPr>
                <w:rFonts w:ascii="Arial" w:hAnsi="Arial" w:cs="Arial"/>
                <w:sz w:val="24"/>
                <w:szCs w:val="24"/>
              </w:rPr>
              <w:t xml:space="preserve">Τί ἂν λέγοι ἐν τούτῳ τῷ κακῷ ὁ ἰατρός; </w:t>
            </w:r>
            <w:bookmarkStart w:id="0" w:name="_GoBack"/>
            <w:bookmarkEnd w:id="0"/>
            <w:r w:rsidR="007D7269" w:rsidRPr="007D7269">
              <w:rPr>
                <w:rFonts w:ascii="Arial" w:hAnsi="Arial" w:cs="Arial"/>
                <w:sz w:val="24"/>
                <w:szCs w:val="24"/>
              </w:rPr>
              <w:t>Ἢ</w:t>
            </w:r>
            <w:r w:rsidR="007D7269">
              <w:rPr>
                <w:rFonts w:ascii="Arial" w:hAnsi="Arial" w:cs="Arial"/>
                <w:sz w:val="24"/>
                <w:szCs w:val="24"/>
              </w:rPr>
              <w:t xml:space="preserve"> </w:t>
            </w:r>
            <w:r w:rsidRPr="00F26188">
              <w:rPr>
                <w:rFonts w:ascii="Arial" w:hAnsi="Arial" w:cs="Arial"/>
                <w:sz w:val="24"/>
                <w:szCs w:val="24"/>
              </w:rPr>
              <w:t>εἰ εἴποι τὴν ἀλήθειαν· „Ταῦτα πάντα ἐγὼ ἐποίουν, ὦ παῖδες, ὑγιεινῶς,“ - πόσον ἂν ἀναβοήσειαν οἱ τοιοῦτοι δικασταί; Οὐ μέγα;</w:t>
            </w:r>
          </w:p>
        </w:tc>
      </w:tr>
    </w:tbl>
    <w:p w14:paraId="2BE8BAE8" w14:textId="77777777" w:rsidR="00CF0651" w:rsidRDefault="00CF0651">
      <w:pPr>
        <w:spacing w:line="384" w:lineRule="auto"/>
        <w:rPr>
          <w:sz w:val="24"/>
          <w:szCs w:val="24"/>
        </w:rPr>
      </w:pPr>
    </w:p>
    <w:p w14:paraId="1A5716B9" w14:textId="77777777" w:rsidR="00CF0651" w:rsidRDefault="00CF0651" w:rsidP="006411C8">
      <w:pPr>
        <w:spacing w:line="384" w:lineRule="auto"/>
        <w:rPr>
          <w:sz w:val="24"/>
          <w:szCs w:val="24"/>
        </w:rPr>
      </w:pPr>
    </w:p>
    <w:p w14:paraId="1A0F72C7" w14:textId="77777777" w:rsidR="00CF0651" w:rsidRDefault="00CF0651">
      <w:pPr>
        <w:spacing w:line="384" w:lineRule="auto"/>
        <w:jc w:val="right"/>
        <w:rPr>
          <w:sz w:val="24"/>
          <w:szCs w:val="24"/>
        </w:rPr>
      </w:pPr>
    </w:p>
    <w:p w14:paraId="5DB2FF47" w14:textId="77777777" w:rsidR="00CF0651" w:rsidRDefault="001B437B">
      <w:pPr>
        <w:spacing w:line="384" w:lineRule="auto"/>
        <w:rPr>
          <w:b/>
          <w:bCs/>
          <w:sz w:val="24"/>
          <w:szCs w:val="24"/>
        </w:rPr>
      </w:pPr>
      <w:r>
        <w:rPr>
          <w:b/>
          <w:bCs/>
          <w:sz w:val="24"/>
          <w:szCs w:val="24"/>
        </w:rPr>
        <w:t>Hilfen</w:t>
      </w:r>
    </w:p>
    <w:p w14:paraId="36F82F78" w14:textId="77777777" w:rsidR="00CF0651" w:rsidRPr="00F26188" w:rsidRDefault="001B437B">
      <w:pPr>
        <w:spacing w:line="384" w:lineRule="auto"/>
        <w:rPr>
          <w:rFonts w:ascii="Arial" w:hAnsi="Arial" w:cs="Arial"/>
          <w:sz w:val="20"/>
          <w:szCs w:val="20"/>
        </w:rPr>
      </w:pPr>
      <w:r w:rsidRPr="00F26188">
        <w:rPr>
          <w:rFonts w:ascii="Arial" w:hAnsi="Arial" w:cs="Arial"/>
          <w:sz w:val="20"/>
          <w:szCs w:val="20"/>
        </w:rPr>
        <w:t>Z. 1</w:t>
      </w:r>
      <w:r>
        <w:rPr>
          <w:sz w:val="20"/>
          <w:szCs w:val="20"/>
        </w:rPr>
        <w:tab/>
      </w:r>
      <w:r w:rsidRPr="00F26188">
        <w:rPr>
          <w:rFonts w:ascii="Arial" w:hAnsi="Arial" w:cs="Arial"/>
          <w:sz w:val="20"/>
          <w:szCs w:val="20"/>
        </w:rPr>
        <w:t>ὀψοποιός</w:t>
      </w:r>
      <w:r w:rsidRPr="00F26188">
        <w:rPr>
          <w:rFonts w:ascii="Arial" w:hAnsi="Arial" w:cs="Arial"/>
          <w:sz w:val="20"/>
          <w:szCs w:val="20"/>
        </w:rPr>
        <w:tab/>
      </w:r>
      <w:r w:rsidRPr="00F26188">
        <w:rPr>
          <w:rFonts w:ascii="Arial" w:hAnsi="Arial" w:cs="Arial"/>
          <w:sz w:val="20"/>
          <w:szCs w:val="20"/>
        </w:rPr>
        <w:tab/>
        <w:t>Koch</w:t>
      </w:r>
    </w:p>
    <w:p w14:paraId="6A41DEEA" w14:textId="77777777" w:rsidR="00CF0651" w:rsidRPr="00F26188" w:rsidRDefault="001B437B">
      <w:pPr>
        <w:spacing w:line="384" w:lineRule="auto"/>
        <w:rPr>
          <w:rFonts w:ascii="Arial" w:hAnsi="Arial" w:cs="Arial"/>
          <w:sz w:val="20"/>
          <w:szCs w:val="20"/>
        </w:rPr>
      </w:pPr>
      <w:r w:rsidRPr="00F26188">
        <w:rPr>
          <w:rFonts w:ascii="Arial" w:hAnsi="Arial" w:cs="Arial"/>
          <w:sz w:val="20"/>
          <w:szCs w:val="20"/>
        </w:rPr>
        <w:t>Z. 3</w:t>
      </w:r>
      <w:r w:rsidRPr="00F26188">
        <w:rPr>
          <w:rFonts w:ascii="Arial" w:hAnsi="Arial" w:cs="Arial"/>
          <w:sz w:val="20"/>
          <w:szCs w:val="20"/>
        </w:rPr>
        <w:tab/>
        <w:t xml:space="preserve">ἰσχναίνω </w:t>
      </w:r>
      <w:r w:rsidRPr="00F26188">
        <w:rPr>
          <w:rFonts w:ascii="Arial" w:hAnsi="Arial" w:cs="Arial"/>
          <w:sz w:val="20"/>
          <w:szCs w:val="20"/>
        </w:rPr>
        <w:tab/>
      </w:r>
      <w:r w:rsidRPr="00F26188">
        <w:rPr>
          <w:rFonts w:ascii="Arial" w:hAnsi="Arial" w:cs="Arial"/>
          <w:sz w:val="20"/>
          <w:szCs w:val="20"/>
        </w:rPr>
        <w:tab/>
        <w:t>mager machen</w:t>
      </w:r>
    </w:p>
    <w:p w14:paraId="7C11AC6B" w14:textId="77777777" w:rsidR="00CF0651" w:rsidRPr="00F26188" w:rsidRDefault="001B437B">
      <w:pPr>
        <w:spacing w:line="384" w:lineRule="auto"/>
        <w:rPr>
          <w:rFonts w:ascii="Arial" w:hAnsi="Arial" w:cs="Arial"/>
          <w:sz w:val="20"/>
          <w:szCs w:val="20"/>
        </w:rPr>
      </w:pPr>
      <w:r w:rsidRPr="00F26188">
        <w:rPr>
          <w:rFonts w:ascii="Arial" w:hAnsi="Arial" w:cs="Arial"/>
          <w:sz w:val="20"/>
          <w:szCs w:val="20"/>
        </w:rPr>
        <w:tab/>
        <w:t>πνίγω</w:t>
      </w:r>
      <w:r w:rsidRPr="00F26188">
        <w:rPr>
          <w:rFonts w:ascii="Arial" w:hAnsi="Arial" w:cs="Arial"/>
          <w:sz w:val="20"/>
          <w:szCs w:val="20"/>
        </w:rPr>
        <w:tab/>
      </w:r>
      <w:r w:rsidRPr="00F26188">
        <w:rPr>
          <w:rFonts w:ascii="Arial" w:hAnsi="Arial" w:cs="Arial"/>
          <w:sz w:val="20"/>
          <w:szCs w:val="20"/>
        </w:rPr>
        <w:tab/>
      </w:r>
      <w:r w:rsidRPr="00F26188">
        <w:rPr>
          <w:rFonts w:ascii="Arial" w:hAnsi="Arial" w:cs="Arial"/>
          <w:sz w:val="20"/>
          <w:szCs w:val="20"/>
        </w:rPr>
        <w:tab/>
        <w:t>schwitzen lassen</w:t>
      </w:r>
    </w:p>
    <w:p w14:paraId="4D1076E9" w14:textId="77777777" w:rsidR="00CF0651" w:rsidRPr="00F26188" w:rsidRDefault="001B437B">
      <w:pPr>
        <w:spacing w:line="384" w:lineRule="auto"/>
        <w:rPr>
          <w:rFonts w:ascii="Arial" w:hAnsi="Arial" w:cs="Arial"/>
          <w:sz w:val="20"/>
          <w:szCs w:val="20"/>
        </w:rPr>
      </w:pPr>
      <w:r w:rsidRPr="00F26188">
        <w:rPr>
          <w:rFonts w:ascii="Arial" w:hAnsi="Arial" w:cs="Arial"/>
          <w:sz w:val="20"/>
          <w:szCs w:val="20"/>
        </w:rPr>
        <w:t>Z. 4</w:t>
      </w:r>
      <w:r w:rsidRPr="00F26188">
        <w:rPr>
          <w:rFonts w:ascii="Arial" w:hAnsi="Arial" w:cs="Arial"/>
          <w:sz w:val="20"/>
          <w:szCs w:val="20"/>
        </w:rPr>
        <w:tab/>
        <w:t>πικρότατα πώματα</w:t>
      </w:r>
      <w:r w:rsidRPr="00F26188">
        <w:rPr>
          <w:rFonts w:ascii="Arial" w:hAnsi="Arial" w:cs="Arial"/>
          <w:sz w:val="20"/>
          <w:szCs w:val="20"/>
        </w:rPr>
        <w:tab/>
        <w:t>widerwärtigste Tränke</w:t>
      </w:r>
    </w:p>
    <w:p w14:paraId="0BAEB42C" w14:textId="29E3CCA5" w:rsidR="00CF0651" w:rsidRPr="00F26188" w:rsidRDefault="001B437B">
      <w:pPr>
        <w:spacing w:line="384" w:lineRule="auto"/>
        <w:rPr>
          <w:rFonts w:ascii="Arial" w:hAnsi="Arial" w:cs="Arial"/>
          <w:sz w:val="20"/>
          <w:szCs w:val="20"/>
        </w:rPr>
      </w:pPr>
      <w:r w:rsidRPr="00F26188">
        <w:rPr>
          <w:rFonts w:ascii="Arial" w:hAnsi="Arial" w:cs="Arial"/>
          <w:sz w:val="20"/>
          <w:szCs w:val="20"/>
        </w:rPr>
        <w:tab/>
        <w:t>πεινάω καὶ διψάω</w:t>
      </w:r>
      <w:r w:rsidR="00B53A77" w:rsidRPr="00F26188">
        <w:rPr>
          <w:rFonts w:ascii="Arial" w:hAnsi="Arial" w:cs="Arial"/>
          <w:sz w:val="20"/>
          <w:szCs w:val="20"/>
        </w:rPr>
        <w:tab/>
      </w:r>
      <w:r w:rsidRPr="00F26188">
        <w:rPr>
          <w:rFonts w:ascii="Arial" w:hAnsi="Arial" w:cs="Arial"/>
          <w:sz w:val="20"/>
          <w:szCs w:val="20"/>
        </w:rPr>
        <w:t>hungern und dürsten</w:t>
      </w:r>
    </w:p>
    <w:p w14:paraId="4842A233" w14:textId="77777777" w:rsidR="00CF0651" w:rsidRPr="00F26188" w:rsidRDefault="001B437B">
      <w:pPr>
        <w:spacing w:line="384" w:lineRule="auto"/>
        <w:rPr>
          <w:rFonts w:ascii="Arial" w:hAnsi="Arial" w:cs="Arial"/>
          <w:sz w:val="20"/>
          <w:szCs w:val="20"/>
        </w:rPr>
      </w:pPr>
      <w:r w:rsidRPr="00F26188">
        <w:rPr>
          <w:rFonts w:ascii="Arial" w:hAnsi="Arial" w:cs="Arial"/>
          <w:sz w:val="20"/>
          <w:szCs w:val="20"/>
        </w:rPr>
        <w:t>Z. 5</w:t>
      </w:r>
      <w:r w:rsidRPr="00F26188">
        <w:rPr>
          <w:rFonts w:ascii="Arial" w:hAnsi="Arial" w:cs="Arial"/>
          <w:sz w:val="20"/>
          <w:szCs w:val="20"/>
        </w:rPr>
        <w:tab/>
        <w:t>παντοδαπός, ή, όν</w:t>
      </w:r>
      <w:r w:rsidRPr="00F26188">
        <w:rPr>
          <w:rFonts w:ascii="Arial" w:hAnsi="Arial" w:cs="Arial"/>
          <w:sz w:val="20"/>
          <w:szCs w:val="20"/>
        </w:rPr>
        <w:tab/>
        <w:t>abwechslungsreich</w:t>
      </w:r>
    </w:p>
    <w:p w14:paraId="3F554A6E" w14:textId="77777777" w:rsidR="00CF0651" w:rsidRPr="00F26188" w:rsidRDefault="001B437B">
      <w:pPr>
        <w:spacing w:line="384" w:lineRule="auto"/>
        <w:rPr>
          <w:rFonts w:ascii="Arial" w:hAnsi="Arial" w:cs="Arial"/>
          <w:sz w:val="20"/>
          <w:szCs w:val="20"/>
        </w:rPr>
      </w:pPr>
      <w:r w:rsidRPr="00F26188">
        <w:rPr>
          <w:rFonts w:ascii="Arial" w:hAnsi="Arial" w:cs="Arial"/>
          <w:sz w:val="20"/>
          <w:szCs w:val="20"/>
        </w:rPr>
        <w:tab/>
        <w:t>εὐωχέω</w:t>
      </w:r>
      <w:r w:rsidRPr="00F26188">
        <w:rPr>
          <w:rFonts w:ascii="Arial" w:hAnsi="Arial" w:cs="Arial"/>
          <w:sz w:val="20"/>
          <w:szCs w:val="20"/>
        </w:rPr>
        <w:tab/>
      </w:r>
      <w:r w:rsidRPr="00F26188">
        <w:rPr>
          <w:rFonts w:ascii="Arial" w:hAnsi="Arial" w:cs="Arial"/>
          <w:sz w:val="20"/>
          <w:szCs w:val="20"/>
        </w:rPr>
        <w:tab/>
      </w:r>
      <w:r w:rsidRPr="00F26188">
        <w:rPr>
          <w:rFonts w:ascii="Arial" w:hAnsi="Arial" w:cs="Arial"/>
          <w:sz w:val="20"/>
          <w:szCs w:val="20"/>
        </w:rPr>
        <w:tab/>
        <w:t>gut bewirten, schmausen lassen</w:t>
      </w:r>
    </w:p>
    <w:p w14:paraId="461537E0" w14:textId="77777777" w:rsidR="00CF0651" w:rsidRDefault="00CF0651">
      <w:pPr>
        <w:spacing w:line="384" w:lineRule="auto"/>
        <w:rPr>
          <w:sz w:val="20"/>
          <w:szCs w:val="20"/>
        </w:rPr>
      </w:pPr>
    </w:p>
    <w:p w14:paraId="370D6504" w14:textId="77777777" w:rsidR="00CF0651" w:rsidRDefault="00CF0651">
      <w:pPr>
        <w:spacing w:line="384" w:lineRule="auto"/>
        <w:rPr>
          <w:sz w:val="20"/>
          <w:szCs w:val="20"/>
        </w:rPr>
      </w:pPr>
    </w:p>
    <w:p w14:paraId="17E91FB9" w14:textId="77777777" w:rsidR="00CF0651" w:rsidRDefault="00CF0651">
      <w:pPr>
        <w:spacing w:line="384" w:lineRule="auto"/>
        <w:rPr>
          <w:sz w:val="24"/>
          <w:szCs w:val="24"/>
        </w:rPr>
      </w:pPr>
    </w:p>
    <w:p w14:paraId="6572CACE" w14:textId="77777777" w:rsidR="00CF0651" w:rsidRDefault="001B437B">
      <w:pPr>
        <w:spacing w:line="384" w:lineRule="auto"/>
      </w:pPr>
      <w:r>
        <w:rPr>
          <w:rFonts w:ascii="Arial Unicode MS" w:hAnsi="Arial Unicode MS"/>
          <w:sz w:val="24"/>
          <w:szCs w:val="24"/>
        </w:rPr>
        <w:br w:type="page"/>
      </w:r>
    </w:p>
    <w:p w14:paraId="7FDB2F6D" w14:textId="77777777" w:rsidR="00CF0651" w:rsidRDefault="001B437B">
      <w:pPr>
        <w:spacing w:line="384" w:lineRule="auto"/>
        <w:rPr>
          <w:b/>
          <w:bCs/>
          <w:sz w:val="24"/>
          <w:szCs w:val="24"/>
        </w:rPr>
      </w:pPr>
      <w:r>
        <w:rPr>
          <w:b/>
          <w:bCs/>
          <w:sz w:val="24"/>
          <w:szCs w:val="24"/>
        </w:rPr>
        <w:lastRenderedPageBreak/>
        <w:t>Aufgaben</w:t>
      </w:r>
    </w:p>
    <w:p w14:paraId="16B76CB3" w14:textId="5BBB114C" w:rsidR="00CF0651" w:rsidRDefault="001B437B">
      <w:pPr>
        <w:spacing w:line="384" w:lineRule="auto"/>
        <w:rPr>
          <w:b/>
          <w:bCs/>
          <w:sz w:val="24"/>
          <w:szCs w:val="24"/>
        </w:rPr>
      </w:pPr>
      <w:r>
        <w:rPr>
          <w:b/>
          <w:bCs/>
          <w:sz w:val="24"/>
          <w:szCs w:val="24"/>
        </w:rPr>
        <w:t>A. Erschließung des Textes [</w:t>
      </w:r>
      <w:r w:rsidR="00B53A77">
        <w:rPr>
          <w:b/>
          <w:bCs/>
          <w:sz w:val="24"/>
          <w:szCs w:val="24"/>
        </w:rPr>
        <w:t>7</w:t>
      </w:r>
      <w:r>
        <w:rPr>
          <w:b/>
          <w:bCs/>
          <w:sz w:val="24"/>
          <w:szCs w:val="24"/>
        </w:rPr>
        <w:t xml:space="preserve"> Punkte]</w:t>
      </w:r>
    </w:p>
    <w:p w14:paraId="15D1CB7F" w14:textId="331EEDFE" w:rsidR="00CF0651" w:rsidRDefault="001B437B">
      <w:pPr>
        <w:numPr>
          <w:ilvl w:val="0"/>
          <w:numId w:val="2"/>
        </w:numPr>
        <w:spacing w:line="384" w:lineRule="auto"/>
        <w:rPr>
          <w:sz w:val="24"/>
          <w:szCs w:val="24"/>
        </w:rPr>
      </w:pPr>
      <w:r>
        <w:rPr>
          <w:sz w:val="24"/>
          <w:szCs w:val="24"/>
        </w:rPr>
        <w:t>Sieh’ dir Anfang und Ende des Textes an (Z. 1 und Z. 6-</w:t>
      </w:r>
      <w:r w:rsidR="00F26188">
        <w:rPr>
          <w:sz w:val="24"/>
          <w:szCs w:val="24"/>
        </w:rPr>
        <w:t>7</w:t>
      </w:r>
      <w:r>
        <w:rPr>
          <w:sz w:val="24"/>
          <w:szCs w:val="24"/>
        </w:rPr>
        <w:t>) und zeige, dass die Personenkonstellation „Arzt - Koch - Kinder“ dem Text zugrunde liegt, indem du die entsprechenden griechischen Wörter (mit Zeilenangabe) in die Tabelle einträgst</w:t>
      </w:r>
      <w:r w:rsidR="00B53A77">
        <w:rPr>
          <w:sz w:val="24"/>
          <w:szCs w:val="24"/>
        </w:rPr>
        <w:t>. [3 Punkte]</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13"/>
        <w:gridCol w:w="3489"/>
        <w:gridCol w:w="4930"/>
      </w:tblGrid>
      <w:tr w:rsidR="00CF0651" w14:paraId="19DAF54C" w14:textId="77777777">
        <w:trPr>
          <w:trHeight w:val="295"/>
        </w:trPr>
        <w:tc>
          <w:tcPr>
            <w:tcW w:w="12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789104" w14:textId="77777777" w:rsidR="00CF0651" w:rsidRDefault="00CF0651"/>
        </w:tc>
        <w:tc>
          <w:tcPr>
            <w:tcW w:w="34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60240A" w14:textId="77777777" w:rsidR="00CF0651" w:rsidRDefault="001B437B">
            <w:pPr>
              <w:pStyle w:val="Tabellenstil2"/>
            </w:pPr>
            <w:r>
              <w:rPr>
                <w:rFonts w:eastAsia="Arial Unicode MS" w:cs="Arial Unicode MS"/>
              </w:rPr>
              <w:t>Handlungsträger (gr. Substantiv)</w:t>
            </w:r>
          </w:p>
        </w:tc>
        <w:tc>
          <w:tcPr>
            <w:tcW w:w="49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536875" w14:textId="77777777" w:rsidR="00CF0651" w:rsidRDefault="001B437B">
            <w:pPr>
              <w:pStyle w:val="Tabellenstil2"/>
            </w:pPr>
            <w:r>
              <w:rPr>
                <w:rFonts w:eastAsia="Arial Unicode MS" w:cs="Arial Unicode MS"/>
              </w:rPr>
              <w:t>Tätigkeiten (zugehörige Prädikate), falls vorhanden</w:t>
            </w:r>
          </w:p>
        </w:tc>
      </w:tr>
      <w:tr w:rsidR="00CF0651" w14:paraId="4C77B527" w14:textId="77777777">
        <w:trPr>
          <w:trHeight w:val="295"/>
        </w:trPr>
        <w:tc>
          <w:tcPr>
            <w:tcW w:w="121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0011F35" w14:textId="77777777" w:rsidR="00CF0651" w:rsidRDefault="001B437B">
            <w:pPr>
              <w:pStyle w:val="Tabellenstil2"/>
            </w:pPr>
            <w:r>
              <w:rPr>
                <w:rFonts w:eastAsia="Arial Unicode MS" w:cs="Arial Unicode MS"/>
              </w:rPr>
              <w:t>Arzt</w:t>
            </w:r>
          </w:p>
        </w:tc>
        <w:tc>
          <w:tcPr>
            <w:tcW w:w="348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616E961" w14:textId="77777777" w:rsidR="00CF0651" w:rsidRDefault="00CF0651"/>
        </w:tc>
        <w:tc>
          <w:tcPr>
            <w:tcW w:w="492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803FFC2" w14:textId="77777777" w:rsidR="00CF0651" w:rsidRDefault="00CF0651"/>
        </w:tc>
      </w:tr>
      <w:tr w:rsidR="00CF0651" w14:paraId="6682C02B" w14:textId="77777777">
        <w:trPr>
          <w:trHeight w:val="295"/>
        </w:trPr>
        <w:tc>
          <w:tcPr>
            <w:tcW w:w="12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6D86CA" w14:textId="77777777" w:rsidR="00CF0651" w:rsidRDefault="001B437B">
            <w:pPr>
              <w:pStyle w:val="Tabellenstil2"/>
            </w:pPr>
            <w:r>
              <w:rPr>
                <w:rFonts w:eastAsia="Arial Unicode MS" w:cs="Arial Unicode MS"/>
              </w:rPr>
              <w:t>Koch</w:t>
            </w:r>
          </w:p>
        </w:tc>
        <w:tc>
          <w:tcPr>
            <w:tcW w:w="34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D8C342" w14:textId="77777777" w:rsidR="00CF0651" w:rsidRDefault="00CF0651"/>
        </w:tc>
        <w:tc>
          <w:tcPr>
            <w:tcW w:w="49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C78695" w14:textId="77777777" w:rsidR="00CF0651" w:rsidRDefault="00CF0651"/>
        </w:tc>
      </w:tr>
      <w:tr w:rsidR="00CF0651" w14:paraId="17928E46" w14:textId="77777777">
        <w:trPr>
          <w:trHeight w:val="295"/>
        </w:trPr>
        <w:tc>
          <w:tcPr>
            <w:tcW w:w="121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1131ABF" w14:textId="77777777" w:rsidR="00CF0651" w:rsidRDefault="001B437B">
            <w:pPr>
              <w:pStyle w:val="Tabellenstil2"/>
            </w:pPr>
            <w:r>
              <w:rPr>
                <w:rFonts w:eastAsia="Arial Unicode MS" w:cs="Arial Unicode MS"/>
              </w:rPr>
              <w:t>Kinder</w:t>
            </w:r>
          </w:p>
        </w:tc>
        <w:tc>
          <w:tcPr>
            <w:tcW w:w="348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4F5E529" w14:textId="77777777" w:rsidR="00CF0651" w:rsidRDefault="00CF0651"/>
        </w:tc>
        <w:tc>
          <w:tcPr>
            <w:tcW w:w="492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8650C38" w14:textId="77777777" w:rsidR="00CF0651" w:rsidRDefault="00CF0651"/>
        </w:tc>
      </w:tr>
    </w:tbl>
    <w:p w14:paraId="10D6266E" w14:textId="411DCC9D" w:rsidR="00CF0651" w:rsidRDefault="001B437B" w:rsidP="006411C8">
      <w:pPr>
        <w:numPr>
          <w:ilvl w:val="0"/>
          <w:numId w:val="2"/>
        </w:numPr>
        <w:spacing w:before="240" w:line="384" w:lineRule="auto"/>
        <w:rPr>
          <w:sz w:val="24"/>
          <w:szCs w:val="24"/>
        </w:rPr>
      </w:pPr>
      <w:r>
        <w:rPr>
          <w:sz w:val="24"/>
          <w:szCs w:val="24"/>
        </w:rPr>
        <w:t>Fasse nun aufgrund deiner Beobach</w:t>
      </w:r>
      <w:r w:rsidR="00B53A77">
        <w:rPr>
          <w:sz w:val="24"/>
          <w:szCs w:val="24"/>
        </w:rPr>
        <w:t>t</w:t>
      </w:r>
      <w:r>
        <w:rPr>
          <w:sz w:val="24"/>
          <w:szCs w:val="24"/>
        </w:rPr>
        <w:t>ungen in einem Satz zusammen, wie Arzt und Koch sich zueinander verhalten! [1 Punkt]</w:t>
      </w:r>
    </w:p>
    <w:p w14:paraId="794A7C2C" w14:textId="2F3F789B" w:rsidR="00CF0651" w:rsidRPr="00E62FC4" w:rsidRDefault="001B437B" w:rsidP="006411C8">
      <w:pPr>
        <w:numPr>
          <w:ilvl w:val="0"/>
          <w:numId w:val="2"/>
        </w:numPr>
        <w:spacing w:before="240" w:line="384" w:lineRule="auto"/>
        <w:rPr>
          <w:sz w:val="24"/>
          <w:szCs w:val="24"/>
        </w:rPr>
      </w:pPr>
      <w:r w:rsidRPr="00E62FC4">
        <w:rPr>
          <w:sz w:val="24"/>
          <w:szCs w:val="24"/>
        </w:rPr>
        <w:t xml:space="preserve">Wirf nun einen Blick auf die Verben und ihre Ergänzungen (Objekte oder Infinitive) in der wörtlichen Rede (Z. 2-5): Benenne drei Vorwürfe, die hier geäußert werden (mit Beleg). </w:t>
      </w:r>
      <w:r w:rsidR="00D12E87">
        <w:rPr>
          <w:sz w:val="24"/>
          <w:szCs w:val="24"/>
        </w:rPr>
        <w:br/>
      </w:r>
      <w:r w:rsidRPr="00E62FC4">
        <w:rPr>
          <w:sz w:val="24"/>
          <w:szCs w:val="24"/>
        </w:rPr>
        <w:t>[3 Punkte]</w:t>
      </w:r>
    </w:p>
    <w:p w14:paraId="398A8EAF" w14:textId="77777777" w:rsidR="00CF0651" w:rsidRDefault="00CF0651">
      <w:pPr>
        <w:spacing w:line="384" w:lineRule="auto"/>
        <w:rPr>
          <w:sz w:val="24"/>
          <w:szCs w:val="24"/>
        </w:rPr>
      </w:pPr>
    </w:p>
    <w:p w14:paraId="1390B34F" w14:textId="77777777" w:rsidR="00CF0651" w:rsidRDefault="001B437B">
      <w:pPr>
        <w:spacing w:line="384" w:lineRule="auto"/>
        <w:rPr>
          <w:b/>
          <w:bCs/>
          <w:sz w:val="24"/>
          <w:szCs w:val="24"/>
        </w:rPr>
      </w:pPr>
      <w:r>
        <w:rPr>
          <w:b/>
          <w:bCs/>
          <w:sz w:val="24"/>
          <w:szCs w:val="24"/>
        </w:rPr>
        <w:t>B. Übersetzung</w:t>
      </w:r>
    </w:p>
    <w:p w14:paraId="313B881C" w14:textId="77777777" w:rsidR="00CF0651" w:rsidRDefault="001B437B">
      <w:pPr>
        <w:numPr>
          <w:ilvl w:val="0"/>
          <w:numId w:val="2"/>
        </w:numPr>
        <w:spacing w:line="384" w:lineRule="auto"/>
        <w:rPr>
          <w:sz w:val="24"/>
          <w:szCs w:val="24"/>
        </w:rPr>
      </w:pPr>
      <w:r>
        <w:rPr>
          <w:sz w:val="24"/>
          <w:szCs w:val="24"/>
        </w:rPr>
        <w:t>Übersetze den Text!</w:t>
      </w:r>
    </w:p>
    <w:p w14:paraId="53E16CAB" w14:textId="77777777" w:rsidR="00CF0651" w:rsidRDefault="00CF0651">
      <w:pPr>
        <w:spacing w:line="384" w:lineRule="auto"/>
        <w:rPr>
          <w:sz w:val="24"/>
          <w:szCs w:val="24"/>
        </w:rPr>
      </w:pPr>
    </w:p>
    <w:p w14:paraId="0A12B570" w14:textId="77777777" w:rsidR="00CF0651" w:rsidRDefault="001B437B">
      <w:pPr>
        <w:spacing w:line="384" w:lineRule="auto"/>
        <w:rPr>
          <w:b/>
          <w:bCs/>
          <w:sz w:val="24"/>
          <w:szCs w:val="24"/>
        </w:rPr>
      </w:pPr>
      <w:r>
        <w:rPr>
          <w:b/>
          <w:bCs/>
          <w:sz w:val="24"/>
          <w:szCs w:val="24"/>
        </w:rPr>
        <w:t>C. Deutung des Textes [22 Punkte]</w:t>
      </w:r>
    </w:p>
    <w:p w14:paraId="0AC750F3" w14:textId="59A8988E" w:rsidR="00CF0651" w:rsidRDefault="001B437B">
      <w:pPr>
        <w:numPr>
          <w:ilvl w:val="0"/>
          <w:numId w:val="2"/>
        </w:numPr>
        <w:spacing w:line="384" w:lineRule="auto"/>
        <w:rPr>
          <w:sz w:val="24"/>
          <w:szCs w:val="24"/>
        </w:rPr>
      </w:pPr>
      <w:r>
        <w:rPr>
          <w:sz w:val="24"/>
          <w:szCs w:val="24"/>
        </w:rPr>
        <w:t xml:space="preserve">Erläutere inhaltlich, was mit </w:t>
      </w:r>
      <w:r w:rsidRPr="00F26188">
        <w:rPr>
          <w:rFonts w:ascii="Arial" w:hAnsi="Arial" w:cs="Arial"/>
          <w:sz w:val="24"/>
          <w:szCs w:val="24"/>
        </w:rPr>
        <w:t>ἐν τούτῳ τῷ κακῷ</w:t>
      </w:r>
      <w:r>
        <w:rPr>
          <w:sz w:val="24"/>
          <w:szCs w:val="24"/>
        </w:rPr>
        <w:t xml:space="preserve"> gemeint ist, und begründe deine Übersetzung. [</w:t>
      </w:r>
      <w:r w:rsidR="00D608C6">
        <w:rPr>
          <w:sz w:val="24"/>
          <w:szCs w:val="24"/>
        </w:rPr>
        <w:t>3</w:t>
      </w:r>
      <w:r>
        <w:rPr>
          <w:sz w:val="24"/>
          <w:szCs w:val="24"/>
        </w:rPr>
        <w:t xml:space="preserve"> Punkte]</w:t>
      </w:r>
    </w:p>
    <w:p w14:paraId="1B7923CA" w14:textId="3AFFA219" w:rsidR="00CF0651" w:rsidRDefault="001B437B">
      <w:pPr>
        <w:numPr>
          <w:ilvl w:val="0"/>
          <w:numId w:val="2"/>
        </w:numPr>
        <w:spacing w:line="384" w:lineRule="auto"/>
        <w:rPr>
          <w:sz w:val="24"/>
          <w:szCs w:val="24"/>
        </w:rPr>
      </w:pPr>
      <w:r>
        <w:rPr>
          <w:sz w:val="24"/>
          <w:szCs w:val="24"/>
        </w:rPr>
        <w:t xml:space="preserve">Arbeite heraus, welche Wirkung der Sprecher der wörtlichen Rede (Z. 2-5) erzielen will. Berücksichtige dabei auch die rhetorische Gestaltung und mindesten zwei </w:t>
      </w:r>
      <w:r w:rsidR="00B7245E">
        <w:rPr>
          <w:sz w:val="24"/>
          <w:szCs w:val="24"/>
        </w:rPr>
        <w:t xml:space="preserve">unterschiedliche </w:t>
      </w:r>
      <w:r>
        <w:rPr>
          <w:sz w:val="24"/>
          <w:szCs w:val="24"/>
        </w:rPr>
        <w:t>Stilmittel</w:t>
      </w:r>
      <w:r w:rsidR="00B7245E">
        <w:rPr>
          <w:sz w:val="24"/>
          <w:szCs w:val="24"/>
        </w:rPr>
        <w:t>, die du auch benennst</w:t>
      </w:r>
      <w:r>
        <w:rPr>
          <w:sz w:val="24"/>
          <w:szCs w:val="24"/>
        </w:rPr>
        <w:t xml:space="preserve">. </w:t>
      </w:r>
      <w:r w:rsidR="00B53A77">
        <w:rPr>
          <w:sz w:val="24"/>
          <w:szCs w:val="24"/>
        </w:rPr>
        <w:br/>
      </w:r>
      <w:r>
        <w:rPr>
          <w:sz w:val="24"/>
          <w:szCs w:val="24"/>
        </w:rPr>
        <w:t>[8 Punkte]</w:t>
      </w:r>
    </w:p>
    <w:p w14:paraId="115EC7FD" w14:textId="77777777" w:rsidR="00CF0651" w:rsidRDefault="001B437B">
      <w:pPr>
        <w:numPr>
          <w:ilvl w:val="0"/>
          <w:numId w:val="2"/>
        </w:numPr>
        <w:spacing w:line="384" w:lineRule="auto"/>
        <w:rPr>
          <w:sz w:val="24"/>
          <w:szCs w:val="24"/>
        </w:rPr>
      </w:pPr>
      <w:r>
        <w:rPr>
          <w:sz w:val="24"/>
          <w:szCs w:val="24"/>
        </w:rPr>
        <w:t>Dieser Text ist gleichnishaft zu verstehen. Deute ihn in Bezug auf Leben und Prozess des Sokrates. [9 Punkte]</w:t>
      </w:r>
    </w:p>
    <w:p w14:paraId="7C2AF2F3" w14:textId="77777777" w:rsidR="00CF0651" w:rsidRDefault="00CF0651">
      <w:pPr>
        <w:spacing w:line="384" w:lineRule="auto"/>
        <w:rPr>
          <w:sz w:val="16"/>
          <w:szCs w:val="16"/>
        </w:rPr>
      </w:pPr>
    </w:p>
    <w:p w14:paraId="0EBB6C44" w14:textId="3102966B" w:rsidR="00CF0651" w:rsidRPr="004742CE" w:rsidRDefault="001B437B">
      <w:pPr>
        <w:pStyle w:val="Titel"/>
        <w:rPr>
          <w:sz w:val="32"/>
          <w:szCs w:val="32"/>
        </w:rPr>
      </w:pPr>
      <w:r w:rsidRPr="004742CE">
        <w:rPr>
          <w:rFonts w:ascii="Arial Unicode MS" w:eastAsia="Arial Unicode MS" w:hAnsi="Arial Unicode MS" w:cs="Arial Unicode MS"/>
          <w:b w:val="0"/>
          <w:bCs w:val="0"/>
          <w:sz w:val="32"/>
          <w:szCs w:val="32"/>
        </w:rPr>
        <w:br w:type="page"/>
      </w:r>
      <w:r w:rsidRPr="004742CE">
        <w:rPr>
          <w:rFonts w:eastAsia="Arial Unicode MS" w:cs="Arial Unicode MS"/>
          <w:sz w:val="32"/>
          <w:szCs w:val="32"/>
        </w:rPr>
        <w:lastRenderedPageBreak/>
        <w:t>Erwartungshorizont</w:t>
      </w:r>
    </w:p>
    <w:p w14:paraId="473529FF" w14:textId="77777777" w:rsidR="00CF0651" w:rsidRDefault="001B437B">
      <w:pPr>
        <w:spacing w:line="384" w:lineRule="auto"/>
        <w:rPr>
          <w:sz w:val="24"/>
          <w:szCs w:val="24"/>
        </w:rPr>
      </w:pPr>
      <w:r>
        <w:rPr>
          <w:sz w:val="24"/>
          <w:szCs w:val="24"/>
        </w:rPr>
        <w:t>Arbeitszeit 90 Min., 85 griech. Wörter, Bewertungsverhältnis 2:1</w:t>
      </w:r>
    </w:p>
    <w:p w14:paraId="4DA6F6AB" w14:textId="4B5164FB" w:rsidR="00CF0651" w:rsidRPr="006411C8" w:rsidRDefault="00E62FC4" w:rsidP="004742CE">
      <w:pPr>
        <w:spacing w:before="240" w:line="384" w:lineRule="auto"/>
        <w:rPr>
          <w:b/>
          <w:sz w:val="24"/>
          <w:szCs w:val="24"/>
        </w:rPr>
      </w:pPr>
      <w:r w:rsidRPr="006411C8">
        <w:rPr>
          <w:b/>
          <w:sz w:val="24"/>
          <w:szCs w:val="24"/>
        </w:rPr>
        <w:t>A Erschließung</w:t>
      </w:r>
    </w:p>
    <w:p w14:paraId="1951D710" w14:textId="77777777" w:rsidR="00E62FC4" w:rsidRDefault="00E62FC4">
      <w:pPr>
        <w:spacing w:line="384" w:lineRule="auto"/>
        <w:rPr>
          <w:sz w:val="24"/>
          <w:szCs w:val="24"/>
        </w:rPr>
      </w:pPr>
      <w:r>
        <w:rPr>
          <w:sz w:val="24"/>
          <w:szCs w:val="24"/>
        </w:rPr>
        <w:t>1.</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14"/>
        <w:gridCol w:w="3779"/>
        <w:gridCol w:w="4639"/>
      </w:tblGrid>
      <w:tr w:rsidR="00CF0651" w14:paraId="74425FF9" w14:textId="77777777">
        <w:trPr>
          <w:trHeight w:val="295"/>
        </w:trPr>
        <w:tc>
          <w:tcPr>
            <w:tcW w:w="12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B44B97" w14:textId="77777777" w:rsidR="00CF0651" w:rsidRDefault="00CF0651"/>
        </w:tc>
        <w:tc>
          <w:tcPr>
            <w:tcW w:w="37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C4C455" w14:textId="77777777" w:rsidR="00CF0651" w:rsidRDefault="001B437B">
            <w:pPr>
              <w:pStyle w:val="Tabellenstil2"/>
            </w:pPr>
            <w:r>
              <w:rPr>
                <w:rFonts w:eastAsia="Arial Unicode MS" w:cs="Arial Unicode MS"/>
              </w:rPr>
              <w:t>Handlungsträger (Substantiv)</w:t>
            </w:r>
          </w:p>
        </w:tc>
        <w:tc>
          <w:tcPr>
            <w:tcW w:w="46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ACE10C" w14:textId="77777777" w:rsidR="00CF0651" w:rsidRDefault="001B437B">
            <w:pPr>
              <w:pStyle w:val="Tabellenstil2"/>
            </w:pPr>
            <w:r>
              <w:rPr>
                <w:rFonts w:eastAsia="Arial Unicode MS" w:cs="Arial Unicode MS"/>
              </w:rPr>
              <w:t>Tätigkeit (zugehörige Prädikate), falls vorhanden</w:t>
            </w:r>
          </w:p>
        </w:tc>
      </w:tr>
      <w:tr w:rsidR="00CF0651" w:rsidRPr="006411C8" w14:paraId="59930D5B" w14:textId="77777777">
        <w:trPr>
          <w:trHeight w:val="295"/>
        </w:trPr>
        <w:tc>
          <w:tcPr>
            <w:tcW w:w="121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168D2C3" w14:textId="77777777" w:rsidR="00CF0651" w:rsidRDefault="001B437B">
            <w:pPr>
              <w:pStyle w:val="Tabellenstil2"/>
            </w:pPr>
            <w:r>
              <w:rPr>
                <w:rFonts w:eastAsia="Arial Unicode MS" w:cs="Arial Unicode MS"/>
              </w:rPr>
              <w:t>Arzt</w:t>
            </w:r>
          </w:p>
        </w:tc>
        <w:tc>
          <w:tcPr>
            <w:tcW w:w="377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D6A4DB2" w14:textId="77777777" w:rsidR="00CF0651" w:rsidRPr="00F26188" w:rsidRDefault="001B437B">
            <w:pPr>
              <w:spacing w:line="384" w:lineRule="auto"/>
              <w:rPr>
                <w:rFonts w:ascii="Arial" w:hAnsi="Arial" w:cs="Arial"/>
              </w:rPr>
            </w:pPr>
            <w:r w:rsidRPr="00F26188">
              <w:rPr>
                <w:rFonts w:ascii="Arial" w:hAnsi="Arial" w:cs="Arial"/>
                <w:sz w:val="24"/>
                <w:szCs w:val="24"/>
              </w:rPr>
              <w:t>ἰατρὸς (Z. 1 und Z. 6)</w:t>
            </w:r>
          </w:p>
        </w:tc>
        <w:tc>
          <w:tcPr>
            <w:tcW w:w="46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2336AC0" w14:textId="77777777" w:rsidR="00CF0651" w:rsidRPr="00F26188" w:rsidRDefault="001B437B">
            <w:pPr>
              <w:spacing w:line="384" w:lineRule="auto"/>
              <w:rPr>
                <w:rFonts w:ascii="Arial" w:hAnsi="Arial" w:cs="Arial"/>
                <w:lang w:val="el-GR"/>
              </w:rPr>
            </w:pPr>
            <w:r w:rsidRPr="00F26188">
              <w:rPr>
                <w:rFonts w:ascii="Arial" w:hAnsi="Arial" w:cs="Arial"/>
                <w:sz w:val="24"/>
                <w:szCs w:val="24"/>
                <w:lang w:val="el-GR"/>
              </w:rPr>
              <w:t>ἀπολογοῖτο (</w:t>
            </w:r>
            <w:r w:rsidRPr="00F26188">
              <w:rPr>
                <w:rFonts w:ascii="Arial" w:hAnsi="Arial" w:cs="Arial"/>
                <w:sz w:val="24"/>
                <w:szCs w:val="24"/>
              </w:rPr>
              <w:t>Z</w:t>
            </w:r>
            <w:r w:rsidRPr="00F26188">
              <w:rPr>
                <w:rFonts w:ascii="Arial" w:hAnsi="Arial" w:cs="Arial"/>
                <w:sz w:val="24"/>
                <w:szCs w:val="24"/>
                <w:lang w:val="el-GR"/>
              </w:rPr>
              <w:t>. 1), λέγοι (</w:t>
            </w:r>
            <w:r w:rsidRPr="00F26188">
              <w:rPr>
                <w:rFonts w:ascii="Arial" w:hAnsi="Arial" w:cs="Arial"/>
                <w:sz w:val="24"/>
                <w:szCs w:val="24"/>
              </w:rPr>
              <w:t>Z</w:t>
            </w:r>
            <w:r w:rsidRPr="00F26188">
              <w:rPr>
                <w:rFonts w:ascii="Arial" w:hAnsi="Arial" w:cs="Arial"/>
                <w:sz w:val="24"/>
                <w:szCs w:val="24"/>
                <w:lang w:val="el-GR"/>
              </w:rPr>
              <w:t>. 6), εἴποι (</w:t>
            </w:r>
            <w:r w:rsidRPr="00F26188">
              <w:rPr>
                <w:rFonts w:ascii="Arial" w:hAnsi="Arial" w:cs="Arial"/>
                <w:sz w:val="24"/>
                <w:szCs w:val="24"/>
              </w:rPr>
              <w:t>Z</w:t>
            </w:r>
            <w:r w:rsidRPr="00F26188">
              <w:rPr>
                <w:rFonts w:ascii="Arial" w:hAnsi="Arial" w:cs="Arial"/>
                <w:sz w:val="24"/>
                <w:szCs w:val="24"/>
                <w:lang w:val="el-GR"/>
              </w:rPr>
              <w:t>. 6)</w:t>
            </w:r>
          </w:p>
        </w:tc>
      </w:tr>
      <w:tr w:rsidR="00CF0651" w14:paraId="1CB6364B" w14:textId="77777777">
        <w:trPr>
          <w:trHeight w:val="295"/>
        </w:trPr>
        <w:tc>
          <w:tcPr>
            <w:tcW w:w="12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745271" w14:textId="77777777" w:rsidR="00CF0651" w:rsidRDefault="001B437B">
            <w:pPr>
              <w:pStyle w:val="Tabellenstil2"/>
            </w:pPr>
            <w:r>
              <w:rPr>
                <w:rFonts w:eastAsia="Arial Unicode MS" w:cs="Arial Unicode MS"/>
              </w:rPr>
              <w:t>Koch</w:t>
            </w:r>
          </w:p>
        </w:tc>
        <w:tc>
          <w:tcPr>
            <w:tcW w:w="37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8BB8F3" w14:textId="77777777" w:rsidR="00CF0651" w:rsidRPr="00F26188" w:rsidRDefault="001B437B">
            <w:pPr>
              <w:spacing w:line="384" w:lineRule="auto"/>
              <w:rPr>
                <w:rFonts w:ascii="Arial" w:hAnsi="Arial" w:cs="Arial"/>
              </w:rPr>
            </w:pPr>
            <w:r w:rsidRPr="00F26188">
              <w:rPr>
                <w:rFonts w:ascii="Arial" w:hAnsi="Arial" w:cs="Arial"/>
                <w:sz w:val="24"/>
                <w:szCs w:val="24"/>
              </w:rPr>
              <w:t>ὀψοποιός (Z. 1)</w:t>
            </w:r>
          </w:p>
        </w:tc>
        <w:tc>
          <w:tcPr>
            <w:tcW w:w="46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4344E0" w14:textId="77777777" w:rsidR="00CF0651" w:rsidRPr="00F26188" w:rsidRDefault="001B437B">
            <w:pPr>
              <w:spacing w:line="384" w:lineRule="auto"/>
              <w:rPr>
                <w:rFonts w:ascii="Arial" w:hAnsi="Arial" w:cs="Arial"/>
              </w:rPr>
            </w:pPr>
            <w:r w:rsidRPr="00F26188">
              <w:rPr>
                <w:rFonts w:ascii="Arial" w:hAnsi="Arial" w:cs="Arial"/>
                <w:sz w:val="24"/>
                <w:szCs w:val="24"/>
              </w:rPr>
              <w:t>κατηγοροῖ (Z. 1)</w:t>
            </w:r>
          </w:p>
        </w:tc>
      </w:tr>
      <w:tr w:rsidR="00CF0651" w14:paraId="7B76093F" w14:textId="77777777">
        <w:trPr>
          <w:trHeight w:val="295"/>
        </w:trPr>
        <w:tc>
          <w:tcPr>
            <w:tcW w:w="121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54DAAD3" w14:textId="77777777" w:rsidR="00CF0651" w:rsidRDefault="001B437B">
            <w:pPr>
              <w:pStyle w:val="Tabellenstil2"/>
            </w:pPr>
            <w:r>
              <w:rPr>
                <w:rFonts w:eastAsia="Arial Unicode MS" w:cs="Arial Unicode MS"/>
              </w:rPr>
              <w:t>Kinder</w:t>
            </w:r>
          </w:p>
        </w:tc>
        <w:tc>
          <w:tcPr>
            <w:tcW w:w="377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F9F1061" w14:textId="77777777" w:rsidR="00CF0651" w:rsidRPr="00F26188" w:rsidRDefault="001B437B">
            <w:pPr>
              <w:spacing w:line="384" w:lineRule="auto"/>
              <w:rPr>
                <w:rFonts w:ascii="Arial" w:hAnsi="Arial" w:cs="Arial"/>
              </w:rPr>
            </w:pPr>
            <w:r w:rsidRPr="00F26188">
              <w:rPr>
                <w:rFonts w:ascii="Arial" w:hAnsi="Arial" w:cs="Arial"/>
                <w:sz w:val="24"/>
                <w:szCs w:val="24"/>
              </w:rPr>
              <w:t>παῖδες (Z. 7)</w:t>
            </w:r>
          </w:p>
        </w:tc>
        <w:tc>
          <w:tcPr>
            <w:tcW w:w="46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4444E20" w14:textId="77777777" w:rsidR="00CF0651" w:rsidRPr="00F26188" w:rsidRDefault="001B437B">
            <w:pPr>
              <w:pStyle w:val="Tabellenstil2"/>
              <w:rPr>
                <w:rFonts w:ascii="Arial" w:hAnsi="Arial" w:cs="Arial"/>
              </w:rPr>
            </w:pPr>
            <w:r w:rsidRPr="00F26188">
              <w:rPr>
                <w:rFonts w:ascii="Arial" w:eastAsia="Arial Unicode MS" w:hAnsi="Arial" w:cs="Arial"/>
              </w:rPr>
              <w:t>- - -</w:t>
            </w:r>
          </w:p>
        </w:tc>
      </w:tr>
    </w:tbl>
    <w:p w14:paraId="7A4DBE2E" w14:textId="77777777" w:rsidR="00CF0651" w:rsidRDefault="00CF0651">
      <w:pPr>
        <w:spacing w:line="384" w:lineRule="auto"/>
        <w:rPr>
          <w:sz w:val="24"/>
          <w:szCs w:val="24"/>
        </w:rPr>
      </w:pPr>
    </w:p>
    <w:p w14:paraId="1385D423" w14:textId="0C9BD06C" w:rsidR="00CF0651" w:rsidRDefault="00E62FC4">
      <w:pPr>
        <w:spacing w:line="384" w:lineRule="auto"/>
        <w:rPr>
          <w:sz w:val="24"/>
          <w:szCs w:val="24"/>
        </w:rPr>
      </w:pPr>
      <w:r>
        <w:rPr>
          <w:sz w:val="24"/>
          <w:szCs w:val="24"/>
        </w:rPr>
        <w:t>2.</w:t>
      </w:r>
      <w:r w:rsidR="001B437B">
        <w:rPr>
          <w:sz w:val="24"/>
          <w:szCs w:val="24"/>
        </w:rPr>
        <w:t xml:space="preserve"> Der Koch klagt den Arzt an, der sich mit Worten verteidigt.</w:t>
      </w:r>
    </w:p>
    <w:p w14:paraId="10280C13" w14:textId="5F792372" w:rsidR="00CF0651" w:rsidRDefault="00E62FC4">
      <w:pPr>
        <w:spacing w:line="384" w:lineRule="auto"/>
        <w:rPr>
          <w:sz w:val="24"/>
          <w:szCs w:val="24"/>
        </w:rPr>
      </w:pPr>
      <w:r>
        <w:rPr>
          <w:sz w:val="24"/>
          <w:szCs w:val="24"/>
        </w:rPr>
        <w:t>3.</w:t>
      </w:r>
      <w:r w:rsidR="001B437B">
        <w:rPr>
          <w:sz w:val="24"/>
          <w:szCs w:val="24"/>
        </w:rPr>
        <w:t xml:space="preserve"> Z.B. wird hier der Vorwurf des Zufügens von Übeln genannt (</w:t>
      </w:r>
      <w:r w:rsidR="001B437B" w:rsidRPr="00F26188">
        <w:rPr>
          <w:rFonts w:ascii="Arial" w:hAnsi="Arial" w:cs="Arial"/>
          <w:sz w:val="24"/>
          <w:szCs w:val="24"/>
        </w:rPr>
        <w:t>κακὰ ἐργάζεται,</w:t>
      </w:r>
      <w:r w:rsidR="001B437B">
        <w:rPr>
          <w:sz w:val="24"/>
          <w:szCs w:val="24"/>
        </w:rPr>
        <w:t xml:space="preserve"> Z. 2) sowie des Verderbens der Jüngsten (</w:t>
      </w:r>
      <w:r w:rsidR="001B437B" w:rsidRPr="00F26188">
        <w:rPr>
          <w:rFonts w:ascii="Arial" w:hAnsi="Arial" w:cs="Arial"/>
          <w:sz w:val="24"/>
          <w:szCs w:val="24"/>
        </w:rPr>
        <w:t xml:space="preserve">τοὺς νεωτάτους διαφθείρει, </w:t>
      </w:r>
      <w:r w:rsidR="001B437B">
        <w:rPr>
          <w:sz w:val="24"/>
          <w:szCs w:val="24"/>
        </w:rPr>
        <w:t xml:space="preserve">Z. </w:t>
      </w:r>
      <w:r w:rsidR="00F26188">
        <w:rPr>
          <w:sz w:val="24"/>
          <w:szCs w:val="24"/>
        </w:rPr>
        <w:t>2-</w:t>
      </w:r>
      <w:r w:rsidR="001B437B">
        <w:rPr>
          <w:sz w:val="24"/>
          <w:szCs w:val="24"/>
        </w:rPr>
        <w:t>3) und des Verabreichens von widerwärtigsten Tränken (</w:t>
      </w:r>
      <w:r w:rsidR="001B437B" w:rsidRPr="00F26188">
        <w:rPr>
          <w:rFonts w:ascii="Arial" w:hAnsi="Arial" w:cs="Arial"/>
          <w:sz w:val="24"/>
          <w:szCs w:val="24"/>
        </w:rPr>
        <w:t>πικρότατα πώματα δίδωσιν</w:t>
      </w:r>
      <w:r w:rsidR="001B437B">
        <w:rPr>
          <w:sz w:val="24"/>
          <w:szCs w:val="24"/>
        </w:rPr>
        <w:t>, Z. 4).</w:t>
      </w:r>
    </w:p>
    <w:p w14:paraId="71D6CE6B" w14:textId="5C522AB6" w:rsidR="00CF0651" w:rsidRPr="006411C8" w:rsidRDefault="00E62FC4" w:rsidP="004742CE">
      <w:pPr>
        <w:spacing w:before="240" w:line="384" w:lineRule="auto"/>
        <w:rPr>
          <w:b/>
          <w:sz w:val="24"/>
          <w:szCs w:val="24"/>
        </w:rPr>
      </w:pPr>
      <w:r w:rsidRPr="006411C8">
        <w:rPr>
          <w:b/>
          <w:sz w:val="24"/>
          <w:szCs w:val="24"/>
        </w:rPr>
        <w:t xml:space="preserve">B. </w:t>
      </w:r>
      <w:r w:rsidR="001B437B" w:rsidRPr="006411C8">
        <w:rPr>
          <w:b/>
          <w:sz w:val="24"/>
          <w:szCs w:val="24"/>
        </w:rPr>
        <w:t>Übersetzung</w:t>
      </w:r>
    </w:p>
    <w:p w14:paraId="58B9CDD7" w14:textId="77777777" w:rsidR="00CF0651" w:rsidRDefault="00E62FC4">
      <w:pPr>
        <w:spacing w:line="384" w:lineRule="auto"/>
        <w:rPr>
          <w:sz w:val="24"/>
          <w:szCs w:val="24"/>
        </w:rPr>
      </w:pPr>
      <w:r>
        <w:rPr>
          <w:sz w:val="24"/>
          <w:szCs w:val="24"/>
        </w:rPr>
        <w:t xml:space="preserve">4. </w:t>
      </w:r>
      <w:r w:rsidR="001B437B">
        <w:rPr>
          <w:sz w:val="24"/>
          <w:szCs w:val="24"/>
        </w:rPr>
        <w:t>Was könnte der Arzt wohl zu seiner Verteidigung vorbringen, wenn ihn ein Koch mit den Worten anklagen sollte: „Ihr Kinder, viel Böses tut euch dieser Mann an. Die Jüngsten unter euch verdirbt er, indem er schneidet und brennt, und indem er sie mager macht und schwitzen lässt, bringt er sie in Verlegenheit, und er verabreicht ihnen widerwärtigste Tränke und zwingt sie zu hungern und zu dürsten - nicht wie ich, der ich euch mit vielen süßen und abwechslungsreichen Dingen schmausen ließ.“</w:t>
      </w:r>
    </w:p>
    <w:p w14:paraId="6B1A8B64" w14:textId="77777777" w:rsidR="00CF0651" w:rsidRDefault="001B437B">
      <w:pPr>
        <w:spacing w:line="384" w:lineRule="auto"/>
        <w:rPr>
          <w:sz w:val="24"/>
          <w:szCs w:val="24"/>
        </w:rPr>
      </w:pPr>
      <w:r>
        <w:rPr>
          <w:sz w:val="24"/>
          <w:szCs w:val="24"/>
        </w:rPr>
        <w:t>Was könnte der Arzt in dieser üblen Lage sagen? Oder wenn er die Wahrheit sagen sollte: „Das alles tat ich, ihr Kinder, zu eurer Gesundheit“ - wie sehr würden wohl diese derartigen Richter aufschreien? Etwa nicht laut?</w:t>
      </w:r>
    </w:p>
    <w:p w14:paraId="0074CA3B" w14:textId="77777777" w:rsidR="00CF0651" w:rsidRPr="006411C8" w:rsidRDefault="008769A5" w:rsidP="004742CE">
      <w:pPr>
        <w:spacing w:before="240" w:line="384" w:lineRule="auto"/>
        <w:rPr>
          <w:b/>
          <w:sz w:val="24"/>
          <w:szCs w:val="24"/>
        </w:rPr>
      </w:pPr>
      <w:r w:rsidRPr="006411C8">
        <w:rPr>
          <w:b/>
          <w:sz w:val="24"/>
          <w:szCs w:val="24"/>
        </w:rPr>
        <w:t>C. Deutung</w:t>
      </w:r>
    </w:p>
    <w:p w14:paraId="1B7EE39F" w14:textId="573D7151" w:rsidR="00CF0651" w:rsidRDefault="00E62FC4">
      <w:pPr>
        <w:spacing w:line="384" w:lineRule="auto"/>
        <w:rPr>
          <w:sz w:val="24"/>
          <w:szCs w:val="24"/>
        </w:rPr>
      </w:pPr>
      <w:r>
        <w:rPr>
          <w:sz w:val="24"/>
          <w:szCs w:val="24"/>
        </w:rPr>
        <w:t>5</w:t>
      </w:r>
      <w:r w:rsidR="001B437B">
        <w:rPr>
          <w:sz w:val="24"/>
          <w:szCs w:val="24"/>
        </w:rPr>
        <w:t xml:space="preserve">. Mit dem Ausdruck </w:t>
      </w:r>
      <w:r w:rsidR="001B437B" w:rsidRPr="00F26188">
        <w:rPr>
          <w:rFonts w:ascii="Arial" w:hAnsi="Arial" w:cs="Arial"/>
          <w:sz w:val="24"/>
          <w:szCs w:val="24"/>
        </w:rPr>
        <w:t>ἐν τούτῳ τῷ κακῷ</w:t>
      </w:r>
      <w:r w:rsidR="001B437B">
        <w:rPr>
          <w:sz w:val="24"/>
          <w:szCs w:val="24"/>
        </w:rPr>
        <w:t xml:space="preserve"> ist die Situation des angeklagten Arztes gemeint, der vor dem Gericht der Kinder schlecht dasteht und sich zwangsläufig kaum zu helfen weiß. Die Übersetzung „in dieser üblen Lage“ gibt das Substantiv </w:t>
      </w:r>
      <w:r w:rsidR="001B437B" w:rsidRPr="00F26188">
        <w:rPr>
          <w:rFonts w:ascii="Arial" w:hAnsi="Arial" w:cs="Arial"/>
          <w:sz w:val="24"/>
          <w:szCs w:val="24"/>
        </w:rPr>
        <w:t>τὸ κακόν</w:t>
      </w:r>
      <w:r w:rsidR="001B437B">
        <w:rPr>
          <w:sz w:val="24"/>
          <w:szCs w:val="24"/>
        </w:rPr>
        <w:t xml:space="preserve"> kontextgemäß wieder.</w:t>
      </w:r>
    </w:p>
    <w:p w14:paraId="218B4745" w14:textId="77777777" w:rsidR="00CF0651" w:rsidRDefault="00CF0651">
      <w:pPr>
        <w:spacing w:line="384" w:lineRule="auto"/>
        <w:rPr>
          <w:sz w:val="24"/>
          <w:szCs w:val="24"/>
        </w:rPr>
      </w:pPr>
    </w:p>
    <w:p w14:paraId="7739F42F" w14:textId="1153D6A1" w:rsidR="00CF0651" w:rsidRDefault="00E62FC4">
      <w:pPr>
        <w:spacing w:line="384" w:lineRule="auto"/>
        <w:rPr>
          <w:sz w:val="24"/>
          <w:szCs w:val="24"/>
        </w:rPr>
      </w:pPr>
      <w:r>
        <w:rPr>
          <w:sz w:val="24"/>
          <w:szCs w:val="24"/>
        </w:rPr>
        <w:lastRenderedPageBreak/>
        <w:t>6</w:t>
      </w:r>
      <w:r w:rsidR="001B437B">
        <w:rPr>
          <w:sz w:val="24"/>
          <w:szCs w:val="24"/>
        </w:rPr>
        <w:t xml:space="preserve">. Der Koch möchte mit seiner Anklagerede die Kinder von der Bösartigkeit des Arztes überzeugen und ihn und seine Tätigkeit möglichst schlecht dastehen lassen, indem er vielfältige ärztliche Handlungen ausschließlich negativ darstellt. Das Polysyndeton (mehrfaches </w:t>
      </w:r>
      <w:r w:rsidR="001B437B" w:rsidRPr="00F26188">
        <w:rPr>
          <w:rFonts w:ascii="Arial" w:hAnsi="Arial" w:cs="Arial"/>
          <w:sz w:val="24"/>
          <w:szCs w:val="24"/>
        </w:rPr>
        <w:t>καί</w:t>
      </w:r>
      <w:r w:rsidR="001B437B">
        <w:rPr>
          <w:sz w:val="24"/>
          <w:szCs w:val="24"/>
        </w:rPr>
        <w:t xml:space="preserve"> in Z. 2-4) unterstützt dabei die Fülle der Vorwürfe des Kochs an den Arzt, der mit dem Hyperbaton </w:t>
      </w:r>
      <w:r w:rsidR="001B437B" w:rsidRPr="00F26188">
        <w:rPr>
          <w:rFonts w:ascii="Arial" w:hAnsi="Arial" w:cs="Arial"/>
          <w:sz w:val="24"/>
          <w:szCs w:val="24"/>
        </w:rPr>
        <w:t>ὅδε … ὁ ἀνήρ</w:t>
      </w:r>
      <w:r w:rsidR="001B437B">
        <w:rPr>
          <w:sz w:val="24"/>
          <w:szCs w:val="24"/>
        </w:rPr>
        <w:t xml:space="preserve"> besonders fokussiert wird, während der Koch seine eigene</w:t>
      </w:r>
      <w:r>
        <w:rPr>
          <w:sz w:val="24"/>
          <w:szCs w:val="24"/>
        </w:rPr>
        <w:t>n</w:t>
      </w:r>
      <w:r w:rsidR="001B437B">
        <w:rPr>
          <w:sz w:val="24"/>
          <w:szCs w:val="24"/>
        </w:rPr>
        <w:t xml:space="preserve"> Wohltaten im Gegensatz zu der Tätigkeit des Arztes mit dem Trikolon und Homoioteleuton </w:t>
      </w:r>
      <w:r w:rsidR="001B437B" w:rsidRPr="00F26188">
        <w:rPr>
          <w:rFonts w:ascii="Arial" w:hAnsi="Arial" w:cs="Arial"/>
          <w:sz w:val="24"/>
          <w:szCs w:val="24"/>
        </w:rPr>
        <w:t xml:space="preserve">πολλὰ καὶ ἡδέα καὶ παντοδαπὰ </w:t>
      </w:r>
      <w:r w:rsidR="001B437B">
        <w:rPr>
          <w:sz w:val="24"/>
          <w:szCs w:val="24"/>
        </w:rPr>
        <w:t>wirkungsvoll hervorhebt.</w:t>
      </w:r>
    </w:p>
    <w:p w14:paraId="0559B247" w14:textId="77777777" w:rsidR="00CF0651" w:rsidRDefault="00CF0651">
      <w:pPr>
        <w:spacing w:line="384" w:lineRule="auto"/>
        <w:rPr>
          <w:sz w:val="24"/>
          <w:szCs w:val="24"/>
        </w:rPr>
      </w:pPr>
    </w:p>
    <w:p w14:paraId="5D19035E" w14:textId="538622D2" w:rsidR="00CF0651" w:rsidRDefault="00E62FC4">
      <w:pPr>
        <w:spacing w:line="384" w:lineRule="auto"/>
        <w:rPr>
          <w:sz w:val="24"/>
          <w:szCs w:val="24"/>
        </w:rPr>
      </w:pPr>
      <w:r>
        <w:rPr>
          <w:sz w:val="24"/>
          <w:szCs w:val="24"/>
        </w:rPr>
        <w:t>7</w:t>
      </w:r>
      <w:r w:rsidR="001B437B">
        <w:rPr>
          <w:sz w:val="24"/>
          <w:szCs w:val="24"/>
        </w:rPr>
        <w:t xml:space="preserve">. Bezogen auf das Leben und den Prozess des Sokrates ist mit dem Arzt Sokrates gemeint, der den Athenern (im Gleichnis den Kindern, d.h. unfähigen Richtern) mit seiner Lebensbeschäftigung des Nachfragens und Infragestellens scheinbar nur lästig geworden ist und dafür verleumderisch angeklagt wird. Der Koch steht hier für die Widersacher des Sokrates, die Sophisten. Der Vorwurf, dass der Arzt gerade die Jüngsten verderbe, greift einen Anklagepunkt im realen Gerichtsprozess gegen Sokrates auf, während mit dem Verb </w:t>
      </w:r>
      <w:r w:rsidR="001B437B" w:rsidRPr="00F26188">
        <w:rPr>
          <w:rFonts w:ascii="Arial" w:hAnsi="Arial" w:cs="Arial"/>
          <w:sz w:val="24"/>
          <w:szCs w:val="24"/>
        </w:rPr>
        <w:t xml:space="preserve">ἀπορεῖν </w:t>
      </w:r>
      <w:r w:rsidR="001B437B">
        <w:rPr>
          <w:sz w:val="24"/>
          <w:szCs w:val="24"/>
        </w:rPr>
        <w:t>auf eine typische Reaktion der Gesprächspartner des Sokrates angespielt wird.</w:t>
      </w:r>
    </w:p>
    <w:p w14:paraId="3F9511FD" w14:textId="77777777" w:rsidR="00CF0651" w:rsidRDefault="001B437B" w:rsidP="004742CE">
      <w:pPr>
        <w:spacing w:before="240" w:line="384" w:lineRule="auto"/>
        <w:rPr>
          <w:b/>
          <w:bCs/>
          <w:sz w:val="24"/>
          <w:szCs w:val="24"/>
        </w:rPr>
      </w:pPr>
      <w:r>
        <w:rPr>
          <w:b/>
          <w:bCs/>
          <w:sz w:val="24"/>
          <w:szCs w:val="24"/>
        </w:rPr>
        <w:t>Bewertung der Übersetzung</w:t>
      </w:r>
    </w:p>
    <w:tbl>
      <w:tblPr>
        <w:tblStyle w:val="TableNormal"/>
        <w:tblW w:w="209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757"/>
        <w:gridCol w:w="1338"/>
      </w:tblGrid>
      <w:tr w:rsidR="00CF0651" w14:paraId="37861F44" w14:textId="77777777">
        <w:trPr>
          <w:trHeight w:val="242"/>
          <w:tblHeader/>
        </w:trPr>
        <w:tc>
          <w:tcPr>
            <w:tcW w:w="75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4DFEFA0" w14:textId="77777777" w:rsidR="00CF0651" w:rsidRDefault="001B437B">
            <w:pPr>
              <w:pStyle w:val="Tabellenstil2"/>
              <w:jc w:val="center"/>
            </w:pPr>
            <w:r>
              <w:t>Note</w:t>
            </w:r>
          </w:p>
        </w:tc>
        <w:tc>
          <w:tcPr>
            <w:tcW w:w="133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DF8A95D" w14:textId="77777777" w:rsidR="00CF0651" w:rsidRDefault="001B437B">
            <w:pPr>
              <w:pStyle w:val="Tabellenstil2"/>
              <w:jc w:val="center"/>
            </w:pPr>
            <w:r>
              <w:t>Fehler</w:t>
            </w:r>
          </w:p>
        </w:tc>
      </w:tr>
      <w:tr w:rsidR="00CF0651" w14:paraId="09FCEB29" w14:textId="77777777">
        <w:tblPrEx>
          <w:shd w:val="clear" w:color="auto" w:fill="auto"/>
        </w:tblPrEx>
        <w:trPr>
          <w:trHeight w:val="246"/>
        </w:trPr>
        <w:tc>
          <w:tcPr>
            <w:tcW w:w="75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6A3C4F" w14:textId="77777777" w:rsidR="00CF0651" w:rsidRDefault="001B437B">
            <w:pPr>
              <w:pStyle w:val="Tabellenstil2"/>
              <w:jc w:val="center"/>
            </w:pPr>
            <w:r>
              <w:t>1</w:t>
            </w:r>
          </w:p>
        </w:tc>
        <w:tc>
          <w:tcPr>
            <w:tcW w:w="133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987CEA" w14:textId="77777777" w:rsidR="00CF0651" w:rsidRDefault="001B437B">
            <w:pPr>
              <w:pStyle w:val="Tabellenstil2"/>
              <w:jc w:val="center"/>
            </w:pPr>
            <w:r>
              <w:t>0 - 2,5</w:t>
            </w:r>
          </w:p>
        </w:tc>
      </w:tr>
      <w:tr w:rsidR="00CF0651" w14:paraId="4751B635" w14:textId="77777777">
        <w:tblPrEx>
          <w:shd w:val="clear" w:color="auto" w:fill="auto"/>
        </w:tblPrEx>
        <w:trPr>
          <w:trHeight w:val="246"/>
        </w:trPr>
        <w:tc>
          <w:tcPr>
            <w:tcW w:w="7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6D648AE" w14:textId="77777777" w:rsidR="00CF0651" w:rsidRDefault="001B437B">
            <w:pPr>
              <w:pStyle w:val="Tabellenstil2"/>
              <w:jc w:val="center"/>
            </w:pPr>
            <w:r>
              <w:t>2</w:t>
            </w:r>
          </w:p>
        </w:tc>
        <w:tc>
          <w:tcPr>
            <w:tcW w:w="1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5AF0B50" w14:textId="77777777" w:rsidR="00CF0651" w:rsidRDefault="001B437B">
            <w:pPr>
              <w:pStyle w:val="Tabellenstil2"/>
              <w:jc w:val="center"/>
            </w:pPr>
            <w:r>
              <w:t>3 - 5,5</w:t>
            </w:r>
          </w:p>
        </w:tc>
      </w:tr>
      <w:tr w:rsidR="00CF0651" w14:paraId="582F5B57" w14:textId="77777777">
        <w:tblPrEx>
          <w:shd w:val="clear" w:color="auto" w:fill="auto"/>
        </w:tblPrEx>
        <w:trPr>
          <w:trHeight w:val="246"/>
        </w:trPr>
        <w:tc>
          <w:tcPr>
            <w:tcW w:w="7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C7E74C" w14:textId="77777777" w:rsidR="00CF0651" w:rsidRDefault="001B437B">
            <w:pPr>
              <w:pStyle w:val="Tabellenstil2"/>
              <w:jc w:val="center"/>
            </w:pPr>
            <w:r>
              <w:t>3</w:t>
            </w:r>
          </w:p>
        </w:tc>
        <w:tc>
          <w:tcPr>
            <w:tcW w:w="1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01127F" w14:textId="77777777" w:rsidR="00CF0651" w:rsidRDefault="001B437B">
            <w:pPr>
              <w:pStyle w:val="Tabellenstil2"/>
              <w:jc w:val="center"/>
            </w:pPr>
            <w:r>
              <w:t>6 - 8,5</w:t>
            </w:r>
          </w:p>
        </w:tc>
      </w:tr>
      <w:tr w:rsidR="00CF0651" w14:paraId="76561A77" w14:textId="77777777">
        <w:tblPrEx>
          <w:shd w:val="clear" w:color="auto" w:fill="auto"/>
        </w:tblPrEx>
        <w:trPr>
          <w:trHeight w:val="246"/>
        </w:trPr>
        <w:tc>
          <w:tcPr>
            <w:tcW w:w="7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BD00434" w14:textId="77777777" w:rsidR="00CF0651" w:rsidRDefault="001B437B">
            <w:pPr>
              <w:pStyle w:val="Tabellenstil2"/>
              <w:jc w:val="center"/>
            </w:pPr>
            <w:r>
              <w:t>4</w:t>
            </w:r>
          </w:p>
        </w:tc>
        <w:tc>
          <w:tcPr>
            <w:tcW w:w="1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63E126F" w14:textId="77777777" w:rsidR="00CF0651" w:rsidRDefault="001B437B">
            <w:pPr>
              <w:pStyle w:val="Tabellenstil2"/>
              <w:jc w:val="center"/>
            </w:pPr>
            <w:r>
              <w:t>9 - 11,5</w:t>
            </w:r>
          </w:p>
        </w:tc>
      </w:tr>
      <w:tr w:rsidR="00CF0651" w14:paraId="6515F13D" w14:textId="77777777">
        <w:tblPrEx>
          <w:shd w:val="clear" w:color="auto" w:fill="auto"/>
        </w:tblPrEx>
        <w:trPr>
          <w:trHeight w:val="246"/>
        </w:trPr>
        <w:tc>
          <w:tcPr>
            <w:tcW w:w="7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4247E1" w14:textId="77777777" w:rsidR="00CF0651" w:rsidRDefault="001B437B">
            <w:pPr>
              <w:pStyle w:val="Tabellenstil2"/>
              <w:jc w:val="center"/>
            </w:pPr>
            <w:r>
              <w:t>5</w:t>
            </w:r>
          </w:p>
        </w:tc>
        <w:tc>
          <w:tcPr>
            <w:tcW w:w="1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CC7E4B" w14:textId="77777777" w:rsidR="00CF0651" w:rsidRDefault="001B437B">
            <w:pPr>
              <w:pStyle w:val="Tabellenstil2"/>
              <w:jc w:val="center"/>
            </w:pPr>
            <w:r>
              <w:t>12 - 15,5</w:t>
            </w:r>
          </w:p>
        </w:tc>
      </w:tr>
      <w:tr w:rsidR="00CF0651" w14:paraId="1CA60394" w14:textId="77777777">
        <w:tblPrEx>
          <w:shd w:val="clear" w:color="auto" w:fill="auto"/>
        </w:tblPrEx>
        <w:trPr>
          <w:trHeight w:val="246"/>
        </w:trPr>
        <w:tc>
          <w:tcPr>
            <w:tcW w:w="7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5D4A3E1" w14:textId="77777777" w:rsidR="00CF0651" w:rsidRDefault="001B437B">
            <w:pPr>
              <w:pStyle w:val="Tabellenstil2"/>
              <w:jc w:val="center"/>
            </w:pPr>
            <w:r>
              <w:t>6</w:t>
            </w:r>
          </w:p>
        </w:tc>
        <w:tc>
          <w:tcPr>
            <w:tcW w:w="1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99FA5BD" w14:textId="77777777" w:rsidR="00CF0651" w:rsidRDefault="001B437B">
            <w:pPr>
              <w:pStyle w:val="Tabellenstil2"/>
              <w:jc w:val="center"/>
            </w:pPr>
            <w:r>
              <w:t>ab 16</w:t>
            </w:r>
          </w:p>
        </w:tc>
      </w:tr>
    </w:tbl>
    <w:p w14:paraId="6F5E1834" w14:textId="0FE6F4CA" w:rsidR="00B53A77" w:rsidRDefault="00B53A77" w:rsidP="004742CE">
      <w:pPr>
        <w:spacing w:before="240" w:line="384" w:lineRule="auto"/>
      </w:pPr>
      <w:r>
        <w:rPr>
          <w:b/>
          <w:bCs/>
          <w:sz w:val="24"/>
          <w:szCs w:val="24"/>
        </w:rPr>
        <w:t xml:space="preserve">Bewertung der </w:t>
      </w:r>
      <w:r w:rsidR="006411C8">
        <w:rPr>
          <w:b/>
          <w:bCs/>
          <w:sz w:val="24"/>
          <w:szCs w:val="24"/>
        </w:rPr>
        <w:t>Aufgaben A</w:t>
      </w:r>
      <w:r w:rsidR="00983F75">
        <w:rPr>
          <w:b/>
          <w:bCs/>
          <w:sz w:val="24"/>
          <w:szCs w:val="24"/>
        </w:rPr>
        <w:t xml:space="preserve"> und C</w:t>
      </w:r>
    </w:p>
    <w:tbl>
      <w:tblPr>
        <w:tblStyle w:val="TableNormal"/>
        <w:tblW w:w="209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758"/>
        <w:gridCol w:w="1341"/>
      </w:tblGrid>
      <w:tr w:rsidR="00CF0651" w14:paraId="46050816" w14:textId="77777777">
        <w:trPr>
          <w:trHeight w:val="242"/>
          <w:tblHeader/>
        </w:trPr>
        <w:tc>
          <w:tcPr>
            <w:tcW w:w="75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46DCEAD" w14:textId="77777777" w:rsidR="00CF0651" w:rsidRDefault="001B437B">
            <w:pPr>
              <w:pStyle w:val="Tabellenstil2"/>
              <w:jc w:val="center"/>
            </w:pPr>
            <w:r>
              <w:t>Note</w:t>
            </w:r>
          </w:p>
        </w:tc>
        <w:tc>
          <w:tcPr>
            <w:tcW w:w="134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39E969F" w14:textId="77777777" w:rsidR="00CF0651" w:rsidRDefault="001B437B">
            <w:pPr>
              <w:pStyle w:val="Tabellenstil2"/>
              <w:jc w:val="center"/>
            </w:pPr>
            <w:r>
              <w:t>Punkte</w:t>
            </w:r>
          </w:p>
        </w:tc>
      </w:tr>
      <w:tr w:rsidR="00CF0651" w14:paraId="4AF8E57F" w14:textId="77777777">
        <w:tblPrEx>
          <w:shd w:val="clear" w:color="auto" w:fill="auto"/>
        </w:tblPrEx>
        <w:trPr>
          <w:trHeight w:val="246"/>
        </w:trPr>
        <w:tc>
          <w:tcPr>
            <w:tcW w:w="75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1401EB" w14:textId="77777777" w:rsidR="00CF0651" w:rsidRDefault="001B437B">
            <w:pPr>
              <w:pStyle w:val="Tabellenstil2"/>
              <w:jc w:val="center"/>
            </w:pPr>
            <w:r>
              <w:t>1</w:t>
            </w:r>
          </w:p>
        </w:tc>
        <w:tc>
          <w:tcPr>
            <w:tcW w:w="134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9A6A9C" w14:textId="0BA70FC6" w:rsidR="00CF0651" w:rsidRDefault="001B437B" w:rsidP="00D608C6">
            <w:pPr>
              <w:pStyle w:val="Tabellenstil2"/>
              <w:jc w:val="center"/>
            </w:pPr>
            <w:r>
              <w:t>2</w:t>
            </w:r>
            <w:r w:rsidR="00D608C6">
              <w:t>7</w:t>
            </w:r>
            <w:r>
              <w:t xml:space="preserve"> </w:t>
            </w:r>
            <w:r w:rsidR="00D608C6">
              <w:t>–</w:t>
            </w:r>
            <w:r>
              <w:t xml:space="preserve"> 2</w:t>
            </w:r>
            <w:r w:rsidR="00D608C6">
              <w:t>5</w:t>
            </w:r>
          </w:p>
        </w:tc>
      </w:tr>
      <w:tr w:rsidR="00CF0651" w14:paraId="0CE474DB" w14:textId="77777777">
        <w:tblPrEx>
          <w:shd w:val="clear" w:color="auto" w:fill="auto"/>
        </w:tblPrEx>
        <w:trPr>
          <w:trHeight w:val="246"/>
        </w:trPr>
        <w:tc>
          <w:tcPr>
            <w:tcW w:w="75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98918AC" w14:textId="77777777" w:rsidR="00CF0651" w:rsidRDefault="001B437B">
            <w:pPr>
              <w:pStyle w:val="Tabellenstil2"/>
              <w:jc w:val="center"/>
            </w:pPr>
            <w:r>
              <w:t>2</w:t>
            </w:r>
          </w:p>
        </w:tc>
        <w:tc>
          <w:tcPr>
            <w:tcW w:w="13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B8448AA" w14:textId="71C746B7" w:rsidR="00CF0651" w:rsidRDefault="001B437B" w:rsidP="00D608C6">
            <w:pPr>
              <w:pStyle w:val="Tabellenstil2"/>
              <w:jc w:val="center"/>
            </w:pPr>
            <w:r>
              <w:t>2</w:t>
            </w:r>
            <w:r w:rsidR="00D608C6">
              <w:t>4</w:t>
            </w:r>
            <w:r>
              <w:t xml:space="preserve"> - 2</w:t>
            </w:r>
            <w:r w:rsidR="00D608C6">
              <w:t>1</w:t>
            </w:r>
          </w:p>
        </w:tc>
      </w:tr>
      <w:tr w:rsidR="00CF0651" w14:paraId="7979FB56" w14:textId="77777777">
        <w:tblPrEx>
          <w:shd w:val="clear" w:color="auto" w:fill="auto"/>
        </w:tblPrEx>
        <w:trPr>
          <w:trHeight w:val="246"/>
        </w:trPr>
        <w:tc>
          <w:tcPr>
            <w:tcW w:w="7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63B9E5" w14:textId="77777777" w:rsidR="00CF0651" w:rsidRDefault="001B437B">
            <w:pPr>
              <w:pStyle w:val="Tabellenstil2"/>
              <w:jc w:val="center"/>
            </w:pPr>
            <w:r>
              <w:t>3</w:t>
            </w:r>
          </w:p>
        </w:tc>
        <w:tc>
          <w:tcPr>
            <w:tcW w:w="13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DF52D9" w14:textId="276C9876" w:rsidR="00CF0651" w:rsidRDefault="001B437B" w:rsidP="00D608C6">
            <w:pPr>
              <w:pStyle w:val="Tabellenstil2"/>
              <w:jc w:val="center"/>
            </w:pPr>
            <w:r>
              <w:t>2</w:t>
            </w:r>
            <w:r w:rsidR="00D608C6">
              <w:t>0</w:t>
            </w:r>
            <w:r>
              <w:t xml:space="preserve"> - 1</w:t>
            </w:r>
            <w:r w:rsidR="00D608C6">
              <w:t>7</w:t>
            </w:r>
          </w:p>
        </w:tc>
      </w:tr>
      <w:tr w:rsidR="00CF0651" w14:paraId="6FC3BC27" w14:textId="77777777">
        <w:tblPrEx>
          <w:shd w:val="clear" w:color="auto" w:fill="auto"/>
        </w:tblPrEx>
        <w:trPr>
          <w:trHeight w:val="246"/>
        </w:trPr>
        <w:tc>
          <w:tcPr>
            <w:tcW w:w="75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7AC0E66" w14:textId="77777777" w:rsidR="00CF0651" w:rsidRDefault="001B437B">
            <w:pPr>
              <w:pStyle w:val="Tabellenstil2"/>
              <w:jc w:val="center"/>
            </w:pPr>
            <w:r>
              <w:t>4</w:t>
            </w:r>
          </w:p>
        </w:tc>
        <w:tc>
          <w:tcPr>
            <w:tcW w:w="13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EB13824" w14:textId="05FED086" w:rsidR="00CF0651" w:rsidRDefault="001B437B" w:rsidP="00D608C6">
            <w:pPr>
              <w:pStyle w:val="Tabellenstil2"/>
              <w:jc w:val="center"/>
            </w:pPr>
            <w:r>
              <w:t>1</w:t>
            </w:r>
            <w:r w:rsidR="00D608C6">
              <w:t>6</w:t>
            </w:r>
            <w:r>
              <w:t xml:space="preserve"> - 1</w:t>
            </w:r>
            <w:r w:rsidR="00D608C6">
              <w:t>3</w:t>
            </w:r>
          </w:p>
        </w:tc>
      </w:tr>
      <w:tr w:rsidR="00CF0651" w14:paraId="21C25AD6" w14:textId="77777777">
        <w:tblPrEx>
          <w:shd w:val="clear" w:color="auto" w:fill="auto"/>
        </w:tblPrEx>
        <w:trPr>
          <w:trHeight w:val="246"/>
        </w:trPr>
        <w:tc>
          <w:tcPr>
            <w:tcW w:w="7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1626C5" w14:textId="77777777" w:rsidR="00CF0651" w:rsidRDefault="001B437B">
            <w:pPr>
              <w:pStyle w:val="Tabellenstil2"/>
              <w:jc w:val="center"/>
            </w:pPr>
            <w:r>
              <w:t>5</w:t>
            </w:r>
          </w:p>
        </w:tc>
        <w:tc>
          <w:tcPr>
            <w:tcW w:w="13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DA1E1F" w14:textId="1B926139" w:rsidR="00CF0651" w:rsidRDefault="001B437B" w:rsidP="00B7245E">
            <w:pPr>
              <w:pStyle w:val="Tabellenstil2"/>
              <w:jc w:val="center"/>
            </w:pPr>
            <w:r>
              <w:t>1</w:t>
            </w:r>
            <w:r w:rsidR="00D608C6">
              <w:t>2</w:t>
            </w:r>
            <w:r>
              <w:t xml:space="preserve"> - 7</w:t>
            </w:r>
          </w:p>
        </w:tc>
      </w:tr>
      <w:tr w:rsidR="00CF0651" w14:paraId="268C9955" w14:textId="77777777">
        <w:tblPrEx>
          <w:shd w:val="clear" w:color="auto" w:fill="auto"/>
        </w:tblPrEx>
        <w:trPr>
          <w:trHeight w:val="246"/>
        </w:trPr>
        <w:tc>
          <w:tcPr>
            <w:tcW w:w="75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82399D6" w14:textId="77777777" w:rsidR="00CF0651" w:rsidRDefault="001B437B">
            <w:pPr>
              <w:pStyle w:val="Tabellenstil2"/>
              <w:jc w:val="center"/>
            </w:pPr>
            <w:r>
              <w:t>6</w:t>
            </w:r>
          </w:p>
        </w:tc>
        <w:tc>
          <w:tcPr>
            <w:tcW w:w="13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8D17544" w14:textId="77777777" w:rsidR="00CF0651" w:rsidRDefault="001B437B">
            <w:pPr>
              <w:pStyle w:val="Tabellenstil2"/>
              <w:jc w:val="center"/>
            </w:pPr>
            <w:r>
              <w:t>6 - 0</w:t>
            </w:r>
          </w:p>
        </w:tc>
      </w:tr>
    </w:tbl>
    <w:p w14:paraId="7AE30D5E" w14:textId="0A1890B1" w:rsidR="00CF0651" w:rsidRDefault="00CF0651" w:rsidP="00E62FC4">
      <w:pPr>
        <w:spacing w:line="384" w:lineRule="auto"/>
      </w:pPr>
    </w:p>
    <w:sectPr w:rsidR="00CF0651">
      <w:pgSz w:w="11906" w:h="16838"/>
      <w:pgMar w:top="1134" w:right="1134" w:bottom="1134" w:left="1134" w:header="709" w:footer="85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BFD4ED" w16cid:durableId="230A3657"/>
  <w16cid:commentId w16cid:paraId="1A84AC60" w16cid:durableId="230A3658"/>
  <w16cid:commentId w16cid:paraId="6812605E" w16cid:durableId="230A3659"/>
  <w16cid:commentId w16cid:paraId="4E1BCFC4" w16cid:durableId="230A36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DD6F4" w14:textId="77777777" w:rsidR="000D021C" w:rsidRDefault="000D021C">
      <w:r>
        <w:separator/>
      </w:r>
    </w:p>
  </w:endnote>
  <w:endnote w:type="continuationSeparator" w:id="0">
    <w:p w14:paraId="6888EECE" w14:textId="77777777" w:rsidR="000D021C" w:rsidRDefault="000D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DB561" w14:textId="77777777" w:rsidR="000D021C" w:rsidRDefault="000D021C">
      <w:r>
        <w:separator/>
      </w:r>
    </w:p>
  </w:footnote>
  <w:footnote w:type="continuationSeparator" w:id="0">
    <w:p w14:paraId="6DBEE2EE" w14:textId="77777777" w:rsidR="000D021C" w:rsidRDefault="000D0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61A18"/>
    <w:multiLevelType w:val="hybridMultilevel"/>
    <w:tmpl w:val="A3DEEA16"/>
    <w:styleLink w:val="Nummeriert"/>
    <w:lvl w:ilvl="0" w:tplc="F69448E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61C913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884C3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06883E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F685B7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F449CD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628FA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8B547A28">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AF485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B972A76"/>
    <w:multiLevelType w:val="hybridMultilevel"/>
    <w:tmpl w:val="A3DEEA16"/>
    <w:numStyleLink w:val="Nummerier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51"/>
    <w:rsid w:val="000D021C"/>
    <w:rsid w:val="001B437B"/>
    <w:rsid w:val="001D0DCE"/>
    <w:rsid w:val="0021543C"/>
    <w:rsid w:val="004742CE"/>
    <w:rsid w:val="0050706A"/>
    <w:rsid w:val="006411C8"/>
    <w:rsid w:val="007D7269"/>
    <w:rsid w:val="008769A5"/>
    <w:rsid w:val="008B45D1"/>
    <w:rsid w:val="00983F75"/>
    <w:rsid w:val="009C3F07"/>
    <w:rsid w:val="00B53A77"/>
    <w:rsid w:val="00B56118"/>
    <w:rsid w:val="00B7245E"/>
    <w:rsid w:val="00B87C83"/>
    <w:rsid w:val="00CE1545"/>
    <w:rsid w:val="00CE5125"/>
    <w:rsid w:val="00CE6757"/>
    <w:rsid w:val="00CF0651"/>
    <w:rsid w:val="00D00ABF"/>
    <w:rsid w:val="00D12E87"/>
    <w:rsid w:val="00D608C6"/>
    <w:rsid w:val="00DA3E6F"/>
    <w:rsid w:val="00E62FC4"/>
    <w:rsid w:val="00E87AC6"/>
    <w:rsid w:val="00EB436C"/>
    <w:rsid w:val="00F26188"/>
    <w:rsid w:val="00FD1B9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4B77"/>
  <w15:docId w15:val="{0CF09061-510E-4C42-A3C0-C337905E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Helvetica Neue" w:hAnsi="Helvetica Neue" w:cs="Arial Unicode MS"/>
      <w:color w:val="000000"/>
      <w:sz w:val="22"/>
      <w:szCs w:val="22"/>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Untertitel">
    <w:name w:val="Subtitle"/>
    <w:next w:val="Text"/>
    <w:pPr>
      <w:keepNext/>
    </w:pPr>
    <w:rPr>
      <w:rFonts w:ascii="Helvetica Neue" w:hAnsi="Helvetica Neue" w:cs="Arial Unicode MS"/>
      <w:color w:val="000000"/>
      <w:sz w:val="40"/>
      <w:szCs w:val="40"/>
      <w14:textOutline w14:w="0" w14:cap="flat" w14:cmpd="sng" w14:algn="ctr">
        <w14:noFill/>
        <w14:prstDash w14:val="solid"/>
        <w14:bevel/>
      </w14:textOutline>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Tabellenstil2">
    <w:name w:val="Tabellenstil 2"/>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Nummeriert">
    <w:name w:val="Nummeriert"/>
    <w:pPr>
      <w:numPr>
        <w:numId w:val="1"/>
      </w:numPr>
    </w:pPr>
  </w:style>
  <w:style w:type="paragraph" w:styleId="Titel">
    <w:name w:val="Title"/>
    <w:next w:val="Text"/>
    <w:pPr>
      <w:keepNext/>
    </w:pPr>
    <w:rPr>
      <w:rFonts w:ascii="Helvetica Neue" w:eastAsia="Helvetica Neue" w:hAnsi="Helvetica Neue" w:cs="Helvetica Neue"/>
      <w:b/>
      <w:bCs/>
      <w:color w:val="000000"/>
      <w:sz w:val="60"/>
      <w:szCs w:val="60"/>
      <w14:textOutline w14:w="0" w14:cap="flat" w14:cmpd="sng" w14:algn="ctr">
        <w14:noFill/>
        <w14:prstDash w14:val="solid"/>
        <w14:bevel/>
      </w14:textOutline>
    </w:rPr>
  </w:style>
  <w:style w:type="paragraph" w:styleId="Listenabsatz">
    <w:name w:val="List Paragraph"/>
    <w:basedOn w:val="Standard"/>
    <w:uiPriority w:val="34"/>
    <w:qFormat/>
    <w:rsid w:val="00B53A77"/>
    <w:pPr>
      <w:ind w:left="720"/>
      <w:contextualSpacing/>
    </w:pPr>
  </w:style>
  <w:style w:type="paragraph" w:styleId="Sprechblasentext">
    <w:name w:val="Balloon Text"/>
    <w:basedOn w:val="Standard"/>
    <w:link w:val="SprechblasentextZchn"/>
    <w:uiPriority w:val="99"/>
    <w:semiHidden/>
    <w:unhideWhenUsed/>
    <w:rsid w:val="00B53A7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3A77"/>
    <w:rPr>
      <w:rFonts w:ascii="Segoe UI" w:hAnsi="Segoe UI" w:cs="Segoe UI"/>
      <w:color w:val="000000"/>
      <w:sz w:val="18"/>
      <w:szCs w:val="18"/>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sid w:val="008769A5"/>
    <w:rPr>
      <w:sz w:val="16"/>
      <w:szCs w:val="16"/>
    </w:rPr>
  </w:style>
  <w:style w:type="paragraph" w:styleId="Kommentartext">
    <w:name w:val="annotation text"/>
    <w:basedOn w:val="Standard"/>
    <w:link w:val="KommentartextZchn"/>
    <w:uiPriority w:val="99"/>
    <w:semiHidden/>
    <w:unhideWhenUsed/>
    <w:rsid w:val="008769A5"/>
    <w:rPr>
      <w:sz w:val="20"/>
      <w:szCs w:val="20"/>
    </w:rPr>
  </w:style>
  <w:style w:type="character" w:customStyle="1" w:styleId="KommentartextZchn">
    <w:name w:val="Kommentartext Zchn"/>
    <w:basedOn w:val="Absatz-Standardschriftart"/>
    <w:link w:val="Kommentartext"/>
    <w:uiPriority w:val="99"/>
    <w:semiHidden/>
    <w:rsid w:val="008769A5"/>
    <w:rPr>
      <w:rFonts w:ascii="Helvetica Neue" w:hAnsi="Helvetica Neue" w:cs="Arial Unicode MS"/>
      <w:color w:val="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8769A5"/>
    <w:rPr>
      <w:b/>
      <w:bCs/>
    </w:rPr>
  </w:style>
  <w:style w:type="character" w:customStyle="1" w:styleId="KommentarthemaZchn">
    <w:name w:val="Kommentarthema Zchn"/>
    <w:basedOn w:val="KommentartextZchn"/>
    <w:link w:val="Kommentarthema"/>
    <w:uiPriority w:val="99"/>
    <w:semiHidden/>
    <w:rsid w:val="008769A5"/>
    <w:rPr>
      <w:rFonts w:ascii="Helvetica Neue" w:hAnsi="Helvetica Neue" w:cs="Arial Unicode MS"/>
      <w:b/>
      <w:bCs/>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4657</Characters>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2021-01-07T09:04:00Z</dcterms:created>
  <dcterms:modified xsi:type="dcterms:W3CDTF">2021-01-07T09:57:00Z</dcterms:modified>
</cp:coreProperties>
</file>