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3F12" w14:textId="77777777" w:rsidR="001737A7" w:rsidRDefault="001737A7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t>Vorhabenb</w:t>
      </w:r>
      <w:r>
        <w:rPr>
          <w:rFonts w:ascii="Arial" w:hAnsi="Arial" w:cs="Arial"/>
          <w:b/>
        </w:rPr>
        <w:t xml:space="preserve">ezogene Konkretisierung zu UV: </w:t>
      </w:r>
      <w:r w:rsidR="007F348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Thema: </w:t>
      </w:r>
      <w:r w:rsidR="005C6844" w:rsidRPr="005C6844">
        <w:rPr>
          <w:rFonts w:ascii="Arial" w:hAnsi="Arial" w:cs="Arial"/>
          <w:b/>
        </w:rPr>
        <w:t>Von der Stadt am Tiber zum Imperium Romanum</w:t>
      </w: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3785"/>
        <w:gridCol w:w="2879"/>
        <w:gridCol w:w="12"/>
        <w:gridCol w:w="4486"/>
        <w:gridCol w:w="6"/>
        <w:gridCol w:w="2352"/>
      </w:tblGrid>
      <w:tr w:rsidR="001737A7" w:rsidRPr="00F7571D" w14:paraId="1E6E3D3F" w14:textId="77777777" w:rsidTr="00912531">
        <w:tc>
          <w:tcPr>
            <w:tcW w:w="1973" w:type="dxa"/>
            <w:tcBorders>
              <w:bottom w:val="single" w:sz="4" w:space="0" w:color="auto"/>
            </w:tcBorders>
          </w:tcPr>
          <w:p w14:paraId="6E594B43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72A92C3F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5F1354D0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Ausgangslage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03A98702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9AD0A3B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F7571D" w14:paraId="59818902" w14:textId="77777777" w:rsidTr="00912531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6305C21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5C6844" w:rsidRPr="005C684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konnte sich eine Stadt zum Weltreich entwickeln?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084B00FC" w14:textId="77777777" w:rsidR="00912531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071705B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AF01E5C" w14:textId="77777777" w:rsidR="00912531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C99E51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79CB5CAB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erklären Rückwirkungen der römischen Expansion auf die inneren politischen und sozialen Verhältnisse der </w:t>
            </w:r>
            <w:proofErr w:type="spellStart"/>
            <w:r w:rsidRPr="005C6844">
              <w:rPr>
                <w:rFonts w:ascii="Arial" w:hAnsi="Arial" w:cs="Arial"/>
                <w:bCs/>
                <w:sz w:val="22"/>
                <w:szCs w:val="22"/>
              </w:rPr>
              <w:t>res</w:t>
            </w:r>
            <w:proofErr w:type="spellEnd"/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6844">
              <w:rPr>
                <w:rFonts w:ascii="Arial" w:hAnsi="Arial" w:cs="Arial"/>
                <w:bCs/>
                <w:sz w:val="22"/>
                <w:szCs w:val="22"/>
              </w:rPr>
              <w:t>publica</w:t>
            </w:r>
            <w:proofErr w:type="spellEnd"/>
            <w:r w:rsidRPr="005C684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9AF04C2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stellen aus zeitgenössischem Blickwinkel großstädtisches Alltagsleben sowie Lebenswirklichkeiten von Menschen unterschiedlicher gesellschaftlicher Gruppen im antiken Rom dar,</w:t>
            </w:r>
          </w:p>
          <w:p w14:paraId="1A564B0A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vergleichen zeitgenössische Bauwerke hinsichtlich ihrer Aussage über den kulturellen, gesellschaftlichen und technischen Entwicklungsstand</w:t>
            </w:r>
          </w:p>
          <w:p w14:paraId="7B8979D3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</w:p>
          <w:p w14:paraId="64138085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beurteilen Werte antiker Erziehung und bewerten sie unter Berücksichtigung gegenwärtiger familiärer Lebensformen,</w:t>
            </w:r>
          </w:p>
          <w:p w14:paraId="5B366BAC" w14:textId="77777777" w:rsidR="00912531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beurteilen den Einfluss des Imperium Romanum auf die eroberten Gebiete.</w:t>
            </w:r>
          </w:p>
          <w:p w14:paraId="51CD7AE7" w14:textId="77777777" w:rsidR="005C6844" w:rsidRPr="005C6844" w:rsidRDefault="005C6844" w:rsidP="005C684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F0CC74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AE0647D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0D7C1443" w14:textId="77777777" w:rsidR="00912531" w:rsidRPr="007F3488" w:rsidRDefault="00912531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</w:p>
          <w:p w14:paraId="6C2203C3" w14:textId="77777777" w:rsidR="00912531" w:rsidRPr="000E6CC8" w:rsidRDefault="005C6844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>
              <w:rPr>
                <w:rFonts w:eastAsiaTheme="minorEastAsia" w:cs="Arial"/>
                <w:bCs/>
                <w:sz w:val="22"/>
                <w:lang w:eastAsia="de-DE"/>
              </w:rPr>
              <w:t>-</w:t>
            </w:r>
          </w:p>
          <w:p w14:paraId="6FF73D3C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7AF50820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2545B208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DCBA0DD" w14:textId="77777777" w:rsidR="00912531" w:rsidRPr="005C6844" w:rsidRDefault="005C6844" w:rsidP="005C6844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5C6844">
              <w:rPr>
                <w:rFonts w:cs="Arial"/>
                <w:bCs/>
                <w:sz w:val="22"/>
              </w:rPr>
              <w:t>ermitteln zielgerichtet Informationen und Daten in Geschichtsbüchern, digitalen Medienangeboten und in ihrem schulischen Umfeld zu ausgewählten Fragestellungen (MK 2).</w:t>
            </w:r>
          </w:p>
          <w:p w14:paraId="07E734D3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4BE243EA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Urteilskompetenz</w:t>
            </w:r>
          </w:p>
          <w:p w14:paraId="425449DD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6A285AB" w14:textId="77777777" w:rsidR="00912531" w:rsidRPr="000E6CC8" w:rsidRDefault="005C6844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>
              <w:rPr>
                <w:rFonts w:eastAsiaTheme="minorEastAsia" w:cs="Arial"/>
                <w:bCs/>
                <w:sz w:val="22"/>
                <w:lang w:eastAsia="de-DE"/>
              </w:rPr>
              <w:t>-</w:t>
            </w:r>
          </w:p>
          <w:p w14:paraId="13EEB78F" w14:textId="77777777" w:rsidR="00912531" w:rsidRPr="003A0C6F" w:rsidRDefault="00912531" w:rsidP="00912531">
            <w:pPr>
              <w:pStyle w:val="Liste-KonkretisierteKompetenz"/>
              <w:spacing w:before="60" w:after="60" w:line="240" w:lineRule="auto"/>
              <w:rPr>
                <w:strike/>
                <w:color w:val="FF0000"/>
                <w:sz w:val="22"/>
              </w:rPr>
            </w:pPr>
          </w:p>
          <w:p w14:paraId="48049289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72766456" w14:textId="77777777" w:rsidR="00912531" w:rsidRPr="00A205CF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2F43DE3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stellen einen Bezug von Phänomenen aus der Vergangenheit zur eigenen persönlichen Gegenwart her (HK 1),</w:t>
            </w:r>
          </w:p>
          <w:p w14:paraId="2EF7170A" w14:textId="77777777" w:rsidR="00912531" w:rsidRPr="00494510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erkennen die Unterschiedlichkeit zwischen vergangenen und gegenwärtigen Wertmaßstäben (HK 3).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583BB1D9" w14:textId="77777777" w:rsidR="00912531" w:rsidRDefault="00912531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22BC29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sz w:val="22"/>
                <w:szCs w:val="22"/>
              </w:rPr>
              <w:t>Unterrichtliche Materialgrundlage:</w:t>
            </w:r>
          </w:p>
          <w:p w14:paraId="20991AB5" w14:textId="77777777" w:rsidR="000B6EE2" w:rsidRPr="000B6EE2" w:rsidRDefault="005273D4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0B6EE2" w:rsidRPr="000B6EE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http://.planet-wissen.de/geschichte/antike/dasantike </w:t>
              </w:r>
              <w:proofErr w:type="spellStart"/>
              <w:r w:rsidR="000B6EE2" w:rsidRPr="000B6EE2">
                <w:rPr>
                  <w:rStyle w:val="Hyperlink"/>
                  <w:rFonts w:ascii="Arial" w:hAnsi="Arial" w:cs="Arial"/>
                  <w:sz w:val="22"/>
                  <w:szCs w:val="22"/>
                </w:rPr>
                <w:t>rom</w:t>
              </w:r>
              <w:proofErr w:type="spellEnd"/>
              <w:r w:rsidR="000B6EE2" w:rsidRPr="000B6EE2">
                <w:rPr>
                  <w:rStyle w:val="Hyperlink"/>
                  <w:rFonts w:ascii="Arial" w:hAnsi="Arial" w:cs="Arial"/>
                  <w:sz w:val="22"/>
                  <w:szCs w:val="22"/>
                </w:rPr>
                <w:t>/pwielinktipps814.html</w:t>
              </w:r>
            </w:hyperlink>
          </w:p>
          <w:p w14:paraId="2CA252DE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1E291" w14:textId="77777777" w:rsidR="000B6EE2" w:rsidRPr="000B6EE2" w:rsidRDefault="000B6EE2" w:rsidP="000B6EE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bCs/>
                <w:sz w:val="22"/>
                <w:szCs w:val="22"/>
              </w:rPr>
              <w:t>Praxis</w:t>
            </w:r>
            <w:r w:rsidRPr="000B6EE2">
              <w:rPr>
                <w:rFonts w:ascii="Arial" w:hAnsi="Arial" w:cs="Arial"/>
                <w:sz w:val="22"/>
                <w:szCs w:val="22"/>
              </w:rPr>
              <w:t xml:space="preserve"> Geschichte: Römische Republik, 4 (2017)</w:t>
            </w:r>
          </w:p>
          <w:p w14:paraId="626DBF4C" w14:textId="77777777" w:rsidR="000B6EE2" w:rsidRPr="000B6EE2" w:rsidRDefault="000B6EE2" w:rsidP="000B6EE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bCs/>
                <w:sz w:val="22"/>
                <w:szCs w:val="22"/>
              </w:rPr>
              <w:t>Praxis</w:t>
            </w:r>
            <w:r w:rsidRPr="000B6EE2">
              <w:rPr>
                <w:rFonts w:ascii="Arial" w:hAnsi="Arial" w:cs="Arial"/>
                <w:sz w:val="22"/>
                <w:szCs w:val="22"/>
              </w:rPr>
              <w:t xml:space="preserve"> Geschichte: Germanen und Römer, 6 (2018)</w:t>
            </w:r>
          </w:p>
          <w:p w14:paraId="2750B2A8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AE06" w14:textId="20441172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sz w:val="22"/>
                <w:szCs w:val="22"/>
              </w:rPr>
              <w:t xml:space="preserve">Besuch z.B. </w:t>
            </w:r>
            <w:r w:rsidR="00BF7B56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0B6EE2">
              <w:rPr>
                <w:rFonts w:ascii="Arial" w:hAnsi="Arial" w:cs="Arial"/>
                <w:sz w:val="22"/>
                <w:szCs w:val="22"/>
              </w:rPr>
              <w:t xml:space="preserve">Römisch-Germanischen-Museums in Köln, Rheinischen Landesmuseums in Bonn, Römermuseum in Haltern, Römisches Museum Haus Bürgel </w:t>
            </w:r>
            <w:r w:rsidRPr="000B6EE2">
              <w:rPr>
                <w:rFonts w:ascii="Arial" w:hAnsi="Arial" w:cs="Arial"/>
                <w:sz w:val="22"/>
                <w:szCs w:val="22"/>
              </w:rPr>
              <w:lastRenderedPageBreak/>
              <w:t xml:space="preserve">in Monheim, „Archäologischen Park Xanten“ – Führung durch Schülerinnen und Schüler </w:t>
            </w:r>
          </w:p>
          <w:p w14:paraId="5C3AF199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3571E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sz w:val="22"/>
                <w:szCs w:val="22"/>
              </w:rPr>
              <w:t xml:space="preserve">Spuren römischer Geschichte in der eigenen Stadt aufspüren und erkunden Einsatz digitaler Medien Spuren römischer Geschichte in der eigenen Stadt aufspüren und erkunden Einsatz digitaler Medien (eigener </w:t>
            </w:r>
            <w:proofErr w:type="spellStart"/>
            <w:r w:rsidRPr="000B6EE2">
              <w:rPr>
                <w:rFonts w:ascii="Arial" w:hAnsi="Arial" w:cs="Arial"/>
                <w:sz w:val="22"/>
                <w:szCs w:val="22"/>
              </w:rPr>
              <w:t>Audioguide</w:t>
            </w:r>
            <w:proofErr w:type="spellEnd"/>
            <w:r w:rsidRPr="000B6EE2">
              <w:rPr>
                <w:rFonts w:ascii="Arial" w:hAnsi="Arial" w:cs="Arial"/>
                <w:sz w:val="22"/>
                <w:szCs w:val="22"/>
              </w:rPr>
              <w:t xml:space="preserve">, App: </w:t>
            </w:r>
            <w:proofErr w:type="spellStart"/>
            <w:r w:rsidRPr="000B6E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HisToGo</w:t>
            </w:r>
            <w:proofErr w:type="spellEnd"/>
            <w:r w:rsidRPr="000B6EE2">
              <w:rPr>
                <w:rFonts w:ascii="Arial" w:hAnsi="Arial" w:cs="Arial"/>
                <w:sz w:val="22"/>
                <w:szCs w:val="22"/>
              </w:rPr>
              <w:t xml:space="preserve"> für die Stadt Köln)</w:t>
            </w:r>
          </w:p>
          <w:p w14:paraId="04420041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1075BB" w14:textId="77777777" w:rsidR="000B6EE2" w:rsidRPr="004E3076" w:rsidRDefault="000B6EE2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531" w:rsidRPr="00F7571D" w14:paraId="5C1590F5" w14:textId="77777777" w:rsidTr="004E3076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971F827" w14:textId="77777777" w:rsidR="00912531" w:rsidRPr="005C6844" w:rsidRDefault="005C6844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Wie konnte sich eine Stadt zum Weltreich entwickeln?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0449D5A0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Erkennen des Unterschiedes zwischen mündlich-erzählerischer Überlieferung und belegbarem Wissen am Beispiel der Gründung der Stadt Rom;</w:t>
            </w:r>
          </w:p>
          <w:p w14:paraId="1F950C5B" w14:textId="77777777" w:rsidR="005C6844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Erarbeitung, inwieweit und mit welchen Mitteln imperiale Mächte Herrschaft ausüben und welche Konsequenzen sich daraus für Herrscher und Beherrschte entwickelten;</w:t>
            </w:r>
          </w:p>
          <w:p w14:paraId="3407BF7F" w14:textId="77777777" w:rsidR="005C6844" w:rsidRPr="005273D4" w:rsidRDefault="005C6844" w:rsidP="005C6844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Schülerinnen und Schüler …</w:t>
            </w:r>
          </w:p>
          <w:p w14:paraId="284A4D12" w14:textId="77777777" w:rsidR="005C6844" w:rsidRPr="005273D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vergleichen die Sage von der Entstehung Roms mit Ergebnissen der Geschichtsforschung</w:t>
            </w:r>
          </w:p>
          <w:p w14:paraId="457B6E86" w14:textId="77777777" w:rsidR="005C6844" w:rsidRPr="005273D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beschreiben die Lage Roms</w:t>
            </w:r>
          </w:p>
          <w:p w14:paraId="2B4BF35B" w14:textId="77777777" w:rsidR="005C6844" w:rsidRPr="005273D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erklären die Ausbreitung des römischen Herrschaftsbereiches (Kartenarbeit; Zeitstrahl)</w:t>
            </w:r>
          </w:p>
          <w:p w14:paraId="1BC3BA62" w14:textId="77777777" w:rsidR="00912531" w:rsidRPr="005C6844" w:rsidRDefault="005C6844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erläutern Chancen und Herausforderungen, die durch die Expansion für die Römer entstehen (Machterhalt: Straßenbau, Handel, Versorgung etc.)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3ED210A7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Zu erwartende Ausgangslage:</w:t>
            </w:r>
          </w:p>
          <w:p w14:paraId="1BD5A259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Wissen über das antike Rom ist i.d.R. geprägt durch geschichtskulturelle und mediale Produkte (z. B. Filme, (Computer-)Spiele, Romane)</w:t>
            </w:r>
          </w:p>
          <w:p w14:paraId="6DC1F557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EDEF9C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Lernevaluation / </w:t>
            </w:r>
          </w:p>
          <w:p w14:paraId="770E07D0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Leistungsbewertung:</w:t>
            </w:r>
          </w:p>
          <w:p w14:paraId="704EB616" w14:textId="77777777" w:rsidR="005C6844" w:rsidRPr="005C6844" w:rsidRDefault="005C6844" w:rsidP="005C684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AC7031" w14:textId="77777777" w:rsidR="005C6844" w:rsidRPr="005C6844" w:rsidRDefault="005C6844" w:rsidP="005C6844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>Erstellen einer Stadtführung durch das alte Rom auf Grundlage von analogen und digitalen Rekonstruktionen</w:t>
            </w:r>
          </w:p>
          <w:p w14:paraId="7058C790" w14:textId="77777777" w:rsidR="005C6844" w:rsidRPr="005C6844" w:rsidRDefault="005C6844" w:rsidP="005C6844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Erstellen eines </w:t>
            </w:r>
            <w:proofErr w:type="spellStart"/>
            <w:r w:rsidRPr="005C6844">
              <w:rPr>
                <w:rFonts w:ascii="Arial" w:hAnsi="Arial" w:cs="Arial"/>
                <w:bCs/>
                <w:sz w:val="22"/>
                <w:szCs w:val="22"/>
              </w:rPr>
              <w:t>Audioguides</w:t>
            </w:r>
            <w:proofErr w:type="spellEnd"/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 zu Spuren der römischen Geschichte im lokalen Umfeld, Nutzen von Apps, z.B. </w:t>
            </w:r>
            <w:proofErr w:type="spellStart"/>
            <w:r w:rsidRPr="005C6844">
              <w:rPr>
                <w:rFonts w:ascii="Arial" w:hAnsi="Arial" w:cs="Arial"/>
                <w:bCs/>
                <w:sz w:val="22"/>
                <w:szCs w:val="22"/>
              </w:rPr>
              <w:t>HisToGo</w:t>
            </w:r>
            <w:proofErr w:type="spellEnd"/>
            <w:r w:rsidRPr="005C6844">
              <w:rPr>
                <w:rFonts w:ascii="Arial" w:hAnsi="Arial" w:cs="Arial"/>
                <w:bCs/>
                <w:sz w:val="22"/>
                <w:szCs w:val="22"/>
              </w:rPr>
              <w:t xml:space="preserve"> für die Stadt Köln), </w:t>
            </w:r>
            <w:proofErr w:type="spellStart"/>
            <w:r w:rsidRPr="005C6844">
              <w:rPr>
                <w:rFonts w:ascii="Arial" w:hAnsi="Arial" w:cs="Arial"/>
                <w:bCs/>
                <w:sz w:val="22"/>
                <w:szCs w:val="22"/>
              </w:rPr>
              <w:t>Biparcour</w:t>
            </w:r>
            <w:proofErr w:type="spellEnd"/>
          </w:p>
          <w:p w14:paraId="18ECCF42" w14:textId="77777777" w:rsidR="00912531" w:rsidRPr="00912531" w:rsidRDefault="00912531" w:rsidP="00912531">
            <w:pPr>
              <w:spacing w:before="120" w:after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FD7D8D7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26A67CFC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3A382B3C" w14:textId="77777777" w:rsidTr="004E3076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266F6CC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C63A17"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lebten die Menschen im antiken Rom?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0316CA41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1C59C06F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758D2386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7DF5D2A" w14:textId="77777777" w:rsidR="00912531" w:rsidRPr="004E3076" w:rsidRDefault="00C63A17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Wie lebten die Menschen im antiken Rom?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6F05C8DB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Gegenüberstellen des herrschaftlichen Roms mit seinen prunkvollen und repräsentativen Gebäuden und den Massenquartieren (Mietskasernen) </w:t>
            </w:r>
          </w:p>
          <w:p w14:paraId="4BF76707" w14:textId="77777777" w:rsidR="00C63A17" w:rsidRPr="00C63A17" w:rsidRDefault="00C63A17" w:rsidP="00C63A17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6D385FEA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vergleichen das Leben in einem Mietshaus mit dem in einem Atriumhaus (Bewohner, Wohnsituation, Lebensweise)</w:t>
            </w:r>
          </w:p>
          <w:p w14:paraId="26C49530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beschreiben exemplarisch den Betrieb in einer römischen Therme (Auswertung von Rekonstruktionszeichnungen)</w:t>
            </w:r>
          </w:p>
          <w:p w14:paraId="5E9C0B9B" w14:textId="6E5DFD74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erklären die Bedeutung des </w:t>
            </w:r>
            <w:r w:rsidR="00BF7B56" w:rsidRPr="00C63A17">
              <w:rPr>
                <w:rFonts w:ascii="Arial" w:hAnsi="Arial" w:cs="Arial"/>
                <w:bCs/>
                <w:sz w:val="22"/>
                <w:szCs w:val="22"/>
              </w:rPr>
              <w:t>Kolosseums</w:t>
            </w: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 (Analyse von Bildquellen, z.B. Mosaiken)</w:t>
            </w:r>
          </w:p>
          <w:p w14:paraId="237629DA" w14:textId="77777777" w:rsidR="00912531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recherchieren zu Überresten von römischen Bauten in ihrer Region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0730634B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65DF894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E1638C8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61E545F4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298C7D6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C63A17"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Die römische </w:t>
            </w:r>
            <w:proofErr w:type="spellStart"/>
            <w:r w:rsidR="00C63A17"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familia</w:t>
            </w:r>
            <w:proofErr w:type="spellEnd"/>
            <w:r w:rsidR="00C63A17"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eine ganz normale Familie?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A3735D4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3190518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64886E2C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3B9927C" w14:textId="77777777" w:rsidR="004E3076" w:rsidRPr="004E3076" w:rsidRDefault="00C63A17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Die römische </w:t>
            </w:r>
            <w:proofErr w:type="spellStart"/>
            <w:r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familia</w:t>
            </w:r>
            <w:proofErr w:type="spellEnd"/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 – eine ganz normale Familie?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713567A6" w14:textId="26D15071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Wecken von kognitiver Dissonanz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63A17">
              <w:rPr>
                <w:rFonts w:ascii="Arial" w:hAnsi="Arial" w:cs="Arial"/>
                <w:bCs/>
                <w:sz w:val="22"/>
                <w:szCs w:val="22"/>
              </w:rPr>
              <w:t>zwischen historischen Sachverhalten und der gegenwärtigen Situation durch das Herausarbeiten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63A17">
              <w:rPr>
                <w:rFonts w:ascii="Arial" w:hAnsi="Arial" w:cs="Arial"/>
                <w:bCs/>
                <w:sz w:val="22"/>
                <w:szCs w:val="22"/>
              </w:rPr>
              <w:t>von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Familienstrukturen und Machtverhältnissen innerhalb einer römischen </w:t>
            </w:r>
            <w:proofErr w:type="spellStart"/>
            <w:r w:rsidRPr="00C63A17">
              <w:rPr>
                <w:rFonts w:ascii="Arial" w:hAnsi="Arial" w:cs="Arial"/>
                <w:bCs/>
                <w:sz w:val="22"/>
                <w:szCs w:val="22"/>
              </w:rPr>
              <w:t>familia</w:t>
            </w:r>
            <w:proofErr w:type="spellEnd"/>
          </w:p>
          <w:p w14:paraId="28D64BE2" w14:textId="77777777" w:rsidR="00C63A17" w:rsidRPr="00C63A17" w:rsidRDefault="00C63A17" w:rsidP="00C63A17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lastRenderedPageBreak/>
              <w:t>Schülerinnen und Schüler …</w:t>
            </w:r>
          </w:p>
          <w:p w14:paraId="4029EB41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beschreiben die Stellung des </w:t>
            </w:r>
            <w:proofErr w:type="spellStart"/>
            <w:r w:rsidRPr="00C63A17">
              <w:rPr>
                <w:rFonts w:ascii="Arial" w:hAnsi="Arial" w:cs="Arial"/>
                <w:bCs/>
                <w:sz w:val="22"/>
                <w:szCs w:val="22"/>
              </w:rPr>
              <w:t>pater</w:t>
            </w:r>
            <w:proofErr w:type="spellEnd"/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3A17">
              <w:rPr>
                <w:rFonts w:ascii="Arial" w:hAnsi="Arial" w:cs="Arial"/>
                <w:bCs/>
                <w:sz w:val="22"/>
                <w:szCs w:val="22"/>
              </w:rPr>
              <w:t>familias</w:t>
            </w:r>
            <w:proofErr w:type="spellEnd"/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 zu den anderen Mitgliedern einer römischen Familie (Auswertung eines Schaubildes)</w:t>
            </w:r>
          </w:p>
          <w:p w14:paraId="2332E166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erklären, die Bedeutung eines Netzwerks von Verbindungen zwischen Patron und Klienten (für die römische Gesellschaft/römische Republik)</w:t>
            </w:r>
          </w:p>
          <w:p w14:paraId="71FDD626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erläutern die Rolle von Frauen, Kinder uns Sklaven in der römischen Gesellschaft (Arbeit mit Textquellen)</w:t>
            </w:r>
          </w:p>
          <w:p w14:paraId="320D76AD" w14:textId="77777777" w:rsidR="004E3076" w:rsidRPr="004E3076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vergleichen die römischen Vorstellungen mit gegenwärtigen Gegebenheiten im familiären Zusammenleben und Gesellschaft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498EA2E3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000BC8B8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5F1FDDAF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3E3ECE98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0F76F2A" w14:textId="77777777" w:rsidR="004E3076" w:rsidRPr="00C63A17" w:rsidRDefault="004E3076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A17" w:rsidRPr="00C63A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wirkten sich Begegnungen der Menschen am Limes auf deren Alltag aus?</w:t>
            </w:r>
            <w:r w:rsidR="00C63A17" w:rsidRPr="00C63A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0F708EA7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C1D61D3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749F63DB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A886946" w14:textId="77777777" w:rsidR="004E3076" w:rsidRPr="004E3076" w:rsidRDefault="00C63A17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Wie wirkten sich Begegnungen der Menschen am Limes auf deren Alltag aus? 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2E3B63EB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 xml:space="preserve">Erklären der Bedeutung von Kontakten (Handel, Krieg, Militär, Sprache) bezogen auf die Bewahrung kultureller Identität und der Bereitschaft, Neuerungen aufzunehmen (Technik, Handel) </w:t>
            </w:r>
          </w:p>
          <w:p w14:paraId="3774FEC5" w14:textId="77777777" w:rsidR="00C63A17" w:rsidRPr="00C63A17" w:rsidRDefault="00C63A17" w:rsidP="00C63A17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1E5EA196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beschreiben den Limes als Grenzanlage (Auswertung einer Rekonstruktionszeichnung; Kartenarbeit)</w:t>
            </w:r>
          </w:p>
          <w:p w14:paraId="2F69BF0D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erklären die militärische Bedeutung des Limes</w:t>
            </w:r>
          </w:p>
          <w:p w14:paraId="06D31B1C" w14:textId="77777777" w:rsidR="00C63A17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erläutern die Bedeutung des Handels für Kontakte zwischen Römer und der Bevölkerung in den besetzten/benachbarten Gebieten (Rollenspiel)</w:t>
            </w:r>
          </w:p>
          <w:p w14:paraId="6BC3BC4A" w14:textId="77777777" w:rsidR="004E3076" w:rsidRPr="00C63A17" w:rsidRDefault="00C63A17" w:rsidP="00C63A1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A17">
              <w:rPr>
                <w:rFonts w:ascii="Arial" w:hAnsi="Arial" w:cs="Arial"/>
                <w:bCs/>
                <w:sz w:val="22"/>
                <w:szCs w:val="22"/>
              </w:rPr>
              <w:t>identifizieren lateinische Lehnwörter im heutigen Wortschatz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4F1B48C9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4C4220E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535B6786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71450033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1C6C325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3CCF" w:rsidRPr="006E3C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antike Erbe – Was blieb von den Römern übrig?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1391C36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6FC1F2D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225B8343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F259238" w14:textId="77777777" w:rsidR="006E3CCF" w:rsidRPr="006E3CCF" w:rsidRDefault="006E3CCF" w:rsidP="006E3CCF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Das antike Erbe – Was blieb von den Römern übrig?</w:t>
            </w:r>
          </w:p>
          <w:p w14:paraId="5F676B8C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D95C7C8" w14:textId="77777777" w:rsidR="006E3CCF" w:rsidRPr="006E3CCF" w:rsidRDefault="006E3CCF" w:rsidP="006E3CC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Erarbeitung des Einflusses der Römer bis heute an Beispielen wie Sprache, Schrift oder in stadtarchäologischen Überresten</w:t>
            </w:r>
          </w:p>
          <w:p w14:paraId="161E090B" w14:textId="77777777" w:rsidR="006E3CCF" w:rsidRPr="006E3CCF" w:rsidRDefault="006E3CCF" w:rsidP="006E3CCF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194DA61E" w14:textId="77777777" w:rsidR="006E3CCF" w:rsidRPr="006E3CCF" w:rsidRDefault="006E3CCF" w:rsidP="006E3CC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 xml:space="preserve">beschreiben Wirkung und Verwendung der römischen Ziffern und Julianischem Kalender (Monatsnamen) </w:t>
            </w:r>
          </w:p>
          <w:p w14:paraId="52EA8C70" w14:textId="77777777" w:rsidR="006E3CCF" w:rsidRPr="006E3CCF" w:rsidRDefault="006E3CCF" w:rsidP="006E3CC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benennen römische Stadtgründungen in NRW (Kartenarbeit)</w:t>
            </w:r>
          </w:p>
          <w:p w14:paraId="0B1A7FBB" w14:textId="77777777" w:rsidR="004E3076" w:rsidRPr="006E3CCF" w:rsidRDefault="006E3CCF" w:rsidP="006E3CC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erforschen römischen Spuren in der eigenen Region Stadt-/Straßennamen; bauliche Überreste)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12A2D0A6" w14:textId="77777777" w:rsidR="006E3CCF" w:rsidRPr="006E3CCF" w:rsidRDefault="006E3CCF" w:rsidP="006E3CCF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3C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Projektvorschlag/fächerverbindendes Arbeiten:</w:t>
            </w:r>
          </w:p>
          <w:p w14:paraId="0B2B2E20" w14:textId="77777777" w:rsidR="006E3CCF" w:rsidRPr="006E3CCF" w:rsidRDefault="006E3CCF" w:rsidP="00587DF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Recherchieren</w:t>
            </w:r>
            <w:r w:rsidRPr="006E3C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nach </w:t>
            </w:r>
            <w:r w:rsidRPr="006E3CCF">
              <w:rPr>
                <w:rFonts w:ascii="Arial" w:hAnsi="Arial" w:cs="Arial"/>
                <w:bCs/>
                <w:sz w:val="22"/>
                <w:szCs w:val="22"/>
              </w:rPr>
              <w:t>einer Gründungssage des eigenen Wohnortes/in der Region). (Deutsch)</w:t>
            </w:r>
          </w:p>
          <w:p w14:paraId="12952F7C" w14:textId="77777777" w:rsidR="006E3CCF" w:rsidRPr="006E3CCF" w:rsidRDefault="006E3CCF" w:rsidP="00587DF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Erarbeiten von Mosaiken. (Kunst)</w:t>
            </w:r>
          </w:p>
          <w:p w14:paraId="004B61D2" w14:textId="77777777" w:rsidR="00B61B45" w:rsidRPr="005273D4" w:rsidRDefault="006E3CCF" w:rsidP="00B61B4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E3CCF">
              <w:rPr>
                <w:rFonts w:ascii="Arial" w:hAnsi="Arial" w:cs="Arial"/>
                <w:bCs/>
                <w:sz w:val="22"/>
                <w:szCs w:val="22"/>
              </w:rPr>
              <w:t>Rechnen</w:t>
            </w:r>
            <w:r w:rsidRPr="006E3C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mit römischen Ziffern. (Mathematik)</w:t>
            </w:r>
          </w:p>
          <w:p w14:paraId="66F46A7C" w14:textId="77777777" w:rsidR="004E3076" w:rsidRPr="00B61B45" w:rsidRDefault="006E3CCF" w:rsidP="00B61B4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73D4">
              <w:rPr>
                <w:rFonts w:ascii="Arial" w:hAnsi="Arial" w:cs="Arial"/>
                <w:bCs/>
                <w:iCs/>
                <w:sz w:val="22"/>
                <w:szCs w:val="22"/>
              </w:rPr>
              <w:t>Ernährungsgewohnheiten und Tischsitten der Römer. (Ernährungswissenschaften)</w:t>
            </w:r>
          </w:p>
        </w:tc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9A615E7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A314A4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BC77736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1010BD"/>
    <w:rsid w:val="00115010"/>
    <w:rsid w:val="00120ACF"/>
    <w:rsid w:val="00124F96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25524"/>
    <w:rsid w:val="0023768C"/>
    <w:rsid w:val="00247ED2"/>
    <w:rsid w:val="00250C35"/>
    <w:rsid w:val="0025141E"/>
    <w:rsid w:val="0025331D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4FB1"/>
    <w:rsid w:val="00403759"/>
    <w:rsid w:val="00415DE4"/>
    <w:rsid w:val="0043284E"/>
    <w:rsid w:val="004350BD"/>
    <w:rsid w:val="00436DE7"/>
    <w:rsid w:val="00454032"/>
    <w:rsid w:val="00454343"/>
    <w:rsid w:val="00457072"/>
    <w:rsid w:val="00461C7C"/>
    <w:rsid w:val="00470BDE"/>
    <w:rsid w:val="004B1F3D"/>
    <w:rsid w:val="004B381B"/>
    <w:rsid w:val="004B3C53"/>
    <w:rsid w:val="004B48E3"/>
    <w:rsid w:val="004C6DFE"/>
    <w:rsid w:val="004C7D6D"/>
    <w:rsid w:val="004E3076"/>
    <w:rsid w:val="0050278E"/>
    <w:rsid w:val="005273D4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56E0"/>
    <w:rsid w:val="00841811"/>
    <w:rsid w:val="008425B7"/>
    <w:rsid w:val="00844EB1"/>
    <w:rsid w:val="00862630"/>
    <w:rsid w:val="008632FA"/>
    <w:rsid w:val="00865D90"/>
    <w:rsid w:val="008834D5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30397"/>
    <w:rsid w:val="00B34739"/>
    <w:rsid w:val="00B3604D"/>
    <w:rsid w:val="00B371F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BF7B56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70EA5"/>
    <w:rsid w:val="00D76422"/>
    <w:rsid w:val="00D77707"/>
    <w:rsid w:val="00D803BC"/>
    <w:rsid w:val="00D90958"/>
    <w:rsid w:val="00DB0545"/>
    <w:rsid w:val="00DD5537"/>
    <w:rsid w:val="00DE7E0A"/>
    <w:rsid w:val="00DF1BE3"/>
    <w:rsid w:val="00DF7E8C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DC8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B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B56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planet-wissen.de/geschichte/antike/dasantike%20rom/pwielinktipps8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5607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2021-01-21T15:15:00Z</dcterms:created>
  <dcterms:modified xsi:type="dcterms:W3CDTF">2021-01-21T15:15:00Z</dcterms:modified>
</cp:coreProperties>
</file>