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0ADB2" w14:textId="1C1704B6" w:rsidR="0047793D" w:rsidRPr="0047793D" w:rsidRDefault="0047793D" w:rsidP="0047793D">
      <w:pPr>
        <w:spacing w:before="120" w:after="120"/>
        <w:ind w:left="5660" w:hanging="5660"/>
        <w:jc w:val="center"/>
        <w:rPr>
          <w:rFonts w:ascii="Arial" w:hAnsi="Arial" w:cs="Arial"/>
          <w:b/>
        </w:rPr>
      </w:pPr>
      <w:r w:rsidRPr="0047793D">
        <w:rPr>
          <w:rFonts w:ascii="Arial" w:hAnsi="Arial" w:cs="Arial"/>
          <w:b/>
        </w:rPr>
        <w:t xml:space="preserve">Vorhabenbezogene Konkretisierung zu UV </w:t>
      </w:r>
      <w:r w:rsidR="00E915E3">
        <w:rPr>
          <w:rFonts w:ascii="Arial" w:hAnsi="Arial" w:cs="Arial"/>
          <w:b/>
        </w:rPr>
        <w:t>6</w:t>
      </w:r>
      <w:r w:rsidRPr="0047793D">
        <w:rPr>
          <w:rFonts w:ascii="Arial" w:hAnsi="Arial" w:cs="Arial"/>
          <w:b/>
        </w:rPr>
        <w:t>:</w:t>
      </w:r>
    </w:p>
    <w:p w14:paraId="703D8B09" w14:textId="0381A4AF" w:rsidR="00E915E3" w:rsidRPr="00E915E3" w:rsidRDefault="00E915E3" w:rsidP="00E915E3">
      <w:pPr>
        <w:spacing w:before="120" w:after="120"/>
        <w:ind w:left="5660" w:hanging="5660"/>
        <w:jc w:val="center"/>
        <w:rPr>
          <w:rFonts w:ascii="Arial" w:hAnsi="Arial" w:cs="Arial"/>
          <w:b/>
        </w:rPr>
      </w:pPr>
      <w:r w:rsidRPr="00E915E3">
        <w:rPr>
          <w:rFonts w:ascii="Arial" w:hAnsi="Arial" w:cs="Arial"/>
          <w:b/>
          <w:bCs/>
        </w:rPr>
        <w:t>Stadt und Bürger im Mittelalter – die Anfänge der modernen Freiheit</w:t>
      </w:r>
    </w:p>
    <w:p w14:paraId="0C67C376" w14:textId="040BBD6D" w:rsidR="0047793D" w:rsidRDefault="0047793D" w:rsidP="00B63615">
      <w:pPr>
        <w:spacing w:before="120" w:after="120"/>
        <w:ind w:left="5660" w:hanging="5660"/>
        <w:jc w:val="center"/>
        <w:rPr>
          <w:rFonts w:ascii="Arial" w:hAnsi="Arial" w:cs="Arial"/>
          <w:b/>
        </w:rPr>
      </w:pPr>
    </w:p>
    <w:tbl>
      <w:tblPr>
        <w:tblStyle w:val="Tabellen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8505"/>
      </w:tblGrid>
      <w:tr w:rsidR="0047793D" w14:paraId="207D731B" w14:textId="77777777" w:rsidTr="0047793D">
        <w:tc>
          <w:tcPr>
            <w:tcW w:w="6238" w:type="dxa"/>
          </w:tcPr>
          <w:p w14:paraId="4CC59AA6" w14:textId="06C1E8CF" w:rsidR="0047793D" w:rsidRDefault="0047793D" w:rsidP="00B63615">
            <w:pPr>
              <w:spacing w:before="120" w:after="120"/>
              <w:ind w:left="5660" w:hanging="56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7793D">
              <w:rPr>
                <w:rFonts w:ascii="Arial" w:hAnsi="Arial" w:cs="Arial"/>
                <w:b/>
              </w:rPr>
              <w:t>Inhaltsfelder</w:t>
            </w:r>
            <w:r w:rsidRPr="0047793D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8505" w:type="dxa"/>
          </w:tcPr>
          <w:p w14:paraId="230F6409" w14:textId="14440A1E" w:rsidR="0047793D" w:rsidRPr="0047793D" w:rsidRDefault="00E915E3" w:rsidP="0047793D">
            <w:pPr>
              <w:numPr>
                <w:ilvl w:val="0"/>
                <w:numId w:val="14"/>
              </w:numPr>
              <w:spacing w:before="120" w:after="120"/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915E3">
              <w:rPr>
                <w:rFonts w:ascii="Arial" w:hAnsi="Arial" w:cs="Arial"/>
                <w:bCs/>
                <w:sz w:val="22"/>
                <w:szCs w:val="22"/>
              </w:rPr>
              <w:t>IF 2 b): Lebenswelten im Mittelalter</w:t>
            </w:r>
          </w:p>
        </w:tc>
      </w:tr>
      <w:tr w:rsidR="0047793D" w14:paraId="45AB1902" w14:textId="77777777" w:rsidTr="0047793D">
        <w:trPr>
          <w:trHeight w:val="333"/>
        </w:trPr>
        <w:tc>
          <w:tcPr>
            <w:tcW w:w="6238" w:type="dxa"/>
          </w:tcPr>
          <w:p w14:paraId="07B59161" w14:textId="77777777" w:rsidR="0047793D" w:rsidRPr="0047793D" w:rsidRDefault="0047793D" w:rsidP="0047793D">
            <w:pPr>
              <w:spacing w:before="120" w:after="120"/>
              <w:ind w:left="5660" w:hanging="5660"/>
              <w:jc w:val="right"/>
              <w:rPr>
                <w:rFonts w:ascii="Arial" w:hAnsi="Arial" w:cs="Arial"/>
                <w:b/>
              </w:rPr>
            </w:pPr>
            <w:r w:rsidRPr="0047793D">
              <w:rPr>
                <w:rFonts w:ascii="Arial" w:hAnsi="Arial" w:cs="Arial"/>
                <w:b/>
              </w:rPr>
              <w:t>Inhaltliche Schwerpunkte:</w:t>
            </w:r>
          </w:p>
        </w:tc>
        <w:tc>
          <w:tcPr>
            <w:tcW w:w="8505" w:type="dxa"/>
          </w:tcPr>
          <w:p w14:paraId="5B96DD0D" w14:textId="4B210533" w:rsidR="0047793D" w:rsidRDefault="00E915E3" w:rsidP="0047793D">
            <w:pPr>
              <w:numPr>
                <w:ilvl w:val="0"/>
                <w:numId w:val="14"/>
              </w:numPr>
              <w:spacing w:before="120" w:after="120"/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915E3">
              <w:rPr>
                <w:rFonts w:ascii="Arial" w:hAnsi="Arial" w:cs="Arial"/>
                <w:bCs/>
                <w:sz w:val="22"/>
                <w:szCs w:val="22"/>
              </w:rPr>
              <w:t>Die mittelalterliche Stadt: Markt, Freiheiten, Rechtssicherheit</w:t>
            </w:r>
          </w:p>
        </w:tc>
      </w:tr>
      <w:tr w:rsidR="0047793D" w14:paraId="01948C3D" w14:textId="77777777" w:rsidTr="0047793D">
        <w:tc>
          <w:tcPr>
            <w:tcW w:w="6238" w:type="dxa"/>
          </w:tcPr>
          <w:p w14:paraId="4FEB4109" w14:textId="77777777" w:rsidR="0047793D" w:rsidRPr="0047793D" w:rsidRDefault="0047793D" w:rsidP="0047793D">
            <w:pPr>
              <w:spacing w:before="120" w:after="120"/>
              <w:ind w:left="5660" w:hanging="5660"/>
              <w:jc w:val="right"/>
              <w:rPr>
                <w:rFonts w:ascii="Arial" w:hAnsi="Arial" w:cs="Arial"/>
                <w:b/>
              </w:rPr>
            </w:pPr>
            <w:r w:rsidRPr="0047793D">
              <w:rPr>
                <w:rFonts w:ascii="Arial" w:hAnsi="Arial" w:cs="Arial"/>
                <w:b/>
              </w:rPr>
              <w:t>Bezüge zu den Querschnittsaufgaben:</w:t>
            </w:r>
          </w:p>
          <w:p w14:paraId="0F2AD1E9" w14:textId="77777777" w:rsidR="0047793D" w:rsidRPr="0047793D" w:rsidRDefault="0047793D" w:rsidP="0047793D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47793D">
              <w:rPr>
                <w:rFonts w:ascii="Arial" w:hAnsi="Arial" w:cs="Arial"/>
                <w:b/>
              </w:rPr>
              <w:t>Medienkompetenzrahmen (MKR):</w:t>
            </w:r>
          </w:p>
        </w:tc>
        <w:tc>
          <w:tcPr>
            <w:tcW w:w="8505" w:type="dxa"/>
          </w:tcPr>
          <w:p w14:paraId="0BB7CE58" w14:textId="77777777" w:rsidR="0047793D" w:rsidRDefault="0047793D" w:rsidP="00E915E3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8C390BD" w14:textId="2573B1C4" w:rsidR="00E915E3" w:rsidRPr="0047793D" w:rsidRDefault="00E915E3" w:rsidP="00E915E3">
            <w:pPr>
              <w:numPr>
                <w:ilvl w:val="0"/>
                <w:numId w:val="14"/>
              </w:numPr>
              <w:spacing w:before="120" w:after="120"/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915E3">
              <w:rPr>
                <w:rFonts w:ascii="Arial" w:hAnsi="Arial" w:cs="Arial"/>
                <w:bCs/>
                <w:sz w:val="22"/>
                <w:szCs w:val="22"/>
              </w:rPr>
              <w:t>MKR 2.2 – Informationsauswertung; 4.1-4.4 Produzieren und Präsentieren</w:t>
            </w:r>
          </w:p>
        </w:tc>
      </w:tr>
      <w:tr w:rsidR="0047793D" w14:paraId="1FB7EA0A" w14:textId="77777777" w:rsidTr="0047793D">
        <w:tc>
          <w:tcPr>
            <w:tcW w:w="6238" w:type="dxa"/>
          </w:tcPr>
          <w:p w14:paraId="3AD4B117" w14:textId="77777777" w:rsidR="0047793D" w:rsidRPr="0047793D" w:rsidRDefault="0047793D" w:rsidP="0047793D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47793D">
              <w:rPr>
                <w:rFonts w:ascii="Arial" w:hAnsi="Arial" w:cs="Arial"/>
                <w:b/>
              </w:rPr>
              <w:t>Rahmenvorgabe Verbraucherbildung in Schule (VB):</w:t>
            </w:r>
          </w:p>
        </w:tc>
        <w:tc>
          <w:tcPr>
            <w:tcW w:w="8505" w:type="dxa"/>
          </w:tcPr>
          <w:p w14:paraId="0C9A8A4A" w14:textId="04DDFCA7" w:rsidR="0047793D" w:rsidRPr="0047793D" w:rsidRDefault="00E915E3" w:rsidP="0047793D">
            <w:pPr>
              <w:numPr>
                <w:ilvl w:val="0"/>
                <w:numId w:val="14"/>
              </w:numPr>
              <w:spacing w:before="120" w:after="120"/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915E3">
              <w:rPr>
                <w:rFonts w:ascii="Arial" w:hAnsi="Arial" w:cs="Arial"/>
                <w:bCs/>
                <w:sz w:val="22"/>
                <w:szCs w:val="22"/>
              </w:rPr>
              <w:t>VB Ü Z4 – Übergreifender Bereich / Auseinandersetzung mit politisch-rechtlichen und sozioökonomischen Rahmenbedingungen</w:t>
            </w:r>
          </w:p>
        </w:tc>
      </w:tr>
      <w:tr w:rsidR="0047793D" w14:paraId="5F030342" w14:textId="77777777" w:rsidTr="0047793D">
        <w:tc>
          <w:tcPr>
            <w:tcW w:w="6238" w:type="dxa"/>
          </w:tcPr>
          <w:p w14:paraId="6D9A3B1A" w14:textId="77777777" w:rsidR="0047793D" w:rsidRPr="0047793D" w:rsidRDefault="0047793D" w:rsidP="0047793D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47793D">
              <w:rPr>
                <w:rFonts w:ascii="Arial" w:hAnsi="Arial" w:cs="Arial"/>
                <w:b/>
              </w:rPr>
              <w:t>Leitlinie Bildung für nachhaltige Entwicklung (BNE):</w:t>
            </w:r>
          </w:p>
        </w:tc>
        <w:tc>
          <w:tcPr>
            <w:tcW w:w="8505" w:type="dxa"/>
          </w:tcPr>
          <w:p w14:paraId="50DA3A7F" w14:textId="5F4A43ED" w:rsidR="0047793D" w:rsidRPr="0047793D" w:rsidRDefault="00E915E3" w:rsidP="0047793D">
            <w:pPr>
              <w:numPr>
                <w:ilvl w:val="0"/>
                <w:numId w:val="14"/>
              </w:numPr>
              <w:spacing w:before="120" w:after="120"/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915E3">
              <w:rPr>
                <w:rFonts w:ascii="Arial" w:hAnsi="Arial" w:cs="Arial"/>
                <w:bCs/>
                <w:sz w:val="22"/>
                <w:szCs w:val="22"/>
              </w:rPr>
              <w:t>Ziel: Beurteilung von Folgen und Wechselwirkungen des vergangenen, gegenwärtigen und zukünftigen gesellschaftlichen Handelns; Dimension Soziales/Ökonomie (ländliche/städtische Entwicklung)</w:t>
            </w:r>
          </w:p>
        </w:tc>
      </w:tr>
      <w:tr w:rsidR="0047793D" w14:paraId="6FB538D8" w14:textId="77777777" w:rsidTr="0047793D">
        <w:tc>
          <w:tcPr>
            <w:tcW w:w="6238" w:type="dxa"/>
          </w:tcPr>
          <w:p w14:paraId="11A0F51D" w14:textId="77777777" w:rsidR="0047793D" w:rsidRPr="0047793D" w:rsidRDefault="0047793D" w:rsidP="0047793D">
            <w:pPr>
              <w:spacing w:before="120" w:after="120"/>
              <w:ind w:left="284"/>
              <w:jc w:val="right"/>
              <w:rPr>
                <w:rFonts w:ascii="Arial" w:hAnsi="Arial" w:cs="Arial"/>
                <w:b/>
              </w:rPr>
            </w:pPr>
            <w:r w:rsidRPr="0047793D">
              <w:rPr>
                <w:rFonts w:ascii="Arial" w:hAnsi="Arial" w:cs="Arial"/>
                <w:b/>
              </w:rPr>
              <w:t>Berufliche Orientierung:</w:t>
            </w:r>
          </w:p>
        </w:tc>
        <w:tc>
          <w:tcPr>
            <w:tcW w:w="8505" w:type="dxa"/>
          </w:tcPr>
          <w:p w14:paraId="66E80FDB" w14:textId="6F31A6E4" w:rsidR="0047793D" w:rsidRPr="0047793D" w:rsidRDefault="00E915E3" w:rsidP="0047793D">
            <w:pPr>
              <w:numPr>
                <w:ilvl w:val="0"/>
                <w:numId w:val="14"/>
              </w:numPr>
              <w:spacing w:before="120" w:after="120"/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</w:tr>
    </w:tbl>
    <w:p w14:paraId="1652B314" w14:textId="5545A117" w:rsidR="0047793D" w:rsidRDefault="0047793D" w:rsidP="0047793D">
      <w:pPr>
        <w:spacing w:before="120" w:after="120"/>
        <w:jc w:val="both"/>
        <w:rPr>
          <w:rFonts w:ascii="Arial" w:hAnsi="Arial" w:cs="Arial"/>
          <w:b/>
        </w:rPr>
      </w:pPr>
    </w:p>
    <w:p w14:paraId="5F04D45C" w14:textId="6EE4F8A7" w:rsidR="00B63615" w:rsidRDefault="00B63615" w:rsidP="0047793D">
      <w:pPr>
        <w:spacing w:before="120" w:after="120"/>
        <w:jc w:val="both"/>
        <w:rPr>
          <w:rFonts w:ascii="Arial" w:hAnsi="Arial" w:cs="Arial"/>
          <w:b/>
        </w:rPr>
      </w:pPr>
    </w:p>
    <w:p w14:paraId="612414D4" w14:textId="403FF417" w:rsidR="00426EE4" w:rsidRDefault="00426EE4" w:rsidP="0047793D">
      <w:pPr>
        <w:spacing w:before="120" w:after="120"/>
        <w:jc w:val="both"/>
        <w:rPr>
          <w:rFonts w:ascii="Arial" w:hAnsi="Arial" w:cs="Arial"/>
          <w:b/>
        </w:rPr>
      </w:pPr>
    </w:p>
    <w:p w14:paraId="7083DF7C" w14:textId="0E217CAE" w:rsidR="00426EE4" w:rsidRDefault="00426EE4" w:rsidP="0047793D">
      <w:pPr>
        <w:spacing w:before="120" w:after="120"/>
        <w:jc w:val="both"/>
        <w:rPr>
          <w:rFonts w:ascii="Arial" w:hAnsi="Arial" w:cs="Arial"/>
          <w:b/>
        </w:rPr>
      </w:pPr>
    </w:p>
    <w:p w14:paraId="35B8D097" w14:textId="0E26FF3C" w:rsidR="00426EE4" w:rsidRDefault="00426EE4" w:rsidP="0047793D">
      <w:pPr>
        <w:spacing w:before="120" w:after="120"/>
        <w:jc w:val="both"/>
        <w:rPr>
          <w:rFonts w:ascii="Arial" w:hAnsi="Arial" w:cs="Arial"/>
          <w:b/>
        </w:rPr>
      </w:pPr>
    </w:p>
    <w:p w14:paraId="091A5420" w14:textId="521A135C" w:rsidR="00426EE4" w:rsidRDefault="00426EE4" w:rsidP="0047793D">
      <w:pPr>
        <w:spacing w:before="120" w:after="120"/>
        <w:jc w:val="both"/>
        <w:rPr>
          <w:rFonts w:ascii="Arial" w:hAnsi="Arial" w:cs="Arial"/>
          <w:b/>
        </w:rPr>
      </w:pPr>
    </w:p>
    <w:p w14:paraId="4D65920E" w14:textId="77777777" w:rsidR="00426EE4" w:rsidRDefault="00426EE4" w:rsidP="0047793D">
      <w:pPr>
        <w:spacing w:before="120" w:after="120"/>
        <w:jc w:val="both"/>
        <w:rPr>
          <w:rFonts w:ascii="Arial" w:hAnsi="Arial" w:cs="Arial"/>
          <w:b/>
        </w:rPr>
      </w:pPr>
    </w:p>
    <w:tbl>
      <w:tblPr>
        <w:tblStyle w:val="Tabellenraster"/>
        <w:tblW w:w="1549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73"/>
        <w:gridCol w:w="6664"/>
        <w:gridCol w:w="12"/>
        <w:gridCol w:w="4393"/>
        <w:gridCol w:w="2451"/>
      </w:tblGrid>
      <w:tr w:rsidR="00B46459" w:rsidRPr="00F7571D" w14:paraId="6AFE81E1" w14:textId="77777777" w:rsidTr="00C964BD">
        <w:tc>
          <w:tcPr>
            <w:tcW w:w="1973" w:type="dxa"/>
            <w:tcBorders>
              <w:bottom w:val="single" w:sz="4" w:space="0" w:color="auto"/>
            </w:tcBorders>
          </w:tcPr>
          <w:p w14:paraId="7DACBC6F" w14:textId="77777777" w:rsidR="00B46459" w:rsidRPr="003A376C" w:rsidRDefault="00B46459" w:rsidP="0037507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A376C">
              <w:rPr>
                <w:rFonts w:ascii="Arial" w:hAnsi="Arial" w:cs="Arial"/>
                <w:b/>
                <w:sz w:val="22"/>
                <w:szCs w:val="22"/>
              </w:rPr>
              <w:lastRenderedPageBreak/>
              <w:t>Themen</w:t>
            </w:r>
          </w:p>
        </w:tc>
        <w:tc>
          <w:tcPr>
            <w:tcW w:w="6676" w:type="dxa"/>
            <w:gridSpan w:val="2"/>
            <w:tcBorders>
              <w:bottom w:val="single" w:sz="4" w:space="0" w:color="auto"/>
            </w:tcBorders>
          </w:tcPr>
          <w:p w14:paraId="66C5FB0A" w14:textId="77777777" w:rsidR="00B46459" w:rsidRPr="003A376C" w:rsidRDefault="00B46459" w:rsidP="0037507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A376C">
              <w:rPr>
                <w:rFonts w:ascii="Arial" w:hAnsi="Arial" w:cs="Arial"/>
                <w:b/>
                <w:sz w:val="22"/>
                <w:szCs w:val="22"/>
              </w:rPr>
              <w:t>Fachdidaktisch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3A376C">
              <w:rPr>
                <w:rFonts w:ascii="Arial" w:hAnsi="Arial" w:cs="Arial"/>
                <w:b/>
                <w:sz w:val="22"/>
                <w:szCs w:val="22"/>
              </w:rPr>
              <w:t xml:space="preserve"> Ideen / Inhalte des Lern- und Arbeitsprozesses</w:t>
            </w: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14:paraId="543C8D44" w14:textId="77777777" w:rsidR="00B46459" w:rsidRPr="003A376C" w:rsidRDefault="00B46459" w:rsidP="0037507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376C">
              <w:rPr>
                <w:rFonts w:ascii="Arial" w:hAnsi="Arial" w:cs="Arial"/>
                <w:b/>
                <w:sz w:val="22"/>
                <w:szCs w:val="22"/>
              </w:rPr>
              <w:t>Kompetenzen</w:t>
            </w:r>
          </w:p>
        </w:tc>
        <w:tc>
          <w:tcPr>
            <w:tcW w:w="2451" w:type="dxa"/>
            <w:tcBorders>
              <w:bottom w:val="single" w:sz="4" w:space="0" w:color="auto"/>
            </w:tcBorders>
          </w:tcPr>
          <w:p w14:paraId="3204535A" w14:textId="77777777" w:rsidR="00B46459" w:rsidRPr="003A376C" w:rsidRDefault="00B46459" w:rsidP="0037507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376C">
              <w:rPr>
                <w:rFonts w:ascii="Arial" w:hAnsi="Arial" w:cs="Arial"/>
                <w:b/>
                <w:sz w:val="22"/>
                <w:szCs w:val="22"/>
              </w:rPr>
              <w:t>Materialvorschläge</w:t>
            </w:r>
          </w:p>
        </w:tc>
      </w:tr>
      <w:tr w:rsidR="00C964BD" w:rsidRPr="00F7571D" w14:paraId="156B599A" w14:textId="77777777" w:rsidTr="00C964BD">
        <w:tc>
          <w:tcPr>
            <w:tcW w:w="8637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40C97AF1" w14:textId="1D542C65" w:rsidR="00C964BD" w:rsidRPr="0012644C" w:rsidRDefault="00C964BD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12644C">
              <w:rPr>
                <w:rFonts w:ascii="Arial" w:hAnsi="Arial" w:cs="Arial"/>
                <w:b/>
                <w:sz w:val="22"/>
                <w:szCs w:val="22"/>
              </w:rPr>
              <w:t>Sequenz 1:</w:t>
            </w:r>
            <w:r w:rsidRPr="0012644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r w:rsidR="00D76223" w:rsidRPr="00D76223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Unfreiheit auf dem Land – Freiheit in der Stadt</w:t>
            </w:r>
          </w:p>
        </w:tc>
        <w:tc>
          <w:tcPr>
            <w:tcW w:w="4405" w:type="dxa"/>
            <w:gridSpan w:val="2"/>
            <w:vMerge w:val="restart"/>
            <w:shd w:val="clear" w:color="auto" w:fill="auto"/>
          </w:tcPr>
          <w:p w14:paraId="626DE309" w14:textId="77777777" w:rsidR="00C964BD" w:rsidRPr="0012644C" w:rsidRDefault="00C964BD" w:rsidP="00912531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2644C">
              <w:rPr>
                <w:rFonts w:ascii="Arial" w:hAnsi="Arial" w:cs="Arial"/>
                <w:b/>
                <w:sz w:val="22"/>
                <w:szCs w:val="22"/>
              </w:rPr>
              <w:t>Die Schülerinnen und Schüler...</w:t>
            </w:r>
          </w:p>
          <w:p w14:paraId="2CABB5F3" w14:textId="77777777" w:rsidR="00C964BD" w:rsidRPr="0012644C" w:rsidRDefault="00C964BD" w:rsidP="00912531">
            <w:pPr>
              <w:spacing w:before="6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26FF169" w14:textId="77777777" w:rsidR="00C964BD" w:rsidRPr="0012644C" w:rsidRDefault="00C964BD" w:rsidP="00912531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644C">
              <w:rPr>
                <w:rFonts w:ascii="Arial" w:hAnsi="Arial" w:cs="Arial"/>
                <w:sz w:val="22"/>
              </w:rPr>
              <w:t>Konkretisierte SK:</w:t>
            </w:r>
          </w:p>
          <w:p w14:paraId="3BA74DEB" w14:textId="5D503719" w:rsidR="00D76223" w:rsidRPr="00D76223" w:rsidRDefault="00D76223" w:rsidP="00D76223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76223">
              <w:rPr>
                <w:rFonts w:ascii="Arial" w:hAnsi="Arial" w:cs="Arial"/>
                <w:bCs/>
                <w:sz w:val="22"/>
                <w:szCs w:val="22"/>
              </w:rPr>
              <w:t>erläutern an einem regionalen Beispiel Interessen und Motive bei der Gründung von Städten (</w:t>
            </w:r>
            <w:r w:rsidR="00426EE4">
              <w:rPr>
                <w:rFonts w:ascii="Arial" w:hAnsi="Arial" w:cs="Arial"/>
                <w:bCs/>
                <w:sz w:val="22"/>
                <w:szCs w:val="22"/>
              </w:rPr>
              <w:t>SK 1</w:t>
            </w:r>
            <w:r w:rsidRPr="00D76223">
              <w:rPr>
                <w:rFonts w:ascii="Arial" w:hAnsi="Arial" w:cs="Arial"/>
                <w:bCs/>
                <w:sz w:val="22"/>
                <w:szCs w:val="22"/>
              </w:rPr>
              <w:t xml:space="preserve">), </w:t>
            </w:r>
          </w:p>
          <w:p w14:paraId="1C64FCE0" w14:textId="2F709E92" w:rsidR="00D76223" w:rsidRPr="00D76223" w:rsidRDefault="00D76223" w:rsidP="00D76223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76223">
              <w:rPr>
                <w:rFonts w:ascii="Arial" w:hAnsi="Arial" w:cs="Arial"/>
                <w:bCs/>
                <w:sz w:val="22"/>
                <w:szCs w:val="22"/>
              </w:rPr>
              <w:t>erklären Ursachen für die Attraktivität des Lebens in einer mittelalterlichen Stadt unter Berücksichtigung der Kategorien wirtschaftlicher sowie persönlicher Freiheit und Rechtssicherheit (</w:t>
            </w:r>
            <w:r w:rsidR="00426EE4">
              <w:rPr>
                <w:rFonts w:ascii="Arial" w:hAnsi="Arial" w:cs="Arial"/>
                <w:bCs/>
                <w:sz w:val="22"/>
                <w:szCs w:val="22"/>
              </w:rPr>
              <w:t>SK 2)</w:t>
            </w:r>
            <w:r w:rsidRPr="00D76223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  <w:p w14:paraId="609AEE2F" w14:textId="77777777" w:rsidR="00C964BD" w:rsidRPr="00426EE4" w:rsidRDefault="00C964BD" w:rsidP="00426EE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2B05FDC" w14:textId="77777777" w:rsidR="00C964BD" w:rsidRPr="0012644C" w:rsidRDefault="00C964BD" w:rsidP="00912531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</w:rPr>
            </w:pPr>
            <w:r w:rsidRPr="0012644C">
              <w:rPr>
                <w:rFonts w:ascii="Arial" w:hAnsi="Arial" w:cs="Arial"/>
                <w:sz w:val="22"/>
              </w:rPr>
              <w:t>Konkretisierte UK</w:t>
            </w:r>
          </w:p>
          <w:p w14:paraId="335A4C25" w14:textId="2FC167B8" w:rsidR="00C964BD" w:rsidRPr="00426EE4" w:rsidRDefault="00D76223" w:rsidP="00426EE4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76223">
              <w:rPr>
                <w:rFonts w:ascii="Arial" w:hAnsi="Arial" w:cs="Arial"/>
                <w:bCs/>
                <w:sz w:val="22"/>
                <w:szCs w:val="22"/>
              </w:rPr>
              <w:t>beurteilen das historische Handeln von Menschen unter Berücksichtigung von Multiperspektivität und grundlegenden Kategorien (UK 2).</w:t>
            </w:r>
          </w:p>
          <w:p w14:paraId="2A27FD63" w14:textId="77777777" w:rsidR="00C964BD" w:rsidRPr="0012644C" w:rsidRDefault="00C964BD" w:rsidP="0012644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B307F8D" w14:textId="77777777" w:rsidR="00C964BD" w:rsidRPr="0012644C" w:rsidRDefault="00C964BD" w:rsidP="00912531">
            <w:pPr>
              <w:spacing w:before="6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644C">
              <w:rPr>
                <w:rFonts w:ascii="Arial" w:hAnsi="Arial" w:cs="Arial"/>
                <w:sz w:val="22"/>
                <w:szCs w:val="22"/>
              </w:rPr>
              <w:t>Übergeordnete Kompetenzen:</w:t>
            </w:r>
          </w:p>
          <w:p w14:paraId="6E9A3417" w14:textId="77777777" w:rsidR="00C964BD" w:rsidRPr="0012644C" w:rsidRDefault="00C964BD" w:rsidP="00912531">
            <w:pPr>
              <w:pStyle w:val="Liste-KonkretisierteKompetenz"/>
              <w:spacing w:before="60" w:after="60" w:line="240" w:lineRule="auto"/>
              <w:rPr>
                <w:sz w:val="22"/>
                <w:u w:val="single"/>
              </w:rPr>
            </w:pPr>
            <w:r w:rsidRPr="0012644C">
              <w:rPr>
                <w:sz w:val="22"/>
                <w:u w:val="single"/>
              </w:rPr>
              <w:t>Sachkompetenz</w:t>
            </w:r>
          </w:p>
          <w:p w14:paraId="2CCD3777" w14:textId="77777777" w:rsidR="00C964BD" w:rsidRPr="0012644C" w:rsidRDefault="00C964BD" w:rsidP="007F3488">
            <w:pPr>
              <w:tabs>
                <w:tab w:val="left" w:pos="360"/>
              </w:tabs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  <w:r w:rsidRPr="0012644C">
              <w:rPr>
                <w:rFonts w:ascii="Arial" w:hAnsi="Arial" w:cs="Arial"/>
                <w:sz w:val="22"/>
                <w:szCs w:val="22"/>
              </w:rPr>
              <w:t>Die Schülerinnen und Schüler</w:t>
            </w:r>
          </w:p>
          <w:p w14:paraId="57D5934A" w14:textId="1ACC2C64" w:rsidR="00C964BD" w:rsidRPr="00EB5BDF" w:rsidRDefault="00EB5BDF" w:rsidP="00EB5BDF">
            <w:pPr>
              <w:pStyle w:val="Liste-KonkretisierteKompetenz"/>
              <w:numPr>
                <w:ilvl w:val="0"/>
                <w:numId w:val="1"/>
              </w:numPr>
              <w:spacing w:before="60" w:after="60"/>
              <w:rPr>
                <w:rFonts w:cs="Arial"/>
                <w:bCs/>
                <w:sz w:val="22"/>
              </w:rPr>
            </w:pPr>
            <w:r w:rsidRPr="00EB5BDF">
              <w:rPr>
                <w:rFonts w:cs="Arial"/>
                <w:bCs/>
                <w:sz w:val="22"/>
              </w:rPr>
              <w:t>beurteilen das historische Handeln von Menschen unter Berücksichtigung von Multiperspektivität und grundlegenden Kategorien (UK 2)</w:t>
            </w:r>
          </w:p>
          <w:p w14:paraId="37806D87" w14:textId="77777777" w:rsidR="00C964BD" w:rsidRPr="0012644C" w:rsidRDefault="00C964BD" w:rsidP="00912531">
            <w:pPr>
              <w:pStyle w:val="Liste-KonkretisierteKompetenz"/>
              <w:spacing w:before="60" w:after="60" w:line="240" w:lineRule="auto"/>
              <w:rPr>
                <w:sz w:val="22"/>
              </w:rPr>
            </w:pPr>
          </w:p>
          <w:p w14:paraId="54F6A03E" w14:textId="77777777" w:rsidR="00C964BD" w:rsidRPr="0012644C" w:rsidRDefault="00C964BD" w:rsidP="00912531">
            <w:pPr>
              <w:pStyle w:val="Liste-KonkretisierteKompetenz"/>
              <w:spacing w:before="60" w:after="60" w:line="240" w:lineRule="auto"/>
              <w:rPr>
                <w:sz w:val="22"/>
                <w:u w:val="single"/>
              </w:rPr>
            </w:pPr>
            <w:r w:rsidRPr="0012644C">
              <w:rPr>
                <w:sz w:val="22"/>
                <w:u w:val="single"/>
              </w:rPr>
              <w:t>Methodenkompetenz</w:t>
            </w:r>
          </w:p>
          <w:p w14:paraId="146E6050" w14:textId="77777777" w:rsidR="00C964BD" w:rsidRPr="0012644C" w:rsidRDefault="00C964BD" w:rsidP="00912531">
            <w:pPr>
              <w:tabs>
                <w:tab w:val="left" w:pos="360"/>
              </w:tabs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  <w:r w:rsidRPr="0012644C">
              <w:rPr>
                <w:rFonts w:ascii="Arial" w:hAnsi="Arial" w:cs="Arial"/>
                <w:sz w:val="22"/>
                <w:szCs w:val="22"/>
              </w:rPr>
              <w:t>Die Schülerinnen und Schüler</w:t>
            </w:r>
          </w:p>
          <w:p w14:paraId="6971A537" w14:textId="2ED6ED77" w:rsidR="00C964BD" w:rsidRPr="00426EE4" w:rsidRDefault="00D76223" w:rsidP="00426EE4">
            <w:pPr>
              <w:pStyle w:val="Liste-KonkretisierteKompetenz"/>
              <w:numPr>
                <w:ilvl w:val="0"/>
                <w:numId w:val="1"/>
              </w:numPr>
              <w:spacing w:before="60" w:after="60"/>
              <w:rPr>
                <w:sz w:val="22"/>
              </w:rPr>
            </w:pPr>
            <w:r w:rsidRPr="00D76223">
              <w:rPr>
                <w:sz w:val="22"/>
              </w:rPr>
              <w:t>wenden fragengeleitet Schritte der Analyse von und kritischen Auseinandersetzung auch mit digitalen historischen Darstellungen fachgerecht an (MK 5).</w:t>
            </w:r>
          </w:p>
          <w:p w14:paraId="47DC2C1C" w14:textId="77777777" w:rsidR="00C964BD" w:rsidRPr="0012644C" w:rsidRDefault="00C964BD" w:rsidP="0012644C">
            <w:pPr>
              <w:pStyle w:val="Liste-KonkretisierteKompetenz"/>
              <w:spacing w:before="60" w:after="60" w:line="240" w:lineRule="auto"/>
              <w:rPr>
                <w:sz w:val="22"/>
              </w:rPr>
            </w:pPr>
          </w:p>
          <w:p w14:paraId="6495150C" w14:textId="77777777" w:rsidR="00C964BD" w:rsidRPr="0012644C" w:rsidRDefault="00C964BD" w:rsidP="00912531">
            <w:pPr>
              <w:pStyle w:val="Liste-KonkretisierteKompetenz"/>
              <w:spacing w:before="60" w:after="60" w:line="240" w:lineRule="auto"/>
              <w:rPr>
                <w:sz w:val="22"/>
                <w:u w:val="single"/>
              </w:rPr>
            </w:pPr>
            <w:r w:rsidRPr="0012644C">
              <w:rPr>
                <w:sz w:val="22"/>
                <w:u w:val="single"/>
              </w:rPr>
              <w:t>Urteilskompetenz</w:t>
            </w:r>
          </w:p>
          <w:p w14:paraId="46555642" w14:textId="77777777" w:rsidR="00C964BD" w:rsidRPr="0012644C" w:rsidRDefault="00C964BD" w:rsidP="00912531">
            <w:pPr>
              <w:tabs>
                <w:tab w:val="left" w:pos="360"/>
              </w:tabs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  <w:r w:rsidRPr="0012644C">
              <w:rPr>
                <w:rFonts w:ascii="Arial" w:hAnsi="Arial" w:cs="Arial"/>
                <w:sz w:val="22"/>
                <w:szCs w:val="22"/>
              </w:rPr>
              <w:t>Die Schülerinnen und Schüler</w:t>
            </w:r>
          </w:p>
          <w:p w14:paraId="52DB0734" w14:textId="626B9EE9" w:rsidR="00C964BD" w:rsidRPr="00EB5BDF" w:rsidRDefault="00EB5BDF" w:rsidP="00EB5BDF">
            <w:pPr>
              <w:pStyle w:val="Liste-KonkretisierteKompetenz"/>
              <w:numPr>
                <w:ilvl w:val="0"/>
                <w:numId w:val="1"/>
              </w:numPr>
              <w:spacing w:before="60" w:after="60"/>
              <w:rPr>
                <w:rFonts w:cs="Arial"/>
                <w:bCs/>
                <w:sz w:val="22"/>
              </w:rPr>
            </w:pPr>
            <w:r w:rsidRPr="00EB5BDF">
              <w:rPr>
                <w:rFonts w:cs="Arial"/>
                <w:bCs/>
                <w:sz w:val="22"/>
              </w:rPr>
              <w:t>beurteilen das historische Handeln von Menschen unter Berücksichtigung von Multiperspektivität und grundlegenden Kategorien (UK 2)</w:t>
            </w:r>
          </w:p>
          <w:p w14:paraId="37B03EF1" w14:textId="77777777" w:rsidR="00C964BD" w:rsidRPr="0012644C" w:rsidRDefault="00C964BD" w:rsidP="00912531">
            <w:pPr>
              <w:pStyle w:val="Liste-KonkretisierteKompetenz"/>
              <w:spacing w:before="60" w:after="60" w:line="240" w:lineRule="auto"/>
              <w:rPr>
                <w:strike/>
                <w:sz w:val="22"/>
              </w:rPr>
            </w:pPr>
          </w:p>
          <w:p w14:paraId="7F6B7059" w14:textId="77777777" w:rsidR="00C964BD" w:rsidRPr="0012644C" w:rsidRDefault="00C964BD" w:rsidP="00912531">
            <w:pPr>
              <w:pStyle w:val="Liste-KonkretisierteKompetenz"/>
              <w:spacing w:before="60" w:after="60" w:line="240" w:lineRule="auto"/>
              <w:rPr>
                <w:sz w:val="22"/>
                <w:u w:val="single"/>
              </w:rPr>
            </w:pPr>
            <w:r w:rsidRPr="0012644C">
              <w:rPr>
                <w:sz w:val="22"/>
                <w:u w:val="single"/>
              </w:rPr>
              <w:t>Handlungskompetenz</w:t>
            </w:r>
          </w:p>
          <w:p w14:paraId="57C20D80" w14:textId="77777777" w:rsidR="00C964BD" w:rsidRPr="0012644C" w:rsidRDefault="00C964BD" w:rsidP="00912531">
            <w:pPr>
              <w:tabs>
                <w:tab w:val="left" w:pos="360"/>
              </w:tabs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  <w:r w:rsidRPr="0012644C">
              <w:rPr>
                <w:rFonts w:ascii="Arial" w:hAnsi="Arial" w:cs="Arial"/>
                <w:sz w:val="22"/>
                <w:szCs w:val="22"/>
              </w:rPr>
              <w:t>Die Schülerinnen und Schüler</w:t>
            </w:r>
          </w:p>
          <w:p w14:paraId="4A8CDB6A" w14:textId="457E8A8A" w:rsidR="00C964BD" w:rsidRPr="00426EE4" w:rsidRDefault="00D76223" w:rsidP="005C6844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26EE4">
              <w:rPr>
                <w:rFonts w:ascii="Arial" w:hAnsi="Arial" w:cs="Arial"/>
                <w:bCs/>
                <w:sz w:val="22"/>
                <w:szCs w:val="22"/>
              </w:rPr>
              <w:t>reflektieren die Wirkmächtigkeit von Geschichtsbildern und narrativen Stereotypen unter Berücksichtigung ihrer medialen Darstellung im öffentlichen Diskurs (HK 4).</w:t>
            </w:r>
          </w:p>
        </w:tc>
        <w:tc>
          <w:tcPr>
            <w:tcW w:w="2451" w:type="dxa"/>
            <w:vMerge w:val="restart"/>
            <w:shd w:val="clear" w:color="auto" w:fill="auto"/>
          </w:tcPr>
          <w:p w14:paraId="09295BDF" w14:textId="77777777" w:rsidR="00D76223" w:rsidRPr="00D76223" w:rsidRDefault="00D76223" w:rsidP="00D76223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223">
              <w:rPr>
                <w:rFonts w:ascii="Arial" w:hAnsi="Arial" w:cs="Arial"/>
                <w:sz w:val="22"/>
                <w:szCs w:val="22"/>
              </w:rPr>
              <w:lastRenderedPageBreak/>
              <w:t>Stadtluft macht frei:</w:t>
            </w:r>
          </w:p>
          <w:p w14:paraId="12B627CC" w14:textId="30372E22" w:rsidR="00D76223" w:rsidRDefault="0083238C" w:rsidP="00D76223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5" w:history="1">
              <w:r w:rsidR="00D76223" w:rsidRPr="00D76223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https://www.wbf-medien.de/</w:t>
              </w:r>
            </w:hyperlink>
            <w:r w:rsidR="00D76223" w:rsidRPr="00D7622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FF1904A" w14:textId="01393ABB" w:rsidR="00D76223" w:rsidRDefault="00D76223" w:rsidP="00D76223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8ED53A" w14:textId="0196DBE1" w:rsidR="00D76223" w:rsidRDefault="00D76223" w:rsidP="00D76223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37E027F" w14:textId="6432835C" w:rsidR="00D76223" w:rsidRDefault="00D76223" w:rsidP="00D76223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0E65D7B" w14:textId="209CF13B" w:rsidR="00D76223" w:rsidRDefault="00D76223" w:rsidP="00D76223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C9F77EF" w14:textId="6CC8FD57" w:rsidR="00D76223" w:rsidRDefault="00D76223" w:rsidP="00D76223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BE016F3" w14:textId="77777777" w:rsidR="00D76223" w:rsidRDefault="00D76223" w:rsidP="00D76223">
            <w:pPr>
              <w:pStyle w:val="StandardWeb"/>
              <w:keepNext/>
              <w:spacing w:after="0"/>
            </w:pPr>
            <w:r>
              <w:rPr>
                <w:rFonts w:ascii="Arial" w:hAnsi="Arial" w:cs="Arial"/>
                <w:sz w:val="22"/>
                <w:szCs w:val="22"/>
              </w:rPr>
              <w:t>Die Stadt im späten Mittelalter. Ein Projekt mit Lernsoftware und digitalem Lernzirkel:</w:t>
            </w:r>
          </w:p>
          <w:p w14:paraId="3EDD47D0" w14:textId="77777777" w:rsidR="00D76223" w:rsidRDefault="0083238C" w:rsidP="00D76223">
            <w:pPr>
              <w:pStyle w:val="StandardWeb"/>
              <w:spacing w:before="62" w:beforeAutospacing="0" w:after="0"/>
            </w:pPr>
            <w:hyperlink r:id="rId6" w:history="1">
              <w:r w:rsidR="00D76223">
                <w:rPr>
                  <w:rStyle w:val="Hyperlink"/>
                  <w:rFonts w:ascii="Arial" w:hAnsi="Arial" w:cs="Arial"/>
                  <w:sz w:val="22"/>
                  <w:szCs w:val="22"/>
                </w:rPr>
                <w:t>www.planet-schule.de/wissenspool/die-stadt-im-spaeten-mittelalter/</w:t>
              </w:r>
            </w:hyperlink>
          </w:p>
          <w:p w14:paraId="4A18C0BE" w14:textId="77777777" w:rsidR="00D76223" w:rsidRDefault="00D76223" w:rsidP="00D76223">
            <w:pPr>
              <w:pStyle w:val="StandardWeb"/>
              <w:spacing w:before="62" w:beforeAutospacing="0" w:after="0"/>
            </w:pPr>
          </w:p>
          <w:p w14:paraId="32A70C1F" w14:textId="77777777" w:rsidR="00D76223" w:rsidRDefault="0083238C" w:rsidP="00D76223">
            <w:pPr>
              <w:pStyle w:val="StandardWeb"/>
              <w:spacing w:before="62" w:beforeAutospacing="0" w:after="0"/>
            </w:pPr>
            <w:hyperlink r:id="rId7" w:tgtFrame="_blank" w:history="1">
              <w:r w:rsidR="00D76223">
                <w:rPr>
                  <w:rStyle w:val="Hyperlink"/>
                  <w:rFonts w:ascii="Arial" w:hAnsi="Arial" w:cs="Arial"/>
                  <w:sz w:val="22"/>
                  <w:szCs w:val="22"/>
                </w:rPr>
                <w:t>Aufbau einer mittelalterlichen Stadt: Köln</w:t>
              </w:r>
            </w:hyperlink>
          </w:p>
          <w:p w14:paraId="4D88C599" w14:textId="77777777" w:rsidR="00D76223" w:rsidRDefault="0083238C" w:rsidP="00D76223">
            <w:pPr>
              <w:pStyle w:val="StandardWeb"/>
              <w:spacing w:before="62" w:beforeAutospacing="0" w:after="0"/>
            </w:pPr>
            <w:hyperlink r:id="rId8" w:history="1">
              <w:r w:rsidR="00D76223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https://lehrerblog.net/aufbau-einer-mittelalterlichen-stadt/</w:t>
              </w:r>
            </w:hyperlink>
          </w:p>
          <w:p w14:paraId="13114B3D" w14:textId="77777777" w:rsidR="00D76223" w:rsidRDefault="00D76223" w:rsidP="00D76223">
            <w:pPr>
              <w:pStyle w:val="StandardWeb"/>
              <w:spacing w:before="62" w:beforeAutospacing="0" w:after="0"/>
            </w:pPr>
          </w:p>
          <w:p w14:paraId="19800FAC" w14:textId="77777777" w:rsidR="00D76223" w:rsidRPr="00426EE4" w:rsidRDefault="00D76223" w:rsidP="00D76223">
            <w:pPr>
              <w:pStyle w:val="StandardWeb"/>
              <w:spacing w:before="62" w:beforeAutospacing="0" w:after="0"/>
            </w:pPr>
            <w:r w:rsidRPr="00426EE4">
              <w:rPr>
                <w:rFonts w:ascii="Arial" w:hAnsi="Arial" w:cs="Arial"/>
                <w:sz w:val="22"/>
                <w:szCs w:val="22"/>
              </w:rPr>
              <w:t>Beispiel eines Parcours:</w:t>
            </w:r>
          </w:p>
          <w:p w14:paraId="60E5E8EA" w14:textId="77777777" w:rsidR="00D76223" w:rsidRDefault="0083238C" w:rsidP="00D76223">
            <w:pPr>
              <w:pStyle w:val="StandardWeb"/>
              <w:spacing w:before="62" w:beforeAutospacing="0" w:after="0"/>
            </w:pPr>
            <w:hyperlink r:id="rId9" w:history="1">
              <w:r w:rsidR="00D76223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https://biparcours.de/bound/olpe</w:t>
              </w:r>
            </w:hyperlink>
          </w:p>
          <w:p w14:paraId="6F253205" w14:textId="77777777" w:rsidR="00D76223" w:rsidRDefault="00D76223" w:rsidP="00D76223">
            <w:pPr>
              <w:pStyle w:val="StandardWeb"/>
              <w:spacing w:before="62" w:beforeAutospacing="0" w:after="0"/>
            </w:pPr>
          </w:p>
          <w:p w14:paraId="00FCE1EE" w14:textId="77777777" w:rsidR="00D76223" w:rsidRDefault="00D76223" w:rsidP="00D76223">
            <w:pPr>
              <w:pStyle w:val="StandardWeb"/>
              <w:spacing w:before="62" w:beforeAutospacing="0" w:after="62"/>
            </w:pPr>
            <w:r>
              <w:rPr>
                <w:rFonts w:ascii="Arial" w:hAnsi="Arial" w:cs="Arial"/>
                <w:sz w:val="22"/>
                <w:szCs w:val="22"/>
              </w:rPr>
              <w:t>Über alte Handwerke:</w:t>
            </w:r>
          </w:p>
          <w:p w14:paraId="23B68723" w14:textId="16F569FE" w:rsidR="00C964BD" w:rsidRDefault="0083238C" w:rsidP="004E3076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D76223">
                <w:rPr>
                  <w:rStyle w:val="Hyperlink"/>
                  <w:rFonts w:ascii="Arial" w:hAnsi="Arial" w:cs="Arial"/>
                  <w:sz w:val="22"/>
                  <w:szCs w:val="22"/>
                </w:rPr>
                <w:t>Der Letzte seines Standes? auf BR-online</w:t>
              </w:r>
            </w:hyperlink>
          </w:p>
          <w:p w14:paraId="43CFFBD5" w14:textId="77777777" w:rsidR="00D76223" w:rsidRDefault="00D76223" w:rsidP="00D76223">
            <w:pPr>
              <w:pStyle w:val="StandardWeb"/>
              <w:spacing w:after="62"/>
            </w:pPr>
            <w:r>
              <w:rPr>
                <w:rFonts w:ascii="Arial" w:hAnsi="Arial" w:cs="Arial"/>
                <w:sz w:val="22"/>
                <w:szCs w:val="22"/>
              </w:rPr>
              <w:t>Hanse:</w:t>
            </w:r>
          </w:p>
          <w:p w14:paraId="1CFD03F5" w14:textId="77777777" w:rsidR="00D76223" w:rsidRDefault="0083238C" w:rsidP="00D76223">
            <w:pPr>
              <w:pStyle w:val="StandardWeb"/>
              <w:spacing w:after="0"/>
            </w:pPr>
            <w:hyperlink r:id="rId11" w:history="1">
              <w:r w:rsidR="00D76223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https://digitale-schule.blog/unterrichtskonzepte/unterrichtskonzept-die-hanse-zunahmes-des-fernhandels-im-mittelalter/</w:t>
              </w:r>
            </w:hyperlink>
          </w:p>
          <w:p w14:paraId="2C6B00DD" w14:textId="77777777" w:rsidR="00C964BD" w:rsidRDefault="00C964BD" w:rsidP="004E3076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0CEC23" w14:textId="77777777" w:rsidR="00C964BD" w:rsidRDefault="00C964BD" w:rsidP="004E3076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ACBC9FE" w14:textId="77777777" w:rsidR="00C964BD" w:rsidRDefault="00C964BD" w:rsidP="004E3076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710CF7E" w14:textId="77777777" w:rsidR="00C964BD" w:rsidRDefault="00C964BD" w:rsidP="004E3076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AF4F3C9" w14:textId="77777777" w:rsidR="00C964BD" w:rsidRDefault="00C964BD" w:rsidP="004E3076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3925C8" w14:textId="77777777" w:rsidR="00C964BD" w:rsidRPr="00257725" w:rsidRDefault="00C964BD" w:rsidP="00B109B9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64BD" w:rsidRPr="00F7571D" w14:paraId="414AAC73" w14:textId="77777777" w:rsidTr="00C964BD">
        <w:tc>
          <w:tcPr>
            <w:tcW w:w="1973" w:type="dxa"/>
            <w:tcBorders>
              <w:bottom w:val="single" w:sz="4" w:space="0" w:color="auto"/>
            </w:tcBorders>
            <w:shd w:val="clear" w:color="auto" w:fill="auto"/>
          </w:tcPr>
          <w:p w14:paraId="52592ACE" w14:textId="4601E4FC" w:rsidR="00C964BD" w:rsidRDefault="00D76223" w:rsidP="00426EE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76223">
              <w:rPr>
                <w:rFonts w:ascii="Arial" w:hAnsi="Arial" w:cs="Arial"/>
                <w:bCs/>
                <w:sz w:val="22"/>
                <w:szCs w:val="22"/>
              </w:rPr>
              <w:t>„Stadtluft macht frei“ – was konnte man durch die Landflucht gewinnen?</w:t>
            </w:r>
          </w:p>
          <w:p w14:paraId="41CC1413" w14:textId="77777777" w:rsidR="00C964BD" w:rsidRDefault="00C964BD" w:rsidP="000E1DE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D2B04AD" w14:textId="77777777" w:rsidR="00C964BD" w:rsidRPr="0012644C" w:rsidRDefault="00C964BD" w:rsidP="000E1DE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664" w:type="dxa"/>
            <w:tcBorders>
              <w:bottom w:val="single" w:sz="4" w:space="0" w:color="auto"/>
            </w:tcBorders>
            <w:shd w:val="clear" w:color="auto" w:fill="auto"/>
          </w:tcPr>
          <w:p w14:paraId="065F50A5" w14:textId="180E9D29" w:rsidR="00C964BD" w:rsidRPr="00D76223" w:rsidRDefault="00D76223" w:rsidP="00DC4A78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76223">
              <w:rPr>
                <w:rFonts w:ascii="Arial" w:hAnsi="Arial" w:cs="Arial"/>
                <w:bCs/>
                <w:sz w:val="22"/>
                <w:szCs w:val="22"/>
              </w:rPr>
              <w:t xml:space="preserve">Anknüpfen an die </w:t>
            </w:r>
            <w:r w:rsidR="00DC4A78">
              <w:rPr>
                <w:rFonts w:ascii="Arial" w:hAnsi="Arial" w:cs="Arial"/>
                <w:bCs/>
                <w:sz w:val="22"/>
                <w:szCs w:val="22"/>
              </w:rPr>
              <w:t>„</w:t>
            </w:r>
            <w:r w:rsidRPr="00D76223">
              <w:rPr>
                <w:rFonts w:ascii="Arial" w:hAnsi="Arial" w:cs="Arial"/>
                <w:bCs/>
                <w:sz w:val="22"/>
                <w:szCs w:val="22"/>
              </w:rPr>
              <w:t>Unfreiheit</w:t>
            </w:r>
            <w:r w:rsidR="00DC4A78">
              <w:rPr>
                <w:rFonts w:ascii="Arial" w:hAnsi="Arial" w:cs="Arial"/>
                <w:bCs/>
                <w:sz w:val="22"/>
                <w:szCs w:val="22"/>
              </w:rPr>
              <w:t>“</w:t>
            </w:r>
            <w:r w:rsidRPr="00D76223">
              <w:rPr>
                <w:rFonts w:ascii="Arial" w:hAnsi="Arial" w:cs="Arial"/>
                <w:bCs/>
                <w:sz w:val="22"/>
                <w:szCs w:val="22"/>
              </w:rPr>
              <w:t xml:space="preserve"> des Landvolks (UV 5) – Gegenüber</w:t>
            </w:r>
            <w:r w:rsidR="00DC4A78">
              <w:rPr>
                <w:rFonts w:ascii="Arial" w:hAnsi="Arial" w:cs="Arial"/>
                <w:bCs/>
                <w:sz w:val="22"/>
                <w:szCs w:val="22"/>
              </w:rPr>
              <w:t>stellung mit moderner Freiheit (der Bürgerinnen und Bürger der BRD)</w:t>
            </w:r>
          </w:p>
        </w:tc>
        <w:tc>
          <w:tcPr>
            <w:tcW w:w="4405" w:type="dxa"/>
            <w:gridSpan w:val="2"/>
            <w:vMerge/>
            <w:shd w:val="clear" w:color="auto" w:fill="auto"/>
          </w:tcPr>
          <w:p w14:paraId="11A57DB8" w14:textId="77777777" w:rsidR="00C964BD" w:rsidRPr="00494510" w:rsidRDefault="00C964BD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51" w:type="dxa"/>
            <w:vMerge/>
            <w:shd w:val="clear" w:color="auto" w:fill="auto"/>
          </w:tcPr>
          <w:p w14:paraId="14D4C307" w14:textId="77777777" w:rsidR="00C964BD" w:rsidRPr="00494510" w:rsidRDefault="00C964BD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C964BD" w:rsidRPr="00F7571D" w14:paraId="33CD3850" w14:textId="77777777" w:rsidTr="00C964BD">
        <w:tc>
          <w:tcPr>
            <w:tcW w:w="8637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68C68780" w14:textId="44AF8011" w:rsidR="00C964BD" w:rsidRPr="00494510" w:rsidRDefault="00C964BD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B273EC">
              <w:rPr>
                <w:rFonts w:ascii="Arial" w:hAnsi="Arial" w:cs="Arial"/>
                <w:b/>
                <w:sz w:val="22"/>
                <w:szCs w:val="22"/>
              </w:rPr>
              <w:t xml:space="preserve">Sequenz 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B273EC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r w:rsidR="00D76223" w:rsidRPr="00D76223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Wie regelten die Bürger ihre Wirtschaft und ihre Gemeinschaft?</w:t>
            </w:r>
          </w:p>
        </w:tc>
        <w:tc>
          <w:tcPr>
            <w:tcW w:w="4405" w:type="dxa"/>
            <w:gridSpan w:val="2"/>
            <w:vMerge/>
            <w:shd w:val="clear" w:color="auto" w:fill="auto"/>
          </w:tcPr>
          <w:p w14:paraId="23491D88" w14:textId="77777777" w:rsidR="00C964BD" w:rsidRPr="00494510" w:rsidRDefault="00C964BD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51" w:type="dxa"/>
            <w:vMerge/>
            <w:shd w:val="clear" w:color="auto" w:fill="auto"/>
          </w:tcPr>
          <w:p w14:paraId="46FEB0B0" w14:textId="77777777" w:rsidR="00C964BD" w:rsidRPr="00494510" w:rsidRDefault="00C964BD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C964BD" w:rsidRPr="00F7571D" w14:paraId="0E0A0ED1" w14:textId="77777777" w:rsidTr="00C964BD">
        <w:tc>
          <w:tcPr>
            <w:tcW w:w="1973" w:type="dxa"/>
            <w:tcBorders>
              <w:bottom w:val="single" w:sz="4" w:space="0" w:color="auto"/>
            </w:tcBorders>
            <w:shd w:val="clear" w:color="auto" w:fill="auto"/>
          </w:tcPr>
          <w:p w14:paraId="60469271" w14:textId="3B4B49CF" w:rsidR="00426EE4" w:rsidRPr="00D76223" w:rsidRDefault="00D76223" w:rsidP="00426EE4">
            <w:pPr>
              <w:autoSpaceDE w:val="0"/>
              <w:autoSpaceDN w:val="0"/>
              <w:adjustRightInd w:val="0"/>
              <w:spacing w:before="60" w:after="20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76223">
              <w:rPr>
                <w:rFonts w:ascii="Arial" w:hAnsi="Arial" w:cs="Arial"/>
                <w:bCs/>
                <w:sz w:val="22"/>
                <w:szCs w:val="22"/>
              </w:rPr>
              <w:t>Spezialisierung des Handwerks – warum war freies Arbeiten notwendig?</w:t>
            </w:r>
          </w:p>
          <w:p w14:paraId="036F9DA3" w14:textId="2DDE1152" w:rsidR="00426EE4" w:rsidRPr="00D76223" w:rsidRDefault="00D76223" w:rsidP="00426EE4">
            <w:pPr>
              <w:autoSpaceDE w:val="0"/>
              <w:autoSpaceDN w:val="0"/>
              <w:adjustRightInd w:val="0"/>
              <w:spacing w:before="60" w:after="20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76223">
              <w:rPr>
                <w:rFonts w:ascii="Arial" w:hAnsi="Arial" w:cs="Arial"/>
                <w:bCs/>
                <w:sz w:val="22"/>
                <w:szCs w:val="22"/>
              </w:rPr>
              <w:t>Warenaustausch – auf einem regulierten Markt</w:t>
            </w:r>
          </w:p>
          <w:p w14:paraId="724C7414" w14:textId="180E18D6" w:rsidR="00D76223" w:rsidRPr="00D76223" w:rsidRDefault="00D76223" w:rsidP="00426EE4">
            <w:pPr>
              <w:autoSpaceDE w:val="0"/>
              <w:autoSpaceDN w:val="0"/>
              <w:adjustRightInd w:val="0"/>
              <w:spacing w:before="60" w:after="20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76223">
              <w:rPr>
                <w:rFonts w:ascii="Arial" w:hAnsi="Arial" w:cs="Arial"/>
                <w:bCs/>
                <w:sz w:val="22"/>
                <w:szCs w:val="22"/>
              </w:rPr>
              <w:t>Zünfte und Rat – wie regelten die Bürger ihre Angelegenheiten selbst?</w:t>
            </w:r>
          </w:p>
          <w:p w14:paraId="199783E9" w14:textId="77777777" w:rsidR="00C964BD" w:rsidRDefault="00C964BD" w:rsidP="000E1DE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4AC4BD2" w14:textId="77777777" w:rsidR="00C964BD" w:rsidRPr="0012644C" w:rsidRDefault="00C964BD" w:rsidP="000E1DE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664" w:type="dxa"/>
            <w:tcBorders>
              <w:bottom w:val="single" w:sz="4" w:space="0" w:color="auto"/>
            </w:tcBorders>
            <w:shd w:val="clear" w:color="auto" w:fill="auto"/>
          </w:tcPr>
          <w:p w14:paraId="0A6A2862" w14:textId="03600D93" w:rsidR="00D76223" w:rsidRPr="00D76223" w:rsidRDefault="00D76223" w:rsidP="00D76223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76223">
              <w:rPr>
                <w:rFonts w:ascii="Arial" w:hAnsi="Arial" w:cs="Arial"/>
                <w:bCs/>
                <w:sz w:val="22"/>
                <w:szCs w:val="22"/>
              </w:rPr>
              <w:t>Erkundung einer Stadt der Region mit mittelalterlicher Bausubstanz</w:t>
            </w:r>
          </w:p>
          <w:p w14:paraId="259BE9A8" w14:textId="77777777" w:rsidR="00D76223" w:rsidRPr="00D76223" w:rsidRDefault="00D76223" w:rsidP="00D76223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76223">
              <w:rPr>
                <w:rFonts w:ascii="Arial" w:hAnsi="Arial" w:cs="Arial"/>
                <w:bCs/>
                <w:sz w:val="22"/>
                <w:szCs w:val="22"/>
              </w:rPr>
              <w:t>eine Stadtrallye / einen Parcours erstellen mit biparcours</w:t>
            </w:r>
          </w:p>
          <w:p w14:paraId="695F9264" w14:textId="66C25C6B" w:rsidR="00D76223" w:rsidRPr="00D76223" w:rsidRDefault="00D76223" w:rsidP="00D76223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76223">
              <w:rPr>
                <w:rFonts w:ascii="Arial" w:hAnsi="Arial" w:cs="Arial"/>
                <w:bCs/>
                <w:sz w:val="22"/>
                <w:szCs w:val="22"/>
              </w:rPr>
              <w:t>Quellenanalyse zu den städtischen Freiheiten (Stadtgründungsurkunde, Markt-, Zunft-, Lehrlingsordnung)</w:t>
            </w:r>
          </w:p>
          <w:p w14:paraId="40E5B0C0" w14:textId="0F84849C" w:rsidR="00D76223" w:rsidRPr="00D76223" w:rsidRDefault="00D76223" w:rsidP="00D76223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223">
              <w:rPr>
                <w:rFonts w:ascii="Arial" w:hAnsi="Arial" w:cs="Arial"/>
                <w:bCs/>
                <w:sz w:val="22"/>
                <w:szCs w:val="22"/>
              </w:rPr>
              <w:t>Vergleich mittelalterlicher Freiheiten mit heutigen (Bürgermeister, Stadtrat, Markt, Handwerkerausbildung)</w:t>
            </w:r>
          </w:p>
        </w:tc>
        <w:tc>
          <w:tcPr>
            <w:tcW w:w="4405" w:type="dxa"/>
            <w:gridSpan w:val="2"/>
            <w:vMerge/>
            <w:shd w:val="clear" w:color="auto" w:fill="auto"/>
          </w:tcPr>
          <w:p w14:paraId="46BA7A16" w14:textId="77777777" w:rsidR="00C964BD" w:rsidRPr="00494510" w:rsidRDefault="00C964BD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51" w:type="dxa"/>
            <w:vMerge/>
            <w:shd w:val="clear" w:color="auto" w:fill="auto"/>
          </w:tcPr>
          <w:p w14:paraId="7AEA6AA4" w14:textId="77777777" w:rsidR="00C964BD" w:rsidRPr="00494510" w:rsidRDefault="00C964BD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C964BD" w:rsidRPr="00F7571D" w14:paraId="207DF212" w14:textId="77777777" w:rsidTr="00C964BD">
        <w:tc>
          <w:tcPr>
            <w:tcW w:w="8637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32E71782" w14:textId="6F054700" w:rsidR="00C964BD" w:rsidRPr="00494510" w:rsidRDefault="00C964BD" w:rsidP="000E1DE1">
            <w:pPr>
              <w:spacing w:before="120" w:after="12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B273EC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Sequenz 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B273EC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r w:rsidR="00D76223" w:rsidRPr="00D76223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Von Stadt zu Stadt, von Land zu Land – wie wurden Produkte gehandelt?</w:t>
            </w:r>
          </w:p>
        </w:tc>
        <w:tc>
          <w:tcPr>
            <w:tcW w:w="4405" w:type="dxa"/>
            <w:gridSpan w:val="2"/>
            <w:vMerge/>
            <w:shd w:val="clear" w:color="auto" w:fill="auto"/>
          </w:tcPr>
          <w:p w14:paraId="667D96D0" w14:textId="77777777" w:rsidR="00C964BD" w:rsidRPr="00494510" w:rsidRDefault="00C964BD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51" w:type="dxa"/>
            <w:vMerge/>
            <w:shd w:val="clear" w:color="auto" w:fill="auto"/>
          </w:tcPr>
          <w:p w14:paraId="7B0F996D" w14:textId="77777777" w:rsidR="00C964BD" w:rsidRPr="00494510" w:rsidRDefault="00C964BD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C964BD" w:rsidRPr="00F7571D" w14:paraId="4AD6397B" w14:textId="77777777" w:rsidTr="00C964BD">
        <w:tc>
          <w:tcPr>
            <w:tcW w:w="1973" w:type="dxa"/>
            <w:shd w:val="clear" w:color="auto" w:fill="auto"/>
          </w:tcPr>
          <w:p w14:paraId="1ABC5F9A" w14:textId="3DB0DC72" w:rsidR="00C964BD" w:rsidRDefault="00D76223" w:rsidP="00426EE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76223">
              <w:rPr>
                <w:rFonts w:ascii="Arial" w:hAnsi="Arial" w:cs="Arial"/>
                <w:bCs/>
                <w:sz w:val="22"/>
                <w:szCs w:val="22"/>
              </w:rPr>
              <w:t>Was hatten andere Städte und Länder zu bieten? – Freier Handel in Europa</w:t>
            </w:r>
          </w:p>
          <w:p w14:paraId="47AC603A" w14:textId="77777777" w:rsidR="00C964BD" w:rsidRDefault="00C964BD" w:rsidP="000E1DE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AF45D46" w14:textId="77777777" w:rsidR="00C964BD" w:rsidRDefault="00C964BD" w:rsidP="000E1DE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BAB15DA" w14:textId="77777777" w:rsidR="00C964BD" w:rsidRPr="000E1DE1" w:rsidRDefault="00C964BD" w:rsidP="000E1DE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664" w:type="dxa"/>
            <w:shd w:val="clear" w:color="auto" w:fill="auto"/>
          </w:tcPr>
          <w:p w14:paraId="4C4FB62A" w14:textId="77777777" w:rsidR="00D76223" w:rsidRPr="00D76223" w:rsidRDefault="00D76223" w:rsidP="00D76223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76223">
              <w:rPr>
                <w:rFonts w:ascii="Arial" w:hAnsi="Arial" w:cs="Arial"/>
                <w:bCs/>
                <w:sz w:val="22"/>
                <w:szCs w:val="22"/>
              </w:rPr>
              <w:t>Auswertung einer Geschichtskarte zu Hansestädten der Region und Verkehrswegen (Rhein, Hellweg)</w:t>
            </w:r>
          </w:p>
          <w:p w14:paraId="7D723AB6" w14:textId="6B5F595C" w:rsidR="00C964BD" w:rsidRPr="00D76223" w:rsidRDefault="00D76223" w:rsidP="00D76223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76223">
              <w:rPr>
                <w:rFonts w:ascii="Arial" w:hAnsi="Arial" w:cs="Arial"/>
                <w:bCs/>
                <w:sz w:val="22"/>
                <w:szCs w:val="22"/>
              </w:rPr>
              <w:t>Alternativ: Gesunkene Schiffe und ihre Ladung untersuchen</w:t>
            </w:r>
          </w:p>
        </w:tc>
        <w:tc>
          <w:tcPr>
            <w:tcW w:w="4405" w:type="dxa"/>
            <w:gridSpan w:val="2"/>
            <w:vMerge/>
            <w:shd w:val="clear" w:color="auto" w:fill="auto"/>
          </w:tcPr>
          <w:p w14:paraId="22435540" w14:textId="77777777" w:rsidR="00C964BD" w:rsidRPr="00494510" w:rsidRDefault="00C964BD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51" w:type="dxa"/>
            <w:vMerge/>
            <w:shd w:val="clear" w:color="auto" w:fill="auto"/>
          </w:tcPr>
          <w:p w14:paraId="0C2A38EB" w14:textId="77777777" w:rsidR="00C964BD" w:rsidRPr="00494510" w:rsidRDefault="00C964BD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</w:tbl>
    <w:p w14:paraId="06FB0C99" w14:textId="77777777" w:rsidR="00B30397" w:rsidRDefault="00B30397"/>
    <w:sectPr w:rsidR="00B30397" w:rsidSect="001737A7">
      <w:pgSz w:w="16840" w:h="11900" w:orient="landscape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ngs">
    <w:altName w:val="MS Gothic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F1357"/>
    <w:multiLevelType w:val="hybridMultilevel"/>
    <w:tmpl w:val="62167D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2584F"/>
    <w:multiLevelType w:val="hybridMultilevel"/>
    <w:tmpl w:val="BA84F1B2"/>
    <w:lvl w:ilvl="0" w:tplc="E0CEF4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ngs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870A0"/>
    <w:multiLevelType w:val="hybridMultilevel"/>
    <w:tmpl w:val="D19CC9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C726D"/>
    <w:multiLevelType w:val="hybridMultilevel"/>
    <w:tmpl w:val="BF9AFD2A"/>
    <w:lvl w:ilvl="0" w:tplc="BC7C75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E6D62"/>
    <w:multiLevelType w:val="hybridMultilevel"/>
    <w:tmpl w:val="2ED647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F685E"/>
    <w:multiLevelType w:val="hybridMultilevel"/>
    <w:tmpl w:val="6896B01C"/>
    <w:lvl w:ilvl="0" w:tplc="04070017">
      <w:start w:val="1"/>
      <w:numFmt w:val="lowerLetter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365DD3"/>
    <w:multiLevelType w:val="hybridMultilevel"/>
    <w:tmpl w:val="C3AC0E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A6AA9"/>
    <w:multiLevelType w:val="hybridMultilevel"/>
    <w:tmpl w:val="537897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71A31"/>
    <w:multiLevelType w:val="hybridMultilevel"/>
    <w:tmpl w:val="32F2E58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061BB8"/>
    <w:multiLevelType w:val="hybridMultilevel"/>
    <w:tmpl w:val="47E69F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DF5A01"/>
    <w:multiLevelType w:val="hybridMultilevel"/>
    <w:tmpl w:val="59441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224CC0"/>
    <w:multiLevelType w:val="hybridMultilevel"/>
    <w:tmpl w:val="735AC2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9F0081"/>
    <w:multiLevelType w:val="hybridMultilevel"/>
    <w:tmpl w:val="3B964B7E"/>
    <w:lvl w:ilvl="0" w:tplc="CC94DE0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8A4108F"/>
    <w:multiLevelType w:val="hybridMultilevel"/>
    <w:tmpl w:val="C62AF3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E222A7"/>
    <w:multiLevelType w:val="hybridMultilevel"/>
    <w:tmpl w:val="C6A8CAD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E0020FE"/>
    <w:multiLevelType w:val="hybridMultilevel"/>
    <w:tmpl w:val="E83246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12"/>
  </w:num>
  <w:num w:numId="5">
    <w:abstractNumId w:val="15"/>
  </w:num>
  <w:num w:numId="6">
    <w:abstractNumId w:val="13"/>
  </w:num>
  <w:num w:numId="7">
    <w:abstractNumId w:val="6"/>
  </w:num>
  <w:num w:numId="8">
    <w:abstractNumId w:val="11"/>
  </w:num>
  <w:num w:numId="9">
    <w:abstractNumId w:val="1"/>
  </w:num>
  <w:num w:numId="10">
    <w:abstractNumId w:val="4"/>
  </w:num>
  <w:num w:numId="11">
    <w:abstractNumId w:val="0"/>
  </w:num>
  <w:num w:numId="12">
    <w:abstractNumId w:val="9"/>
  </w:num>
  <w:num w:numId="13">
    <w:abstractNumId w:val="10"/>
  </w:num>
  <w:num w:numId="14">
    <w:abstractNumId w:val="2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trackRevisions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7A7"/>
    <w:rsid w:val="00010C61"/>
    <w:rsid w:val="00045FC8"/>
    <w:rsid w:val="0005369E"/>
    <w:rsid w:val="00055F31"/>
    <w:rsid w:val="00072CF8"/>
    <w:rsid w:val="000734C1"/>
    <w:rsid w:val="00077E7D"/>
    <w:rsid w:val="00083527"/>
    <w:rsid w:val="000A6FB9"/>
    <w:rsid w:val="000B6EE2"/>
    <w:rsid w:val="000C7E7E"/>
    <w:rsid w:val="000D6D42"/>
    <w:rsid w:val="000D7D07"/>
    <w:rsid w:val="000E1DE1"/>
    <w:rsid w:val="001010BD"/>
    <w:rsid w:val="00115010"/>
    <w:rsid w:val="00120ACF"/>
    <w:rsid w:val="00124F96"/>
    <w:rsid w:val="0012644C"/>
    <w:rsid w:val="00126497"/>
    <w:rsid w:val="00126AB1"/>
    <w:rsid w:val="00127A00"/>
    <w:rsid w:val="00137591"/>
    <w:rsid w:val="00141BEC"/>
    <w:rsid w:val="00147E00"/>
    <w:rsid w:val="00153E9E"/>
    <w:rsid w:val="00153F9D"/>
    <w:rsid w:val="00157130"/>
    <w:rsid w:val="001737A7"/>
    <w:rsid w:val="001826FA"/>
    <w:rsid w:val="001A2EFB"/>
    <w:rsid w:val="001A5749"/>
    <w:rsid w:val="001A5DFA"/>
    <w:rsid w:val="001B5778"/>
    <w:rsid w:val="001D1216"/>
    <w:rsid w:val="001D4CAE"/>
    <w:rsid w:val="00205225"/>
    <w:rsid w:val="002178C2"/>
    <w:rsid w:val="00225524"/>
    <w:rsid w:val="0023768C"/>
    <w:rsid w:val="00247ED2"/>
    <w:rsid w:val="00250C35"/>
    <w:rsid w:val="0025141E"/>
    <w:rsid w:val="0025331D"/>
    <w:rsid w:val="00257725"/>
    <w:rsid w:val="00264389"/>
    <w:rsid w:val="0026664E"/>
    <w:rsid w:val="00267349"/>
    <w:rsid w:val="002778DF"/>
    <w:rsid w:val="002821B5"/>
    <w:rsid w:val="002B341A"/>
    <w:rsid w:val="002D0271"/>
    <w:rsid w:val="002D0D23"/>
    <w:rsid w:val="002F7640"/>
    <w:rsid w:val="003072A3"/>
    <w:rsid w:val="00334140"/>
    <w:rsid w:val="0033740F"/>
    <w:rsid w:val="003427E8"/>
    <w:rsid w:val="003506CF"/>
    <w:rsid w:val="0036364D"/>
    <w:rsid w:val="0036734D"/>
    <w:rsid w:val="003724C8"/>
    <w:rsid w:val="00373594"/>
    <w:rsid w:val="0038374B"/>
    <w:rsid w:val="00390DC1"/>
    <w:rsid w:val="00391F54"/>
    <w:rsid w:val="003A0315"/>
    <w:rsid w:val="003C37A8"/>
    <w:rsid w:val="003C4FB1"/>
    <w:rsid w:val="003D7ADC"/>
    <w:rsid w:val="003E2A87"/>
    <w:rsid w:val="00403759"/>
    <w:rsid w:val="00415DE4"/>
    <w:rsid w:val="00426EE4"/>
    <w:rsid w:val="0043284E"/>
    <w:rsid w:val="004350BD"/>
    <w:rsid w:val="00436DE7"/>
    <w:rsid w:val="00454032"/>
    <w:rsid w:val="00454343"/>
    <w:rsid w:val="00456188"/>
    <w:rsid w:val="00457072"/>
    <w:rsid w:val="00461C7C"/>
    <w:rsid w:val="00470BDE"/>
    <w:rsid w:val="0047793D"/>
    <w:rsid w:val="004B1F3D"/>
    <w:rsid w:val="004B381B"/>
    <w:rsid w:val="004B3C53"/>
    <w:rsid w:val="004B48E3"/>
    <w:rsid w:val="004C6DFE"/>
    <w:rsid w:val="004C7D6D"/>
    <w:rsid w:val="004E3076"/>
    <w:rsid w:val="0050278E"/>
    <w:rsid w:val="00540BAA"/>
    <w:rsid w:val="00556AD9"/>
    <w:rsid w:val="005571AC"/>
    <w:rsid w:val="00566D40"/>
    <w:rsid w:val="00587895"/>
    <w:rsid w:val="00587DFC"/>
    <w:rsid w:val="005B1911"/>
    <w:rsid w:val="005C10DA"/>
    <w:rsid w:val="005C5CEC"/>
    <w:rsid w:val="005C6844"/>
    <w:rsid w:val="005C6CE8"/>
    <w:rsid w:val="005D22D1"/>
    <w:rsid w:val="005D2B57"/>
    <w:rsid w:val="005D5A7A"/>
    <w:rsid w:val="00624997"/>
    <w:rsid w:val="00637B3D"/>
    <w:rsid w:val="00653936"/>
    <w:rsid w:val="00660472"/>
    <w:rsid w:val="00685EEA"/>
    <w:rsid w:val="006A6F67"/>
    <w:rsid w:val="006B130A"/>
    <w:rsid w:val="006B231C"/>
    <w:rsid w:val="006D062C"/>
    <w:rsid w:val="006D2312"/>
    <w:rsid w:val="006E3CCF"/>
    <w:rsid w:val="006E4ABA"/>
    <w:rsid w:val="006E65B7"/>
    <w:rsid w:val="006F6AF0"/>
    <w:rsid w:val="006F7ACC"/>
    <w:rsid w:val="00703671"/>
    <w:rsid w:val="00722641"/>
    <w:rsid w:val="00722B3A"/>
    <w:rsid w:val="0073034A"/>
    <w:rsid w:val="007558BC"/>
    <w:rsid w:val="00776628"/>
    <w:rsid w:val="0078022E"/>
    <w:rsid w:val="007818D0"/>
    <w:rsid w:val="007A0912"/>
    <w:rsid w:val="007C5F16"/>
    <w:rsid w:val="007D5BB4"/>
    <w:rsid w:val="007D634D"/>
    <w:rsid w:val="007F003C"/>
    <w:rsid w:val="007F3488"/>
    <w:rsid w:val="0081409B"/>
    <w:rsid w:val="00815779"/>
    <w:rsid w:val="0081739B"/>
    <w:rsid w:val="00817DAF"/>
    <w:rsid w:val="0083238C"/>
    <w:rsid w:val="00834B30"/>
    <w:rsid w:val="008356E0"/>
    <w:rsid w:val="00841811"/>
    <w:rsid w:val="008425B7"/>
    <w:rsid w:val="00844EB1"/>
    <w:rsid w:val="00862630"/>
    <w:rsid w:val="008632FA"/>
    <w:rsid w:val="008633C8"/>
    <w:rsid w:val="00865D90"/>
    <w:rsid w:val="008765EF"/>
    <w:rsid w:val="008868BA"/>
    <w:rsid w:val="008917CD"/>
    <w:rsid w:val="00895F17"/>
    <w:rsid w:val="00896274"/>
    <w:rsid w:val="008A7F8A"/>
    <w:rsid w:val="008B366E"/>
    <w:rsid w:val="008D046E"/>
    <w:rsid w:val="008E2886"/>
    <w:rsid w:val="008E6527"/>
    <w:rsid w:val="008F1558"/>
    <w:rsid w:val="008F2C8D"/>
    <w:rsid w:val="008F578D"/>
    <w:rsid w:val="00910FB3"/>
    <w:rsid w:val="00912531"/>
    <w:rsid w:val="00916029"/>
    <w:rsid w:val="00933EB8"/>
    <w:rsid w:val="00934CFA"/>
    <w:rsid w:val="009445F8"/>
    <w:rsid w:val="00975212"/>
    <w:rsid w:val="00983873"/>
    <w:rsid w:val="00995F27"/>
    <w:rsid w:val="009A6DD2"/>
    <w:rsid w:val="009B3566"/>
    <w:rsid w:val="009E0784"/>
    <w:rsid w:val="00A013D3"/>
    <w:rsid w:val="00A11CC2"/>
    <w:rsid w:val="00A1647D"/>
    <w:rsid w:val="00A23D80"/>
    <w:rsid w:val="00A33B3A"/>
    <w:rsid w:val="00A41D6B"/>
    <w:rsid w:val="00A43CC2"/>
    <w:rsid w:val="00A80BB6"/>
    <w:rsid w:val="00A8749E"/>
    <w:rsid w:val="00A91589"/>
    <w:rsid w:val="00AA127F"/>
    <w:rsid w:val="00AB398D"/>
    <w:rsid w:val="00AB66A5"/>
    <w:rsid w:val="00AC3DE8"/>
    <w:rsid w:val="00AC6DF5"/>
    <w:rsid w:val="00AD03E1"/>
    <w:rsid w:val="00AF3607"/>
    <w:rsid w:val="00AF47E0"/>
    <w:rsid w:val="00AF52C9"/>
    <w:rsid w:val="00B059BD"/>
    <w:rsid w:val="00B06A16"/>
    <w:rsid w:val="00B109B9"/>
    <w:rsid w:val="00B30397"/>
    <w:rsid w:val="00B34739"/>
    <w:rsid w:val="00B3604D"/>
    <w:rsid w:val="00B371F9"/>
    <w:rsid w:val="00B46459"/>
    <w:rsid w:val="00B51150"/>
    <w:rsid w:val="00B526F0"/>
    <w:rsid w:val="00B56459"/>
    <w:rsid w:val="00B56C10"/>
    <w:rsid w:val="00B61B45"/>
    <w:rsid w:val="00B63615"/>
    <w:rsid w:val="00B80AA5"/>
    <w:rsid w:val="00B97B13"/>
    <w:rsid w:val="00BA3078"/>
    <w:rsid w:val="00BE6067"/>
    <w:rsid w:val="00BE7EFC"/>
    <w:rsid w:val="00BF2784"/>
    <w:rsid w:val="00C07E45"/>
    <w:rsid w:val="00C14586"/>
    <w:rsid w:val="00C3083E"/>
    <w:rsid w:val="00C314D0"/>
    <w:rsid w:val="00C35198"/>
    <w:rsid w:val="00C53094"/>
    <w:rsid w:val="00C63A17"/>
    <w:rsid w:val="00C7209F"/>
    <w:rsid w:val="00C76C83"/>
    <w:rsid w:val="00C77FD7"/>
    <w:rsid w:val="00C82E53"/>
    <w:rsid w:val="00C87587"/>
    <w:rsid w:val="00C964BD"/>
    <w:rsid w:val="00C9691B"/>
    <w:rsid w:val="00C9691E"/>
    <w:rsid w:val="00CA2902"/>
    <w:rsid w:val="00CA34DE"/>
    <w:rsid w:val="00CC3BF7"/>
    <w:rsid w:val="00CC6F1A"/>
    <w:rsid w:val="00CD2FC0"/>
    <w:rsid w:val="00CD3C7D"/>
    <w:rsid w:val="00CF1BFD"/>
    <w:rsid w:val="00CF748F"/>
    <w:rsid w:val="00D1286B"/>
    <w:rsid w:val="00D20069"/>
    <w:rsid w:val="00D41810"/>
    <w:rsid w:val="00D5276D"/>
    <w:rsid w:val="00D5682C"/>
    <w:rsid w:val="00D70EA5"/>
    <w:rsid w:val="00D76223"/>
    <w:rsid w:val="00D76422"/>
    <w:rsid w:val="00D77707"/>
    <w:rsid w:val="00D803BC"/>
    <w:rsid w:val="00D90958"/>
    <w:rsid w:val="00DA155D"/>
    <w:rsid w:val="00DB0545"/>
    <w:rsid w:val="00DC4A78"/>
    <w:rsid w:val="00DD5537"/>
    <w:rsid w:val="00DD7DAB"/>
    <w:rsid w:val="00DE7E0A"/>
    <w:rsid w:val="00DF1BE3"/>
    <w:rsid w:val="00DF7E8C"/>
    <w:rsid w:val="00E15F5F"/>
    <w:rsid w:val="00E240E8"/>
    <w:rsid w:val="00E24910"/>
    <w:rsid w:val="00E3561D"/>
    <w:rsid w:val="00E4169E"/>
    <w:rsid w:val="00E520E5"/>
    <w:rsid w:val="00E5760E"/>
    <w:rsid w:val="00E652E5"/>
    <w:rsid w:val="00E70F1D"/>
    <w:rsid w:val="00E8266C"/>
    <w:rsid w:val="00E840C9"/>
    <w:rsid w:val="00E915E3"/>
    <w:rsid w:val="00EB5BDF"/>
    <w:rsid w:val="00EE64B2"/>
    <w:rsid w:val="00F3064D"/>
    <w:rsid w:val="00F3418B"/>
    <w:rsid w:val="00F35295"/>
    <w:rsid w:val="00F3585B"/>
    <w:rsid w:val="00F41156"/>
    <w:rsid w:val="00F557CE"/>
    <w:rsid w:val="00F6257B"/>
    <w:rsid w:val="00F66D59"/>
    <w:rsid w:val="00F818ED"/>
    <w:rsid w:val="00F851AD"/>
    <w:rsid w:val="00FB0A72"/>
    <w:rsid w:val="00FB6123"/>
    <w:rsid w:val="00FC026C"/>
    <w:rsid w:val="00FC32EB"/>
    <w:rsid w:val="00FC381E"/>
    <w:rsid w:val="00FE7F84"/>
    <w:rsid w:val="00FF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6037E"/>
  <w15:chartTrackingRefBased/>
  <w15:docId w15:val="{42ACDB9D-A5F6-C544-9F94-2EABD9030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737A7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737A7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link w:val="ListenabsatzZchn"/>
    <w:uiPriority w:val="34"/>
    <w:qFormat/>
    <w:rsid w:val="001737A7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1737A7"/>
    <w:rPr>
      <w:rFonts w:cs="Times New Roman"/>
      <w:color w:val="0000FF"/>
      <w:u w:val="single"/>
    </w:rPr>
  </w:style>
  <w:style w:type="character" w:customStyle="1" w:styleId="ListenabsatzZchn">
    <w:name w:val="Listenabsatz Zchn"/>
    <w:basedOn w:val="Absatz-Standardschriftart"/>
    <w:link w:val="Listenabsatz"/>
    <w:uiPriority w:val="1"/>
    <w:rsid w:val="001737A7"/>
    <w:rPr>
      <w:rFonts w:eastAsiaTheme="minorEastAsia"/>
      <w:lang w:eastAsia="de-DE"/>
    </w:rPr>
  </w:style>
  <w:style w:type="paragraph" w:customStyle="1" w:styleId="Liste-KonkretisierteKompetenz">
    <w:name w:val="Liste-KonkretisierteKompetenz"/>
    <w:basedOn w:val="Standard"/>
    <w:link w:val="Liste-KonkretisierteKompetenzZchn"/>
    <w:qFormat/>
    <w:rsid w:val="001737A7"/>
    <w:pPr>
      <w:keepLines/>
      <w:spacing w:after="120" w:line="276" w:lineRule="auto"/>
      <w:jc w:val="both"/>
    </w:pPr>
    <w:rPr>
      <w:rFonts w:ascii="Arial" w:eastAsiaTheme="minorHAnsi" w:hAnsi="Arial"/>
      <w:szCs w:val="22"/>
      <w:lang w:eastAsia="en-US"/>
    </w:rPr>
  </w:style>
  <w:style w:type="character" w:customStyle="1" w:styleId="Liste-KonkretisierteKompetenzZchn">
    <w:name w:val="Liste-KonkretisierteKompetenz Zchn"/>
    <w:basedOn w:val="Absatz-Standardschriftart"/>
    <w:link w:val="Liste-KonkretisierteKompetenz"/>
    <w:rsid w:val="001737A7"/>
    <w:rPr>
      <w:rFonts w:ascii="Arial" w:hAnsi="Arial"/>
      <w:szCs w:val="22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B6EE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57725"/>
    <w:rPr>
      <w:color w:val="954F72" w:themeColor="followedHyperlink"/>
      <w:u w:val="single"/>
    </w:rPr>
  </w:style>
  <w:style w:type="paragraph" w:styleId="StandardWeb">
    <w:name w:val="Normal (Web)"/>
    <w:basedOn w:val="Standard"/>
    <w:rsid w:val="00B63615"/>
    <w:pPr>
      <w:spacing w:before="100" w:beforeAutospacing="1" w:after="119"/>
    </w:pPr>
    <w:rPr>
      <w:rFonts w:ascii="Times New Roman" w:eastAsia="Times New Roman" w:hAnsi="Times New Roman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4A7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4A78"/>
    <w:rPr>
      <w:rFonts w:ascii="Segoe UI" w:eastAsiaTheme="minorEastAsia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C4A7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4A7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4A78"/>
    <w:rPr>
      <w:rFonts w:eastAsiaTheme="minorEastAsia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4A7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4A78"/>
    <w:rPr>
      <w:rFonts w:eastAsiaTheme="minorEastAsia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hrerblog.net/aufbau-einer-mittelalterlichen-stad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ehrerblog.net/der-aufbau-einer-mittelalterlichen-stad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anet-schule.de/wissenspool/die-stadt-im-spaeten-mittelalter/" TargetMode="External"/><Relationship Id="rId11" Type="http://schemas.openxmlformats.org/officeDocument/2006/relationships/hyperlink" Target="https://digitale-schule.blog/unterrichtskonzepte/unterrichtskonzept-die-hanse-zunahmes-des-fernhandels-im-mittelalter/" TargetMode="External"/><Relationship Id="rId5" Type="http://schemas.openxmlformats.org/officeDocument/2006/relationships/hyperlink" Target="https://www.wbf-medien.de/medien/geschichte/mittelalter/media/all/stadtluft-macht-frei.html" TargetMode="External"/><Relationship Id="rId10" Type="http://schemas.openxmlformats.org/officeDocument/2006/relationships/hyperlink" Target="https://www.br.de/br-fernsehen/sendungen/der-letzte-seines-standes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parcours.de/bound/olp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634</Words>
  <Characters>3999</Characters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2021-01-21T15:24:00Z</dcterms:created>
  <dcterms:modified xsi:type="dcterms:W3CDTF">2021-01-21T15:24:00Z</dcterms:modified>
</cp:coreProperties>
</file>