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2EA36" w14:textId="5A939375" w:rsidR="00091985" w:rsidRPr="0074484F" w:rsidRDefault="0074484F" w:rsidP="007B753D">
      <w:pPr>
        <w:pStyle w:val="Kopfzeile"/>
        <w:spacing w:after="120"/>
        <w:rPr>
          <w:b/>
          <w:bCs/>
          <w:sz w:val="28"/>
          <w:szCs w:val="24"/>
        </w:rPr>
      </w:pPr>
      <w:bookmarkStart w:id="1" w:name="_GoBack"/>
      <w:r w:rsidRPr="0074484F">
        <w:rPr>
          <w:b/>
          <w:bCs/>
          <w:sz w:val="28"/>
          <w:szCs w:val="24"/>
        </w:rPr>
        <w:t xml:space="preserve">M1 – </w:t>
      </w:r>
      <w:r w:rsidR="00AD0B10">
        <w:rPr>
          <w:b/>
          <w:bCs/>
          <w:sz w:val="28"/>
          <w:szCs w:val="24"/>
        </w:rPr>
        <w:t>Hintergrundinformationen</w:t>
      </w:r>
    </w:p>
    <w:p w14:paraId="2F870D7C" w14:textId="4D244249" w:rsidR="00AD0B10" w:rsidRDefault="00AD0B10" w:rsidP="00AD0B10">
      <w:pPr>
        <w:jc w:val="both"/>
      </w:pPr>
      <w:r>
        <w:t>Bei der Reaktion von Eisen(III)chlorid mit Kaliumthiocyanat handelt es sich um eine Gleichgewichtsreaktion. Die Lösungen der verschiedenen Ionen weisen charakteristische Farben auf.</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3"/>
        <w:gridCol w:w="5917"/>
      </w:tblGrid>
      <w:tr w:rsidR="00AD0B10" w14:paraId="3B0BD9D0" w14:textId="77777777" w:rsidTr="00A31A31">
        <w:trPr>
          <w:trHeight w:val="454"/>
        </w:trPr>
        <w:tc>
          <w:tcPr>
            <w:tcW w:w="3193" w:type="dxa"/>
            <w:vAlign w:val="center"/>
          </w:tcPr>
          <w:p w14:paraId="6B1D1B5F" w14:textId="77777777" w:rsidR="00AD0B10" w:rsidRDefault="00AD0B10" w:rsidP="00A31A31">
            <w:pPr>
              <w:jc w:val="both"/>
            </w:pPr>
            <w:r>
              <w:t>Lösung von Eisen(III)chlorid</w:t>
            </w:r>
          </w:p>
        </w:tc>
        <w:tc>
          <w:tcPr>
            <w:tcW w:w="5917" w:type="dxa"/>
            <w:vAlign w:val="center"/>
          </w:tcPr>
          <w:p w14:paraId="56B00DBC" w14:textId="77777777" w:rsidR="00AD0B10" w:rsidRPr="00F10C14" w:rsidRDefault="00470FAF" w:rsidP="00A31A31">
            <w:pPr>
              <w:jc w:val="both"/>
              <w:rPr>
                <w:rFonts w:eastAsiaTheme="minorEastAsia"/>
              </w:rPr>
            </w:pPr>
            <m:oMathPara>
              <m:oMath>
                <m:sSub>
                  <m:sSubPr>
                    <m:ctrlPr>
                      <w:rPr>
                        <w:rFonts w:ascii="Cambria Math" w:hAnsi="Cambria Math"/>
                        <w:i/>
                      </w:rPr>
                    </m:ctrlPr>
                  </m:sSubPr>
                  <m:e>
                    <m:sSub>
                      <m:sSubPr>
                        <m:ctrlPr>
                          <w:rPr>
                            <w:rFonts w:ascii="Cambria Math" w:hAnsi="Cambria Math"/>
                            <w:i/>
                          </w:rPr>
                        </m:ctrlPr>
                      </m:sSubPr>
                      <m:e>
                        <m:r>
                          <w:rPr>
                            <w:rFonts w:ascii="Cambria Math" w:hAnsi="Cambria Math"/>
                          </w:rPr>
                          <m:t>FeCl</m:t>
                        </m:r>
                      </m:e>
                      <m:sub>
                        <m:r>
                          <w:rPr>
                            <w:rFonts w:ascii="Cambria Math" w:hAnsi="Cambria Math"/>
                          </w:rPr>
                          <m:t>3</m:t>
                        </m:r>
                      </m:sub>
                    </m:sSub>
                  </m:e>
                  <m:sub>
                    <m:r>
                      <w:rPr>
                        <w:rFonts w:ascii="Cambria Math" w:hAnsi="Cambria Math"/>
                      </w:rPr>
                      <m:t>(s)</m:t>
                    </m:r>
                  </m:sub>
                </m:sSub>
                <m:r>
                  <w:rPr>
                    <w:rFonts w:ascii="Cambria Math" w:hAnsi="Cambria Math"/>
                  </w:rPr>
                  <m:t>⇌</m:t>
                </m:r>
                <m:sSub>
                  <m:sSubPr>
                    <m:ctrlPr>
                      <w:rPr>
                        <w:rFonts w:ascii="Cambria Math" w:hAnsi="Cambria Math"/>
                        <w:i/>
                      </w:rPr>
                    </m:ctrlPr>
                  </m:sSubPr>
                  <m:e>
                    <m:sSup>
                      <m:sSupPr>
                        <m:ctrlPr>
                          <w:rPr>
                            <w:rFonts w:ascii="Cambria Math" w:hAnsi="Cambria Math"/>
                            <w:b/>
                            <w:i/>
                            <w:color w:val="FFC000"/>
                          </w:rPr>
                        </m:ctrlPr>
                      </m:sSupPr>
                      <m:e>
                        <m:r>
                          <m:rPr>
                            <m:sty m:val="bi"/>
                          </m:rPr>
                          <w:rPr>
                            <w:rFonts w:ascii="Cambria Math" w:hAnsi="Cambria Math"/>
                            <w:color w:val="FFC000"/>
                          </w:rPr>
                          <m:t>Fe</m:t>
                        </m:r>
                      </m:e>
                      <m:sup>
                        <m:r>
                          <m:rPr>
                            <m:sty m:val="bi"/>
                          </m:rPr>
                          <w:rPr>
                            <w:rFonts w:ascii="Cambria Math" w:hAnsi="Cambria Math"/>
                            <w:color w:val="FFC000"/>
                          </w:rPr>
                          <m:t>3+</m:t>
                        </m:r>
                      </m:sup>
                    </m:sSup>
                  </m:e>
                  <m:sub>
                    <m:r>
                      <w:rPr>
                        <w:rFonts w:ascii="Cambria Math" w:hAnsi="Cambria Math"/>
                      </w:rPr>
                      <m:t>(aq)</m:t>
                    </m:r>
                  </m:sub>
                </m:sSub>
                <m:r>
                  <w:rPr>
                    <w:rFonts w:ascii="Cambria Math" w:hAnsi="Cambria Math"/>
                  </w:rPr>
                  <m:t>+</m:t>
                </m:r>
                <m:sSub>
                  <m:sSubPr>
                    <m:ctrlPr>
                      <w:rPr>
                        <w:rFonts w:ascii="Cambria Math" w:hAnsi="Cambria Math"/>
                        <w:i/>
                      </w:rPr>
                    </m:ctrlPr>
                  </m:sSubPr>
                  <m:e>
                    <m:sSup>
                      <m:sSupPr>
                        <m:ctrlPr>
                          <w:rPr>
                            <w:rFonts w:ascii="Cambria Math" w:hAnsi="Cambria Math"/>
                            <w:i/>
                          </w:rPr>
                        </m:ctrlPr>
                      </m:sSupPr>
                      <m:e>
                        <m:r>
                          <w:rPr>
                            <w:rFonts w:ascii="Cambria Math" w:hAnsi="Cambria Math"/>
                          </w:rPr>
                          <m:t>Cl</m:t>
                        </m:r>
                      </m:e>
                      <m:sup>
                        <m:r>
                          <w:rPr>
                            <w:rFonts w:ascii="Cambria Math" w:hAnsi="Cambria Math"/>
                          </w:rPr>
                          <m:t>-</m:t>
                        </m:r>
                      </m:sup>
                    </m:sSup>
                  </m:e>
                  <m:sub>
                    <m:r>
                      <w:rPr>
                        <w:rFonts w:ascii="Cambria Math" w:hAnsi="Cambria Math"/>
                      </w:rPr>
                      <m:t>(aq)</m:t>
                    </m:r>
                  </m:sub>
                </m:sSub>
              </m:oMath>
            </m:oMathPara>
          </w:p>
        </w:tc>
      </w:tr>
      <w:tr w:rsidR="00AD0B10" w14:paraId="6EB3D777" w14:textId="77777777" w:rsidTr="00A31A31">
        <w:trPr>
          <w:trHeight w:val="454"/>
        </w:trPr>
        <w:tc>
          <w:tcPr>
            <w:tcW w:w="3193" w:type="dxa"/>
            <w:vAlign w:val="center"/>
          </w:tcPr>
          <w:p w14:paraId="50AFC559" w14:textId="77777777" w:rsidR="00AD0B10" w:rsidRDefault="00AD0B10" w:rsidP="00A31A31">
            <w:pPr>
              <w:jc w:val="both"/>
            </w:pPr>
            <w:r>
              <w:t>Lösung von Kaliumthiocyanat</w:t>
            </w:r>
          </w:p>
        </w:tc>
        <w:tc>
          <w:tcPr>
            <w:tcW w:w="5917" w:type="dxa"/>
            <w:vAlign w:val="center"/>
          </w:tcPr>
          <w:p w14:paraId="0232B76F" w14:textId="77777777" w:rsidR="00AD0B10" w:rsidRDefault="00470FAF" w:rsidP="00A31A31">
            <w:pPr>
              <w:jc w:val="both"/>
            </w:pPr>
            <m:oMathPara>
              <m:oMath>
                <m:sSub>
                  <m:sSubPr>
                    <m:ctrlPr>
                      <w:rPr>
                        <w:rFonts w:ascii="Cambria Math" w:hAnsi="Cambria Math"/>
                        <w:i/>
                      </w:rPr>
                    </m:ctrlPr>
                  </m:sSubPr>
                  <m:e>
                    <m:r>
                      <w:rPr>
                        <w:rFonts w:ascii="Cambria Math" w:hAnsi="Cambria Math"/>
                      </w:rPr>
                      <m:t>KSCN</m:t>
                    </m:r>
                  </m:e>
                  <m:sub>
                    <m:r>
                      <w:rPr>
                        <w:rFonts w:ascii="Cambria Math" w:hAnsi="Cambria Math"/>
                      </w:rPr>
                      <m:t>(s)</m:t>
                    </m:r>
                  </m:sub>
                </m:sSub>
                <m:r>
                  <w:rPr>
                    <w:rFonts w:ascii="Cambria Math" w:hAnsi="Cambria Math"/>
                  </w:rPr>
                  <m:t>⇌</m:t>
                </m:r>
                <m:sSub>
                  <m:sSubPr>
                    <m:ctrlPr>
                      <w:rPr>
                        <w:rFonts w:ascii="Cambria Math" w:hAnsi="Cambria Math"/>
                        <w:i/>
                      </w:rPr>
                    </m:ctrlPr>
                  </m:sSubPr>
                  <m:e>
                    <m:sSup>
                      <m:sSupPr>
                        <m:ctrlPr>
                          <w:rPr>
                            <w:rFonts w:ascii="Cambria Math" w:hAnsi="Cambria Math"/>
                            <w:i/>
                          </w:rPr>
                        </m:ctrlPr>
                      </m:sSupPr>
                      <m:e>
                        <m:r>
                          <w:rPr>
                            <w:rFonts w:ascii="Cambria Math" w:hAnsi="Cambria Math"/>
                          </w:rPr>
                          <m:t>K</m:t>
                        </m:r>
                      </m:e>
                      <m:sup>
                        <m:r>
                          <w:rPr>
                            <w:rFonts w:ascii="Cambria Math" w:hAnsi="Cambria Math"/>
                          </w:rPr>
                          <m:t>+</m:t>
                        </m:r>
                      </m:sup>
                    </m:sSup>
                  </m:e>
                  <m:sub>
                    <m:r>
                      <w:rPr>
                        <w:rFonts w:ascii="Cambria Math" w:hAnsi="Cambria Math"/>
                      </w:rPr>
                      <m:t>(aq)</m:t>
                    </m:r>
                  </m:sub>
                </m:sSub>
                <m:r>
                  <w:rPr>
                    <w:rFonts w:ascii="Cambria Math" w:hAnsi="Cambria Math"/>
                  </w:rPr>
                  <m:t>+</m:t>
                </m:r>
                <m:sSub>
                  <m:sSubPr>
                    <m:ctrlPr>
                      <w:rPr>
                        <w:rFonts w:ascii="Cambria Math" w:hAnsi="Cambria Math"/>
                        <w:i/>
                      </w:rPr>
                    </m:ctrlPr>
                  </m:sSubPr>
                  <m:e>
                    <m:sSup>
                      <m:sSupPr>
                        <m:ctrlPr>
                          <w:rPr>
                            <w:rFonts w:ascii="Cambria Math" w:hAnsi="Cambria Math"/>
                            <w:i/>
                          </w:rPr>
                        </m:ctrlPr>
                      </m:sSupPr>
                      <m:e>
                        <m:r>
                          <w:rPr>
                            <w:rFonts w:ascii="Cambria Math" w:hAnsi="Cambria Math"/>
                          </w:rPr>
                          <m:t>SCN</m:t>
                        </m:r>
                      </m:e>
                      <m:sup>
                        <m:r>
                          <w:rPr>
                            <w:rFonts w:ascii="Cambria Math" w:hAnsi="Cambria Math"/>
                          </w:rPr>
                          <m:t>-</m:t>
                        </m:r>
                      </m:sup>
                    </m:sSup>
                  </m:e>
                  <m:sub>
                    <m:r>
                      <w:rPr>
                        <w:rFonts w:ascii="Cambria Math" w:hAnsi="Cambria Math"/>
                      </w:rPr>
                      <m:t>(aq)</m:t>
                    </m:r>
                  </m:sub>
                </m:sSub>
              </m:oMath>
            </m:oMathPara>
          </w:p>
        </w:tc>
      </w:tr>
      <w:tr w:rsidR="00AD0B10" w14:paraId="58C1D1F2" w14:textId="77777777" w:rsidTr="00A31A31">
        <w:trPr>
          <w:trHeight w:val="454"/>
        </w:trPr>
        <w:tc>
          <w:tcPr>
            <w:tcW w:w="3193" w:type="dxa"/>
            <w:vAlign w:val="center"/>
          </w:tcPr>
          <w:p w14:paraId="045DEEA4" w14:textId="77777777" w:rsidR="00AD0B10" w:rsidRDefault="00AD0B10" w:rsidP="00A31A31">
            <w:pPr>
              <w:jc w:val="both"/>
            </w:pPr>
            <w:r>
              <w:t>Bildung von Eisenthiocyanat</w:t>
            </w:r>
            <w:r w:rsidRPr="008D17A3">
              <w:rPr>
                <w:vertAlign w:val="subscript"/>
              </w:rPr>
              <w:t>(aq)</w:t>
            </w:r>
          </w:p>
        </w:tc>
        <w:tc>
          <w:tcPr>
            <w:tcW w:w="5917" w:type="dxa"/>
            <w:vAlign w:val="center"/>
          </w:tcPr>
          <w:p w14:paraId="2298BE1B" w14:textId="77777777" w:rsidR="00AD0B10" w:rsidRDefault="00470FAF" w:rsidP="00A31A31">
            <w:pPr>
              <w:jc w:val="both"/>
            </w:pPr>
            <m:oMathPara>
              <m:oMath>
                <m:sSub>
                  <m:sSubPr>
                    <m:ctrlPr>
                      <w:rPr>
                        <w:rFonts w:ascii="Cambria Math" w:hAnsi="Cambria Math"/>
                        <w:i/>
                      </w:rPr>
                    </m:ctrlPr>
                  </m:sSubPr>
                  <m:e>
                    <m:sSup>
                      <m:sSupPr>
                        <m:ctrlPr>
                          <w:rPr>
                            <w:rFonts w:ascii="Cambria Math" w:hAnsi="Cambria Math"/>
                            <w:i/>
                          </w:rPr>
                        </m:ctrlPr>
                      </m:sSupPr>
                      <m:e>
                        <m:sSub>
                          <m:sSubPr>
                            <m:ctrlPr>
                              <w:rPr>
                                <w:rFonts w:ascii="Cambria Math" w:hAnsi="Cambria Math"/>
                                <w:i/>
                              </w:rPr>
                            </m:ctrlPr>
                          </m:sSubPr>
                          <m:e>
                            <m:sSup>
                              <m:sSupPr>
                                <m:ctrlPr>
                                  <w:rPr>
                                    <w:rFonts w:ascii="Cambria Math" w:hAnsi="Cambria Math"/>
                                    <w:b/>
                                    <w:i/>
                                    <w:color w:val="FFC000"/>
                                  </w:rPr>
                                </m:ctrlPr>
                              </m:sSupPr>
                              <m:e>
                                <m:r>
                                  <m:rPr>
                                    <m:sty m:val="bi"/>
                                  </m:rPr>
                                  <w:rPr>
                                    <w:rFonts w:ascii="Cambria Math" w:hAnsi="Cambria Math"/>
                                    <w:color w:val="FFC000"/>
                                  </w:rPr>
                                  <m:t>Fe</m:t>
                                </m:r>
                              </m:e>
                              <m:sup>
                                <m:r>
                                  <m:rPr>
                                    <m:sty m:val="bi"/>
                                  </m:rPr>
                                  <w:rPr>
                                    <w:rFonts w:ascii="Cambria Math" w:hAnsi="Cambria Math"/>
                                    <w:color w:val="FFC000"/>
                                  </w:rPr>
                                  <m:t>3+</m:t>
                                </m:r>
                              </m:sup>
                            </m:sSup>
                          </m:e>
                          <m:sub>
                            <m:r>
                              <w:rPr>
                                <w:rFonts w:ascii="Cambria Math" w:hAnsi="Cambria Math"/>
                              </w:rPr>
                              <m:t>(aq)</m:t>
                            </m:r>
                          </m:sub>
                        </m:sSub>
                        <m:r>
                          <w:rPr>
                            <w:rFonts w:ascii="Cambria Math" w:hAnsi="Cambria Math"/>
                          </w:rPr>
                          <m:t>+ SCN</m:t>
                        </m:r>
                      </m:e>
                      <m:sup>
                        <m:r>
                          <w:rPr>
                            <w:rFonts w:ascii="Cambria Math" w:hAnsi="Cambria Math"/>
                          </w:rPr>
                          <m:t>-</m:t>
                        </m:r>
                      </m:sup>
                    </m:sSup>
                  </m:e>
                  <m:sub>
                    <m:r>
                      <w:rPr>
                        <w:rFonts w:ascii="Cambria Math" w:hAnsi="Cambria Math"/>
                      </w:rPr>
                      <m:t>(aq)</m:t>
                    </m:r>
                  </m:sub>
                </m:sSub>
                <m:r>
                  <w:rPr>
                    <w:rFonts w:ascii="Cambria Math" w:hAnsi="Cambria Math"/>
                  </w:rPr>
                  <m:t>⇌</m:t>
                </m:r>
                <m:sSub>
                  <m:sSubPr>
                    <m:ctrlPr>
                      <w:rPr>
                        <w:rFonts w:ascii="Cambria Math" w:hAnsi="Cambria Math"/>
                        <w:i/>
                      </w:rPr>
                    </m:ctrlPr>
                  </m:sSubPr>
                  <m:e>
                    <m:sSup>
                      <m:sSupPr>
                        <m:ctrlPr>
                          <w:rPr>
                            <w:rFonts w:ascii="Cambria Math" w:hAnsi="Cambria Math"/>
                            <w:b/>
                            <w:i/>
                            <w:color w:val="C00000"/>
                          </w:rPr>
                        </m:ctrlPr>
                      </m:sSupPr>
                      <m:e>
                        <m:r>
                          <m:rPr>
                            <m:sty m:val="bi"/>
                          </m:rPr>
                          <w:rPr>
                            <w:rFonts w:ascii="Cambria Math" w:hAnsi="Cambria Math"/>
                            <w:color w:val="C00000"/>
                          </w:rPr>
                          <m:t>[Fe</m:t>
                        </m:r>
                        <m:d>
                          <m:dPr>
                            <m:ctrlPr>
                              <w:rPr>
                                <w:rFonts w:ascii="Cambria Math" w:hAnsi="Cambria Math"/>
                                <w:b/>
                                <w:i/>
                                <w:color w:val="C00000"/>
                              </w:rPr>
                            </m:ctrlPr>
                          </m:dPr>
                          <m:e>
                            <m:r>
                              <m:rPr>
                                <m:sty m:val="bi"/>
                              </m:rPr>
                              <w:rPr>
                                <w:rFonts w:ascii="Cambria Math" w:hAnsi="Cambria Math"/>
                                <w:color w:val="C00000"/>
                              </w:rPr>
                              <m:t>SCN</m:t>
                            </m:r>
                          </m:e>
                        </m:d>
                        <m:r>
                          <m:rPr>
                            <m:sty m:val="bi"/>
                          </m:rPr>
                          <w:rPr>
                            <w:rFonts w:ascii="Cambria Math" w:hAnsi="Cambria Math"/>
                            <w:color w:val="C00000"/>
                          </w:rPr>
                          <m:t>]</m:t>
                        </m:r>
                      </m:e>
                      <m:sup>
                        <m:r>
                          <m:rPr>
                            <m:sty m:val="bi"/>
                          </m:rPr>
                          <w:rPr>
                            <w:rFonts w:ascii="Cambria Math" w:hAnsi="Cambria Math"/>
                            <w:color w:val="C00000"/>
                          </w:rPr>
                          <m:t>2+</m:t>
                        </m:r>
                      </m:sup>
                    </m:sSup>
                  </m:e>
                  <m:sub>
                    <m:r>
                      <w:rPr>
                        <w:rFonts w:ascii="Cambria Math" w:hAnsi="Cambria Math"/>
                      </w:rPr>
                      <m:t>(aq)</m:t>
                    </m:r>
                  </m:sub>
                </m:sSub>
              </m:oMath>
            </m:oMathPara>
          </w:p>
        </w:tc>
      </w:tr>
      <w:tr w:rsidR="00AD0B10" w14:paraId="28A3104C" w14:textId="77777777" w:rsidTr="00A31A31">
        <w:tc>
          <w:tcPr>
            <w:tcW w:w="3193" w:type="dxa"/>
            <w:vAlign w:val="center"/>
          </w:tcPr>
          <w:p w14:paraId="1EA01D56" w14:textId="77777777" w:rsidR="00AD0B10" w:rsidRDefault="00AD0B10" w:rsidP="00A31A31">
            <w:pPr>
              <w:jc w:val="both"/>
            </w:pPr>
          </w:p>
        </w:tc>
        <w:tc>
          <w:tcPr>
            <w:tcW w:w="5917" w:type="dxa"/>
            <w:vAlign w:val="center"/>
          </w:tcPr>
          <w:p w14:paraId="7F923FB5" w14:textId="77777777" w:rsidR="00AD0B10" w:rsidRPr="00390B30" w:rsidRDefault="00AD0B10" w:rsidP="00A31A31">
            <w:pPr>
              <w:jc w:val="both"/>
              <w:rPr>
                <w:rFonts w:ascii="Calibri" w:eastAsia="Calibri" w:hAnsi="Calibri" w:cs="Times New Roman"/>
              </w:rPr>
            </w:pPr>
            <w:r>
              <w:rPr>
                <w:rFonts w:ascii="Calibri" w:eastAsia="Calibri" w:hAnsi="Calibri" w:cs="Times New Roman"/>
              </w:rPr>
              <w:t xml:space="preserve">                 </w:t>
            </w:r>
            <w:r w:rsidRPr="00FF7DFB">
              <w:rPr>
                <w:rFonts w:ascii="Calibri" w:eastAsia="Calibri" w:hAnsi="Calibri" w:cs="Times New Roman"/>
                <w:b/>
                <w:color w:val="FFD966" w:themeColor="accent4" w:themeTint="99"/>
              </w:rPr>
              <w:t xml:space="preserve">gelb              </w:t>
            </w:r>
            <w:r w:rsidRPr="00FF7DFB">
              <w:rPr>
                <w:rFonts w:ascii="Calibri" w:eastAsia="Calibri" w:hAnsi="Calibri" w:cs="Times New Roman"/>
              </w:rPr>
              <w:t xml:space="preserve">farblos </w:t>
            </w:r>
            <w:r w:rsidRPr="00FF7DFB">
              <w:rPr>
                <w:rFonts w:ascii="Calibri" w:eastAsia="Calibri" w:hAnsi="Calibri" w:cs="Times New Roman"/>
                <w:color w:val="FFD966" w:themeColor="accent4" w:themeTint="99"/>
              </w:rPr>
              <w:t xml:space="preserve">              </w:t>
            </w:r>
            <w:r w:rsidRPr="00FF7DFB">
              <w:rPr>
                <w:rFonts w:ascii="Calibri" w:eastAsia="Calibri" w:hAnsi="Calibri" w:cs="Times New Roman"/>
                <w:b/>
                <w:color w:val="FFD966" w:themeColor="accent4" w:themeTint="99"/>
              </w:rPr>
              <w:t xml:space="preserve"> </w:t>
            </w:r>
            <w:r w:rsidRPr="00F17EA0">
              <w:rPr>
                <w:rFonts w:ascii="Calibri" w:eastAsia="Calibri" w:hAnsi="Calibri" w:cs="Times New Roman"/>
                <w:b/>
                <w:color w:val="C00000"/>
              </w:rPr>
              <w:t>blutrot</w:t>
            </w:r>
          </w:p>
        </w:tc>
      </w:tr>
    </w:tbl>
    <w:p w14:paraId="51BB3A5C" w14:textId="2C48F328" w:rsidR="0074484F" w:rsidRDefault="0074484F" w:rsidP="00130994">
      <w:pPr>
        <w:pStyle w:val="Kopfzeile"/>
        <w:spacing w:before="240" w:after="120"/>
        <w:rPr>
          <w:b/>
          <w:bCs/>
          <w:sz w:val="28"/>
          <w:szCs w:val="24"/>
        </w:rPr>
      </w:pPr>
      <w:r w:rsidRPr="0074484F">
        <w:rPr>
          <w:b/>
          <w:bCs/>
          <w:sz w:val="28"/>
          <w:szCs w:val="24"/>
        </w:rPr>
        <w:t>Aufgaben</w:t>
      </w:r>
    </w:p>
    <w:p w14:paraId="19A37CCE" w14:textId="77777777" w:rsidR="00AD0B10" w:rsidRDefault="00AD0B10" w:rsidP="00AD0B10">
      <w:pPr>
        <w:pStyle w:val="Listenabsatz"/>
        <w:numPr>
          <w:ilvl w:val="0"/>
          <w:numId w:val="3"/>
        </w:numPr>
        <w:spacing w:after="120"/>
        <w:ind w:left="364" w:hanging="364"/>
        <w:contextualSpacing w:val="0"/>
      </w:pPr>
      <w:r>
        <w:t>Bereiten Sie gemäß der Versuchsanleitung [</w:t>
      </w:r>
      <w:r>
        <w:rPr>
          <w:b/>
        </w:rPr>
        <w:t>V1</w:t>
      </w:r>
      <w:r>
        <w:t xml:space="preserve">] die Ansätze 1 – 3 vor. </w:t>
      </w:r>
      <w:r>
        <w:br/>
        <w:t xml:space="preserve">Vergleichen Sie anschließend die Lösungen in Ansatz 2 und 3 mit der Lösung in Ansatz 1. </w:t>
      </w:r>
      <w:r>
        <w:br/>
        <w:t>Notieren Sie ihre Beobachtungen möglichst genau.</w:t>
      </w:r>
    </w:p>
    <w:p w14:paraId="2FF7B28B" w14:textId="77777777" w:rsidR="00AD0B10" w:rsidRDefault="00AD0B10" w:rsidP="00AD0B10">
      <w:pPr>
        <w:pStyle w:val="Listenabsatz"/>
        <w:numPr>
          <w:ilvl w:val="0"/>
          <w:numId w:val="3"/>
        </w:numPr>
        <w:spacing w:after="120"/>
        <w:ind w:left="364" w:hanging="364"/>
        <w:contextualSpacing w:val="0"/>
        <w:jc w:val="both"/>
      </w:pPr>
      <w:r>
        <w:t>Deuten Sie ihre Beobachtungen mit Hilfe von [</w:t>
      </w:r>
      <w:r w:rsidRPr="00156102">
        <w:rPr>
          <w:b/>
        </w:rPr>
        <w:t>M1</w:t>
      </w:r>
      <w:r w:rsidRPr="00CF508C">
        <w:t>]</w:t>
      </w:r>
      <w:r>
        <w:t>.</w:t>
      </w:r>
    </w:p>
    <w:p w14:paraId="72D4480F" w14:textId="77777777" w:rsidR="00AD0B10" w:rsidRDefault="00AD0B10" w:rsidP="00AD0B10">
      <w:pPr>
        <w:pStyle w:val="Listenabsatz"/>
        <w:numPr>
          <w:ilvl w:val="0"/>
          <w:numId w:val="3"/>
        </w:numPr>
        <w:spacing w:after="120"/>
        <w:ind w:left="364" w:hanging="364"/>
        <w:contextualSpacing w:val="0"/>
      </w:pPr>
      <w:r>
        <w:t>Bereiten Sie gemäß der Versuchsanleitung [</w:t>
      </w:r>
      <w:r>
        <w:rPr>
          <w:b/>
        </w:rPr>
        <w:t>V1</w:t>
      </w:r>
      <w:r>
        <w:t xml:space="preserve">] die Ansätze 4 und 5 vor. </w:t>
      </w:r>
      <w:r>
        <w:br/>
        <w:t>Notieren Sie erneut ihre Beobachtungen und deuten Sie diese mit Hilfe von [</w:t>
      </w:r>
      <w:r w:rsidRPr="00156102">
        <w:rPr>
          <w:b/>
        </w:rPr>
        <w:t>M1</w:t>
      </w:r>
      <w:r w:rsidRPr="00CF508C">
        <w:t>]</w:t>
      </w:r>
      <w:r>
        <w:t xml:space="preserve"> und [</w:t>
      </w:r>
      <w:r>
        <w:rPr>
          <w:b/>
        </w:rPr>
        <w:t>M2</w:t>
      </w:r>
      <w:r w:rsidRPr="00CF508C">
        <w:t>]</w:t>
      </w:r>
      <w:r>
        <w:t>.</w:t>
      </w:r>
    </w:p>
    <w:p w14:paraId="5B1807A1" w14:textId="1C43DF25" w:rsidR="00AD0B10" w:rsidRDefault="00AD0B10" w:rsidP="00AD0B10">
      <w:pPr>
        <w:pStyle w:val="Listenabsatz"/>
        <w:numPr>
          <w:ilvl w:val="0"/>
          <w:numId w:val="3"/>
        </w:numPr>
        <w:spacing w:after="120"/>
        <w:ind w:left="364" w:hanging="364"/>
        <w:contextualSpacing w:val="0"/>
      </w:pPr>
      <w:r>
        <w:t>Räumen Sie ihren Arbeitsplatz auf und entsorgen Sie alle Lösungen in einem Sammelbehälter auf dem Lehrerpult.</w:t>
      </w:r>
    </w:p>
    <w:p w14:paraId="3D7996A1" w14:textId="028765A0" w:rsidR="0074484F" w:rsidRDefault="008118F4" w:rsidP="00AD0B10">
      <w:pPr>
        <w:pStyle w:val="Kopfzeile"/>
        <w:spacing w:before="240" w:after="120"/>
        <w:jc w:val="both"/>
        <w:rPr>
          <w:rFonts w:cstheme="minorHAnsi"/>
          <w:b/>
          <w:bCs/>
          <w:sz w:val="28"/>
          <w:szCs w:val="28"/>
        </w:rPr>
      </w:pPr>
      <w:r>
        <w:rPr>
          <w:rFonts w:cstheme="minorHAnsi"/>
          <w:b/>
          <w:bCs/>
          <w:sz w:val="28"/>
          <w:szCs w:val="28"/>
        </w:rPr>
        <w:t>V1</w:t>
      </w:r>
      <w:r w:rsidR="0074484F" w:rsidRPr="00CA40B3">
        <w:rPr>
          <w:rFonts w:cstheme="minorHAnsi"/>
          <w:b/>
          <w:bCs/>
          <w:sz w:val="28"/>
          <w:szCs w:val="28"/>
        </w:rPr>
        <w:t xml:space="preserve"> – </w:t>
      </w:r>
      <w:r>
        <w:rPr>
          <w:rFonts w:cstheme="minorHAnsi"/>
          <w:b/>
          <w:bCs/>
          <w:sz w:val="28"/>
          <w:szCs w:val="28"/>
        </w:rPr>
        <w:t>Untersuchung de</w:t>
      </w:r>
      <w:r w:rsidR="00C3384D">
        <w:rPr>
          <w:rFonts w:cstheme="minorHAnsi"/>
          <w:b/>
          <w:bCs/>
          <w:sz w:val="28"/>
          <w:szCs w:val="28"/>
        </w:rPr>
        <w:t>s Einflusses von Konzentrationsänderungen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2CC" w:themeFill="accent4" w:themeFillTint="33"/>
        <w:tblLook w:val="04A0" w:firstRow="1" w:lastRow="0" w:firstColumn="1" w:lastColumn="0" w:noHBand="0" w:noVBand="1"/>
      </w:tblPr>
      <w:tblGrid>
        <w:gridCol w:w="1900"/>
        <w:gridCol w:w="1899"/>
        <w:gridCol w:w="944"/>
        <w:gridCol w:w="955"/>
        <w:gridCol w:w="1899"/>
        <w:gridCol w:w="1889"/>
        <w:gridCol w:w="10"/>
      </w:tblGrid>
      <w:tr w:rsidR="00AD0B10" w14:paraId="10CF280C" w14:textId="77777777" w:rsidTr="00217645">
        <w:trPr>
          <w:gridAfter w:val="1"/>
          <w:wAfter w:w="10" w:type="dxa"/>
        </w:trPr>
        <w:tc>
          <w:tcPr>
            <w:tcW w:w="4743" w:type="dxa"/>
            <w:gridSpan w:val="3"/>
            <w:shd w:val="clear" w:color="auto" w:fill="FFF2CC" w:themeFill="accent4" w:themeFillTint="33"/>
          </w:tcPr>
          <w:p w14:paraId="101D7679" w14:textId="77777777" w:rsidR="00AD0B10" w:rsidRDefault="00AD0B10" w:rsidP="00AD0B10">
            <w:pPr>
              <w:spacing w:line="276" w:lineRule="auto"/>
              <w:jc w:val="both"/>
              <w:rPr>
                <w:rFonts w:eastAsia="Times New Roman" w:cstheme="minorHAnsi"/>
                <w:b/>
                <w:noProof/>
                <w:szCs w:val="28"/>
                <w:lang w:eastAsia="de-DE"/>
              </w:rPr>
            </w:pPr>
            <w:r>
              <w:rPr>
                <w:rFonts w:eastAsia="Times New Roman" w:cstheme="minorHAnsi"/>
                <w:b/>
                <w:noProof/>
                <w:szCs w:val="28"/>
                <w:lang w:eastAsia="de-DE"/>
              </w:rPr>
              <w:t>Material</w:t>
            </w:r>
          </w:p>
          <w:p w14:paraId="5556C8A3" w14:textId="77777777" w:rsidR="00AD0B10" w:rsidRPr="00217645" w:rsidRDefault="00AD0B10" w:rsidP="00AD0B10">
            <w:pPr>
              <w:pStyle w:val="Listenabsatz"/>
              <w:numPr>
                <w:ilvl w:val="0"/>
                <w:numId w:val="13"/>
              </w:numPr>
              <w:spacing w:line="276" w:lineRule="auto"/>
              <w:ind w:left="394" w:hanging="218"/>
              <w:jc w:val="both"/>
              <w:rPr>
                <w:rFonts w:eastAsia="Times New Roman" w:cstheme="minorHAnsi"/>
                <w:noProof/>
                <w:color w:val="FF0000"/>
                <w:szCs w:val="28"/>
                <w:lang w:eastAsia="de-DE"/>
              </w:rPr>
            </w:pPr>
            <w:r w:rsidRPr="00217645">
              <w:rPr>
                <w:rFonts w:eastAsia="Times New Roman" w:cstheme="minorHAnsi"/>
                <w:noProof/>
                <w:color w:val="FF0000"/>
                <w:szCs w:val="28"/>
                <w:lang w:eastAsia="de-DE"/>
              </w:rPr>
              <w:t>Schutzbrille</w:t>
            </w:r>
          </w:p>
          <w:p w14:paraId="7D5BF665" w14:textId="77777777" w:rsidR="00AD0B10" w:rsidRDefault="00AD0B10" w:rsidP="00AD0B10">
            <w:pPr>
              <w:pStyle w:val="Listenabsatz"/>
              <w:numPr>
                <w:ilvl w:val="0"/>
                <w:numId w:val="13"/>
              </w:numPr>
              <w:spacing w:line="276" w:lineRule="auto"/>
              <w:ind w:left="394" w:hanging="218"/>
              <w:jc w:val="both"/>
              <w:rPr>
                <w:rFonts w:eastAsia="Times New Roman" w:cstheme="minorHAnsi"/>
                <w:noProof/>
                <w:szCs w:val="28"/>
                <w:lang w:eastAsia="de-DE"/>
              </w:rPr>
            </w:pPr>
            <w:r w:rsidRPr="0031789C">
              <w:rPr>
                <w:rFonts w:eastAsia="Times New Roman" w:cstheme="minorHAnsi"/>
                <w:noProof/>
                <w:szCs w:val="28"/>
                <w:lang w:eastAsia="de-DE"/>
              </w:rPr>
              <w:t>5 Reagenzgläser</w:t>
            </w:r>
          </w:p>
          <w:p w14:paraId="47158863" w14:textId="77777777" w:rsidR="00217645" w:rsidRDefault="00AD0B10" w:rsidP="00217645">
            <w:pPr>
              <w:pStyle w:val="Listenabsatz"/>
              <w:numPr>
                <w:ilvl w:val="0"/>
                <w:numId w:val="13"/>
              </w:numPr>
              <w:spacing w:line="276" w:lineRule="auto"/>
              <w:ind w:left="394" w:hanging="218"/>
              <w:jc w:val="both"/>
              <w:rPr>
                <w:rFonts w:eastAsia="Times New Roman" w:cstheme="minorHAnsi"/>
                <w:noProof/>
                <w:szCs w:val="28"/>
                <w:lang w:eastAsia="de-DE"/>
              </w:rPr>
            </w:pPr>
            <w:r>
              <w:rPr>
                <w:rFonts w:eastAsia="Times New Roman" w:cstheme="minorHAnsi"/>
                <w:noProof/>
                <w:szCs w:val="28"/>
                <w:lang w:eastAsia="de-DE"/>
              </w:rPr>
              <w:t>Reagenzglasständer</w:t>
            </w:r>
          </w:p>
          <w:p w14:paraId="0770A8A3" w14:textId="77777777" w:rsidR="00AD0B10" w:rsidRDefault="00AD0B10" w:rsidP="00217645">
            <w:pPr>
              <w:pStyle w:val="Listenabsatz"/>
              <w:numPr>
                <w:ilvl w:val="0"/>
                <w:numId w:val="13"/>
              </w:numPr>
              <w:spacing w:line="276" w:lineRule="auto"/>
              <w:ind w:left="394" w:hanging="218"/>
              <w:jc w:val="both"/>
              <w:rPr>
                <w:rFonts w:eastAsia="Times New Roman" w:cstheme="minorHAnsi"/>
                <w:noProof/>
                <w:szCs w:val="28"/>
                <w:lang w:eastAsia="de-DE"/>
              </w:rPr>
            </w:pPr>
            <w:r w:rsidRPr="00217645">
              <w:rPr>
                <w:rFonts w:eastAsia="Times New Roman" w:cstheme="minorHAnsi"/>
                <w:noProof/>
                <w:szCs w:val="28"/>
                <w:lang w:eastAsia="de-DE"/>
              </w:rPr>
              <w:t>Pipetten</w:t>
            </w:r>
          </w:p>
          <w:p w14:paraId="0B736987" w14:textId="164387CC" w:rsidR="00217645" w:rsidRPr="00217645" w:rsidRDefault="00217645" w:rsidP="00217645">
            <w:pPr>
              <w:pStyle w:val="Listenabsatz"/>
              <w:numPr>
                <w:ilvl w:val="0"/>
                <w:numId w:val="13"/>
              </w:numPr>
              <w:spacing w:line="276" w:lineRule="auto"/>
              <w:ind w:left="394" w:hanging="218"/>
              <w:jc w:val="both"/>
              <w:rPr>
                <w:rFonts w:eastAsia="Times New Roman" w:cstheme="minorHAnsi"/>
                <w:noProof/>
                <w:szCs w:val="28"/>
                <w:lang w:eastAsia="de-DE"/>
              </w:rPr>
            </w:pPr>
            <w:r>
              <w:rPr>
                <w:rFonts w:eastAsia="Times New Roman" w:cstheme="minorHAnsi"/>
                <w:noProof/>
                <w:szCs w:val="28"/>
                <w:lang w:eastAsia="de-DE"/>
              </w:rPr>
              <w:t>Ggf. Stopfen zum verschließen und schütteln</w:t>
            </w:r>
          </w:p>
        </w:tc>
        <w:tc>
          <w:tcPr>
            <w:tcW w:w="4743" w:type="dxa"/>
            <w:gridSpan w:val="3"/>
            <w:shd w:val="clear" w:color="auto" w:fill="FFF2CC" w:themeFill="accent4" w:themeFillTint="33"/>
          </w:tcPr>
          <w:p w14:paraId="37E38D71" w14:textId="41EF308B" w:rsidR="00AD0B10" w:rsidRDefault="00217645" w:rsidP="00AD0B10">
            <w:pPr>
              <w:spacing w:line="276" w:lineRule="auto"/>
              <w:jc w:val="both"/>
              <w:rPr>
                <w:rFonts w:eastAsia="Times New Roman" w:cstheme="minorHAnsi"/>
                <w:b/>
                <w:noProof/>
                <w:szCs w:val="28"/>
                <w:lang w:eastAsia="de-DE"/>
              </w:rPr>
            </w:pPr>
            <w:r>
              <w:rPr>
                <w:noProof/>
                <w:lang w:eastAsia="de-DE"/>
              </w:rPr>
              <w:drawing>
                <wp:anchor distT="0" distB="0" distL="114300" distR="114300" simplePos="0" relativeHeight="251670528" behindDoc="0" locked="0" layoutInCell="1" allowOverlap="1" wp14:anchorId="203E8564" wp14:editId="1FDC4190">
                  <wp:simplePos x="0" y="0"/>
                  <wp:positionH relativeFrom="column">
                    <wp:posOffset>1909445</wp:posOffset>
                  </wp:positionH>
                  <wp:positionV relativeFrom="paragraph">
                    <wp:posOffset>155575</wp:posOffset>
                  </wp:positionV>
                  <wp:extent cx="251460" cy="251460"/>
                  <wp:effectExtent l="0" t="0" r="0" b="0"/>
                  <wp:wrapNone/>
                  <wp:docPr id="1" name="Grafik 1" descr="05 – Ätz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5 – Ätzen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H="1">
                            <a:off x="0" y="0"/>
                            <a:ext cx="251460" cy="2514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71552" behindDoc="0" locked="0" layoutInCell="1" allowOverlap="1" wp14:anchorId="45B7E248" wp14:editId="4FCA52EE">
                  <wp:simplePos x="0" y="0"/>
                  <wp:positionH relativeFrom="column">
                    <wp:posOffset>2154974</wp:posOffset>
                  </wp:positionH>
                  <wp:positionV relativeFrom="paragraph">
                    <wp:posOffset>155575</wp:posOffset>
                  </wp:positionV>
                  <wp:extent cx="252000" cy="252000"/>
                  <wp:effectExtent l="0" t="0" r="0" b="0"/>
                  <wp:wrapNone/>
                  <wp:docPr id="2" name="Grafik 2" descr="07 – Acht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7 – Acht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2000" cy="252000"/>
                          </a:xfrm>
                          <a:prstGeom prst="rect">
                            <a:avLst/>
                          </a:prstGeom>
                          <a:noFill/>
                          <a:ln>
                            <a:noFill/>
                          </a:ln>
                        </pic:spPr>
                      </pic:pic>
                    </a:graphicData>
                  </a:graphic>
                </wp:anchor>
              </w:drawing>
            </w:r>
            <w:r w:rsidR="00AD0B10">
              <w:rPr>
                <w:rFonts w:eastAsia="Times New Roman" w:cstheme="minorHAnsi"/>
                <w:b/>
                <w:noProof/>
                <w:szCs w:val="28"/>
                <w:lang w:eastAsia="de-DE"/>
              </w:rPr>
              <w:t>Chemikalien</w:t>
            </w:r>
          </w:p>
          <w:p w14:paraId="7E45EF21" w14:textId="77777777" w:rsidR="00217645" w:rsidRDefault="00217645" w:rsidP="00217645">
            <w:pPr>
              <w:pStyle w:val="Listenabsatz"/>
              <w:numPr>
                <w:ilvl w:val="0"/>
                <w:numId w:val="13"/>
              </w:numPr>
              <w:spacing w:after="160" w:line="276" w:lineRule="auto"/>
              <w:ind w:left="394" w:hanging="218"/>
              <w:jc w:val="both"/>
              <w:rPr>
                <w:rFonts w:eastAsia="Times New Roman" w:cstheme="minorHAnsi"/>
                <w:noProof/>
                <w:szCs w:val="28"/>
                <w:lang w:eastAsia="de-DE"/>
              </w:rPr>
            </w:pPr>
            <w:r>
              <w:rPr>
                <w:noProof/>
                <w:lang w:eastAsia="de-DE"/>
              </w:rPr>
              <w:drawing>
                <wp:anchor distT="0" distB="0" distL="114300" distR="114300" simplePos="0" relativeHeight="251679744" behindDoc="0" locked="0" layoutInCell="1" allowOverlap="1" wp14:anchorId="310C041E" wp14:editId="3506D14F">
                  <wp:simplePos x="0" y="0"/>
                  <wp:positionH relativeFrom="column">
                    <wp:posOffset>2024153</wp:posOffset>
                  </wp:positionH>
                  <wp:positionV relativeFrom="paragraph">
                    <wp:posOffset>165432</wp:posOffset>
                  </wp:positionV>
                  <wp:extent cx="251460" cy="251460"/>
                  <wp:effectExtent l="0" t="0" r="0" b="0"/>
                  <wp:wrapNone/>
                  <wp:docPr id="10" name="Grafik 10" descr="07 – Acht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7 – Acht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anchor>
              </w:drawing>
            </w:r>
            <w:r>
              <w:rPr>
                <w:rFonts w:eastAsia="Times New Roman" w:cstheme="minorHAnsi"/>
                <w:noProof/>
                <w:szCs w:val="28"/>
                <w:lang w:eastAsia="de-DE"/>
              </w:rPr>
              <w:t>Eisen(III)chlorid als Feststoff</w:t>
            </w:r>
          </w:p>
          <w:p w14:paraId="13AA1074" w14:textId="1FBB8717" w:rsidR="00217645" w:rsidRPr="00217645" w:rsidRDefault="00217645" w:rsidP="00217645">
            <w:pPr>
              <w:pStyle w:val="Listenabsatz"/>
              <w:numPr>
                <w:ilvl w:val="0"/>
                <w:numId w:val="13"/>
              </w:numPr>
              <w:spacing w:after="160" w:line="276" w:lineRule="auto"/>
              <w:ind w:left="394" w:hanging="218"/>
              <w:jc w:val="both"/>
              <w:rPr>
                <w:rFonts w:eastAsia="Times New Roman" w:cstheme="minorHAnsi"/>
                <w:noProof/>
                <w:szCs w:val="28"/>
                <w:lang w:eastAsia="de-DE"/>
              </w:rPr>
            </w:pPr>
            <w:r w:rsidRPr="00A2418F">
              <w:rPr>
                <w:rFonts w:eastAsia="Times New Roman" w:cstheme="minorHAnsi"/>
                <w:noProof/>
                <w:szCs w:val="28"/>
                <w:lang w:eastAsia="de-DE"/>
              </w:rPr>
              <w:drawing>
                <wp:anchor distT="0" distB="0" distL="114300" distR="114300" simplePos="0" relativeHeight="251678720" behindDoc="0" locked="0" layoutInCell="1" allowOverlap="1" wp14:anchorId="61989871" wp14:editId="361D119A">
                  <wp:simplePos x="0" y="0"/>
                  <wp:positionH relativeFrom="column">
                    <wp:posOffset>2405380</wp:posOffset>
                  </wp:positionH>
                  <wp:positionV relativeFrom="paragraph">
                    <wp:posOffset>172085</wp:posOffset>
                  </wp:positionV>
                  <wp:extent cx="251460" cy="251460"/>
                  <wp:effectExtent l="0" t="0" r="0" b="0"/>
                  <wp:wrapNone/>
                  <wp:docPr id="9" name="Grafik 9" descr="07 – Acht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7 – Acht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anchor>
              </w:drawing>
            </w:r>
            <w:r w:rsidRPr="00A2418F">
              <w:rPr>
                <w:rFonts w:eastAsia="Times New Roman" w:cstheme="minorHAnsi"/>
                <w:noProof/>
                <w:szCs w:val="28"/>
                <w:lang w:eastAsia="de-DE"/>
              </w:rPr>
              <w:drawing>
                <wp:anchor distT="0" distB="0" distL="114300" distR="114300" simplePos="0" relativeHeight="251677696" behindDoc="0" locked="0" layoutInCell="1" allowOverlap="1" wp14:anchorId="1438FFAA" wp14:editId="69B4D181">
                  <wp:simplePos x="0" y="0"/>
                  <wp:positionH relativeFrom="column">
                    <wp:posOffset>2160630</wp:posOffset>
                  </wp:positionH>
                  <wp:positionV relativeFrom="paragraph">
                    <wp:posOffset>172256</wp:posOffset>
                  </wp:positionV>
                  <wp:extent cx="251460" cy="251460"/>
                  <wp:effectExtent l="0" t="0" r="0" b="0"/>
                  <wp:wrapNone/>
                  <wp:docPr id="6" name="Grafik 6" descr="05 – Ätz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5 – Ätzen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H="1">
                            <a:off x="0" y="0"/>
                            <a:ext cx="251460" cy="2514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Times New Roman" w:cstheme="minorHAnsi"/>
                <w:noProof/>
                <w:szCs w:val="28"/>
                <w:lang w:eastAsia="de-DE"/>
              </w:rPr>
              <w:t>Kaliumthiocyanat als Feststoff</w:t>
            </w:r>
          </w:p>
          <w:p w14:paraId="2FB5E98A" w14:textId="24600B9B" w:rsidR="00AD0B10" w:rsidRDefault="00AD0B10" w:rsidP="00AD0B10">
            <w:pPr>
              <w:pStyle w:val="Listenabsatz"/>
              <w:numPr>
                <w:ilvl w:val="0"/>
                <w:numId w:val="13"/>
              </w:numPr>
              <w:spacing w:line="276" w:lineRule="auto"/>
              <w:ind w:left="394" w:hanging="218"/>
              <w:jc w:val="both"/>
              <w:rPr>
                <w:rFonts w:eastAsia="Times New Roman" w:cstheme="minorHAnsi"/>
                <w:noProof/>
                <w:szCs w:val="28"/>
                <w:lang w:eastAsia="de-DE"/>
              </w:rPr>
            </w:pPr>
            <w:r w:rsidRPr="004D1FC4">
              <w:rPr>
                <w:rFonts w:eastAsia="Times New Roman" w:cstheme="minorHAnsi"/>
                <w:b/>
                <w:noProof/>
                <w:color w:val="7030A0"/>
                <w:szCs w:val="28"/>
                <w:lang w:eastAsia="de-DE"/>
              </w:rPr>
              <w:t>Lösung 1</w:t>
            </w:r>
            <w:r w:rsidRPr="004D1FC4">
              <w:rPr>
                <w:rFonts w:eastAsia="Times New Roman" w:cstheme="minorHAnsi"/>
                <w:noProof/>
                <w:szCs w:val="28"/>
                <w:lang w:eastAsia="de-DE"/>
              </w:rPr>
              <w:t>:</w:t>
            </w:r>
            <w:r>
              <w:rPr>
                <w:rFonts w:eastAsia="Times New Roman" w:cstheme="minorHAnsi"/>
                <w:noProof/>
                <w:szCs w:val="28"/>
                <w:lang w:eastAsia="de-DE"/>
              </w:rPr>
              <w:t xml:space="preserve"> </w:t>
            </w:r>
            <w:r w:rsidRPr="004D1FC4">
              <w:rPr>
                <w:rFonts w:eastAsia="Times New Roman" w:cstheme="minorHAnsi"/>
                <w:noProof/>
                <w:szCs w:val="28"/>
                <w:lang w:eastAsia="de-DE"/>
              </w:rPr>
              <w:t xml:space="preserve">Eisen(III)chlorid-Lösung </w:t>
            </w:r>
          </w:p>
          <w:p w14:paraId="70CD2387" w14:textId="77777777" w:rsidR="00AD0B10" w:rsidRPr="004D1FC4" w:rsidRDefault="00AD0B10" w:rsidP="00AD0B10">
            <w:pPr>
              <w:pStyle w:val="Listenabsatz"/>
              <w:spacing w:line="276" w:lineRule="auto"/>
              <w:ind w:left="394"/>
              <w:jc w:val="both"/>
              <w:rPr>
                <w:rFonts w:eastAsia="Times New Roman" w:cstheme="minorHAnsi"/>
                <w:noProof/>
                <w:szCs w:val="28"/>
                <w:lang w:eastAsia="de-DE"/>
              </w:rPr>
            </w:pPr>
            <w:r w:rsidRPr="004D1FC4">
              <w:rPr>
                <w:b/>
                <w:noProof/>
                <w:color w:val="7030A0"/>
                <w:lang w:eastAsia="de-DE"/>
              </w:rPr>
              <w:drawing>
                <wp:anchor distT="0" distB="0" distL="114300" distR="114300" simplePos="0" relativeHeight="251672576" behindDoc="0" locked="0" layoutInCell="1" allowOverlap="1" wp14:anchorId="1332A5EE" wp14:editId="19146378">
                  <wp:simplePos x="0" y="0"/>
                  <wp:positionH relativeFrom="column">
                    <wp:posOffset>2318385</wp:posOffset>
                  </wp:positionH>
                  <wp:positionV relativeFrom="paragraph">
                    <wp:posOffset>170815</wp:posOffset>
                  </wp:positionV>
                  <wp:extent cx="252000" cy="252000"/>
                  <wp:effectExtent l="0" t="0" r="0" b="0"/>
                  <wp:wrapNone/>
                  <wp:docPr id="4" name="Grafik 4" descr="07 – Acht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7 – Acht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2000" cy="252000"/>
                          </a:xfrm>
                          <a:prstGeom prst="rect">
                            <a:avLst/>
                          </a:prstGeom>
                          <a:noFill/>
                          <a:ln>
                            <a:noFill/>
                          </a:ln>
                        </pic:spPr>
                      </pic:pic>
                    </a:graphicData>
                  </a:graphic>
                </wp:anchor>
              </w:drawing>
            </w:r>
            <w:r w:rsidRPr="004D1FC4">
              <w:rPr>
                <w:rFonts w:eastAsia="Times New Roman" w:cstheme="minorHAnsi"/>
                <w:noProof/>
                <w:szCs w:val="28"/>
                <w:lang w:eastAsia="de-DE"/>
              </w:rPr>
              <w:t>(0,27 g FeCl</w:t>
            </w:r>
            <w:r w:rsidRPr="004D1FC4">
              <w:rPr>
                <w:rFonts w:eastAsia="Times New Roman" w:cstheme="minorHAnsi"/>
                <w:noProof/>
                <w:szCs w:val="28"/>
                <w:vertAlign w:val="subscript"/>
                <w:lang w:eastAsia="de-DE"/>
              </w:rPr>
              <w:t>3</w:t>
            </w:r>
            <w:r w:rsidRPr="004D1FC4">
              <w:rPr>
                <w:rFonts w:eastAsia="Times New Roman" w:cstheme="minorHAnsi"/>
                <w:noProof/>
                <w:szCs w:val="28"/>
                <w:lang w:eastAsia="de-DE"/>
              </w:rPr>
              <w:t xml:space="preserve"> in 300 ml dest. Wasser)</w:t>
            </w:r>
            <w:r>
              <w:t xml:space="preserve"> </w:t>
            </w:r>
          </w:p>
          <w:p w14:paraId="08D8EE6D" w14:textId="77777777" w:rsidR="00AD0B10" w:rsidRDefault="00AD0B10" w:rsidP="00AD0B10">
            <w:pPr>
              <w:pStyle w:val="Listenabsatz"/>
              <w:numPr>
                <w:ilvl w:val="0"/>
                <w:numId w:val="13"/>
              </w:numPr>
              <w:spacing w:line="276" w:lineRule="auto"/>
              <w:ind w:left="394" w:hanging="218"/>
              <w:jc w:val="both"/>
              <w:rPr>
                <w:rFonts w:eastAsia="Times New Roman" w:cstheme="minorHAnsi"/>
                <w:noProof/>
                <w:szCs w:val="28"/>
                <w:lang w:eastAsia="de-DE"/>
              </w:rPr>
            </w:pPr>
            <w:r w:rsidRPr="004D1FC4">
              <w:rPr>
                <w:rFonts w:eastAsia="Times New Roman" w:cstheme="minorHAnsi"/>
                <w:b/>
                <w:noProof/>
                <w:color w:val="00B050"/>
                <w:szCs w:val="28"/>
                <w:lang w:eastAsia="de-DE"/>
              </w:rPr>
              <w:t>Lösung 2</w:t>
            </w:r>
            <w:r>
              <w:rPr>
                <w:rFonts w:eastAsia="Times New Roman" w:cstheme="minorHAnsi"/>
                <w:noProof/>
                <w:szCs w:val="28"/>
                <w:lang w:eastAsia="de-DE"/>
              </w:rPr>
              <w:t xml:space="preserve">: Kaliumthiocyanat-Lösung </w:t>
            </w:r>
          </w:p>
          <w:p w14:paraId="053F9328" w14:textId="77777777" w:rsidR="00AD0B10" w:rsidRDefault="00AD0B10" w:rsidP="00AD0B10">
            <w:pPr>
              <w:pStyle w:val="Listenabsatz"/>
              <w:spacing w:line="276" w:lineRule="auto"/>
              <w:ind w:left="394"/>
              <w:jc w:val="both"/>
              <w:rPr>
                <w:rFonts w:eastAsia="Times New Roman" w:cstheme="minorHAnsi"/>
                <w:noProof/>
                <w:szCs w:val="28"/>
                <w:lang w:eastAsia="de-DE"/>
              </w:rPr>
            </w:pPr>
            <w:r w:rsidRPr="004D1FC4">
              <w:rPr>
                <w:b/>
                <w:noProof/>
                <w:color w:val="00B050"/>
                <w:lang w:eastAsia="de-DE"/>
              </w:rPr>
              <w:drawing>
                <wp:anchor distT="0" distB="0" distL="114300" distR="114300" simplePos="0" relativeHeight="251674624" behindDoc="0" locked="0" layoutInCell="1" allowOverlap="1" wp14:anchorId="3E38BB6D" wp14:editId="217B0D5B">
                  <wp:simplePos x="0" y="0"/>
                  <wp:positionH relativeFrom="column">
                    <wp:posOffset>1742440</wp:posOffset>
                  </wp:positionH>
                  <wp:positionV relativeFrom="paragraph">
                    <wp:posOffset>168275</wp:posOffset>
                  </wp:positionV>
                  <wp:extent cx="251460" cy="251460"/>
                  <wp:effectExtent l="0" t="0" r="0" b="0"/>
                  <wp:wrapNone/>
                  <wp:docPr id="8" name="Grafik 8" descr="09 – Umweltgefährli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09 – Umweltgefährlich"/>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1460" cy="2514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D1FC4">
              <w:rPr>
                <w:b/>
                <w:noProof/>
                <w:color w:val="00B050"/>
                <w:lang w:eastAsia="de-DE"/>
              </w:rPr>
              <w:drawing>
                <wp:anchor distT="0" distB="0" distL="114300" distR="114300" simplePos="0" relativeHeight="251673600" behindDoc="0" locked="0" layoutInCell="1" allowOverlap="1" wp14:anchorId="08BC1DD9" wp14:editId="33D1D3BE">
                  <wp:simplePos x="0" y="0"/>
                  <wp:positionH relativeFrom="column">
                    <wp:posOffset>1475105</wp:posOffset>
                  </wp:positionH>
                  <wp:positionV relativeFrom="paragraph">
                    <wp:posOffset>168910</wp:posOffset>
                  </wp:positionV>
                  <wp:extent cx="251460" cy="251460"/>
                  <wp:effectExtent l="0" t="0" r="0" b="0"/>
                  <wp:wrapNone/>
                  <wp:docPr id="7" name="Grafik 7" descr="05 – Ätz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5 – Ätzen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H="1">
                            <a:off x="0" y="0"/>
                            <a:ext cx="251460" cy="2514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Times New Roman" w:cstheme="minorHAnsi"/>
                <w:noProof/>
                <w:szCs w:val="28"/>
                <w:lang w:eastAsia="de-DE"/>
              </w:rPr>
              <w:t>(0,29 g KSCN in 300 ml dest. Wasser)</w:t>
            </w:r>
          </w:p>
          <w:p w14:paraId="0EA096E2" w14:textId="77777777" w:rsidR="00AD0B10" w:rsidRDefault="00AD0B10" w:rsidP="00AD0B10">
            <w:pPr>
              <w:pStyle w:val="Listenabsatz"/>
              <w:numPr>
                <w:ilvl w:val="0"/>
                <w:numId w:val="13"/>
              </w:numPr>
              <w:spacing w:line="276" w:lineRule="auto"/>
              <w:ind w:left="394" w:hanging="218"/>
              <w:jc w:val="both"/>
              <w:rPr>
                <w:rFonts w:eastAsia="Times New Roman" w:cstheme="minorHAnsi"/>
                <w:noProof/>
                <w:szCs w:val="28"/>
                <w:lang w:eastAsia="de-DE"/>
              </w:rPr>
            </w:pPr>
            <w:r>
              <w:rPr>
                <w:noProof/>
                <w:lang w:eastAsia="de-DE"/>
              </w:rPr>
              <w:drawing>
                <wp:anchor distT="0" distB="0" distL="114300" distR="114300" simplePos="0" relativeHeight="251675648" behindDoc="0" locked="0" layoutInCell="1" allowOverlap="1" wp14:anchorId="13B4E58F" wp14:editId="1DD76802">
                  <wp:simplePos x="0" y="0"/>
                  <wp:positionH relativeFrom="column">
                    <wp:posOffset>1610995</wp:posOffset>
                  </wp:positionH>
                  <wp:positionV relativeFrom="paragraph">
                    <wp:posOffset>151765</wp:posOffset>
                  </wp:positionV>
                  <wp:extent cx="252000" cy="252000"/>
                  <wp:effectExtent l="0" t="0" r="0" b="0"/>
                  <wp:wrapNone/>
                  <wp:docPr id="5" name="Grafik 5" descr="05 – Ätz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5 – Ätzen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252000" cy="252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eastAsia="Times New Roman" w:cstheme="minorHAnsi"/>
                <w:noProof/>
                <w:szCs w:val="28"/>
                <w:lang w:eastAsia="de-DE"/>
              </w:rPr>
              <w:t>Silbernitrat-Lösung</w:t>
            </w:r>
          </w:p>
          <w:p w14:paraId="73048E2C" w14:textId="73C60451" w:rsidR="00AD0B10" w:rsidRPr="00AD0B10" w:rsidRDefault="00AD0B10" w:rsidP="00AD0B10">
            <w:pPr>
              <w:pStyle w:val="Listenabsatz"/>
              <w:numPr>
                <w:ilvl w:val="0"/>
                <w:numId w:val="13"/>
              </w:numPr>
              <w:spacing w:line="276" w:lineRule="auto"/>
              <w:ind w:left="394" w:hanging="218"/>
              <w:jc w:val="both"/>
              <w:rPr>
                <w:rFonts w:eastAsia="Times New Roman" w:cstheme="minorHAnsi"/>
                <w:noProof/>
                <w:szCs w:val="28"/>
                <w:lang w:eastAsia="de-DE"/>
              </w:rPr>
            </w:pPr>
            <w:r w:rsidRPr="00AD0B10">
              <w:rPr>
                <w:rFonts w:eastAsia="Times New Roman" w:cstheme="minorHAnsi"/>
                <w:noProof/>
                <w:szCs w:val="28"/>
                <w:lang w:eastAsia="de-DE"/>
              </w:rPr>
              <w:t>0,1 molare Natronlauge</w:t>
            </w:r>
          </w:p>
        </w:tc>
      </w:tr>
      <w:tr w:rsidR="00AD0B10" w:rsidRPr="00D670CD" w14:paraId="7A6B1C38" w14:textId="77777777" w:rsidTr="00217645">
        <w:tblPrEx>
          <w:shd w:val="clear" w:color="auto" w:fill="auto"/>
        </w:tblPrEx>
        <w:trPr>
          <w:trHeight w:val="397"/>
        </w:trPr>
        <w:tc>
          <w:tcPr>
            <w:tcW w:w="1900" w:type="dxa"/>
            <w:vAlign w:val="center"/>
          </w:tcPr>
          <w:p w14:paraId="1CEF1B14" w14:textId="77777777" w:rsidR="00AD0B10" w:rsidRPr="00D670CD" w:rsidRDefault="00AD0B10" w:rsidP="00A31A31">
            <w:pPr>
              <w:spacing w:line="276" w:lineRule="auto"/>
              <w:jc w:val="center"/>
              <w:rPr>
                <w:rFonts w:asciiTheme="majorHAnsi" w:hAnsiTheme="majorHAnsi"/>
                <w:b/>
                <w:noProof/>
                <w:szCs w:val="20"/>
                <w:lang w:eastAsia="de-DE"/>
              </w:rPr>
            </w:pPr>
            <w:r>
              <w:rPr>
                <w:rFonts w:asciiTheme="majorHAnsi" w:hAnsiTheme="majorHAnsi"/>
                <w:b/>
                <w:noProof/>
                <w:szCs w:val="20"/>
                <w:lang w:eastAsia="de-DE"/>
              </w:rPr>
              <w:t>Ansatz 1</w:t>
            </w:r>
          </w:p>
        </w:tc>
        <w:tc>
          <w:tcPr>
            <w:tcW w:w="1899" w:type="dxa"/>
            <w:vAlign w:val="center"/>
          </w:tcPr>
          <w:p w14:paraId="1BEEA21D" w14:textId="77777777" w:rsidR="00AD0B10" w:rsidRPr="00D670CD" w:rsidRDefault="00AD0B10" w:rsidP="00A31A31">
            <w:pPr>
              <w:spacing w:line="276" w:lineRule="auto"/>
              <w:jc w:val="center"/>
              <w:rPr>
                <w:rFonts w:asciiTheme="majorHAnsi" w:hAnsiTheme="majorHAnsi"/>
                <w:b/>
                <w:noProof/>
                <w:szCs w:val="20"/>
                <w:lang w:eastAsia="de-DE"/>
              </w:rPr>
            </w:pPr>
            <w:r w:rsidRPr="00D670CD">
              <w:rPr>
                <w:rFonts w:asciiTheme="majorHAnsi" w:hAnsiTheme="majorHAnsi"/>
                <w:b/>
                <w:noProof/>
                <w:szCs w:val="20"/>
                <w:lang w:eastAsia="de-DE"/>
              </w:rPr>
              <w:t>Ansatz 2</w:t>
            </w:r>
          </w:p>
        </w:tc>
        <w:tc>
          <w:tcPr>
            <w:tcW w:w="1899" w:type="dxa"/>
            <w:gridSpan w:val="2"/>
            <w:vAlign w:val="center"/>
          </w:tcPr>
          <w:p w14:paraId="2CCDEFD4" w14:textId="77777777" w:rsidR="00AD0B10" w:rsidRPr="00D670CD" w:rsidRDefault="00AD0B10" w:rsidP="00A31A31">
            <w:pPr>
              <w:spacing w:line="276" w:lineRule="auto"/>
              <w:jc w:val="center"/>
              <w:rPr>
                <w:rFonts w:asciiTheme="majorHAnsi" w:hAnsiTheme="majorHAnsi"/>
                <w:b/>
                <w:noProof/>
                <w:szCs w:val="20"/>
                <w:lang w:eastAsia="de-DE"/>
              </w:rPr>
            </w:pPr>
            <w:r w:rsidRPr="00D670CD">
              <w:rPr>
                <w:rFonts w:asciiTheme="majorHAnsi" w:hAnsiTheme="majorHAnsi"/>
                <w:b/>
                <w:noProof/>
                <w:szCs w:val="20"/>
                <w:lang w:eastAsia="de-DE"/>
              </w:rPr>
              <w:t>Ansatz 3</w:t>
            </w:r>
          </w:p>
        </w:tc>
        <w:tc>
          <w:tcPr>
            <w:tcW w:w="1899" w:type="dxa"/>
            <w:vAlign w:val="center"/>
          </w:tcPr>
          <w:p w14:paraId="737661D1" w14:textId="77777777" w:rsidR="00AD0B10" w:rsidRPr="00D670CD" w:rsidRDefault="00AD0B10" w:rsidP="00A31A31">
            <w:pPr>
              <w:spacing w:line="276" w:lineRule="auto"/>
              <w:jc w:val="center"/>
              <w:rPr>
                <w:rFonts w:asciiTheme="majorHAnsi" w:hAnsiTheme="majorHAnsi"/>
                <w:b/>
                <w:noProof/>
                <w:szCs w:val="20"/>
                <w:lang w:eastAsia="de-DE"/>
              </w:rPr>
            </w:pPr>
            <w:r w:rsidRPr="00D670CD">
              <w:rPr>
                <w:rFonts w:asciiTheme="majorHAnsi" w:hAnsiTheme="majorHAnsi"/>
                <w:b/>
                <w:noProof/>
                <w:szCs w:val="20"/>
                <w:lang w:eastAsia="de-DE"/>
              </w:rPr>
              <w:t>Ansatz 4</w:t>
            </w:r>
          </w:p>
        </w:tc>
        <w:tc>
          <w:tcPr>
            <w:tcW w:w="1899" w:type="dxa"/>
            <w:gridSpan w:val="2"/>
            <w:vAlign w:val="center"/>
          </w:tcPr>
          <w:p w14:paraId="1F938BE9" w14:textId="77777777" w:rsidR="00AD0B10" w:rsidRPr="00D670CD" w:rsidRDefault="00AD0B10" w:rsidP="00A31A31">
            <w:pPr>
              <w:spacing w:line="276" w:lineRule="auto"/>
              <w:jc w:val="center"/>
              <w:rPr>
                <w:rFonts w:asciiTheme="majorHAnsi" w:hAnsiTheme="majorHAnsi"/>
                <w:b/>
                <w:noProof/>
                <w:szCs w:val="20"/>
                <w:lang w:eastAsia="de-DE"/>
              </w:rPr>
            </w:pPr>
            <w:r w:rsidRPr="00D670CD">
              <w:rPr>
                <w:rFonts w:asciiTheme="majorHAnsi" w:hAnsiTheme="majorHAnsi"/>
                <w:b/>
                <w:noProof/>
                <w:szCs w:val="20"/>
                <w:lang w:eastAsia="de-DE"/>
              </w:rPr>
              <w:t>Ansatz 5</w:t>
            </w:r>
          </w:p>
        </w:tc>
      </w:tr>
      <w:tr w:rsidR="00AD0B10" w:rsidRPr="00BE3A23" w14:paraId="589550A1" w14:textId="77777777" w:rsidTr="00217645">
        <w:tblPrEx>
          <w:shd w:val="clear" w:color="auto" w:fill="auto"/>
        </w:tblPrEx>
        <w:tc>
          <w:tcPr>
            <w:tcW w:w="1900" w:type="dxa"/>
          </w:tcPr>
          <w:p w14:paraId="7A26817B" w14:textId="77777777" w:rsidR="00AD0B10" w:rsidRPr="00BE3A23" w:rsidRDefault="00AD0B10" w:rsidP="00A31A31">
            <w:pPr>
              <w:spacing w:line="276" w:lineRule="auto"/>
              <w:jc w:val="center"/>
              <w:rPr>
                <w:rFonts w:asciiTheme="majorHAnsi" w:hAnsiTheme="majorHAnsi"/>
                <w:noProof/>
                <w:sz w:val="20"/>
                <w:szCs w:val="18"/>
                <w:lang w:eastAsia="de-DE"/>
              </w:rPr>
            </w:pPr>
            <w:r>
              <w:rPr>
                <w:rFonts w:asciiTheme="majorHAnsi" w:hAnsiTheme="majorHAnsi"/>
                <w:noProof/>
                <w:sz w:val="20"/>
                <w:szCs w:val="18"/>
                <w:lang w:eastAsia="de-DE"/>
              </w:rPr>
              <w:t>4 mL</w:t>
            </w:r>
            <w:r w:rsidRPr="00BE3A23">
              <w:rPr>
                <w:rFonts w:asciiTheme="majorHAnsi" w:hAnsiTheme="majorHAnsi"/>
                <w:noProof/>
                <w:sz w:val="20"/>
                <w:szCs w:val="18"/>
                <w:lang w:eastAsia="de-DE"/>
              </w:rPr>
              <w:t xml:space="preserve"> </w:t>
            </w:r>
            <w:r w:rsidRPr="00BE3A23">
              <w:rPr>
                <w:rFonts w:asciiTheme="majorHAnsi" w:hAnsiTheme="majorHAnsi"/>
                <w:b/>
                <w:noProof/>
                <w:color w:val="7030A0"/>
                <w:sz w:val="20"/>
                <w:szCs w:val="18"/>
                <w:lang w:eastAsia="de-DE"/>
              </w:rPr>
              <w:t>Lösung 1</w:t>
            </w:r>
          </w:p>
          <w:p w14:paraId="324256AD" w14:textId="77777777" w:rsidR="00AD0B10" w:rsidRPr="004D1FC4" w:rsidRDefault="00AD0B10" w:rsidP="00A31A31">
            <w:pPr>
              <w:spacing w:line="276" w:lineRule="auto"/>
              <w:jc w:val="center"/>
              <w:rPr>
                <w:rFonts w:asciiTheme="majorHAnsi" w:hAnsiTheme="majorHAnsi"/>
                <w:b/>
                <w:noProof/>
                <w:color w:val="00B050"/>
                <w:sz w:val="20"/>
                <w:szCs w:val="18"/>
                <w:lang w:eastAsia="de-DE"/>
              </w:rPr>
            </w:pPr>
            <w:r w:rsidRPr="00BE3A23">
              <w:rPr>
                <w:rFonts w:asciiTheme="majorHAnsi" w:hAnsiTheme="majorHAnsi"/>
                <w:noProof/>
                <w:sz w:val="20"/>
                <w:szCs w:val="18"/>
                <w:lang w:eastAsia="de-DE"/>
              </w:rPr>
              <w:t xml:space="preserve">+ </w:t>
            </w:r>
            <w:r>
              <w:rPr>
                <w:rFonts w:asciiTheme="majorHAnsi" w:hAnsiTheme="majorHAnsi"/>
                <w:noProof/>
                <w:sz w:val="20"/>
                <w:szCs w:val="18"/>
                <w:lang w:eastAsia="de-DE"/>
              </w:rPr>
              <w:t xml:space="preserve">4 mL </w:t>
            </w:r>
            <w:r w:rsidRPr="004D1FC4">
              <w:rPr>
                <w:rFonts w:asciiTheme="majorHAnsi" w:hAnsiTheme="majorHAnsi"/>
                <w:b/>
                <w:noProof/>
                <w:color w:val="00B050"/>
                <w:sz w:val="20"/>
                <w:szCs w:val="18"/>
                <w:lang w:eastAsia="de-DE"/>
              </w:rPr>
              <w:t>Lösung 2</w:t>
            </w:r>
          </w:p>
          <w:p w14:paraId="36040297" w14:textId="77777777" w:rsidR="00AD0B10" w:rsidRDefault="00AD0B10" w:rsidP="00A31A31">
            <w:pPr>
              <w:spacing w:line="276" w:lineRule="auto"/>
              <w:rPr>
                <w:rFonts w:asciiTheme="majorHAnsi" w:hAnsiTheme="majorHAnsi"/>
                <w:noProof/>
                <w:sz w:val="20"/>
                <w:szCs w:val="18"/>
                <w:lang w:eastAsia="de-DE"/>
              </w:rPr>
            </w:pPr>
          </w:p>
          <w:p w14:paraId="52E4293B" w14:textId="77777777" w:rsidR="00AD0B10" w:rsidRPr="00BE3A23" w:rsidRDefault="00AD0B10" w:rsidP="00A31A31">
            <w:pPr>
              <w:spacing w:line="276" w:lineRule="auto"/>
              <w:rPr>
                <w:rFonts w:asciiTheme="majorHAnsi" w:hAnsiTheme="majorHAnsi"/>
                <w:noProof/>
                <w:sz w:val="20"/>
                <w:szCs w:val="18"/>
                <w:lang w:eastAsia="de-DE"/>
              </w:rPr>
            </w:pPr>
          </w:p>
          <w:p w14:paraId="160E9620" w14:textId="77777777" w:rsidR="00AD0B10" w:rsidRPr="00BE3A23" w:rsidRDefault="00AD0B10" w:rsidP="00A31A31">
            <w:pPr>
              <w:spacing w:line="276" w:lineRule="auto"/>
              <w:jc w:val="center"/>
              <w:rPr>
                <w:rFonts w:asciiTheme="majorHAnsi" w:hAnsiTheme="majorHAnsi"/>
                <w:noProof/>
                <w:sz w:val="20"/>
                <w:szCs w:val="18"/>
                <w:lang w:eastAsia="de-DE"/>
              </w:rPr>
            </w:pPr>
            <w:r>
              <w:rPr>
                <w:rFonts w:asciiTheme="majorHAnsi" w:hAnsiTheme="majorHAnsi"/>
                <w:noProof/>
                <w:sz w:val="20"/>
                <w:szCs w:val="18"/>
                <w:lang w:eastAsia="de-DE"/>
              </w:rPr>
              <mc:AlternateContent>
                <mc:Choice Requires="wps">
                  <w:drawing>
                    <wp:inline distT="0" distB="0" distL="0" distR="0" wp14:anchorId="4276B9E6" wp14:editId="5FC67FA6">
                      <wp:extent cx="0" cy="361950"/>
                      <wp:effectExtent l="76200" t="0" r="76200" b="57150"/>
                      <wp:docPr id="11" name="Gerade Verbindung mit Pfeil 11"/>
                      <wp:cNvGraphicFramePr/>
                      <a:graphic xmlns:a="http://schemas.openxmlformats.org/drawingml/2006/main">
                        <a:graphicData uri="http://schemas.microsoft.com/office/word/2010/wordprocessingShape">
                          <wps:wsp>
                            <wps:cNvCnPr/>
                            <wps:spPr>
                              <a:xfrm>
                                <a:off x="0" y="0"/>
                                <a:ext cx="0" cy="3619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inline>
                  </w:drawing>
                </mc:Choice>
                <mc:Fallback>
                  <w:pict>
                    <v:shapetype w14:anchorId="6A010C3A" id="_x0000_t32" coordsize="21600,21600" o:spt="32" o:oned="t" path="m,l21600,21600e" filled="f">
                      <v:path arrowok="t" fillok="f" o:connecttype="none"/>
                      <o:lock v:ext="edit" shapetype="t"/>
                    </v:shapetype>
                    <v:shape id="Gerade Verbindung mit Pfeil 11" o:spid="_x0000_s1026" type="#_x0000_t32" style="width:0;height:28.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" strokecolor="black [3200]" strokeweight=".5pt">
                      <v:stroke endarrow="block" joinstyle="miter"/>
                      <w10:anchorlock/>
                    </v:shape>
                  </w:pict>
                </mc:Fallback>
              </mc:AlternateContent>
            </w:r>
          </w:p>
        </w:tc>
        <w:tc>
          <w:tcPr>
            <w:tcW w:w="1899" w:type="dxa"/>
          </w:tcPr>
          <w:p w14:paraId="48A20D5C" w14:textId="77777777" w:rsidR="00AD0B10" w:rsidRPr="00BE3A23" w:rsidRDefault="00AD0B10" w:rsidP="00A31A31">
            <w:pPr>
              <w:spacing w:line="276" w:lineRule="auto"/>
              <w:jc w:val="center"/>
              <w:rPr>
                <w:rFonts w:asciiTheme="majorHAnsi" w:hAnsiTheme="majorHAnsi"/>
                <w:noProof/>
                <w:sz w:val="20"/>
                <w:szCs w:val="18"/>
                <w:lang w:eastAsia="de-DE"/>
              </w:rPr>
            </w:pPr>
            <w:r>
              <w:rPr>
                <w:rFonts w:asciiTheme="majorHAnsi" w:hAnsiTheme="majorHAnsi"/>
                <w:noProof/>
                <w:sz w:val="20"/>
                <w:szCs w:val="18"/>
                <w:lang w:eastAsia="de-DE"/>
              </w:rPr>
              <w:t>4 mL</w:t>
            </w:r>
            <w:r w:rsidRPr="00BE3A23">
              <w:rPr>
                <w:rFonts w:asciiTheme="majorHAnsi" w:hAnsiTheme="majorHAnsi"/>
                <w:noProof/>
                <w:sz w:val="20"/>
                <w:szCs w:val="18"/>
                <w:lang w:eastAsia="de-DE"/>
              </w:rPr>
              <w:t xml:space="preserve"> </w:t>
            </w:r>
            <w:r w:rsidRPr="00BE3A23">
              <w:rPr>
                <w:rFonts w:asciiTheme="majorHAnsi" w:hAnsiTheme="majorHAnsi"/>
                <w:b/>
                <w:noProof/>
                <w:color w:val="7030A0"/>
                <w:sz w:val="20"/>
                <w:szCs w:val="18"/>
                <w:lang w:eastAsia="de-DE"/>
              </w:rPr>
              <w:t>Lösung 1</w:t>
            </w:r>
          </w:p>
          <w:p w14:paraId="0BE7640F" w14:textId="77777777" w:rsidR="00AD0B10" w:rsidRDefault="00AD0B10" w:rsidP="00A31A31">
            <w:pPr>
              <w:spacing w:line="276" w:lineRule="auto"/>
              <w:jc w:val="center"/>
              <w:rPr>
                <w:rFonts w:asciiTheme="majorHAnsi" w:hAnsiTheme="majorHAnsi"/>
                <w:b/>
                <w:noProof/>
                <w:color w:val="00B050"/>
                <w:sz w:val="20"/>
                <w:szCs w:val="18"/>
                <w:lang w:eastAsia="de-DE"/>
              </w:rPr>
            </w:pPr>
            <w:r w:rsidRPr="00BE3A23">
              <w:rPr>
                <w:rFonts w:asciiTheme="majorHAnsi" w:hAnsiTheme="majorHAnsi"/>
                <w:noProof/>
                <w:sz w:val="20"/>
                <w:szCs w:val="18"/>
                <w:lang w:eastAsia="de-DE"/>
              </w:rPr>
              <w:t xml:space="preserve">+ </w:t>
            </w:r>
            <w:r>
              <w:rPr>
                <w:rFonts w:asciiTheme="majorHAnsi" w:hAnsiTheme="majorHAnsi"/>
                <w:noProof/>
                <w:sz w:val="20"/>
                <w:szCs w:val="18"/>
                <w:lang w:eastAsia="de-DE"/>
              </w:rPr>
              <w:t xml:space="preserve">4 mL </w:t>
            </w:r>
            <w:r w:rsidRPr="004D1FC4">
              <w:rPr>
                <w:rFonts w:asciiTheme="majorHAnsi" w:hAnsiTheme="majorHAnsi"/>
                <w:b/>
                <w:noProof/>
                <w:color w:val="00B050"/>
                <w:sz w:val="20"/>
                <w:szCs w:val="18"/>
                <w:lang w:eastAsia="de-DE"/>
              </w:rPr>
              <w:t>Lösung 2</w:t>
            </w:r>
          </w:p>
          <w:p w14:paraId="46F63A90" w14:textId="77777777" w:rsidR="00AD0B10" w:rsidRPr="003D448A" w:rsidRDefault="00AD0B10" w:rsidP="00A31A31">
            <w:pPr>
              <w:spacing w:line="276" w:lineRule="auto"/>
              <w:jc w:val="center"/>
              <w:rPr>
                <w:rFonts w:asciiTheme="majorHAnsi" w:hAnsiTheme="majorHAnsi"/>
                <w:noProof/>
                <w:sz w:val="20"/>
                <w:szCs w:val="18"/>
                <w:lang w:eastAsia="de-DE"/>
              </w:rPr>
            </w:pPr>
            <w:r>
              <w:rPr>
                <w:rFonts w:asciiTheme="majorHAnsi" w:hAnsiTheme="majorHAnsi"/>
                <w:noProof/>
                <w:sz w:val="20"/>
                <w:szCs w:val="18"/>
                <w:lang w:eastAsia="de-DE"/>
              </w:rPr>
              <w:t>+ Spatelspitze Eisen(III)chlorid</w:t>
            </w:r>
          </w:p>
          <w:p w14:paraId="6F31791B" w14:textId="77777777" w:rsidR="00AD0B10" w:rsidRPr="00BE3A23" w:rsidRDefault="00AD0B10" w:rsidP="00A31A31">
            <w:pPr>
              <w:spacing w:line="276" w:lineRule="auto"/>
              <w:jc w:val="center"/>
              <w:rPr>
                <w:rFonts w:asciiTheme="majorHAnsi" w:hAnsiTheme="majorHAnsi"/>
                <w:noProof/>
                <w:sz w:val="20"/>
                <w:szCs w:val="18"/>
                <w:lang w:eastAsia="de-DE"/>
              </w:rPr>
            </w:pPr>
            <w:r>
              <w:rPr>
                <w:rFonts w:asciiTheme="majorHAnsi" w:hAnsiTheme="majorHAnsi"/>
                <w:noProof/>
                <w:sz w:val="20"/>
                <w:szCs w:val="18"/>
                <w:lang w:eastAsia="de-DE"/>
              </w:rPr>
              <mc:AlternateContent>
                <mc:Choice Requires="wps">
                  <w:drawing>
                    <wp:inline distT="0" distB="0" distL="0" distR="0" wp14:anchorId="5D1BEE00" wp14:editId="13866905">
                      <wp:extent cx="0" cy="361950"/>
                      <wp:effectExtent l="76200" t="0" r="76200" b="57150"/>
                      <wp:docPr id="12" name="Gerade Verbindung mit Pfeil 12"/>
                      <wp:cNvGraphicFramePr/>
                      <a:graphic xmlns:a="http://schemas.openxmlformats.org/drawingml/2006/main">
                        <a:graphicData uri="http://schemas.microsoft.com/office/word/2010/wordprocessingShape">
                          <wps:wsp>
                            <wps:cNvCnPr/>
                            <wps:spPr>
                              <a:xfrm>
                                <a:off x="0" y="0"/>
                                <a:ext cx="0" cy="3619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inline>
                  </w:drawing>
                </mc:Choice>
                <mc:Fallback>
                  <w:pict>
                    <v:shape w14:anchorId="30087E90" id="Gerade Verbindung mit Pfeil 12" o:spid="_x0000_s1026" type="#_x0000_t32" style="width:0;height:28.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" strokecolor="black [3200]" strokeweight=".5pt">
                      <v:stroke endarrow="block" joinstyle="miter"/>
                      <w10:anchorlock/>
                    </v:shape>
                  </w:pict>
                </mc:Fallback>
              </mc:AlternateContent>
            </w:r>
          </w:p>
        </w:tc>
        <w:tc>
          <w:tcPr>
            <w:tcW w:w="1899" w:type="dxa"/>
            <w:gridSpan w:val="2"/>
          </w:tcPr>
          <w:p w14:paraId="57FFF5FF" w14:textId="77777777" w:rsidR="00AD0B10" w:rsidRPr="00BE3A23" w:rsidRDefault="00AD0B10" w:rsidP="00A31A31">
            <w:pPr>
              <w:spacing w:line="276" w:lineRule="auto"/>
              <w:jc w:val="center"/>
              <w:rPr>
                <w:rFonts w:asciiTheme="majorHAnsi" w:hAnsiTheme="majorHAnsi"/>
                <w:noProof/>
                <w:sz w:val="20"/>
                <w:szCs w:val="18"/>
                <w:lang w:eastAsia="de-DE"/>
              </w:rPr>
            </w:pPr>
            <w:r>
              <w:rPr>
                <w:rFonts w:asciiTheme="majorHAnsi" w:hAnsiTheme="majorHAnsi"/>
                <w:noProof/>
                <w:sz w:val="20"/>
                <w:szCs w:val="18"/>
                <w:lang w:eastAsia="de-DE"/>
              </w:rPr>
              <w:t>4 mL</w:t>
            </w:r>
            <w:r w:rsidRPr="00BE3A23">
              <w:rPr>
                <w:rFonts w:asciiTheme="majorHAnsi" w:hAnsiTheme="majorHAnsi"/>
                <w:noProof/>
                <w:sz w:val="20"/>
                <w:szCs w:val="18"/>
                <w:lang w:eastAsia="de-DE"/>
              </w:rPr>
              <w:t xml:space="preserve"> </w:t>
            </w:r>
            <w:r w:rsidRPr="00BE3A23">
              <w:rPr>
                <w:rFonts w:asciiTheme="majorHAnsi" w:hAnsiTheme="majorHAnsi"/>
                <w:b/>
                <w:noProof/>
                <w:color w:val="7030A0"/>
                <w:sz w:val="20"/>
                <w:szCs w:val="18"/>
                <w:lang w:eastAsia="de-DE"/>
              </w:rPr>
              <w:t>Lösung 1</w:t>
            </w:r>
          </w:p>
          <w:p w14:paraId="118D14C7" w14:textId="77777777" w:rsidR="00AD0B10" w:rsidRDefault="00AD0B10" w:rsidP="00A31A31">
            <w:pPr>
              <w:spacing w:line="276" w:lineRule="auto"/>
              <w:jc w:val="center"/>
              <w:rPr>
                <w:rFonts w:asciiTheme="majorHAnsi" w:hAnsiTheme="majorHAnsi"/>
                <w:b/>
                <w:noProof/>
                <w:color w:val="00B050"/>
                <w:sz w:val="20"/>
                <w:szCs w:val="18"/>
                <w:lang w:eastAsia="de-DE"/>
              </w:rPr>
            </w:pPr>
            <w:r w:rsidRPr="00BE3A23">
              <w:rPr>
                <w:rFonts w:asciiTheme="majorHAnsi" w:hAnsiTheme="majorHAnsi"/>
                <w:noProof/>
                <w:sz w:val="20"/>
                <w:szCs w:val="18"/>
                <w:lang w:eastAsia="de-DE"/>
              </w:rPr>
              <w:t xml:space="preserve">+ </w:t>
            </w:r>
            <w:r>
              <w:rPr>
                <w:rFonts w:asciiTheme="majorHAnsi" w:hAnsiTheme="majorHAnsi"/>
                <w:noProof/>
                <w:sz w:val="20"/>
                <w:szCs w:val="18"/>
                <w:lang w:eastAsia="de-DE"/>
              </w:rPr>
              <w:t xml:space="preserve">4 mL </w:t>
            </w:r>
            <w:r w:rsidRPr="004D1FC4">
              <w:rPr>
                <w:rFonts w:asciiTheme="majorHAnsi" w:hAnsiTheme="majorHAnsi"/>
                <w:b/>
                <w:noProof/>
                <w:color w:val="00B050"/>
                <w:sz w:val="20"/>
                <w:szCs w:val="18"/>
                <w:lang w:eastAsia="de-DE"/>
              </w:rPr>
              <w:t>Lösung 2</w:t>
            </w:r>
          </w:p>
          <w:p w14:paraId="6C62C14D" w14:textId="77777777" w:rsidR="00AD0B10" w:rsidRDefault="00AD0B10" w:rsidP="00A31A31">
            <w:pPr>
              <w:spacing w:line="276" w:lineRule="auto"/>
              <w:jc w:val="center"/>
              <w:rPr>
                <w:rFonts w:asciiTheme="majorHAnsi" w:hAnsiTheme="majorHAnsi"/>
                <w:noProof/>
                <w:sz w:val="20"/>
                <w:szCs w:val="18"/>
                <w:lang w:eastAsia="de-DE"/>
              </w:rPr>
            </w:pPr>
            <w:r>
              <w:rPr>
                <w:rFonts w:asciiTheme="majorHAnsi" w:hAnsiTheme="majorHAnsi"/>
                <w:noProof/>
                <w:sz w:val="20"/>
                <w:szCs w:val="18"/>
                <w:lang w:eastAsia="de-DE"/>
              </w:rPr>
              <w:t>+ Spatelspitze Kaliumthiocyanat</w:t>
            </w:r>
          </w:p>
          <w:p w14:paraId="239E8ADB" w14:textId="77777777" w:rsidR="00AD0B10" w:rsidRPr="00BE3A23" w:rsidRDefault="00AD0B10" w:rsidP="00A31A31">
            <w:pPr>
              <w:spacing w:line="276" w:lineRule="auto"/>
              <w:jc w:val="center"/>
              <w:rPr>
                <w:rFonts w:asciiTheme="majorHAnsi" w:hAnsiTheme="majorHAnsi"/>
                <w:noProof/>
                <w:sz w:val="20"/>
                <w:szCs w:val="18"/>
                <w:lang w:eastAsia="de-DE"/>
              </w:rPr>
            </w:pPr>
            <w:r>
              <w:rPr>
                <w:rFonts w:asciiTheme="majorHAnsi" w:hAnsiTheme="majorHAnsi"/>
                <w:noProof/>
                <w:sz w:val="20"/>
                <w:szCs w:val="18"/>
                <w:lang w:eastAsia="de-DE"/>
              </w:rPr>
              <mc:AlternateContent>
                <mc:Choice Requires="wps">
                  <w:drawing>
                    <wp:inline distT="0" distB="0" distL="0" distR="0" wp14:anchorId="26779153" wp14:editId="540EF2F2">
                      <wp:extent cx="0" cy="361950"/>
                      <wp:effectExtent l="76200" t="0" r="76200" b="57150"/>
                      <wp:docPr id="13" name="Gerade Verbindung mit Pfeil 13"/>
                      <wp:cNvGraphicFramePr/>
                      <a:graphic xmlns:a="http://schemas.openxmlformats.org/drawingml/2006/main">
                        <a:graphicData uri="http://schemas.microsoft.com/office/word/2010/wordprocessingShape">
                          <wps:wsp>
                            <wps:cNvCnPr/>
                            <wps:spPr>
                              <a:xfrm>
                                <a:off x="0" y="0"/>
                                <a:ext cx="0" cy="3619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inline>
                  </w:drawing>
                </mc:Choice>
                <mc:Fallback>
                  <w:pict>
                    <v:shape w14:anchorId="2BCB86DC" id="Gerade Verbindung mit Pfeil 13" o:spid="_x0000_s1026" type="#_x0000_t32" style="width:0;height:28.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" strokecolor="black [3200]" strokeweight=".5pt">
                      <v:stroke endarrow="block" joinstyle="miter"/>
                      <w10:anchorlock/>
                    </v:shape>
                  </w:pict>
                </mc:Fallback>
              </mc:AlternateContent>
            </w:r>
          </w:p>
        </w:tc>
        <w:tc>
          <w:tcPr>
            <w:tcW w:w="1899" w:type="dxa"/>
          </w:tcPr>
          <w:p w14:paraId="1441ABFC" w14:textId="77777777" w:rsidR="00AD0B10" w:rsidRPr="00BE3A23" w:rsidRDefault="00AD0B10" w:rsidP="00A31A31">
            <w:pPr>
              <w:spacing w:line="276" w:lineRule="auto"/>
              <w:jc w:val="center"/>
              <w:rPr>
                <w:rFonts w:asciiTheme="majorHAnsi" w:hAnsiTheme="majorHAnsi"/>
                <w:noProof/>
                <w:sz w:val="20"/>
                <w:szCs w:val="18"/>
                <w:lang w:eastAsia="de-DE"/>
              </w:rPr>
            </w:pPr>
            <w:r>
              <w:rPr>
                <w:rFonts w:asciiTheme="majorHAnsi" w:hAnsiTheme="majorHAnsi"/>
                <w:noProof/>
                <w:sz w:val="20"/>
                <w:szCs w:val="18"/>
                <w:lang w:eastAsia="de-DE"/>
              </w:rPr>
              <w:t>4 mL</w:t>
            </w:r>
            <w:r w:rsidRPr="00BE3A23">
              <w:rPr>
                <w:rFonts w:asciiTheme="majorHAnsi" w:hAnsiTheme="majorHAnsi"/>
                <w:noProof/>
                <w:sz w:val="20"/>
                <w:szCs w:val="18"/>
                <w:lang w:eastAsia="de-DE"/>
              </w:rPr>
              <w:t xml:space="preserve"> </w:t>
            </w:r>
            <w:r w:rsidRPr="00BE3A23">
              <w:rPr>
                <w:rFonts w:asciiTheme="majorHAnsi" w:hAnsiTheme="majorHAnsi"/>
                <w:b/>
                <w:noProof/>
                <w:color w:val="7030A0"/>
                <w:sz w:val="20"/>
                <w:szCs w:val="18"/>
                <w:lang w:eastAsia="de-DE"/>
              </w:rPr>
              <w:t>Lösung 1</w:t>
            </w:r>
          </w:p>
          <w:p w14:paraId="366F8D68" w14:textId="77777777" w:rsidR="00AD0B10" w:rsidRDefault="00AD0B10" w:rsidP="00A31A31">
            <w:pPr>
              <w:spacing w:line="276" w:lineRule="auto"/>
              <w:jc w:val="center"/>
              <w:rPr>
                <w:rFonts w:asciiTheme="majorHAnsi" w:hAnsiTheme="majorHAnsi"/>
                <w:b/>
                <w:noProof/>
                <w:color w:val="00B050"/>
                <w:sz w:val="20"/>
                <w:szCs w:val="18"/>
                <w:lang w:eastAsia="de-DE"/>
              </w:rPr>
            </w:pPr>
            <w:r w:rsidRPr="00BE3A23">
              <w:rPr>
                <w:rFonts w:asciiTheme="majorHAnsi" w:hAnsiTheme="majorHAnsi"/>
                <w:noProof/>
                <w:sz w:val="20"/>
                <w:szCs w:val="18"/>
                <w:lang w:eastAsia="de-DE"/>
              </w:rPr>
              <w:t xml:space="preserve">+ </w:t>
            </w:r>
            <w:r>
              <w:rPr>
                <w:rFonts w:asciiTheme="majorHAnsi" w:hAnsiTheme="majorHAnsi"/>
                <w:noProof/>
                <w:sz w:val="20"/>
                <w:szCs w:val="18"/>
                <w:lang w:eastAsia="de-DE"/>
              </w:rPr>
              <w:t xml:space="preserve">4 mL </w:t>
            </w:r>
            <w:r w:rsidRPr="004D1FC4">
              <w:rPr>
                <w:rFonts w:asciiTheme="majorHAnsi" w:hAnsiTheme="majorHAnsi"/>
                <w:b/>
                <w:noProof/>
                <w:color w:val="00B050"/>
                <w:sz w:val="20"/>
                <w:szCs w:val="18"/>
                <w:lang w:eastAsia="de-DE"/>
              </w:rPr>
              <w:t>Lösung 2</w:t>
            </w:r>
          </w:p>
          <w:p w14:paraId="7090A4B9" w14:textId="77777777" w:rsidR="00AD0B10" w:rsidRDefault="00AD0B10" w:rsidP="00A31A31">
            <w:pPr>
              <w:spacing w:line="276" w:lineRule="auto"/>
              <w:jc w:val="center"/>
              <w:rPr>
                <w:rFonts w:asciiTheme="majorHAnsi" w:hAnsiTheme="majorHAnsi"/>
                <w:noProof/>
                <w:sz w:val="20"/>
                <w:szCs w:val="18"/>
                <w:lang w:eastAsia="de-DE"/>
              </w:rPr>
            </w:pPr>
            <w:r>
              <w:rPr>
                <w:rFonts w:asciiTheme="majorHAnsi" w:hAnsiTheme="majorHAnsi"/>
                <w:noProof/>
                <w:sz w:val="20"/>
                <w:szCs w:val="18"/>
                <w:lang w:eastAsia="de-DE"/>
              </w:rPr>
              <w:t>+ 10 Tropfen Silbernitrat-Lsg.</w:t>
            </w:r>
          </w:p>
          <w:p w14:paraId="780C3428" w14:textId="77777777" w:rsidR="00AD0B10" w:rsidRPr="00BE3A23" w:rsidRDefault="00AD0B10" w:rsidP="00A31A31">
            <w:pPr>
              <w:spacing w:line="276" w:lineRule="auto"/>
              <w:jc w:val="center"/>
              <w:rPr>
                <w:rFonts w:asciiTheme="majorHAnsi" w:hAnsiTheme="majorHAnsi"/>
                <w:noProof/>
                <w:sz w:val="20"/>
                <w:szCs w:val="18"/>
                <w:lang w:eastAsia="de-DE"/>
              </w:rPr>
            </w:pPr>
            <w:r>
              <w:rPr>
                <w:rFonts w:asciiTheme="majorHAnsi" w:hAnsiTheme="majorHAnsi"/>
                <w:noProof/>
                <w:sz w:val="20"/>
                <w:szCs w:val="18"/>
                <w:lang w:eastAsia="de-DE"/>
              </w:rPr>
              <mc:AlternateContent>
                <mc:Choice Requires="wps">
                  <w:drawing>
                    <wp:inline distT="0" distB="0" distL="0" distR="0" wp14:anchorId="5C8B06ED" wp14:editId="5C95AA35">
                      <wp:extent cx="0" cy="361950"/>
                      <wp:effectExtent l="76200" t="0" r="76200" b="57150"/>
                      <wp:docPr id="14" name="Gerade Verbindung mit Pfeil 14"/>
                      <wp:cNvGraphicFramePr/>
                      <a:graphic xmlns:a="http://schemas.openxmlformats.org/drawingml/2006/main">
                        <a:graphicData uri="http://schemas.microsoft.com/office/word/2010/wordprocessingShape">
                          <wps:wsp>
                            <wps:cNvCnPr/>
                            <wps:spPr>
                              <a:xfrm>
                                <a:off x="0" y="0"/>
                                <a:ext cx="0" cy="3619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inline>
                  </w:drawing>
                </mc:Choice>
                <mc:Fallback>
                  <w:pict>
                    <v:shape w14:anchorId="2A10734F" id="Gerade Verbindung mit Pfeil 14" o:spid="_x0000_s1026" type="#_x0000_t32" style="width:0;height:28.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" strokecolor="black [3200]" strokeweight=".5pt">
                      <v:stroke endarrow="block" joinstyle="miter"/>
                      <w10:anchorlock/>
                    </v:shape>
                  </w:pict>
                </mc:Fallback>
              </mc:AlternateContent>
            </w:r>
          </w:p>
        </w:tc>
        <w:tc>
          <w:tcPr>
            <w:tcW w:w="1899" w:type="dxa"/>
            <w:gridSpan w:val="2"/>
          </w:tcPr>
          <w:p w14:paraId="0739D28E" w14:textId="77777777" w:rsidR="00AD0B10" w:rsidRPr="00BE3A23" w:rsidRDefault="00AD0B10" w:rsidP="00A31A31">
            <w:pPr>
              <w:spacing w:line="276" w:lineRule="auto"/>
              <w:jc w:val="center"/>
              <w:rPr>
                <w:rFonts w:asciiTheme="majorHAnsi" w:hAnsiTheme="majorHAnsi"/>
                <w:noProof/>
                <w:sz w:val="20"/>
                <w:szCs w:val="18"/>
                <w:lang w:eastAsia="de-DE"/>
              </w:rPr>
            </w:pPr>
            <w:r>
              <w:rPr>
                <w:rFonts w:asciiTheme="majorHAnsi" w:hAnsiTheme="majorHAnsi"/>
                <w:noProof/>
                <w:sz w:val="20"/>
                <w:szCs w:val="18"/>
                <w:lang w:eastAsia="de-DE"/>
              </w:rPr>
              <w:t>4 mL</w:t>
            </w:r>
            <w:r w:rsidRPr="00BE3A23">
              <w:rPr>
                <w:rFonts w:asciiTheme="majorHAnsi" w:hAnsiTheme="majorHAnsi"/>
                <w:noProof/>
                <w:sz w:val="20"/>
                <w:szCs w:val="18"/>
                <w:lang w:eastAsia="de-DE"/>
              </w:rPr>
              <w:t xml:space="preserve"> </w:t>
            </w:r>
            <w:r w:rsidRPr="00BE3A23">
              <w:rPr>
                <w:rFonts w:asciiTheme="majorHAnsi" w:hAnsiTheme="majorHAnsi"/>
                <w:b/>
                <w:noProof/>
                <w:color w:val="7030A0"/>
                <w:sz w:val="20"/>
                <w:szCs w:val="18"/>
                <w:lang w:eastAsia="de-DE"/>
              </w:rPr>
              <w:t>Lösung 1</w:t>
            </w:r>
          </w:p>
          <w:p w14:paraId="504F33FA" w14:textId="77777777" w:rsidR="00AD0B10" w:rsidRDefault="00AD0B10" w:rsidP="00A31A31">
            <w:pPr>
              <w:spacing w:line="276" w:lineRule="auto"/>
              <w:jc w:val="center"/>
              <w:rPr>
                <w:rFonts w:asciiTheme="majorHAnsi" w:hAnsiTheme="majorHAnsi"/>
                <w:b/>
                <w:noProof/>
                <w:color w:val="00B050"/>
                <w:sz w:val="20"/>
                <w:szCs w:val="18"/>
                <w:lang w:eastAsia="de-DE"/>
              </w:rPr>
            </w:pPr>
            <w:r w:rsidRPr="00BE3A23">
              <w:rPr>
                <w:rFonts w:asciiTheme="majorHAnsi" w:hAnsiTheme="majorHAnsi"/>
                <w:noProof/>
                <w:sz w:val="20"/>
                <w:szCs w:val="18"/>
                <w:lang w:eastAsia="de-DE"/>
              </w:rPr>
              <w:t xml:space="preserve">+ </w:t>
            </w:r>
            <w:r>
              <w:rPr>
                <w:rFonts w:asciiTheme="majorHAnsi" w:hAnsiTheme="majorHAnsi"/>
                <w:noProof/>
                <w:sz w:val="20"/>
                <w:szCs w:val="18"/>
                <w:lang w:eastAsia="de-DE"/>
              </w:rPr>
              <w:t xml:space="preserve">4 mL </w:t>
            </w:r>
            <w:r w:rsidRPr="004D1FC4">
              <w:rPr>
                <w:rFonts w:asciiTheme="majorHAnsi" w:hAnsiTheme="majorHAnsi"/>
                <w:b/>
                <w:noProof/>
                <w:color w:val="00B050"/>
                <w:sz w:val="20"/>
                <w:szCs w:val="18"/>
                <w:lang w:eastAsia="de-DE"/>
              </w:rPr>
              <w:t>Lösung 2</w:t>
            </w:r>
          </w:p>
          <w:p w14:paraId="0989E5F9" w14:textId="77777777" w:rsidR="00AD0B10" w:rsidRDefault="00AD0B10" w:rsidP="00A31A31">
            <w:pPr>
              <w:spacing w:line="276" w:lineRule="auto"/>
              <w:jc w:val="center"/>
              <w:rPr>
                <w:rFonts w:asciiTheme="majorHAnsi" w:hAnsiTheme="majorHAnsi"/>
                <w:noProof/>
                <w:sz w:val="20"/>
                <w:szCs w:val="18"/>
                <w:lang w:eastAsia="de-DE"/>
              </w:rPr>
            </w:pPr>
            <w:r>
              <w:rPr>
                <w:rFonts w:asciiTheme="majorHAnsi" w:hAnsiTheme="majorHAnsi"/>
                <w:noProof/>
                <w:sz w:val="20"/>
                <w:szCs w:val="18"/>
                <w:lang w:eastAsia="de-DE"/>
              </w:rPr>
              <w:t>+ 10 Tropfen</w:t>
            </w:r>
          </w:p>
          <w:p w14:paraId="0A48475E" w14:textId="77777777" w:rsidR="00AD0B10" w:rsidRDefault="00AD0B10" w:rsidP="00A31A31">
            <w:pPr>
              <w:spacing w:line="276" w:lineRule="auto"/>
              <w:jc w:val="center"/>
              <w:rPr>
                <w:rFonts w:asciiTheme="majorHAnsi" w:hAnsiTheme="majorHAnsi"/>
                <w:noProof/>
                <w:sz w:val="20"/>
                <w:szCs w:val="18"/>
                <w:lang w:eastAsia="de-DE"/>
              </w:rPr>
            </w:pPr>
            <w:r>
              <w:rPr>
                <w:rFonts w:asciiTheme="majorHAnsi" w:hAnsiTheme="majorHAnsi"/>
                <w:noProof/>
                <w:sz w:val="20"/>
                <w:szCs w:val="18"/>
                <w:lang w:eastAsia="de-DE"/>
              </w:rPr>
              <w:t>Natronlauge</w:t>
            </w:r>
          </w:p>
          <w:p w14:paraId="11E6A6AF" w14:textId="77777777" w:rsidR="00AD0B10" w:rsidRPr="00BE3A23" w:rsidRDefault="00AD0B10" w:rsidP="00A31A31">
            <w:pPr>
              <w:spacing w:line="276" w:lineRule="auto"/>
              <w:jc w:val="center"/>
              <w:rPr>
                <w:rFonts w:asciiTheme="majorHAnsi" w:hAnsiTheme="majorHAnsi"/>
                <w:noProof/>
                <w:sz w:val="20"/>
                <w:szCs w:val="18"/>
                <w:lang w:eastAsia="de-DE"/>
              </w:rPr>
            </w:pPr>
            <w:r>
              <w:rPr>
                <w:rFonts w:asciiTheme="majorHAnsi" w:hAnsiTheme="majorHAnsi"/>
                <w:noProof/>
                <w:sz w:val="20"/>
                <w:szCs w:val="18"/>
                <w:lang w:eastAsia="de-DE"/>
              </w:rPr>
              <mc:AlternateContent>
                <mc:Choice Requires="wps">
                  <w:drawing>
                    <wp:inline distT="0" distB="0" distL="0" distR="0" wp14:anchorId="74AF939C" wp14:editId="0EBEB825">
                      <wp:extent cx="0" cy="361950"/>
                      <wp:effectExtent l="76200" t="0" r="76200" b="57150"/>
                      <wp:docPr id="15" name="Gerade Verbindung mit Pfeil 15"/>
                      <wp:cNvGraphicFramePr/>
                      <a:graphic xmlns:a="http://schemas.openxmlformats.org/drawingml/2006/main">
                        <a:graphicData uri="http://schemas.microsoft.com/office/word/2010/wordprocessingShape">
                          <wps:wsp>
                            <wps:cNvCnPr/>
                            <wps:spPr>
                              <a:xfrm>
                                <a:off x="0" y="0"/>
                                <a:ext cx="0" cy="3619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inline>
                  </w:drawing>
                </mc:Choice>
                <mc:Fallback>
                  <w:pict>
                    <v:shape w14:anchorId="4774EBE6" id="Gerade Verbindung mit Pfeil 15" o:spid="_x0000_s1026" type="#_x0000_t32" style="width:0;height:28.5pt;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" strokecolor="black [3200]" strokeweight=".5pt">
                      <v:stroke endarrow="block" joinstyle="miter"/>
                      <w10:anchorlock/>
                    </v:shape>
                  </w:pict>
                </mc:Fallback>
              </mc:AlternateContent>
            </w:r>
          </w:p>
        </w:tc>
      </w:tr>
      <w:tr w:rsidR="00AD0B10" w:rsidRPr="00D55D8D" w14:paraId="050C4319" w14:textId="77777777" w:rsidTr="00217645">
        <w:tblPrEx>
          <w:shd w:val="clear" w:color="auto" w:fill="auto"/>
        </w:tblPrEx>
        <w:tc>
          <w:tcPr>
            <w:tcW w:w="1900" w:type="dxa"/>
          </w:tcPr>
          <w:p w14:paraId="73430E25" w14:textId="77777777" w:rsidR="00AD0B10" w:rsidRPr="00D55D8D" w:rsidRDefault="00AD0B10" w:rsidP="00A31A31">
            <w:pPr>
              <w:spacing w:line="276" w:lineRule="auto"/>
              <w:jc w:val="center"/>
              <w:rPr>
                <w:rFonts w:asciiTheme="majorHAnsi" w:hAnsiTheme="majorHAnsi"/>
                <w:noProof/>
                <w:sz w:val="20"/>
                <w:szCs w:val="20"/>
                <w:lang w:eastAsia="de-DE"/>
              </w:rPr>
            </w:pPr>
            <w:r w:rsidRPr="00D55D8D">
              <w:rPr>
                <w:rFonts w:asciiTheme="majorHAnsi" w:hAnsiTheme="majorHAnsi"/>
                <w:noProof/>
                <w:sz w:val="20"/>
                <w:szCs w:val="20"/>
                <w:lang w:eastAsia="de-DE"/>
              </w:rPr>
              <w:drawing>
                <wp:inline distT="0" distB="0" distL="0" distR="0" wp14:anchorId="45AB0948" wp14:editId="4D8FDE94">
                  <wp:extent cx="138676" cy="1080000"/>
                  <wp:effectExtent l="0" t="0" r="0" b="63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38676" cy="1080000"/>
                          </a:xfrm>
                          <a:prstGeom prst="rect">
                            <a:avLst/>
                          </a:prstGeom>
                        </pic:spPr>
                      </pic:pic>
                    </a:graphicData>
                  </a:graphic>
                </wp:inline>
              </w:drawing>
            </w:r>
          </w:p>
        </w:tc>
        <w:tc>
          <w:tcPr>
            <w:tcW w:w="1899" w:type="dxa"/>
          </w:tcPr>
          <w:p w14:paraId="6E82A397" w14:textId="77777777" w:rsidR="00AD0B10" w:rsidRPr="00D55D8D" w:rsidRDefault="00AD0B10" w:rsidP="00A31A31">
            <w:pPr>
              <w:spacing w:line="276" w:lineRule="auto"/>
              <w:jc w:val="center"/>
              <w:rPr>
                <w:rFonts w:asciiTheme="majorHAnsi" w:hAnsiTheme="majorHAnsi"/>
                <w:noProof/>
                <w:sz w:val="20"/>
                <w:szCs w:val="20"/>
                <w:lang w:eastAsia="de-DE"/>
              </w:rPr>
            </w:pPr>
            <w:r w:rsidRPr="00D55D8D">
              <w:rPr>
                <w:rFonts w:asciiTheme="majorHAnsi" w:hAnsiTheme="majorHAnsi"/>
                <w:noProof/>
                <w:sz w:val="20"/>
                <w:szCs w:val="20"/>
                <w:lang w:eastAsia="de-DE"/>
              </w:rPr>
              <w:drawing>
                <wp:inline distT="0" distB="0" distL="0" distR="0" wp14:anchorId="235AC249" wp14:editId="6BDC4149">
                  <wp:extent cx="138677" cy="1080000"/>
                  <wp:effectExtent l="0" t="0" r="0" b="635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38677" cy="1080000"/>
                          </a:xfrm>
                          <a:prstGeom prst="rect">
                            <a:avLst/>
                          </a:prstGeom>
                        </pic:spPr>
                      </pic:pic>
                    </a:graphicData>
                  </a:graphic>
                </wp:inline>
              </w:drawing>
            </w:r>
          </w:p>
        </w:tc>
        <w:tc>
          <w:tcPr>
            <w:tcW w:w="1899" w:type="dxa"/>
            <w:gridSpan w:val="2"/>
          </w:tcPr>
          <w:p w14:paraId="24CAC554" w14:textId="77777777" w:rsidR="00AD0B10" w:rsidRPr="00D55D8D" w:rsidRDefault="00AD0B10" w:rsidP="00A31A31">
            <w:pPr>
              <w:spacing w:line="276" w:lineRule="auto"/>
              <w:jc w:val="center"/>
              <w:rPr>
                <w:rFonts w:asciiTheme="majorHAnsi" w:hAnsiTheme="majorHAnsi"/>
                <w:noProof/>
                <w:sz w:val="20"/>
                <w:szCs w:val="20"/>
                <w:lang w:eastAsia="de-DE"/>
              </w:rPr>
            </w:pPr>
            <w:r w:rsidRPr="00D55D8D">
              <w:rPr>
                <w:rFonts w:asciiTheme="majorHAnsi" w:hAnsiTheme="majorHAnsi"/>
                <w:noProof/>
                <w:sz w:val="20"/>
                <w:szCs w:val="20"/>
                <w:lang w:eastAsia="de-DE"/>
              </w:rPr>
              <w:drawing>
                <wp:inline distT="0" distB="0" distL="0" distR="0" wp14:anchorId="7BC17465" wp14:editId="479B2FAA">
                  <wp:extent cx="138677" cy="1080000"/>
                  <wp:effectExtent l="0" t="0" r="0" b="635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38677" cy="1080000"/>
                          </a:xfrm>
                          <a:prstGeom prst="rect">
                            <a:avLst/>
                          </a:prstGeom>
                        </pic:spPr>
                      </pic:pic>
                    </a:graphicData>
                  </a:graphic>
                </wp:inline>
              </w:drawing>
            </w:r>
          </w:p>
        </w:tc>
        <w:tc>
          <w:tcPr>
            <w:tcW w:w="1899" w:type="dxa"/>
          </w:tcPr>
          <w:p w14:paraId="1200E988" w14:textId="77777777" w:rsidR="00AD0B10" w:rsidRPr="00D55D8D" w:rsidRDefault="00AD0B10" w:rsidP="00A31A31">
            <w:pPr>
              <w:spacing w:line="276" w:lineRule="auto"/>
              <w:jc w:val="center"/>
              <w:rPr>
                <w:rFonts w:asciiTheme="majorHAnsi" w:hAnsiTheme="majorHAnsi"/>
                <w:noProof/>
                <w:sz w:val="20"/>
                <w:szCs w:val="20"/>
                <w:lang w:eastAsia="de-DE"/>
              </w:rPr>
            </w:pPr>
            <w:r w:rsidRPr="00D55D8D">
              <w:rPr>
                <w:rFonts w:asciiTheme="majorHAnsi" w:hAnsiTheme="majorHAnsi"/>
                <w:noProof/>
                <w:sz w:val="20"/>
                <w:szCs w:val="20"/>
                <w:lang w:eastAsia="de-DE"/>
              </w:rPr>
              <w:drawing>
                <wp:inline distT="0" distB="0" distL="0" distR="0" wp14:anchorId="27807908" wp14:editId="06AFED72">
                  <wp:extent cx="138677" cy="1080000"/>
                  <wp:effectExtent l="0" t="0" r="0" b="635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38677" cy="1080000"/>
                          </a:xfrm>
                          <a:prstGeom prst="rect">
                            <a:avLst/>
                          </a:prstGeom>
                        </pic:spPr>
                      </pic:pic>
                    </a:graphicData>
                  </a:graphic>
                </wp:inline>
              </w:drawing>
            </w:r>
          </w:p>
        </w:tc>
        <w:tc>
          <w:tcPr>
            <w:tcW w:w="1899" w:type="dxa"/>
            <w:gridSpan w:val="2"/>
          </w:tcPr>
          <w:p w14:paraId="480BBADB" w14:textId="77777777" w:rsidR="00AD0B10" w:rsidRPr="00D55D8D" w:rsidRDefault="00AD0B10" w:rsidP="00A31A31">
            <w:pPr>
              <w:spacing w:line="276" w:lineRule="auto"/>
              <w:jc w:val="center"/>
              <w:rPr>
                <w:rFonts w:asciiTheme="majorHAnsi" w:hAnsiTheme="majorHAnsi"/>
                <w:noProof/>
                <w:sz w:val="20"/>
                <w:szCs w:val="20"/>
                <w:lang w:eastAsia="de-DE"/>
              </w:rPr>
            </w:pPr>
            <w:r w:rsidRPr="00D55D8D">
              <w:rPr>
                <w:rFonts w:asciiTheme="majorHAnsi" w:hAnsiTheme="majorHAnsi"/>
                <w:noProof/>
                <w:sz w:val="20"/>
                <w:szCs w:val="20"/>
                <w:lang w:eastAsia="de-DE"/>
              </w:rPr>
              <w:drawing>
                <wp:inline distT="0" distB="0" distL="0" distR="0" wp14:anchorId="2634D11C" wp14:editId="5346D678">
                  <wp:extent cx="138677" cy="1080000"/>
                  <wp:effectExtent l="0" t="0" r="0" b="635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38677" cy="1080000"/>
                          </a:xfrm>
                          <a:prstGeom prst="rect">
                            <a:avLst/>
                          </a:prstGeom>
                        </pic:spPr>
                      </pic:pic>
                    </a:graphicData>
                  </a:graphic>
                </wp:inline>
              </w:drawing>
            </w:r>
          </w:p>
        </w:tc>
      </w:tr>
    </w:tbl>
    <w:p w14:paraId="72E38195" w14:textId="77777777" w:rsidR="00AD0B10" w:rsidRDefault="00AD0B10" w:rsidP="008118F4">
      <w:pPr>
        <w:pStyle w:val="Kopfzeile"/>
        <w:spacing w:before="120" w:after="120"/>
        <w:jc w:val="both"/>
        <w:rPr>
          <w:rFonts w:cstheme="minorHAnsi"/>
          <w:b/>
          <w:bCs/>
          <w:sz w:val="28"/>
          <w:szCs w:val="28"/>
        </w:rPr>
      </w:pPr>
    </w:p>
    <w:p w14:paraId="6D2161C5" w14:textId="123BA8CB" w:rsidR="00DF1598" w:rsidRDefault="00DF1598" w:rsidP="008118F4">
      <w:pPr>
        <w:pStyle w:val="Kopfzeile"/>
        <w:spacing w:before="120" w:after="120"/>
        <w:jc w:val="both"/>
        <w:rPr>
          <w:rFonts w:cstheme="minorHAnsi"/>
          <w:b/>
          <w:bCs/>
          <w:sz w:val="28"/>
          <w:szCs w:val="28"/>
        </w:rPr>
      </w:pPr>
      <w:r>
        <w:rPr>
          <w:rFonts w:cstheme="minorHAnsi"/>
          <w:b/>
          <w:bCs/>
          <w:sz w:val="28"/>
          <w:szCs w:val="28"/>
        </w:rPr>
        <w:lastRenderedPageBreak/>
        <w:t>M</w:t>
      </w:r>
      <w:r w:rsidR="00AD0B10">
        <w:rPr>
          <w:rFonts w:cstheme="minorHAnsi"/>
          <w:b/>
          <w:bCs/>
          <w:sz w:val="28"/>
          <w:szCs w:val="28"/>
        </w:rPr>
        <w:t>2</w:t>
      </w:r>
      <w:r>
        <w:rPr>
          <w:rFonts w:cstheme="minorHAnsi"/>
          <w:b/>
          <w:bCs/>
          <w:sz w:val="28"/>
          <w:szCs w:val="28"/>
        </w:rPr>
        <w:t xml:space="preserve"> – </w:t>
      </w:r>
      <w:r w:rsidR="00AD0B10">
        <w:rPr>
          <w:rFonts w:cstheme="minorHAnsi"/>
          <w:b/>
          <w:bCs/>
          <w:sz w:val="28"/>
          <w:szCs w:val="28"/>
        </w:rPr>
        <w:t>Ablaufende Reaktionen</w:t>
      </w:r>
    </w:p>
    <w:p w14:paraId="50706705" w14:textId="77777777" w:rsidR="00AD0B10" w:rsidRDefault="00AD0B10" w:rsidP="00AD0B10">
      <w:pPr>
        <w:spacing w:after="120"/>
      </w:pPr>
      <w:r>
        <w:t>Silber(I)-Ionen reagieren mit Thiocyanat-Ionen zu Silberthiocyanat, einem schwerlöslichen Feststoff:</w:t>
      </w:r>
    </w:p>
    <w:p w14:paraId="032D0E66" w14:textId="77777777" w:rsidR="00AD0B10" w:rsidRDefault="00470FAF" w:rsidP="00AD0B10">
      <w:pPr>
        <w:spacing w:after="120"/>
      </w:pPr>
      <m:oMathPara>
        <m:oMath>
          <m:sSub>
            <m:sSubPr>
              <m:ctrlPr>
                <w:rPr>
                  <w:rFonts w:ascii="Cambria Math" w:hAnsi="Cambria Math"/>
                  <w:i/>
                </w:rPr>
              </m:ctrlPr>
            </m:sSubPr>
            <m:e>
              <m:sSup>
                <m:sSupPr>
                  <m:ctrlPr>
                    <w:rPr>
                      <w:rFonts w:ascii="Cambria Math" w:hAnsi="Cambria Math"/>
                      <w:i/>
                    </w:rPr>
                  </m:ctrlPr>
                </m:sSupPr>
                <m:e>
                  <m:r>
                    <w:rPr>
                      <w:rFonts w:ascii="Cambria Math" w:hAnsi="Cambria Math"/>
                    </w:rPr>
                    <m:t>Ag</m:t>
                  </m:r>
                </m:e>
                <m:sup>
                  <m:r>
                    <w:rPr>
                      <w:rFonts w:ascii="Cambria Math" w:hAnsi="Cambria Math"/>
                    </w:rPr>
                    <m:t>+</m:t>
                  </m:r>
                </m:sup>
              </m:sSup>
            </m:e>
            <m:sub>
              <m:r>
                <w:rPr>
                  <w:rFonts w:ascii="Cambria Math" w:hAnsi="Cambria Math"/>
                </w:rPr>
                <m:t>(aq)</m:t>
              </m:r>
            </m:sub>
          </m:sSub>
          <m:r>
            <w:rPr>
              <w:rFonts w:ascii="Cambria Math" w:hAnsi="Cambria Math"/>
            </w:rPr>
            <m:t>+</m:t>
          </m:r>
          <m:sSub>
            <m:sSubPr>
              <m:ctrlPr>
                <w:rPr>
                  <w:rFonts w:ascii="Cambria Math" w:hAnsi="Cambria Math"/>
                  <w:i/>
                </w:rPr>
              </m:ctrlPr>
            </m:sSubPr>
            <m:e>
              <m:sSup>
                <m:sSupPr>
                  <m:ctrlPr>
                    <w:rPr>
                      <w:rFonts w:ascii="Cambria Math" w:hAnsi="Cambria Math"/>
                      <w:i/>
                    </w:rPr>
                  </m:ctrlPr>
                </m:sSupPr>
                <m:e>
                  <m:r>
                    <w:rPr>
                      <w:rFonts w:ascii="Cambria Math" w:hAnsi="Cambria Math"/>
                    </w:rPr>
                    <m:t>SCN</m:t>
                  </m:r>
                </m:e>
                <m:sup>
                  <m:r>
                    <w:rPr>
                      <w:rFonts w:ascii="Cambria Math" w:hAnsi="Cambria Math"/>
                    </w:rPr>
                    <m:t>-</m:t>
                  </m:r>
                </m:sup>
              </m:sSup>
            </m:e>
            <m:sub>
              <m:r>
                <w:rPr>
                  <w:rFonts w:ascii="Cambria Math" w:hAnsi="Cambria Math"/>
                </w:rPr>
                <m:t>(aq)</m:t>
              </m:r>
            </m:sub>
          </m:sSub>
          <m:r>
            <w:rPr>
              <w:rFonts w:ascii="Cambria Math" w:hAnsi="Cambria Math"/>
            </w:rPr>
            <m:t>⇌</m:t>
          </m:r>
          <m:sSub>
            <m:sSubPr>
              <m:ctrlPr>
                <w:rPr>
                  <w:rFonts w:ascii="Cambria Math" w:hAnsi="Cambria Math"/>
                  <w:i/>
                </w:rPr>
              </m:ctrlPr>
            </m:sSubPr>
            <m:e>
              <m:r>
                <w:rPr>
                  <w:rFonts w:ascii="Cambria Math" w:hAnsi="Cambria Math"/>
                </w:rPr>
                <m:t>Ag(SCN)</m:t>
              </m:r>
            </m:e>
            <m:sub>
              <m:r>
                <w:rPr>
                  <w:rFonts w:ascii="Cambria Math" w:hAnsi="Cambria Math"/>
                </w:rPr>
                <m:t>(s)</m:t>
              </m:r>
            </m:sub>
          </m:sSub>
          <m:r>
            <w:rPr>
              <w:rFonts w:ascii="Cambria Math" w:hAnsi="Cambria Math"/>
            </w:rPr>
            <m:t>↓</m:t>
          </m:r>
        </m:oMath>
      </m:oMathPara>
    </w:p>
    <w:p w14:paraId="728E21E3" w14:textId="77777777" w:rsidR="00AD0B10" w:rsidRDefault="00AD0B10" w:rsidP="00AD0B10">
      <w:pPr>
        <w:spacing w:after="120"/>
      </w:pPr>
      <w:r>
        <w:t>Hydroxid-Ionen reagieren mit Eisen(III)-Ionen zu Eisen(III)-hydroxid, einem schwerlöslichen Feststoff:</w:t>
      </w:r>
    </w:p>
    <w:p w14:paraId="30DE3B1F" w14:textId="56F1471B" w:rsidR="00DF1598" w:rsidRPr="00B22F4C" w:rsidRDefault="00470FAF" w:rsidP="00AD0B10">
      <w:pPr>
        <w:pStyle w:val="Kopfzeile"/>
        <w:spacing w:before="120" w:after="120"/>
        <w:jc w:val="both"/>
        <w:rPr>
          <w:rFonts w:eastAsiaTheme="minorEastAsia" w:cstheme="minorHAnsi"/>
        </w:rPr>
      </w:pPr>
      <m:oMathPara>
        <m:oMath>
          <m:sSub>
            <m:sSubPr>
              <m:ctrlPr>
                <w:rPr>
                  <w:rFonts w:ascii="Cambria Math" w:hAnsi="Cambria Math"/>
                  <w:i/>
                </w:rPr>
              </m:ctrlPr>
            </m:sSubPr>
            <m:e>
              <m:sSup>
                <m:sSupPr>
                  <m:ctrlPr>
                    <w:rPr>
                      <w:rFonts w:ascii="Cambria Math" w:hAnsi="Cambria Math"/>
                      <w:i/>
                    </w:rPr>
                  </m:ctrlPr>
                </m:sSupPr>
                <m:e>
                  <m:r>
                    <w:rPr>
                      <w:rFonts w:ascii="Cambria Math" w:hAnsi="Cambria Math"/>
                    </w:rPr>
                    <m:t>Fe</m:t>
                  </m:r>
                </m:e>
                <m:sup>
                  <m:r>
                    <w:rPr>
                      <w:rFonts w:ascii="Cambria Math" w:hAnsi="Cambria Math"/>
                    </w:rPr>
                    <m:t>3+</m:t>
                  </m:r>
                </m:sup>
              </m:sSup>
            </m:e>
            <m:sub>
              <m:r>
                <w:rPr>
                  <w:rFonts w:ascii="Cambria Math" w:hAnsi="Cambria Math"/>
                </w:rPr>
                <m:t>(aq)</m:t>
              </m:r>
            </m:sub>
          </m:sSub>
          <m:r>
            <w:rPr>
              <w:rFonts w:ascii="Cambria Math" w:hAnsi="Cambria Math"/>
            </w:rPr>
            <m:t>+</m:t>
          </m:r>
          <m:sSub>
            <m:sSubPr>
              <m:ctrlPr>
                <w:rPr>
                  <w:rFonts w:ascii="Cambria Math" w:hAnsi="Cambria Math"/>
                  <w:i/>
                </w:rPr>
              </m:ctrlPr>
            </m:sSubPr>
            <m:e>
              <m:r>
                <w:rPr>
                  <w:rFonts w:ascii="Cambria Math" w:hAnsi="Cambria Math"/>
                </w:rPr>
                <m:t xml:space="preserve">3 </m:t>
              </m:r>
              <m:sSup>
                <m:sSupPr>
                  <m:ctrlPr>
                    <w:rPr>
                      <w:rFonts w:ascii="Cambria Math" w:hAnsi="Cambria Math"/>
                      <w:i/>
                    </w:rPr>
                  </m:ctrlPr>
                </m:sSupPr>
                <m:e>
                  <m:r>
                    <w:rPr>
                      <w:rFonts w:ascii="Cambria Math" w:hAnsi="Cambria Math"/>
                    </w:rPr>
                    <m:t>OH</m:t>
                  </m:r>
                </m:e>
                <m:sup>
                  <m:r>
                    <w:rPr>
                      <w:rFonts w:ascii="Cambria Math" w:hAnsi="Cambria Math"/>
                    </w:rPr>
                    <m:t>-</m:t>
                  </m:r>
                </m:sup>
              </m:sSup>
            </m:e>
            <m:sub>
              <m:r>
                <w:rPr>
                  <w:rFonts w:ascii="Cambria Math" w:hAnsi="Cambria Math"/>
                </w:rPr>
                <m:t>(aq)</m:t>
              </m:r>
            </m:sub>
          </m:sSub>
          <m:r>
            <w:rPr>
              <w:rFonts w:ascii="Cambria Math" w:hAnsi="Cambria Math"/>
            </w:rPr>
            <m:t>⇌</m:t>
          </m:r>
          <m:sSub>
            <m:sSubPr>
              <m:ctrlPr>
                <w:rPr>
                  <w:rFonts w:ascii="Cambria Math" w:hAnsi="Cambria Math"/>
                  <w:i/>
                </w:rPr>
              </m:ctrlPr>
            </m:sSubPr>
            <m:e>
              <m:sSub>
                <m:sSubPr>
                  <m:ctrlPr>
                    <w:rPr>
                      <w:rFonts w:ascii="Cambria Math" w:hAnsi="Cambria Math"/>
                      <w:i/>
                    </w:rPr>
                  </m:ctrlPr>
                </m:sSubPr>
                <m:e>
                  <m:r>
                    <w:rPr>
                      <w:rFonts w:ascii="Cambria Math" w:hAnsi="Cambria Math"/>
                    </w:rPr>
                    <m:t>Fe(OH)</m:t>
                  </m:r>
                </m:e>
                <m:sub>
                  <m:r>
                    <w:rPr>
                      <w:rFonts w:ascii="Cambria Math" w:hAnsi="Cambria Math"/>
                    </w:rPr>
                    <m:t>3</m:t>
                  </m:r>
                </m:sub>
              </m:sSub>
            </m:e>
            <m:sub>
              <m:r>
                <w:rPr>
                  <w:rFonts w:ascii="Cambria Math" w:hAnsi="Cambria Math"/>
                </w:rPr>
                <m:t>(s)</m:t>
              </m:r>
            </m:sub>
          </m:sSub>
          <m:r>
            <w:rPr>
              <w:rFonts w:ascii="Cambria Math" w:hAnsi="Cambria Math"/>
            </w:rPr>
            <m:t>↓</m:t>
          </m:r>
        </m:oMath>
      </m:oMathPara>
    </w:p>
    <w:p w14:paraId="3E327B86" w14:textId="77777777" w:rsidR="00B22F4C" w:rsidRDefault="00B22F4C" w:rsidP="00AD0B10">
      <w:pPr>
        <w:pStyle w:val="Kopfzeile"/>
        <w:spacing w:before="120" w:after="120"/>
        <w:jc w:val="both"/>
        <w:rPr>
          <w:rFonts w:cstheme="minorHAnsi"/>
          <w:b/>
          <w:bCs/>
          <w:sz w:val="28"/>
          <w:szCs w:val="28"/>
        </w:rPr>
        <w:sectPr w:rsidR="00B22F4C" w:rsidSect="00C22495">
          <w:headerReference w:type="default" r:id="rId13"/>
          <w:footerReference w:type="default" r:id="rId14"/>
          <w:pgSz w:w="11906" w:h="16838"/>
          <w:pgMar w:top="1418" w:right="992" w:bottom="1134" w:left="1418" w:header="567" w:footer="227" w:gutter="0"/>
          <w:cols w:space="708"/>
          <w:docGrid w:linePitch="360"/>
        </w:sectPr>
      </w:pPr>
    </w:p>
    <w:bookmarkEnd w:id="1"/>
    <w:p w14:paraId="0ED38E5F" w14:textId="36E9F147" w:rsidR="00B22F4C" w:rsidRDefault="00B22F4C" w:rsidP="00AD0B10">
      <w:pPr>
        <w:pStyle w:val="Kopfzeile"/>
        <w:spacing w:before="120" w:after="120"/>
        <w:jc w:val="both"/>
        <w:rPr>
          <w:rFonts w:cstheme="minorHAnsi"/>
          <w:b/>
          <w:bCs/>
          <w:sz w:val="28"/>
          <w:szCs w:val="28"/>
        </w:rPr>
      </w:pPr>
      <w:r>
        <w:rPr>
          <w:rFonts w:cstheme="minorHAnsi"/>
          <w:b/>
          <w:bCs/>
          <w:sz w:val="28"/>
          <w:szCs w:val="28"/>
        </w:rPr>
        <w:t>Aufgaben</w:t>
      </w:r>
    </w:p>
    <w:p w14:paraId="124CC0BC" w14:textId="77777777" w:rsidR="00B22F4C" w:rsidRDefault="00B22F4C" w:rsidP="00B22F4C">
      <w:pPr>
        <w:pStyle w:val="Listenabsatz"/>
        <w:numPr>
          <w:ilvl w:val="0"/>
          <w:numId w:val="16"/>
        </w:numPr>
        <w:spacing w:after="120"/>
        <w:contextualSpacing w:val="0"/>
      </w:pPr>
      <w:r>
        <w:t>Bereiten Sie gemäß der Versuchsanleitung [</w:t>
      </w:r>
      <w:r>
        <w:rPr>
          <w:b/>
        </w:rPr>
        <w:t>V1</w:t>
      </w:r>
      <w:r>
        <w:t xml:space="preserve">] die Ansätze 1 – 3 vor. </w:t>
      </w:r>
      <w:r>
        <w:br/>
        <w:t xml:space="preserve">Vergleichen Sie anschließend die Lösungen in Ansatz 2 und 3 mit der Lösung in Ansatz 1. </w:t>
      </w:r>
      <w:r>
        <w:br/>
        <w:t>Notieren Sie ihre Beobachtungen möglichst genau.</w:t>
      </w:r>
    </w:p>
    <w:p w14:paraId="258AA552" w14:textId="77777777" w:rsidR="00B22F4C" w:rsidRPr="00342BF6" w:rsidRDefault="00B22F4C" w:rsidP="00B22F4C">
      <w:pPr>
        <w:pStyle w:val="Listenabsatz"/>
        <w:spacing w:after="120"/>
        <w:ind w:left="364"/>
        <w:contextualSpacing w:val="0"/>
        <w:rPr>
          <w:color w:val="FF0000"/>
        </w:rPr>
      </w:pPr>
      <w:r w:rsidRPr="00342BF6">
        <w:rPr>
          <w:color w:val="FF0000"/>
        </w:rPr>
        <w:t>Beobachtung</w:t>
      </w:r>
    </w:p>
    <w:p w14:paraId="52F4F708" w14:textId="77777777" w:rsidR="00B22F4C" w:rsidRPr="00342BF6" w:rsidRDefault="00B22F4C" w:rsidP="00B22F4C">
      <w:pPr>
        <w:pStyle w:val="Listenabsatz"/>
        <w:numPr>
          <w:ilvl w:val="0"/>
          <w:numId w:val="14"/>
        </w:numPr>
        <w:spacing w:after="120"/>
        <w:contextualSpacing w:val="0"/>
        <w:rPr>
          <w:color w:val="FF0000"/>
        </w:rPr>
      </w:pPr>
      <w:r w:rsidRPr="00342BF6">
        <w:rPr>
          <w:color w:val="FF0000"/>
        </w:rPr>
        <w:t>Ansatz 1:</w:t>
      </w:r>
      <w:r>
        <w:rPr>
          <w:color w:val="FF0000"/>
        </w:rPr>
        <w:t xml:space="preserve"> Blutrote Verfärbung der Lösung</w:t>
      </w:r>
    </w:p>
    <w:p w14:paraId="1AB5C93F" w14:textId="77777777" w:rsidR="00B22F4C" w:rsidRPr="00342BF6" w:rsidRDefault="00B22F4C" w:rsidP="00B22F4C">
      <w:pPr>
        <w:pStyle w:val="Listenabsatz"/>
        <w:numPr>
          <w:ilvl w:val="0"/>
          <w:numId w:val="14"/>
        </w:numPr>
        <w:spacing w:after="120"/>
        <w:contextualSpacing w:val="0"/>
        <w:rPr>
          <w:color w:val="FF0000"/>
        </w:rPr>
      </w:pPr>
      <w:r w:rsidRPr="00342BF6">
        <w:rPr>
          <w:color w:val="FF0000"/>
        </w:rPr>
        <w:t>Ansatz 2:</w:t>
      </w:r>
      <w:r>
        <w:rPr>
          <w:color w:val="FF0000"/>
        </w:rPr>
        <w:t xml:space="preserve"> Im Vergleich zu Ansatz 1 vertieft sich die Farbe der Lösung</w:t>
      </w:r>
    </w:p>
    <w:p w14:paraId="4AF63979" w14:textId="77777777" w:rsidR="00B22F4C" w:rsidRPr="008554EC" w:rsidRDefault="00B22F4C" w:rsidP="00B22F4C">
      <w:pPr>
        <w:pStyle w:val="Listenabsatz"/>
        <w:numPr>
          <w:ilvl w:val="0"/>
          <w:numId w:val="14"/>
        </w:numPr>
        <w:spacing w:after="120"/>
        <w:contextualSpacing w:val="0"/>
        <w:rPr>
          <w:color w:val="FF0000"/>
        </w:rPr>
      </w:pPr>
      <w:r w:rsidRPr="00342BF6">
        <w:rPr>
          <w:color w:val="FF0000"/>
        </w:rPr>
        <w:t>Ansatz 3:</w:t>
      </w:r>
      <w:r>
        <w:rPr>
          <w:color w:val="FF0000"/>
        </w:rPr>
        <w:t xml:space="preserve"> Im Vergleich zu Ansatz 1 vertieft sich die Farbe der Lösung</w:t>
      </w:r>
    </w:p>
    <w:p w14:paraId="6307AAA6" w14:textId="77777777" w:rsidR="00B22F4C" w:rsidRDefault="00B22F4C" w:rsidP="00B22F4C">
      <w:pPr>
        <w:pStyle w:val="Listenabsatz"/>
        <w:numPr>
          <w:ilvl w:val="0"/>
          <w:numId w:val="16"/>
        </w:numPr>
        <w:spacing w:after="120"/>
        <w:ind w:left="364" w:hanging="364"/>
        <w:contextualSpacing w:val="0"/>
        <w:jc w:val="both"/>
      </w:pPr>
      <w:r>
        <w:t>Deuten Sie ihre Beobachtungen mit Hilfe von [</w:t>
      </w:r>
      <w:r w:rsidRPr="00156102">
        <w:rPr>
          <w:b/>
        </w:rPr>
        <w:t>M1</w:t>
      </w:r>
      <w:r w:rsidRPr="00F24B29">
        <w:t>]</w:t>
      </w:r>
      <w:r>
        <w:t>.</w:t>
      </w:r>
    </w:p>
    <w:p w14:paraId="382A9E63" w14:textId="77777777" w:rsidR="00B22F4C" w:rsidRPr="008554EC" w:rsidRDefault="00B22F4C" w:rsidP="00B22F4C">
      <w:pPr>
        <w:pStyle w:val="Listenabsatz"/>
        <w:spacing w:after="120"/>
        <w:ind w:left="364"/>
        <w:contextualSpacing w:val="0"/>
        <w:jc w:val="both"/>
        <w:rPr>
          <w:color w:val="FF0000"/>
        </w:rPr>
      </w:pPr>
      <w:r>
        <w:rPr>
          <w:color w:val="FF0000"/>
        </w:rPr>
        <w:t>Durch die Erhöhung der Konzentration eines der Ausgangsstoffe wird das chemische Gleichgewicht gestört (es wird ein äußerer Zwang auf das chemische Gleichgewicht ausgeübt). Das chemische Gleichgewicht weicht diesem Zwang aus, indem eine Konzentrationssenkung der zugegebenen Stoffe durch dessen Verbrauch bzw. durch die Bildung neuer Produkte hervorgerufen wird, bis die Gleichgewichtskonstante K wieder erreicht ist (Prinzip von Le Chatelier).</w:t>
      </w:r>
    </w:p>
    <w:p w14:paraId="560B0E03" w14:textId="77777777" w:rsidR="00B22F4C" w:rsidRDefault="00B22F4C" w:rsidP="00B22F4C">
      <w:pPr>
        <w:pStyle w:val="Listenabsatz"/>
        <w:numPr>
          <w:ilvl w:val="0"/>
          <w:numId w:val="16"/>
        </w:numPr>
        <w:spacing w:after="120"/>
        <w:ind w:left="364" w:hanging="364"/>
        <w:contextualSpacing w:val="0"/>
      </w:pPr>
      <w:r>
        <w:t>Bereiten Sie gemäß der Versuchsanleitung [</w:t>
      </w:r>
      <w:r>
        <w:rPr>
          <w:b/>
        </w:rPr>
        <w:t>V1</w:t>
      </w:r>
      <w:r>
        <w:t xml:space="preserve">] die Ansätze 4 und 5 vor. </w:t>
      </w:r>
      <w:r>
        <w:br/>
        <w:t>Notieren Sie erneut ihre Beobachtungen und deuten Sie diese mit Hilfe von [</w:t>
      </w:r>
      <w:r w:rsidRPr="00156102">
        <w:rPr>
          <w:b/>
        </w:rPr>
        <w:t>M1</w:t>
      </w:r>
      <w:r w:rsidRPr="00F24B29">
        <w:t>]</w:t>
      </w:r>
      <w:r>
        <w:t xml:space="preserve"> und [</w:t>
      </w:r>
      <w:r>
        <w:rPr>
          <w:b/>
        </w:rPr>
        <w:t>M2</w:t>
      </w:r>
      <w:r w:rsidRPr="00F24B29">
        <w:t>]</w:t>
      </w:r>
      <w:r>
        <w:t>.</w:t>
      </w:r>
    </w:p>
    <w:p w14:paraId="01255EF6" w14:textId="77777777" w:rsidR="00B22F4C" w:rsidRDefault="00B22F4C" w:rsidP="00B22F4C">
      <w:pPr>
        <w:pStyle w:val="Listenabsatz"/>
        <w:spacing w:after="120"/>
        <w:ind w:left="364"/>
        <w:contextualSpacing w:val="0"/>
        <w:rPr>
          <w:color w:val="FF0000"/>
        </w:rPr>
      </w:pPr>
      <w:r w:rsidRPr="00342BF6">
        <w:rPr>
          <w:color w:val="FF0000"/>
        </w:rPr>
        <w:t>Beobachtung</w:t>
      </w:r>
    </w:p>
    <w:p w14:paraId="11B8BCFD" w14:textId="77777777" w:rsidR="00B22F4C" w:rsidRDefault="00B22F4C" w:rsidP="00B22F4C">
      <w:pPr>
        <w:pStyle w:val="Listenabsatz"/>
        <w:numPr>
          <w:ilvl w:val="0"/>
          <w:numId w:val="15"/>
        </w:numPr>
        <w:spacing w:after="120"/>
        <w:contextualSpacing w:val="0"/>
        <w:rPr>
          <w:color w:val="FF0000"/>
        </w:rPr>
      </w:pPr>
      <w:r>
        <w:rPr>
          <w:color w:val="FF0000"/>
        </w:rPr>
        <w:t>Ansatz 4: Im Vergleich zu Ansatz 1 hellt sich die Farbe der Lösung auf</w:t>
      </w:r>
    </w:p>
    <w:p w14:paraId="77370389" w14:textId="77777777" w:rsidR="00B22F4C" w:rsidRDefault="00B22F4C" w:rsidP="00B22F4C">
      <w:pPr>
        <w:pStyle w:val="Listenabsatz"/>
        <w:numPr>
          <w:ilvl w:val="0"/>
          <w:numId w:val="15"/>
        </w:numPr>
        <w:spacing w:after="120"/>
        <w:contextualSpacing w:val="0"/>
        <w:rPr>
          <w:color w:val="FF0000"/>
        </w:rPr>
      </w:pPr>
      <w:r>
        <w:rPr>
          <w:color w:val="FF0000"/>
        </w:rPr>
        <w:t>Ansatz 5: Im Vergleich zu Ansatz 1 hellt sich die Farbe der Lösung auf</w:t>
      </w:r>
    </w:p>
    <w:p w14:paraId="148F8B02" w14:textId="77777777" w:rsidR="00B22F4C" w:rsidRDefault="00B22F4C" w:rsidP="00B22F4C">
      <w:pPr>
        <w:spacing w:after="120"/>
        <w:ind w:left="364"/>
        <w:rPr>
          <w:color w:val="FF0000"/>
        </w:rPr>
      </w:pPr>
      <w:r>
        <w:rPr>
          <w:color w:val="FF0000"/>
        </w:rPr>
        <w:t>Deutung</w:t>
      </w:r>
    </w:p>
    <w:p w14:paraId="61D47AB4" w14:textId="77777777" w:rsidR="00B22F4C" w:rsidRPr="008554EC" w:rsidRDefault="00B22F4C" w:rsidP="00B22F4C">
      <w:pPr>
        <w:spacing w:after="120"/>
        <w:ind w:left="364"/>
        <w:jc w:val="both"/>
        <w:rPr>
          <w:color w:val="FF0000"/>
        </w:rPr>
      </w:pPr>
      <w:r>
        <w:rPr>
          <w:color w:val="FF0000"/>
        </w:rPr>
        <w:t>In Ansatz 4 wird durch die Zugabe von Silbernitrat schwerlösliches Silberthiocyanat (AgSCN) gebildet, wodurch die Konzentration an Thiocyanat-Ionen in der Lösung verringert wird. Auch hier wird das chemische Gleichgewicht gestört. Das chemische Gleichgewicht weicht diesem Zwang aus, indem eine Konzentrationserhöhung des verringerten Stoffes (hier Thiocyanat-Ionen) durch dessen Bildung hervorgerufen wird. Folglich zerfällt zuvor gebildetes Eisenthiocyanat, um diesen „Verlust“ wieder auszugleichen. Die Lösung hellt sich auf. Dasselbe geschieht bei der Zugabe von Natriumhydroxid: Die Hydroxid-Ionen reagieren mit Eisen-Ionen zu schwerlöslichem Eisen(III)-hydroxid, wodurch dem chemischen Gleichgewicht Eisen-Ionen entzogen werden. Folglich muss erneut gebildetes Eisenthiocyanat in seine Ausgangsstoffe zerfallen, bis die Gleichgewichtskonstante K wieder erreicht ist.</w:t>
      </w:r>
    </w:p>
    <w:p w14:paraId="47DA0709" w14:textId="77777777" w:rsidR="00B22F4C" w:rsidRPr="008118F4" w:rsidRDefault="00B22F4C" w:rsidP="00AD0B10">
      <w:pPr>
        <w:pStyle w:val="Kopfzeile"/>
        <w:spacing w:before="120" w:after="120"/>
        <w:jc w:val="both"/>
        <w:rPr>
          <w:rFonts w:cstheme="minorHAnsi"/>
          <w:b/>
          <w:bCs/>
          <w:sz w:val="28"/>
          <w:szCs w:val="28"/>
        </w:rPr>
      </w:pPr>
    </w:p>
    <w:sectPr w:rsidR="00B22F4C" w:rsidRPr="008118F4" w:rsidSect="00C22495">
      <w:headerReference w:type="default" r:id="rId15"/>
      <w:pgSz w:w="11906" w:h="16838"/>
      <w:pgMar w:top="1418" w:right="992" w:bottom="1134" w:left="1418"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3301A7" w14:textId="77777777" w:rsidR="00470FAF" w:rsidRDefault="00470FAF" w:rsidP="00091985">
      <w:pPr>
        <w:spacing w:after="0" w:line="240" w:lineRule="auto"/>
      </w:pPr>
      <w:r>
        <w:separator/>
      </w:r>
    </w:p>
  </w:endnote>
  <w:endnote w:type="continuationSeparator" w:id="0">
    <w:p w14:paraId="5139C072" w14:textId="77777777" w:rsidR="00470FAF" w:rsidRDefault="00470FAF" w:rsidP="00091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6"/>
      <w:gridCol w:w="7283"/>
      <w:gridCol w:w="847"/>
    </w:tblGrid>
    <w:tr w:rsidR="00091985" w14:paraId="29A3A84E" w14:textId="77777777" w:rsidTr="0074484F">
      <w:tc>
        <w:tcPr>
          <w:tcW w:w="719" w:type="pct"/>
          <w:vAlign w:val="center"/>
        </w:tcPr>
        <w:p w14:paraId="40F7EACC" w14:textId="77777777" w:rsidR="00091985" w:rsidRDefault="00091985">
          <w:pPr>
            <w:pStyle w:val="Fuzeile"/>
          </w:pPr>
          <w:r>
            <w:rPr>
              <w:noProof/>
            </w:rPr>
            <w:drawing>
              <wp:inline distT="0" distB="0" distL="0" distR="0" wp14:anchorId="501FFC83" wp14:editId="762707CD">
                <wp:extent cx="729251" cy="254441"/>
                <wp:effectExtent l="0" t="0" r="0" b="0"/>
                <wp:docPr id="256" name="Grafik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0213" cy="258266"/>
                        </a:xfrm>
                        <a:prstGeom prst="rect">
                          <a:avLst/>
                        </a:prstGeom>
                        <a:noFill/>
                        <a:ln>
                          <a:noFill/>
                        </a:ln>
                      </pic:spPr>
                    </pic:pic>
                  </a:graphicData>
                </a:graphic>
              </wp:inline>
            </w:drawing>
          </w:r>
        </w:p>
      </w:tc>
      <w:tc>
        <w:tcPr>
          <w:tcW w:w="3835" w:type="pct"/>
          <w:vAlign w:val="center"/>
        </w:tcPr>
        <w:p w14:paraId="01F75E71" w14:textId="5E1697CC" w:rsidR="00091985" w:rsidRDefault="00E95FE8">
          <w:pPr>
            <w:pStyle w:val="Fuzeile"/>
          </w:pPr>
          <w:r>
            <w:rPr>
              <w:sz w:val="12"/>
              <w:szCs w:val="12"/>
            </w:rPr>
            <w:t>David Weninger</w:t>
          </w:r>
          <w:r w:rsidR="00DF1598">
            <w:rPr>
              <w:sz w:val="12"/>
              <w:szCs w:val="12"/>
            </w:rPr>
            <w:t xml:space="preserve"> </w:t>
          </w:r>
          <w:r w:rsidRPr="009A4F65">
            <w:rPr>
              <w:sz w:val="12"/>
              <w:szCs w:val="12"/>
            </w:rPr>
            <w:t>im Team LN</w:t>
          </w:r>
          <w:r>
            <w:rPr>
              <w:sz w:val="12"/>
              <w:szCs w:val="12"/>
            </w:rPr>
            <w:t>CU für Sinus/QUA-LiS NRW, 2019. Alle Materialien</w:t>
          </w:r>
          <w:r w:rsidR="00CA40B3">
            <w:rPr>
              <w:sz w:val="12"/>
              <w:szCs w:val="12"/>
            </w:rPr>
            <w:t xml:space="preserve"> und Abbildungen</w:t>
          </w:r>
          <w:r>
            <w:rPr>
              <w:sz w:val="12"/>
              <w:szCs w:val="12"/>
            </w:rPr>
            <w:t xml:space="preserve">, sofern nicht anders gekennzeichnet, unter </w:t>
          </w:r>
          <w:r w:rsidRPr="009A4F65">
            <w:rPr>
              <w:sz w:val="12"/>
              <w:szCs w:val="12"/>
            </w:rPr>
            <w:t>CC-BY-SA</w:t>
          </w:r>
          <w:r w:rsidR="00DF1598">
            <w:rPr>
              <w:sz w:val="12"/>
              <w:szCs w:val="12"/>
            </w:rPr>
            <w:t xml:space="preserve"> 4.0.</w:t>
          </w:r>
        </w:p>
      </w:tc>
      <w:tc>
        <w:tcPr>
          <w:tcW w:w="446" w:type="pct"/>
          <w:vAlign w:val="center"/>
        </w:tcPr>
        <w:p w14:paraId="09EECFB9" w14:textId="77777777" w:rsidR="00091985" w:rsidRPr="00091985" w:rsidRDefault="00091985" w:rsidP="00091985">
          <w:pPr>
            <w:pStyle w:val="Fuzeile"/>
            <w:jc w:val="right"/>
            <w:rPr>
              <w:rFonts w:cstheme="minorHAnsi"/>
            </w:rPr>
          </w:pPr>
          <w:r w:rsidRPr="00091985">
            <w:rPr>
              <w:rFonts w:cstheme="minorHAnsi"/>
            </w:rPr>
            <w:fldChar w:fldCharType="begin"/>
          </w:r>
          <w:r w:rsidRPr="00091985">
            <w:rPr>
              <w:rFonts w:cstheme="minorHAnsi"/>
            </w:rPr>
            <w:instrText xml:space="preserve"> PAGE  \* Arabic  \* MERGEFORMAT </w:instrText>
          </w:r>
          <w:r w:rsidRPr="00091985">
            <w:rPr>
              <w:rFonts w:cstheme="minorHAnsi"/>
            </w:rPr>
            <w:fldChar w:fldCharType="separate"/>
          </w:r>
          <w:r w:rsidRPr="00091985">
            <w:rPr>
              <w:rFonts w:cstheme="minorHAnsi"/>
              <w:noProof/>
            </w:rPr>
            <w:t>1</w:t>
          </w:r>
          <w:r w:rsidRPr="00091985">
            <w:rPr>
              <w:rFonts w:cstheme="minorHAnsi"/>
            </w:rPr>
            <w:fldChar w:fldCharType="end"/>
          </w:r>
          <w:r>
            <w:rPr>
              <w:rFonts w:cstheme="minorHAnsi"/>
            </w:rPr>
            <w:t xml:space="preserve"> </w:t>
          </w:r>
          <w:r w:rsidRPr="00091985">
            <w:rPr>
              <w:rFonts w:cstheme="minorHAnsi"/>
            </w:rPr>
            <w:t>/</w:t>
          </w:r>
          <w:r>
            <w:rPr>
              <w:rFonts w:cstheme="minorHAnsi"/>
            </w:rPr>
            <w:t xml:space="preserve"> </w:t>
          </w:r>
          <w:r w:rsidRPr="00091985">
            <w:rPr>
              <w:rFonts w:cstheme="minorHAnsi"/>
            </w:rPr>
            <w:fldChar w:fldCharType="begin"/>
          </w:r>
          <w:r w:rsidRPr="00091985">
            <w:rPr>
              <w:rFonts w:cstheme="minorHAnsi"/>
            </w:rPr>
            <w:instrText xml:space="preserve"> NUMPAGES  \* Arabic  \* MERGEFORMAT </w:instrText>
          </w:r>
          <w:r w:rsidRPr="00091985">
            <w:rPr>
              <w:rFonts w:cstheme="minorHAnsi"/>
            </w:rPr>
            <w:fldChar w:fldCharType="separate"/>
          </w:r>
          <w:r w:rsidRPr="00091985">
            <w:rPr>
              <w:rFonts w:cstheme="minorHAnsi"/>
              <w:noProof/>
            </w:rPr>
            <w:t>1</w:t>
          </w:r>
          <w:r w:rsidRPr="00091985">
            <w:rPr>
              <w:rFonts w:cstheme="minorHAnsi"/>
            </w:rPr>
            <w:fldChar w:fldCharType="end"/>
          </w:r>
        </w:p>
      </w:tc>
    </w:tr>
  </w:tbl>
  <w:p w14:paraId="067C765F" w14:textId="77777777" w:rsidR="00091985" w:rsidRDefault="0009198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E464FB" w14:textId="77777777" w:rsidR="00470FAF" w:rsidRDefault="00470FAF" w:rsidP="00091985">
      <w:pPr>
        <w:spacing w:after="0" w:line="240" w:lineRule="auto"/>
      </w:pPr>
      <w:bookmarkStart w:id="0" w:name="_Hlk28534524"/>
      <w:bookmarkEnd w:id="0"/>
      <w:r>
        <w:separator/>
      </w:r>
    </w:p>
  </w:footnote>
  <w:footnote w:type="continuationSeparator" w:id="0">
    <w:p w14:paraId="6FAE8EC2" w14:textId="77777777" w:rsidR="00470FAF" w:rsidRDefault="00470FAF" w:rsidP="000919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6223C" w14:textId="152FD227" w:rsidR="00C22495" w:rsidRDefault="00C22495" w:rsidP="00C22495">
    <w:pPr>
      <w:pStyle w:val="Kopfzeile"/>
      <w:rPr>
        <w:b/>
        <w:sz w:val="32"/>
      </w:rPr>
    </w:pPr>
    <w:r>
      <w:rPr>
        <w:noProof/>
      </w:rPr>
      <w:drawing>
        <wp:anchor distT="0" distB="0" distL="114300" distR="114300" simplePos="0" relativeHeight="251658240" behindDoc="1" locked="0" layoutInCell="1" allowOverlap="1" wp14:anchorId="7F2E8101" wp14:editId="3617F508">
          <wp:simplePos x="0" y="0"/>
          <wp:positionH relativeFrom="margin">
            <wp:align>right</wp:align>
          </wp:positionH>
          <wp:positionV relativeFrom="paragraph">
            <wp:posOffset>-21400</wp:posOffset>
          </wp:positionV>
          <wp:extent cx="1355617" cy="514350"/>
          <wp:effectExtent l="0" t="0" r="0" b="0"/>
          <wp:wrapNone/>
          <wp:docPr id="255" name="Grafik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617" cy="514350"/>
                  </a:xfrm>
                  <a:prstGeom prst="rect">
                    <a:avLst/>
                  </a:prstGeom>
                  <a:noFill/>
                  <a:ln>
                    <a:noFill/>
                  </a:ln>
                </pic:spPr>
              </pic:pic>
            </a:graphicData>
          </a:graphic>
        </wp:anchor>
      </w:drawing>
    </w:r>
    <w:r w:rsidR="00AD0B10">
      <w:rPr>
        <w:b/>
        <w:sz w:val="32"/>
      </w:rPr>
      <w:t>Das Thiocyanat-Gleichgewicht</w:t>
    </w:r>
  </w:p>
  <w:p w14:paraId="480C3887" w14:textId="4DF1A7D8" w:rsidR="00091985" w:rsidRPr="00C22495" w:rsidRDefault="00AD0B10" w:rsidP="00C22495">
    <w:pPr>
      <w:pStyle w:val="Kopfzeile"/>
      <w:spacing w:after="240"/>
      <w:rPr>
        <w:b/>
        <w:sz w:val="24"/>
      </w:rPr>
    </w:pPr>
    <w:r>
      <w:rPr>
        <w:b/>
        <w:sz w:val="24"/>
      </w:rPr>
      <w:t>Einfluss der Konzentration auf das chemische Gleichgewicht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34C42C" w14:textId="6FF818B8" w:rsidR="00B22F4C" w:rsidRDefault="00B22F4C" w:rsidP="00C22495">
    <w:pPr>
      <w:pStyle w:val="Kopfzeile"/>
      <w:rPr>
        <w:b/>
        <w:sz w:val="32"/>
      </w:rPr>
    </w:pPr>
    <w:r>
      <w:rPr>
        <w:noProof/>
      </w:rPr>
      <w:drawing>
        <wp:anchor distT="0" distB="0" distL="114300" distR="114300" simplePos="0" relativeHeight="251660288" behindDoc="1" locked="0" layoutInCell="1" allowOverlap="1" wp14:anchorId="386FCC01" wp14:editId="33F206A0">
          <wp:simplePos x="0" y="0"/>
          <wp:positionH relativeFrom="margin">
            <wp:align>right</wp:align>
          </wp:positionH>
          <wp:positionV relativeFrom="paragraph">
            <wp:posOffset>-21400</wp:posOffset>
          </wp:positionV>
          <wp:extent cx="1355617" cy="514350"/>
          <wp:effectExtent l="0" t="0" r="0" b="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617" cy="514350"/>
                  </a:xfrm>
                  <a:prstGeom prst="rect">
                    <a:avLst/>
                  </a:prstGeom>
                  <a:noFill/>
                  <a:ln>
                    <a:noFill/>
                  </a:ln>
                </pic:spPr>
              </pic:pic>
            </a:graphicData>
          </a:graphic>
        </wp:anchor>
      </w:drawing>
    </w:r>
    <w:r>
      <w:rPr>
        <w:b/>
        <w:sz w:val="32"/>
      </w:rPr>
      <w:t xml:space="preserve">Das Thiocyanat-Gleichgewicht </w:t>
    </w:r>
    <w:r w:rsidRPr="00B22F4C">
      <w:rPr>
        <w:b/>
        <w:color w:val="FF0000"/>
        <w:sz w:val="32"/>
      </w:rPr>
      <w:t>(LÖSUNG)</w:t>
    </w:r>
  </w:p>
  <w:p w14:paraId="69568D18" w14:textId="77777777" w:rsidR="00B22F4C" w:rsidRPr="00C22495" w:rsidRDefault="00B22F4C" w:rsidP="00C22495">
    <w:pPr>
      <w:pStyle w:val="Kopfzeile"/>
      <w:spacing w:after="240"/>
      <w:rPr>
        <w:b/>
        <w:sz w:val="24"/>
      </w:rPr>
    </w:pPr>
    <w:r>
      <w:rPr>
        <w:b/>
        <w:sz w:val="24"/>
      </w:rPr>
      <w:t>Einfluss der Konzentration auf das chemische Gleichgewicht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D06B09"/>
    <w:multiLevelType w:val="hybridMultilevel"/>
    <w:tmpl w:val="7DD84D3A"/>
    <w:lvl w:ilvl="0" w:tplc="F8A6AFF8">
      <w:start w:val="1"/>
      <w:numFmt w:val="decimal"/>
      <w:lvlText w:val="%1."/>
      <w:lvlJc w:val="left"/>
      <w:pPr>
        <w:tabs>
          <w:tab w:val="num" w:pos="360"/>
        </w:tabs>
        <w:ind w:left="360" w:hanging="360"/>
      </w:pPr>
      <w:rPr>
        <w:rFonts w:asciiTheme="minorHAnsi" w:eastAsiaTheme="minorHAnsi" w:hAnsiTheme="minorHAnsi" w:cstheme="minorHAnsi"/>
        <w:b/>
        <w:bCs/>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 w15:restartNumberingAfterBreak="0">
    <w:nsid w:val="1D655CC3"/>
    <w:multiLevelType w:val="hybridMultilevel"/>
    <w:tmpl w:val="DD5CB7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6BE7069"/>
    <w:multiLevelType w:val="hybridMultilevel"/>
    <w:tmpl w:val="44700422"/>
    <w:lvl w:ilvl="0" w:tplc="FB4C5090">
      <w:start w:val="1"/>
      <w:numFmt w:val="decimal"/>
      <w:lvlText w:val="%1."/>
      <w:lvlJc w:val="left"/>
      <w:pPr>
        <w:ind w:left="360" w:hanging="360"/>
      </w:pPr>
      <w:rPr>
        <w:rFonts w:hint="default"/>
        <w:b/>
        <w:bCs/>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290725B1"/>
    <w:multiLevelType w:val="hybridMultilevel"/>
    <w:tmpl w:val="4830D616"/>
    <w:lvl w:ilvl="0" w:tplc="E4843CC4">
      <w:start w:val="1"/>
      <w:numFmt w:val="bullet"/>
      <w:lvlText w:val=""/>
      <w:lvlJc w:val="left"/>
      <w:pPr>
        <w:ind w:left="1084" w:hanging="360"/>
      </w:pPr>
      <w:rPr>
        <w:rFonts w:ascii="Symbol" w:hAnsi="Symbol" w:hint="default"/>
        <w:color w:val="FF0000"/>
      </w:rPr>
    </w:lvl>
    <w:lvl w:ilvl="1" w:tplc="04070003" w:tentative="1">
      <w:start w:val="1"/>
      <w:numFmt w:val="bullet"/>
      <w:lvlText w:val="o"/>
      <w:lvlJc w:val="left"/>
      <w:pPr>
        <w:ind w:left="1804" w:hanging="360"/>
      </w:pPr>
      <w:rPr>
        <w:rFonts w:ascii="Courier New" w:hAnsi="Courier New" w:cs="Courier New" w:hint="default"/>
      </w:rPr>
    </w:lvl>
    <w:lvl w:ilvl="2" w:tplc="04070005" w:tentative="1">
      <w:start w:val="1"/>
      <w:numFmt w:val="bullet"/>
      <w:lvlText w:val=""/>
      <w:lvlJc w:val="left"/>
      <w:pPr>
        <w:ind w:left="2524" w:hanging="360"/>
      </w:pPr>
      <w:rPr>
        <w:rFonts w:ascii="Wingdings" w:hAnsi="Wingdings" w:hint="default"/>
      </w:rPr>
    </w:lvl>
    <w:lvl w:ilvl="3" w:tplc="04070001" w:tentative="1">
      <w:start w:val="1"/>
      <w:numFmt w:val="bullet"/>
      <w:lvlText w:val=""/>
      <w:lvlJc w:val="left"/>
      <w:pPr>
        <w:ind w:left="3244" w:hanging="360"/>
      </w:pPr>
      <w:rPr>
        <w:rFonts w:ascii="Symbol" w:hAnsi="Symbol" w:hint="default"/>
      </w:rPr>
    </w:lvl>
    <w:lvl w:ilvl="4" w:tplc="04070003" w:tentative="1">
      <w:start w:val="1"/>
      <w:numFmt w:val="bullet"/>
      <w:lvlText w:val="o"/>
      <w:lvlJc w:val="left"/>
      <w:pPr>
        <w:ind w:left="3964" w:hanging="360"/>
      </w:pPr>
      <w:rPr>
        <w:rFonts w:ascii="Courier New" w:hAnsi="Courier New" w:cs="Courier New" w:hint="default"/>
      </w:rPr>
    </w:lvl>
    <w:lvl w:ilvl="5" w:tplc="04070005" w:tentative="1">
      <w:start w:val="1"/>
      <w:numFmt w:val="bullet"/>
      <w:lvlText w:val=""/>
      <w:lvlJc w:val="left"/>
      <w:pPr>
        <w:ind w:left="4684" w:hanging="360"/>
      </w:pPr>
      <w:rPr>
        <w:rFonts w:ascii="Wingdings" w:hAnsi="Wingdings" w:hint="default"/>
      </w:rPr>
    </w:lvl>
    <w:lvl w:ilvl="6" w:tplc="04070001" w:tentative="1">
      <w:start w:val="1"/>
      <w:numFmt w:val="bullet"/>
      <w:lvlText w:val=""/>
      <w:lvlJc w:val="left"/>
      <w:pPr>
        <w:ind w:left="5404" w:hanging="360"/>
      </w:pPr>
      <w:rPr>
        <w:rFonts w:ascii="Symbol" w:hAnsi="Symbol" w:hint="default"/>
      </w:rPr>
    </w:lvl>
    <w:lvl w:ilvl="7" w:tplc="04070003" w:tentative="1">
      <w:start w:val="1"/>
      <w:numFmt w:val="bullet"/>
      <w:lvlText w:val="o"/>
      <w:lvlJc w:val="left"/>
      <w:pPr>
        <w:ind w:left="6124" w:hanging="360"/>
      </w:pPr>
      <w:rPr>
        <w:rFonts w:ascii="Courier New" w:hAnsi="Courier New" w:cs="Courier New" w:hint="default"/>
      </w:rPr>
    </w:lvl>
    <w:lvl w:ilvl="8" w:tplc="04070005" w:tentative="1">
      <w:start w:val="1"/>
      <w:numFmt w:val="bullet"/>
      <w:lvlText w:val=""/>
      <w:lvlJc w:val="left"/>
      <w:pPr>
        <w:ind w:left="6844" w:hanging="360"/>
      </w:pPr>
      <w:rPr>
        <w:rFonts w:ascii="Wingdings" w:hAnsi="Wingdings" w:hint="default"/>
      </w:rPr>
    </w:lvl>
  </w:abstractNum>
  <w:abstractNum w:abstractNumId="4" w15:restartNumberingAfterBreak="0">
    <w:nsid w:val="2DDF0E14"/>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2F092539"/>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373062D9"/>
    <w:multiLevelType w:val="hybridMultilevel"/>
    <w:tmpl w:val="8A0082C8"/>
    <w:lvl w:ilvl="0" w:tplc="A100250A">
      <w:start w:val="1"/>
      <w:numFmt w:val="decimal"/>
      <w:lvlText w:val="%1."/>
      <w:lvlJc w:val="left"/>
      <w:pPr>
        <w:tabs>
          <w:tab w:val="num" w:pos="360"/>
        </w:tabs>
        <w:ind w:left="360" w:hanging="360"/>
      </w:pPr>
      <w:rPr>
        <w:rFonts w:hint="default"/>
        <w:b/>
        <w:bCs/>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 w15:restartNumberingAfterBreak="0">
    <w:nsid w:val="439B45ED"/>
    <w:multiLevelType w:val="hybridMultilevel"/>
    <w:tmpl w:val="0450B45A"/>
    <w:lvl w:ilvl="0" w:tplc="7F84497C">
      <w:start w:val="1"/>
      <w:numFmt w:val="decimal"/>
      <w:lvlText w:val="%1."/>
      <w:lvlJc w:val="left"/>
      <w:pPr>
        <w:ind w:left="720" w:hanging="360"/>
      </w:pPr>
      <w:rPr>
        <w:rFonts w:cstheme="minorBidi" w:hint="default"/>
        <w:b/>
        <w:bCs w:val="0"/>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CCA1B1D"/>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510F060B"/>
    <w:multiLevelType w:val="hybridMultilevel"/>
    <w:tmpl w:val="1D966B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1351B37"/>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5FBF004B"/>
    <w:multiLevelType w:val="hybridMultilevel"/>
    <w:tmpl w:val="BAEED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77F32CE"/>
    <w:multiLevelType w:val="hybridMultilevel"/>
    <w:tmpl w:val="AC14E8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EE92D41"/>
    <w:multiLevelType w:val="hybridMultilevel"/>
    <w:tmpl w:val="A46AEE98"/>
    <w:lvl w:ilvl="0" w:tplc="FB38537A">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71C54FCF"/>
    <w:multiLevelType w:val="hybridMultilevel"/>
    <w:tmpl w:val="161A5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A6263B9"/>
    <w:multiLevelType w:val="hybridMultilevel"/>
    <w:tmpl w:val="E46234A6"/>
    <w:lvl w:ilvl="0" w:tplc="E4843CC4">
      <w:start w:val="1"/>
      <w:numFmt w:val="bullet"/>
      <w:lvlText w:val=""/>
      <w:lvlJc w:val="left"/>
      <w:pPr>
        <w:ind w:left="1084" w:hanging="360"/>
      </w:pPr>
      <w:rPr>
        <w:rFonts w:ascii="Symbol" w:hAnsi="Symbol" w:hint="default"/>
        <w:color w:val="FF0000"/>
      </w:rPr>
    </w:lvl>
    <w:lvl w:ilvl="1" w:tplc="04070003" w:tentative="1">
      <w:start w:val="1"/>
      <w:numFmt w:val="bullet"/>
      <w:lvlText w:val="o"/>
      <w:lvlJc w:val="left"/>
      <w:pPr>
        <w:ind w:left="1804" w:hanging="360"/>
      </w:pPr>
      <w:rPr>
        <w:rFonts w:ascii="Courier New" w:hAnsi="Courier New" w:cs="Courier New" w:hint="default"/>
      </w:rPr>
    </w:lvl>
    <w:lvl w:ilvl="2" w:tplc="04070005" w:tentative="1">
      <w:start w:val="1"/>
      <w:numFmt w:val="bullet"/>
      <w:lvlText w:val=""/>
      <w:lvlJc w:val="left"/>
      <w:pPr>
        <w:ind w:left="2524" w:hanging="360"/>
      </w:pPr>
      <w:rPr>
        <w:rFonts w:ascii="Wingdings" w:hAnsi="Wingdings" w:hint="default"/>
      </w:rPr>
    </w:lvl>
    <w:lvl w:ilvl="3" w:tplc="04070001" w:tentative="1">
      <w:start w:val="1"/>
      <w:numFmt w:val="bullet"/>
      <w:lvlText w:val=""/>
      <w:lvlJc w:val="left"/>
      <w:pPr>
        <w:ind w:left="3244" w:hanging="360"/>
      </w:pPr>
      <w:rPr>
        <w:rFonts w:ascii="Symbol" w:hAnsi="Symbol" w:hint="default"/>
      </w:rPr>
    </w:lvl>
    <w:lvl w:ilvl="4" w:tplc="04070003" w:tentative="1">
      <w:start w:val="1"/>
      <w:numFmt w:val="bullet"/>
      <w:lvlText w:val="o"/>
      <w:lvlJc w:val="left"/>
      <w:pPr>
        <w:ind w:left="3964" w:hanging="360"/>
      </w:pPr>
      <w:rPr>
        <w:rFonts w:ascii="Courier New" w:hAnsi="Courier New" w:cs="Courier New" w:hint="default"/>
      </w:rPr>
    </w:lvl>
    <w:lvl w:ilvl="5" w:tplc="04070005" w:tentative="1">
      <w:start w:val="1"/>
      <w:numFmt w:val="bullet"/>
      <w:lvlText w:val=""/>
      <w:lvlJc w:val="left"/>
      <w:pPr>
        <w:ind w:left="4684" w:hanging="360"/>
      </w:pPr>
      <w:rPr>
        <w:rFonts w:ascii="Wingdings" w:hAnsi="Wingdings" w:hint="default"/>
      </w:rPr>
    </w:lvl>
    <w:lvl w:ilvl="6" w:tplc="04070001" w:tentative="1">
      <w:start w:val="1"/>
      <w:numFmt w:val="bullet"/>
      <w:lvlText w:val=""/>
      <w:lvlJc w:val="left"/>
      <w:pPr>
        <w:ind w:left="5404" w:hanging="360"/>
      </w:pPr>
      <w:rPr>
        <w:rFonts w:ascii="Symbol" w:hAnsi="Symbol" w:hint="default"/>
      </w:rPr>
    </w:lvl>
    <w:lvl w:ilvl="7" w:tplc="04070003" w:tentative="1">
      <w:start w:val="1"/>
      <w:numFmt w:val="bullet"/>
      <w:lvlText w:val="o"/>
      <w:lvlJc w:val="left"/>
      <w:pPr>
        <w:ind w:left="6124" w:hanging="360"/>
      </w:pPr>
      <w:rPr>
        <w:rFonts w:ascii="Courier New" w:hAnsi="Courier New" w:cs="Courier New" w:hint="default"/>
      </w:rPr>
    </w:lvl>
    <w:lvl w:ilvl="8" w:tplc="04070005" w:tentative="1">
      <w:start w:val="1"/>
      <w:numFmt w:val="bullet"/>
      <w:lvlText w:val=""/>
      <w:lvlJc w:val="left"/>
      <w:pPr>
        <w:ind w:left="6844" w:hanging="360"/>
      </w:pPr>
      <w:rPr>
        <w:rFonts w:ascii="Wingdings" w:hAnsi="Wingdings" w:hint="default"/>
      </w:rPr>
    </w:lvl>
  </w:abstractNum>
  <w:num w:numId="1">
    <w:abstractNumId w:val="6"/>
  </w:num>
  <w:num w:numId="2">
    <w:abstractNumId w:val="0"/>
  </w:num>
  <w:num w:numId="3">
    <w:abstractNumId w:val="13"/>
  </w:num>
  <w:num w:numId="4">
    <w:abstractNumId w:val="14"/>
  </w:num>
  <w:num w:numId="5">
    <w:abstractNumId w:val="9"/>
  </w:num>
  <w:num w:numId="6">
    <w:abstractNumId w:val="11"/>
  </w:num>
  <w:num w:numId="7">
    <w:abstractNumId w:val="10"/>
  </w:num>
  <w:num w:numId="8">
    <w:abstractNumId w:val="2"/>
  </w:num>
  <w:num w:numId="9">
    <w:abstractNumId w:val="5"/>
  </w:num>
  <w:num w:numId="10">
    <w:abstractNumId w:val="7"/>
  </w:num>
  <w:num w:numId="11">
    <w:abstractNumId w:val="8"/>
  </w:num>
  <w:num w:numId="12">
    <w:abstractNumId w:val="1"/>
  </w:num>
  <w:num w:numId="13">
    <w:abstractNumId w:val="12"/>
  </w:num>
  <w:num w:numId="14">
    <w:abstractNumId w:val="3"/>
  </w:num>
  <w:num w:numId="15">
    <w:abstractNumId w:val="15"/>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985"/>
    <w:rsid w:val="00024791"/>
    <w:rsid w:val="00091985"/>
    <w:rsid w:val="00130994"/>
    <w:rsid w:val="00217645"/>
    <w:rsid w:val="00284F4A"/>
    <w:rsid w:val="002E0312"/>
    <w:rsid w:val="00401578"/>
    <w:rsid w:val="00470FAF"/>
    <w:rsid w:val="004D791F"/>
    <w:rsid w:val="004F55DD"/>
    <w:rsid w:val="00572D23"/>
    <w:rsid w:val="005A6AD2"/>
    <w:rsid w:val="006F0B19"/>
    <w:rsid w:val="0074484F"/>
    <w:rsid w:val="007B753D"/>
    <w:rsid w:val="007C20E3"/>
    <w:rsid w:val="00805156"/>
    <w:rsid w:val="008118F4"/>
    <w:rsid w:val="0086062D"/>
    <w:rsid w:val="008947F1"/>
    <w:rsid w:val="00996714"/>
    <w:rsid w:val="00A21B91"/>
    <w:rsid w:val="00AD0B10"/>
    <w:rsid w:val="00B22F4C"/>
    <w:rsid w:val="00B95C6D"/>
    <w:rsid w:val="00BF594B"/>
    <w:rsid w:val="00C22495"/>
    <w:rsid w:val="00C3384D"/>
    <w:rsid w:val="00CA0EC6"/>
    <w:rsid w:val="00CA40B3"/>
    <w:rsid w:val="00DF1598"/>
    <w:rsid w:val="00E62BEF"/>
    <w:rsid w:val="00E74E58"/>
    <w:rsid w:val="00E82A86"/>
    <w:rsid w:val="00E95FE8"/>
    <w:rsid w:val="00FB54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7A9C5"/>
  <w15:chartTrackingRefBased/>
  <w15:docId w15:val="{AC9E8643-13A6-4373-AB5F-E6C729EF0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B753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091985"/>
    <w:pPr>
      <w:tabs>
        <w:tab w:val="center" w:pos="4536"/>
        <w:tab w:val="right" w:pos="9072"/>
      </w:tabs>
      <w:spacing w:after="0" w:line="240" w:lineRule="auto"/>
    </w:pPr>
  </w:style>
  <w:style w:type="character" w:customStyle="1" w:styleId="KopfzeileZchn">
    <w:name w:val="Kopfzeile Zchn"/>
    <w:basedOn w:val="Absatz-Standardschriftart"/>
    <w:link w:val="Kopfzeile"/>
    <w:rsid w:val="00091985"/>
  </w:style>
  <w:style w:type="paragraph" w:styleId="Fuzeile">
    <w:name w:val="footer"/>
    <w:basedOn w:val="Standard"/>
    <w:link w:val="FuzeileZchn"/>
    <w:uiPriority w:val="99"/>
    <w:unhideWhenUsed/>
    <w:rsid w:val="0009198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91985"/>
  </w:style>
  <w:style w:type="table" w:styleId="Tabellenraster">
    <w:name w:val="Table Grid"/>
    <w:basedOn w:val="NormaleTabelle"/>
    <w:uiPriority w:val="59"/>
    <w:rsid w:val="00091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unotenzeichen">
    <w:name w:val="footnote reference"/>
    <w:basedOn w:val="Absatz-Standardschriftart"/>
    <w:uiPriority w:val="99"/>
    <w:semiHidden/>
    <w:unhideWhenUsed/>
    <w:rsid w:val="0074484F"/>
    <w:rPr>
      <w:vertAlign w:val="superscript"/>
    </w:rPr>
  </w:style>
  <w:style w:type="character" w:styleId="Platzhaltertext">
    <w:name w:val="Placeholder Text"/>
    <w:basedOn w:val="Absatz-Standardschriftart"/>
    <w:uiPriority w:val="99"/>
    <w:semiHidden/>
    <w:rsid w:val="00C22495"/>
    <w:rPr>
      <w:color w:val="808080"/>
    </w:rPr>
  </w:style>
  <w:style w:type="paragraph" w:styleId="Listenabsatz">
    <w:name w:val="List Paragraph"/>
    <w:basedOn w:val="Standard"/>
    <w:uiPriority w:val="34"/>
    <w:qFormat/>
    <w:rsid w:val="00130994"/>
    <w:pPr>
      <w:ind w:left="720"/>
      <w:contextualSpacing/>
    </w:pPr>
  </w:style>
  <w:style w:type="paragraph" w:styleId="StandardWeb">
    <w:name w:val="Normal (Web)"/>
    <w:basedOn w:val="Standard"/>
    <w:uiPriority w:val="99"/>
    <w:semiHidden/>
    <w:unhideWhenUsed/>
    <w:rsid w:val="00CA40B3"/>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2DD75A-518C-49CA-84B7-EDE42C35E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593</Words>
  <Characters>3742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Weninger</dc:creator>
  <cp:keywords/>
  <dc:description/>
  <cp:lastModifiedBy>Gregor</cp:lastModifiedBy>
  <cp:revision>7</cp:revision>
  <cp:lastPrinted>2020-02-06T16:55:00Z</cp:lastPrinted>
  <dcterms:created xsi:type="dcterms:W3CDTF">2020-01-03T15:18:00Z</dcterms:created>
  <dcterms:modified xsi:type="dcterms:W3CDTF">2020-02-06T16:56:00Z</dcterms:modified>
</cp:coreProperties>
</file>