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B511" w14:textId="77777777" w:rsidR="00CF156F" w:rsidRPr="00253725" w:rsidRDefault="00CF156F">
      <w:pPr>
        <w:rPr>
          <w:rFonts w:ascii="Arial" w:eastAsia="Arial" w:hAnsi="Arial" w:cs="Arial"/>
          <w:b/>
          <w:szCs w:val="20"/>
        </w:rPr>
      </w:pPr>
      <w:r w:rsidRPr="00253725">
        <w:rPr>
          <w:rFonts w:ascii="Arial" w:eastAsia="Arial" w:hAnsi="Arial" w:cs="Arial"/>
          <w:b/>
          <w:szCs w:val="20"/>
        </w:rPr>
        <w:t>Konkretisiertes Unterrichtsvorhaben</w:t>
      </w:r>
      <w:r>
        <w:rPr>
          <w:rFonts w:ascii="Arial" w:eastAsia="Arial" w:hAnsi="Arial" w:cs="Arial"/>
          <w:b/>
          <w:szCs w:val="20"/>
        </w:rPr>
        <w:t xml:space="preserve"> </w:t>
      </w:r>
    </w:p>
    <w:p w14:paraId="5DFB1781" w14:textId="77777777" w:rsidR="00CF156F" w:rsidRPr="00253725" w:rsidRDefault="00CF156F">
      <w:pPr>
        <w:rPr>
          <w:rFonts w:ascii="Arial" w:eastAsia="Arial" w:hAnsi="Arial" w:cs="Arial"/>
          <w:szCs w:val="20"/>
        </w:rPr>
      </w:pPr>
    </w:p>
    <w:p w14:paraId="04C190E6" w14:textId="77777777" w:rsidR="00CF156F" w:rsidRPr="00253725" w:rsidRDefault="00C5718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Jahrgangsstufe </w:t>
      </w:r>
      <w:r w:rsidR="001F44BC">
        <w:rPr>
          <w:rFonts w:ascii="Arial" w:hAnsi="Arial"/>
          <w:b/>
        </w:rPr>
        <w:t>5</w:t>
      </w:r>
      <w:r>
        <w:rPr>
          <w:rFonts w:ascii="Arial" w:hAnsi="Arial"/>
          <w:b/>
        </w:rPr>
        <w:t>/</w:t>
      </w:r>
      <w:r w:rsidR="001F44BC">
        <w:rPr>
          <w:rFonts w:ascii="Arial" w:hAnsi="Arial"/>
          <w:b/>
        </w:rPr>
        <w:t>6</w:t>
      </w:r>
    </w:p>
    <w:p w14:paraId="10E083A6" w14:textId="77777777" w:rsidR="00CF156F" w:rsidRPr="00253725" w:rsidRDefault="00CF156F">
      <w:pPr>
        <w:rPr>
          <w:rFonts w:ascii="Arial" w:hAnsi="Arial"/>
        </w:rPr>
      </w:pPr>
    </w:p>
    <w:p w14:paraId="102744B5" w14:textId="77777777" w:rsidR="00CF156F" w:rsidRPr="00253725" w:rsidRDefault="00CF156F">
      <w:pPr>
        <w:rPr>
          <w:rFonts w:ascii="Arial" w:hAnsi="Arial"/>
        </w:rPr>
      </w:pPr>
    </w:p>
    <w:p w14:paraId="4D839F95" w14:textId="77777777" w:rsidR="00C57181" w:rsidRDefault="00CF156F" w:rsidP="003B7CE3">
      <w:pPr>
        <w:rPr>
          <w:rFonts w:eastAsia="Arial" w:cs="Arial"/>
          <w:i/>
          <w:iCs/>
        </w:rPr>
      </w:pPr>
      <w:r w:rsidRPr="00253725">
        <w:rPr>
          <w:rFonts w:ascii="Arial" w:hAnsi="Arial" w:cs="Arial"/>
          <w:b/>
          <w:bCs/>
          <w:i/>
          <w:iCs/>
          <w:szCs w:val="20"/>
          <w:u w:val="single"/>
        </w:rPr>
        <w:t xml:space="preserve">Unterrichtsvorhaben </w:t>
      </w:r>
      <w:r w:rsidR="00C57181">
        <w:rPr>
          <w:rFonts w:ascii="Arial" w:hAnsi="Arial" w:cs="Arial"/>
          <w:b/>
          <w:bCs/>
          <w:i/>
          <w:iCs/>
          <w:szCs w:val="20"/>
          <w:u w:val="single"/>
        </w:rPr>
        <w:t>III</w:t>
      </w:r>
    </w:p>
    <w:p w14:paraId="4D8DEA13" w14:textId="77777777" w:rsidR="001F44BC" w:rsidRDefault="001F44BC" w:rsidP="003B7CE3">
      <w:pPr>
        <w:rPr>
          <w:rFonts w:ascii="Arial" w:eastAsia="Arial" w:hAnsi="Arial" w:cs="Arial"/>
        </w:rPr>
      </w:pPr>
      <w:r w:rsidRPr="001F44BC">
        <w:rPr>
          <w:rFonts w:ascii="Arial" w:eastAsia="Arial" w:hAnsi="Arial" w:cs="Arial"/>
        </w:rPr>
        <w:t>Wohin in Ferien und Freizeit? Tourismus verändert Orte und Landschaften</w:t>
      </w:r>
    </w:p>
    <w:p w14:paraId="5859B7AA" w14:textId="77777777" w:rsidR="001F44BC" w:rsidRDefault="001F44BC" w:rsidP="003B7CE3">
      <w:pPr>
        <w:rPr>
          <w:rFonts w:ascii="Arial" w:eastAsia="Arial" w:hAnsi="Arial" w:cs="Arial"/>
        </w:rPr>
      </w:pPr>
    </w:p>
    <w:p w14:paraId="04E7C9A8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Schwerpunkte der Kompetenzentwicklung</w:t>
      </w:r>
      <w:r w:rsidRPr="00C00764">
        <w:rPr>
          <w:rFonts w:ascii="Arial" w:hAnsi="Arial" w:cs="Arial"/>
          <w:szCs w:val="20"/>
        </w:rPr>
        <w:t>:</w:t>
      </w:r>
    </w:p>
    <w:p w14:paraId="4B2FDDCA" w14:textId="77777777" w:rsidR="00C57181" w:rsidRPr="00C57181" w:rsidRDefault="00C57181" w:rsidP="00C57181">
      <w:pPr>
        <w:rPr>
          <w:rFonts w:ascii="Arial" w:eastAsia="Arial" w:hAnsi="Arial" w:cs="Arial"/>
        </w:rPr>
      </w:pPr>
      <w:r w:rsidRPr="00C57181">
        <w:rPr>
          <w:rFonts w:ascii="Arial" w:eastAsia="Arial" w:hAnsi="Arial" w:cs="Arial"/>
        </w:rPr>
        <w:t>Die Schülerinnen und Schüler …</w:t>
      </w:r>
    </w:p>
    <w:p w14:paraId="065C6B39" w14:textId="77777777" w:rsidR="001F44BC" w:rsidRPr="000713F3" w:rsidRDefault="001F44BC" w:rsidP="001F44BC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8A1F35" w14:textId="04E8A0BE" w:rsidR="001F44BC" w:rsidRPr="006B34B9" w:rsidRDefault="001F44BC" w:rsidP="001F44BC">
      <w:pPr>
        <w:pStyle w:val="Listenabsatz"/>
        <w:numPr>
          <w:ilvl w:val="0"/>
          <w:numId w:val="26"/>
        </w:numPr>
        <w:spacing w:before="2" w:after="2"/>
        <w:rPr>
          <w:sz w:val="20"/>
          <w:szCs w:val="20"/>
        </w:rPr>
      </w:pPr>
      <w:r w:rsidRPr="006B34B9">
        <w:rPr>
          <w:sz w:val="20"/>
          <w:szCs w:val="20"/>
        </w:rPr>
        <w:t xml:space="preserve">orientieren sich unmittelbar vor Ort und mittelbar mit Hilfe von Karten und einfachen web- bzw. GPS-basierten Anwendungen (MK1), </w:t>
      </w:r>
    </w:p>
    <w:p w14:paraId="27DC0242" w14:textId="77777777" w:rsidR="001F44BC" w:rsidRDefault="001F44BC" w:rsidP="001F44BC">
      <w:pPr>
        <w:pStyle w:val="Listenabsatz"/>
        <w:numPr>
          <w:ilvl w:val="0"/>
          <w:numId w:val="26"/>
        </w:numPr>
        <w:spacing w:before="2" w:after="2" w:line="240" w:lineRule="auto"/>
        <w:ind w:left="782" w:hanging="357"/>
        <w:rPr>
          <w:sz w:val="20"/>
          <w:szCs w:val="20"/>
        </w:rPr>
      </w:pPr>
      <w:r w:rsidRPr="006B34B9">
        <w:rPr>
          <w:sz w:val="20"/>
          <w:szCs w:val="20"/>
        </w:rPr>
        <w:t>identifizieren einfache geographische Sachverhalte, auch mittels einfacher digitaler Medien, und entwickeln erste Fragestellungen (MK2),</w:t>
      </w:r>
    </w:p>
    <w:p w14:paraId="3E4F54D3" w14:textId="77777777" w:rsidR="001F44BC" w:rsidRPr="00EF1E61" w:rsidRDefault="001F44BC" w:rsidP="001F44BC">
      <w:pPr>
        <w:pStyle w:val="Liste-bergeordneteKompetenz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EF1E61">
        <w:rPr>
          <w:sz w:val="20"/>
          <w:szCs w:val="20"/>
        </w:rPr>
        <w:t>nutzen Inhaltsverzeichnis, Register und Planquadrate im Atlas sowie digitale Kartenanwendungen zur Orientierung und Lokalisierung (MK3),</w:t>
      </w:r>
    </w:p>
    <w:p w14:paraId="0475FAFF" w14:textId="6B6B4E98" w:rsidR="001F44BC" w:rsidRPr="00EF1E61" w:rsidRDefault="001F44BC" w:rsidP="001F44BC">
      <w:pPr>
        <w:pStyle w:val="Liste-bergeordneteKompetenz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EF1E61">
        <w:rPr>
          <w:sz w:val="20"/>
          <w:szCs w:val="20"/>
        </w:rPr>
        <w:t xml:space="preserve">präsentieren Arbeitsergebnisse mit Hilfe analoger und digitaler Techniken unter Verwendung eingeführter Fachbegriffe (MK5), </w:t>
      </w:r>
    </w:p>
    <w:p w14:paraId="3D2AC208" w14:textId="77777777" w:rsidR="001F44BC" w:rsidRPr="00EF1E61" w:rsidRDefault="001F44BC" w:rsidP="001F44BC">
      <w:pPr>
        <w:pStyle w:val="Liste-bergeordneteKompetenz"/>
        <w:numPr>
          <w:ilvl w:val="0"/>
          <w:numId w:val="26"/>
        </w:numPr>
        <w:spacing w:after="0" w:line="240" w:lineRule="auto"/>
        <w:rPr>
          <w:sz w:val="20"/>
          <w:szCs w:val="20"/>
        </w:rPr>
      </w:pPr>
      <w:r w:rsidRPr="00EF1E61">
        <w:rPr>
          <w:sz w:val="20"/>
          <w:szCs w:val="20"/>
        </w:rPr>
        <w:t>vertreten probehandelnd in Raumnutzungskonflikten eigene bzw. fremde Positionen unter N</w:t>
      </w:r>
      <w:r>
        <w:rPr>
          <w:sz w:val="20"/>
          <w:szCs w:val="20"/>
        </w:rPr>
        <w:t>utzung von Sachargumenten (HK1).</w:t>
      </w:r>
    </w:p>
    <w:p w14:paraId="2C628BFE" w14:textId="77777777" w:rsidR="001F44BC" w:rsidRPr="000713F3" w:rsidRDefault="001F44BC" w:rsidP="001F44BC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BA15601" w14:textId="77777777" w:rsidR="00C57181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Inhaltsfelder</w:t>
      </w:r>
      <w:r w:rsidRPr="00C00764">
        <w:rPr>
          <w:rFonts w:ascii="Arial" w:hAnsi="Arial" w:cs="Arial"/>
          <w:szCs w:val="20"/>
        </w:rPr>
        <w:t>:</w:t>
      </w:r>
    </w:p>
    <w:p w14:paraId="576D502F" w14:textId="77777777" w:rsidR="001F44BC" w:rsidRDefault="001F44BC" w:rsidP="001F44BC">
      <w:pPr>
        <w:rPr>
          <w:rFonts w:ascii="Arial" w:eastAsia="Arial" w:hAnsi="Arial" w:cs="Arial"/>
        </w:rPr>
      </w:pPr>
      <w:r w:rsidRPr="001F44BC">
        <w:rPr>
          <w:rFonts w:ascii="Arial" w:eastAsia="Arial" w:hAnsi="Arial" w:cs="Arial"/>
        </w:rPr>
        <w:t xml:space="preserve">IF 2 (Räumliche Voraussetzungen und Auswirkungen des Tourismus), </w:t>
      </w:r>
    </w:p>
    <w:p w14:paraId="17AA0387" w14:textId="77777777" w:rsidR="001F44BC" w:rsidRPr="001F44BC" w:rsidRDefault="001F44BC" w:rsidP="001F44BC">
      <w:pPr>
        <w:rPr>
          <w:rFonts w:ascii="Arial" w:eastAsia="Arial" w:hAnsi="Arial" w:cs="Arial"/>
        </w:rPr>
      </w:pPr>
      <w:r w:rsidRPr="001F44BC">
        <w:rPr>
          <w:rFonts w:ascii="Arial" w:eastAsia="Arial" w:hAnsi="Arial" w:cs="Arial"/>
        </w:rPr>
        <w:t>IF 1 (Unterschiedlich strukturierte Siedlungen)</w:t>
      </w:r>
    </w:p>
    <w:p w14:paraId="70560D75" w14:textId="77777777" w:rsidR="001F44BC" w:rsidRDefault="001F44BC" w:rsidP="00C57181">
      <w:pPr>
        <w:rPr>
          <w:rFonts w:ascii="Arial" w:eastAsia="Arial" w:hAnsi="Arial" w:cs="Arial"/>
        </w:rPr>
      </w:pPr>
    </w:p>
    <w:p w14:paraId="304F4348" w14:textId="77777777" w:rsidR="001F44BC" w:rsidRPr="001F44BC" w:rsidRDefault="00C57181" w:rsidP="001F44BC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  <w:lang w:eastAsia="en-US" w:bidi="ar-SA"/>
        </w:rPr>
      </w:pPr>
      <w:r w:rsidRPr="00C57181">
        <w:rPr>
          <w:rFonts w:ascii="Arial" w:eastAsia="Arial" w:hAnsi="Arial" w:cs="Arial"/>
          <w:b/>
          <w:bCs/>
        </w:rPr>
        <w:t xml:space="preserve">Inhaltliche Schwerpunkte: </w:t>
      </w:r>
    </w:p>
    <w:p w14:paraId="6BD4EBB5" w14:textId="77777777" w:rsidR="001F44BC" w:rsidRPr="001F44BC" w:rsidRDefault="001F44BC" w:rsidP="001F44BC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Arial" w:hAnsi="Arial" w:cs="Arial"/>
          <w:sz w:val="20"/>
          <w:szCs w:val="20"/>
          <w:lang w:eastAsia="en-US" w:bidi="ar-SA"/>
        </w:rPr>
      </w:pPr>
      <w:r w:rsidRPr="001F44BC">
        <w:rPr>
          <w:rFonts w:ascii="Arial" w:eastAsia="Arial" w:hAnsi="Arial" w:cs="Arial"/>
          <w:sz w:val="20"/>
          <w:szCs w:val="20"/>
          <w:lang w:eastAsia="en-US" w:bidi="ar-SA"/>
        </w:rPr>
        <w:t>Formen des Tourismus: Erholungstourismus, Städtetourismus, und sanfter Tourismus</w:t>
      </w:r>
    </w:p>
    <w:p w14:paraId="626374B0" w14:textId="77777777" w:rsidR="001F44BC" w:rsidRPr="001F44BC" w:rsidRDefault="001F44BC" w:rsidP="001F44BC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Arial" w:hAnsi="Arial" w:cs="Arial"/>
          <w:sz w:val="20"/>
          <w:szCs w:val="20"/>
          <w:lang w:eastAsia="en-US" w:bidi="ar-SA"/>
        </w:rPr>
      </w:pPr>
      <w:r w:rsidRPr="001F44BC">
        <w:rPr>
          <w:rFonts w:ascii="Arial" w:eastAsia="Arial" w:hAnsi="Arial" w:cs="Arial"/>
          <w:sz w:val="20"/>
          <w:szCs w:val="20"/>
          <w:lang w:eastAsia="en-US" w:bidi="ar-SA"/>
        </w:rPr>
        <w:t xml:space="preserve">Touristisches Potential: Temperatur und Niederschlag, touristische Infrastruktur, Fluss-, Küsten- und Gebirgslandschaft, </w:t>
      </w:r>
    </w:p>
    <w:p w14:paraId="1C80808C" w14:textId="77777777" w:rsidR="001F44BC" w:rsidRPr="001F44BC" w:rsidRDefault="001F44BC" w:rsidP="001F44BC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Arial" w:hAnsi="Arial" w:cs="Arial"/>
          <w:sz w:val="20"/>
          <w:szCs w:val="20"/>
          <w:lang w:eastAsia="en-US" w:bidi="ar-SA"/>
        </w:rPr>
      </w:pPr>
      <w:bookmarkStart w:id="0" w:name="_Hlk769617"/>
      <w:r w:rsidRPr="001F44BC">
        <w:rPr>
          <w:rFonts w:ascii="Arial" w:eastAsia="Arial" w:hAnsi="Arial" w:cs="Arial"/>
          <w:sz w:val="20"/>
          <w:szCs w:val="20"/>
          <w:lang w:eastAsia="en-US" w:bidi="ar-SA"/>
        </w:rPr>
        <w:t>Veränderungen eines Ortes durch den Tourismus: Demographie, Infrastruktur, Bebauung, Wirtschaftsstruktur, Umwelt</w:t>
      </w:r>
      <w:bookmarkEnd w:id="0"/>
    </w:p>
    <w:p w14:paraId="08D030F6" w14:textId="77777777" w:rsidR="001F44BC" w:rsidRPr="001F44BC" w:rsidRDefault="001F44BC" w:rsidP="00884592">
      <w:pPr>
        <w:spacing w:after="160" w:line="259" w:lineRule="auto"/>
        <w:ind w:left="720"/>
        <w:contextualSpacing/>
        <w:jc w:val="both"/>
        <w:rPr>
          <w:rFonts w:ascii="Arial" w:eastAsia="Arial" w:hAnsi="Arial" w:cs="Arial"/>
          <w:sz w:val="20"/>
          <w:szCs w:val="20"/>
          <w:lang w:eastAsia="en-US" w:bidi="ar-SA"/>
        </w:rPr>
      </w:pPr>
    </w:p>
    <w:p w14:paraId="35F30663" w14:textId="77777777" w:rsidR="001F44BC" w:rsidRPr="001F44BC" w:rsidRDefault="001F44BC" w:rsidP="001F44BC">
      <w:pPr>
        <w:spacing w:after="200"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eastAsia="en-US" w:bidi="ar-SA"/>
        </w:rPr>
      </w:pPr>
    </w:p>
    <w:p w14:paraId="4748E692" w14:textId="77777777" w:rsidR="003B7CE3" w:rsidRPr="00C00764" w:rsidRDefault="003B7CE3" w:rsidP="001F44BC">
      <w:pPr>
        <w:rPr>
          <w:rFonts w:ascii="Arial" w:hAnsi="Arial"/>
          <w:szCs w:val="20"/>
        </w:rPr>
      </w:pPr>
    </w:p>
    <w:p w14:paraId="52C24A60" w14:textId="77777777" w:rsidR="001F44BC" w:rsidRPr="001F44BC" w:rsidRDefault="00C57181" w:rsidP="001F44BC">
      <w:pPr>
        <w:spacing w:after="200" w:line="276" w:lineRule="auto"/>
        <w:jc w:val="both"/>
        <w:rPr>
          <w:rFonts w:ascii="Arial" w:eastAsia="Arial" w:hAnsi="Arial" w:cs="Arial"/>
          <w:b/>
          <w:bCs/>
          <w:sz w:val="20"/>
          <w:szCs w:val="20"/>
          <w:lang w:eastAsia="en-US" w:bidi="ar-SA"/>
        </w:rPr>
      </w:pPr>
      <w:r w:rsidRPr="00C57181">
        <w:rPr>
          <w:rFonts w:ascii="Arial" w:eastAsia="Arial" w:hAnsi="Arial" w:cs="Arial"/>
          <w:b/>
          <w:bCs/>
        </w:rPr>
        <w:t>Hinweise:</w:t>
      </w:r>
      <w:r w:rsidR="001F44BC" w:rsidRPr="001F44BC">
        <w:rPr>
          <w:rFonts w:ascii="Arial" w:eastAsia="Arial" w:hAnsi="Arial" w:cs="Arial"/>
          <w:b/>
          <w:bCs/>
          <w:sz w:val="20"/>
          <w:szCs w:val="20"/>
          <w:lang w:eastAsia="en-US" w:bidi="ar-SA"/>
        </w:rPr>
        <w:t xml:space="preserve"> </w:t>
      </w:r>
    </w:p>
    <w:p w14:paraId="02AC2ED4" w14:textId="77777777" w:rsidR="001F44BC" w:rsidRPr="00884592" w:rsidRDefault="001F44BC" w:rsidP="001F44BC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 w:bidi="ar-SA"/>
        </w:rPr>
      </w:pPr>
      <w:r w:rsidRPr="001F44BC">
        <w:rPr>
          <w:rFonts w:ascii="Arial" w:eastAsia="Arial" w:hAnsi="Arial" w:cs="Arial"/>
          <w:sz w:val="20"/>
          <w:szCs w:val="20"/>
          <w:lang w:eastAsia="en-US" w:bidi="ar-SA"/>
        </w:rPr>
        <w:t>Zur Entwicklung eines inhaltsfeldbezogenen topographischen Orientierungsrasters sollen im Zuge dieses Unterrichtsvorhabens Tourismus- und Erholungsregionen in NRW,  Deutschland und Europa lokalisiert werden.</w:t>
      </w:r>
    </w:p>
    <w:p w14:paraId="228D2859" w14:textId="77777777" w:rsidR="001F44BC" w:rsidRPr="001F44BC" w:rsidRDefault="001F44BC" w:rsidP="001F44BC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 w:bidi="ar-SA"/>
        </w:rPr>
      </w:pPr>
      <w:r w:rsidRPr="001F44BC">
        <w:rPr>
          <w:rFonts w:ascii="Arial" w:eastAsia="Calibri" w:hAnsi="Arial" w:cs="Arial"/>
          <w:sz w:val="20"/>
          <w:szCs w:val="20"/>
          <w:lang w:eastAsia="en-US" w:bidi="ar-SA"/>
        </w:rPr>
        <w:t>Urlaubsorte können mit Hilfe virtueller Entdeckungsreisen erkundet werden</w:t>
      </w:r>
    </w:p>
    <w:p w14:paraId="1C51B40E" w14:textId="77777777" w:rsidR="003B7CE3" w:rsidRPr="00C00764" w:rsidRDefault="003B7CE3" w:rsidP="001F44BC">
      <w:pPr>
        <w:rPr>
          <w:rFonts w:ascii="Arial" w:hAnsi="Arial"/>
          <w:b/>
          <w:bCs/>
          <w:szCs w:val="20"/>
        </w:rPr>
      </w:pPr>
    </w:p>
    <w:p w14:paraId="05753FC7" w14:textId="77777777" w:rsidR="003B7CE3" w:rsidRDefault="003B7CE3" w:rsidP="003B7CE3">
      <w:pPr>
        <w:rPr>
          <w:rFonts w:ascii="Arial" w:hAnsi="Arial" w:cs="Arial"/>
          <w:szCs w:val="20"/>
        </w:rPr>
        <w:sectPr w:rsidR="003B7CE3">
          <w:pgSz w:w="11900" w:h="16840"/>
          <w:pgMar w:top="1417" w:right="1417" w:bottom="1134" w:left="1417" w:header="708" w:footer="708" w:gutter="0"/>
          <w:cols w:space="708"/>
        </w:sectPr>
      </w:pPr>
      <w:r w:rsidRPr="00C00764">
        <w:rPr>
          <w:rFonts w:ascii="Arial" w:hAnsi="Arial" w:cs="Arial"/>
          <w:b/>
          <w:bCs/>
          <w:szCs w:val="20"/>
        </w:rPr>
        <w:t>Zeitbedarf</w:t>
      </w:r>
      <w:r>
        <w:rPr>
          <w:rFonts w:ascii="Arial" w:hAnsi="Arial" w:cs="Arial"/>
          <w:szCs w:val="20"/>
        </w:rPr>
        <w:t xml:space="preserve">: ca. </w:t>
      </w:r>
      <w:r w:rsidR="001F44BC">
        <w:rPr>
          <w:rFonts w:ascii="Arial" w:hAnsi="Arial" w:cs="Arial"/>
          <w:szCs w:val="20"/>
        </w:rPr>
        <w:t xml:space="preserve">12 </w:t>
      </w:r>
      <w:r>
        <w:rPr>
          <w:rFonts w:ascii="Arial" w:hAnsi="Arial" w:cs="Arial"/>
          <w:szCs w:val="20"/>
        </w:rPr>
        <w:t>S</w:t>
      </w:r>
      <w:r w:rsidRPr="00C00764">
        <w:rPr>
          <w:rFonts w:ascii="Arial" w:hAnsi="Arial" w:cs="Arial"/>
          <w:szCs w:val="20"/>
        </w:rPr>
        <w:t>td.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961"/>
        <w:gridCol w:w="5182"/>
      </w:tblGrid>
      <w:tr w:rsidR="003B7CE3" w:rsidRPr="001A10AB" w14:paraId="5715AC2A" w14:textId="77777777">
        <w:tc>
          <w:tcPr>
            <w:tcW w:w="4361" w:type="dxa"/>
          </w:tcPr>
          <w:p w14:paraId="7E1C5BBA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lastRenderedPageBreak/>
              <w:t>Unterrichtssequenzen</w:t>
            </w:r>
          </w:p>
        </w:tc>
        <w:tc>
          <w:tcPr>
            <w:tcW w:w="4961" w:type="dxa"/>
          </w:tcPr>
          <w:p w14:paraId="20F7F5BE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Zu entwickelnde Kompetenzen</w:t>
            </w:r>
          </w:p>
        </w:tc>
        <w:tc>
          <w:tcPr>
            <w:tcW w:w="5182" w:type="dxa"/>
          </w:tcPr>
          <w:p w14:paraId="639B4793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Vorhabenbezogene Absprachen / Vereinbarungen</w:t>
            </w:r>
          </w:p>
        </w:tc>
      </w:tr>
      <w:tr w:rsidR="00854488" w:rsidRPr="001A10AB" w14:paraId="61720805" w14:textId="77777777">
        <w:tc>
          <w:tcPr>
            <w:tcW w:w="4361" w:type="dxa"/>
          </w:tcPr>
          <w:p w14:paraId="757AB852" w14:textId="77777777" w:rsidR="00854488" w:rsidRPr="001A10AB" w:rsidRDefault="005A1A51" w:rsidP="003B7CE3">
            <w:pPr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</w:rPr>
              <w:t>Urlaub im Gebirge und an der Küste</w:t>
            </w:r>
          </w:p>
        </w:tc>
        <w:tc>
          <w:tcPr>
            <w:tcW w:w="4961" w:type="dxa"/>
          </w:tcPr>
          <w:p w14:paraId="7FFE25A9" w14:textId="77777777" w:rsidR="00854488" w:rsidRPr="00884592" w:rsidRDefault="005A1A51" w:rsidP="003B7CE3">
            <w:pPr>
              <w:rPr>
                <w:rFonts w:ascii="Arial" w:hAnsi="Arial"/>
              </w:rPr>
            </w:pPr>
            <w:r w:rsidRPr="00884592">
              <w:rPr>
                <w:rFonts w:ascii="Arial" w:hAnsi="Arial"/>
              </w:rPr>
              <w:t>Die Schülerinnen und Schüler…</w:t>
            </w:r>
          </w:p>
        </w:tc>
        <w:tc>
          <w:tcPr>
            <w:tcW w:w="5182" w:type="dxa"/>
          </w:tcPr>
          <w:p w14:paraId="53F7B89C" w14:textId="77777777" w:rsidR="00854488" w:rsidRPr="001A10AB" w:rsidRDefault="00854488" w:rsidP="003B7CE3">
            <w:pPr>
              <w:rPr>
                <w:rFonts w:ascii="Arial" w:hAnsi="Arial"/>
                <w:b/>
              </w:rPr>
            </w:pPr>
          </w:p>
        </w:tc>
      </w:tr>
      <w:tr w:rsidR="00854488" w:rsidRPr="001A10AB" w14:paraId="4DD538DC" w14:textId="77777777">
        <w:tc>
          <w:tcPr>
            <w:tcW w:w="4361" w:type="dxa"/>
          </w:tcPr>
          <w:p w14:paraId="6EAA8F5D" w14:textId="77777777" w:rsidR="00854488" w:rsidRPr="001A10AB" w:rsidRDefault="00854488" w:rsidP="003B7CE3">
            <w:pPr>
              <w:rPr>
                <w:rFonts w:ascii="Arial" w:hAnsi="Arial"/>
                <w:b/>
              </w:rPr>
            </w:pPr>
          </w:p>
        </w:tc>
        <w:tc>
          <w:tcPr>
            <w:tcW w:w="4961" w:type="dxa"/>
          </w:tcPr>
          <w:p w14:paraId="204AE40A" w14:textId="77777777" w:rsidR="00854488" w:rsidRPr="001A10AB" w:rsidRDefault="00854488" w:rsidP="003B7CE3">
            <w:pPr>
              <w:rPr>
                <w:rFonts w:ascii="Arial" w:hAnsi="Arial"/>
                <w:b/>
              </w:rPr>
            </w:pPr>
          </w:p>
        </w:tc>
        <w:tc>
          <w:tcPr>
            <w:tcW w:w="5182" w:type="dxa"/>
          </w:tcPr>
          <w:p w14:paraId="741B13D8" w14:textId="77777777" w:rsidR="00854488" w:rsidRPr="001A10AB" w:rsidRDefault="00854488" w:rsidP="003B7CE3">
            <w:pPr>
              <w:rPr>
                <w:rFonts w:ascii="Arial" w:hAnsi="Arial"/>
                <w:b/>
              </w:rPr>
            </w:pPr>
          </w:p>
        </w:tc>
      </w:tr>
      <w:tr w:rsidR="00854488" w:rsidRPr="001A10AB" w14:paraId="19C23BA2" w14:textId="77777777">
        <w:tc>
          <w:tcPr>
            <w:tcW w:w="4361" w:type="dxa"/>
          </w:tcPr>
          <w:p w14:paraId="07F31F46" w14:textId="77777777" w:rsidR="00854488" w:rsidRDefault="00854488" w:rsidP="00854488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 xml:space="preserve">So sah unser Urlaub in den Alpen aus - </w:t>
            </w:r>
            <w:r w:rsidRPr="00A72AE1" w:rsidDel="00BA051F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Sammeln und Ordnen von Vorerfahrung mit dem Alpentourismus nach vorgegeben Kategorien</w:t>
            </w:r>
            <w:r>
              <w:rPr>
                <w:rFonts w:ascii="Arial" w:hAnsi="Arial"/>
                <w:sz w:val="24"/>
                <w:szCs w:val="22"/>
              </w:rPr>
              <w:t xml:space="preserve"> </w:t>
            </w:r>
          </w:p>
          <w:p w14:paraId="1503819F" w14:textId="77777777" w:rsidR="00854488" w:rsidRPr="001A10AB" w:rsidRDefault="00854488">
            <w:pPr>
              <w:rPr>
                <w:rFonts w:ascii="Arial" w:hAnsi="Arial"/>
                <w:b/>
              </w:rPr>
            </w:pPr>
          </w:p>
        </w:tc>
        <w:tc>
          <w:tcPr>
            <w:tcW w:w="4961" w:type="dxa"/>
          </w:tcPr>
          <w:p w14:paraId="42906549" w14:textId="48699288" w:rsidR="00854488" w:rsidRPr="004F40BB" w:rsidRDefault="00854488" w:rsidP="004F40BB">
            <w:pPr>
              <w:numPr>
                <w:ilvl w:val="0"/>
                <w:numId w:val="15"/>
              </w:numPr>
              <w:tabs>
                <w:tab w:val="num" w:pos="284"/>
              </w:tabs>
              <w:spacing w:beforeLines="1" w:before="2" w:afterLines="1" w:after="2"/>
              <w:ind w:left="284" w:hanging="284"/>
              <w:rPr>
                <w:rFonts w:ascii="Arial" w:eastAsia="Cambria" w:hAnsi="Arial" w:cs="Times New Roman"/>
                <w:szCs w:val="22"/>
                <w:lang w:eastAsia="de-DE" w:bidi="ar-SA"/>
              </w:rPr>
            </w:pPr>
            <w:r w:rsidRPr="004F40BB">
              <w:rPr>
                <w:rFonts w:ascii="Arial" w:eastAsia="Cambria" w:hAnsi="Arial" w:cs="Times New Roman"/>
                <w:szCs w:val="22"/>
                <w:lang w:eastAsia="de-DE" w:bidi="ar-SA"/>
              </w:rPr>
              <w:t>erörtern ausgewählte Gesichtspunkte ihres eigenen Urlaubs- und Freizeitverhaltens</w:t>
            </w:r>
            <w:r w:rsidR="004F40BB" w:rsidRPr="004F40BB">
              <w:rPr>
                <w:rFonts w:ascii="Arial" w:eastAsia="Cambria" w:hAnsi="Arial" w:cs="Times New Roman"/>
                <w:szCs w:val="22"/>
                <w:lang w:eastAsia="de-DE" w:bidi="ar-SA"/>
              </w:rPr>
              <w:t xml:space="preserve"> (</w:t>
            </w:r>
            <w:r w:rsidRPr="004F40BB">
              <w:rPr>
                <w:rFonts w:ascii="Arial" w:eastAsia="Cambria" w:hAnsi="Arial" w:cs="Times New Roman"/>
                <w:szCs w:val="22"/>
                <w:lang w:eastAsia="de-DE" w:bidi="ar-SA"/>
              </w:rPr>
              <w:t>UK 3)</w:t>
            </w:r>
            <w:r w:rsidR="004F40BB">
              <w:rPr>
                <w:rFonts w:ascii="Arial" w:eastAsia="Cambria" w:hAnsi="Arial" w:cs="Times New Roman"/>
                <w:szCs w:val="22"/>
                <w:lang w:eastAsia="de-DE" w:bidi="ar-SA"/>
              </w:rPr>
              <w:t>,</w:t>
            </w:r>
            <w:r w:rsidRPr="004F40BB">
              <w:rPr>
                <w:rFonts w:ascii="Arial" w:eastAsia="Cambria" w:hAnsi="Arial" w:cs="Times New Roman"/>
                <w:szCs w:val="22"/>
                <w:lang w:eastAsia="de-DE" w:bidi="ar-SA"/>
              </w:rPr>
              <w:t xml:space="preserve"> </w:t>
            </w:r>
          </w:p>
          <w:p w14:paraId="388A8806" w14:textId="77777777" w:rsidR="00854488" w:rsidRPr="001A10AB" w:rsidRDefault="00854488" w:rsidP="003B7CE3">
            <w:pPr>
              <w:rPr>
                <w:rFonts w:ascii="Arial" w:hAnsi="Arial"/>
                <w:b/>
              </w:rPr>
            </w:pPr>
          </w:p>
        </w:tc>
        <w:tc>
          <w:tcPr>
            <w:tcW w:w="5182" w:type="dxa"/>
          </w:tcPr>
          <w:p w14:paraId="3591143D" w14:textId="77777777" w:rsidR="00854488" w:rsidRPr="001A10AB" w:rsidRDefault="00854488" w:rsidP="003B7CE3">
            <w:pPr>
              <w:rPr>
                <w:rFonts w:ascii="Arial" w:hAnsi="Arial"/>
                <w:b/>
              </w:rPr>
            </w:pPr>
          </w:p>
        </w:tc>
      </w:tr>
      <w:tr w:rsidR="007F3D31" w:rsidRPr="001A10AB" w14:paraId="52934754" w14:textId="77777777">
        <w:tc>
          <w:tcPr>
            <w:tcW w:w="4361" w:type="dxa"/>
          </w:tcPr>
          <w:p w14:paraId="4B7676AA" w14:textId="77777777" w:rsidR="007F3D31" w:rsidRDefault="007F3D31" w:rsidP="00854488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Vom Forst zum Fels – Höhenstufen und Vegetation in den Alpen</w:t>
            </w:r>
          </w:p>
          <w:p w14:paraId="1AB3362C" w14:textId="77777777" w:rsidR="007F3D31" w:rsidRDefault="007F3D31" w:rsidP="00FB41EB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Transport von Menschen und Gütern – Die Alpen und der Verkehr</w:t>
            </w:r>
          </w:p>
          <w:p w14:paraId="6831E45D" w14:textId="77777777" w:rsidR="007F3D31" w:rsidRDefault="007F3D31" w:rsidP="00FB41EB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Zwischen Natur, Ruhe und Disko – Unterschiedliche Ansprüche an die Tourismusregion</w:t>
            </w:r>
          </w:p>
          <w:p w14:paraId="5D12AE55" w14:textId="77777777" w:rsidR="007F3D31" w:rsidRDefault="007F3D31" w:rsidP="003B7CE3">
            <w:pPr>
              <w:rPr>
                <w:rFonts w:ascii="Arial" w:hAnsi="Arial"/>
                <w:szCs w:val="22"/>
              </w:rPr>
            </w:pPr>
          </w:p>
        </w:tc>
        <w:tc>
          <w:tcPr>
            <w:tcW w:w="4961" w:type="dxa"/>
          </w:tcPr>
          <w:p w14:paraId="30B6D7F5" w14:textId="1C24B638" w:rsidR="007F3D31" w:rsidRDefault="007F3D31">
            <w:pPr>
              <w:numPr>
                <w:ilvl w:val="0"/>
                <w:numId w:val="15"/>
              </w:numPr>
              <w:tabs>
                <w:tab w:val="num" w:pos="284"/>
              </w:tabs>
              <w:spacing w:beforeLines="1" w:before="2" w:afterLines="1" w:after="2"/>
              <w:ind w:left="284" w:hanging="284"/>
              <w:rPr>
                <w:rFonts w:ascii="Arial" w:eastAsia="Cambria" w:hAnsi="Arial" w:cs="Times New Roman"/>
                <w:szCs w:val="22"/>
                <w:lang w:eastAsia="de-DE" w:bidi="ar-SA"/>
              </w:rPr>
            </w:pPr>
            <w:r>
              <w:rPr>
                <w:rFonts w:ascii="Arial" w:eastAsia="Cambria" w:hAnsi="Arial" w:cs="Times New Roman"/>
                <w:szCs w:val="22"/>
                <w:lang w:eastAsia="de-DE" w:bidi="ar-SA"/>
              </w:rPr>
              <w:t>erklären vor dem Hintergrund naturräumlicher Voraussetzungen Formen, Entwicklung und Bedeutung des Tourismus in einer Region (SK 1)</w:t>
            </w:r>
            <w:r w:rsidR="004F40BB">
              <w:rPr>
                <w:rFonts w:ascii="Arial" w:eastAsia="Cambria" w:hAnsi="Arial" w:cs="Times New Roman"/>
                <w:szCs w:val="22"/>
                <w:lang w:eastAsia="de-DE" w:bidi="ar-SA"/>
              </w:rPr>
              <w:t>,</w:t>
            </w:r>
          </w:p>
          <w:p w14:paraId="7187AD1D" w14:textId="77777777" w:rsidR="007F3D31" w:rsidRPr="00FB41EB" w:rsidRDefault="007F3D31">
            <w:pPr>
              <w:numPr>
                <w:ilvl w:val="0"/>
                <w:numId w:val="15"/>
              </w:numPr>
              <w:tabs>
                <w:tab w:val="num" w:pos="284"/>
              </w:tabs>
              <w:spacing w:beforeLines="1" w:before="2" w:afterLines="1" w:after="2"/>
              <w:ind w:left="284" w:hanging="284"/>
              <w:rPr>
                <w:rFonts w:ascii="Arial" w:eastAsia="Cambria" w:hAnsi="Arial" w:cs="Times New Roman"/>
                <w:szCs w:val="22"/>
                <w:lang w:eastAsia="de-DE" w:bidi="ar-SA"/>
              </w:rPr>
            </w:pPr>
            <w:r>
              <w:rPr>
                <w:rFonts w:ascii="Arial" w:hAnsi="Arial"/>
                <w:szCs w:val="22"/>
              </w:rPr>
              <w:t>erläutern die Auswirkungen des Tourismus in ökonomischer, ökologischer</w:t>
            </w:r>
          </w:p>
          <w:p w14:paraId="7D092CF0" w14:textId="476F3C1D" w:rsidR="007F3D31" w:rsidRPr="00884592" w:rsidRDefault="007F3D31" w:rsidP="004F40BB">
            <w:pPr>
              <w:pStyle w:val="Liste-KonkretisierteKompetenz"/>
              <w:numPr>
                <w:ilvl w:val="0"/>
                <w:numId w:val="0"/>
              </w:numPr>
              <w:spacing w:after="0" w:line="240" w:lineRule="auto"/>
              <w:ind w:left="360"/>
              <w:rPr>
                <w:color w:val="00B050"/>
              </w:rPr>
            </w:pPr>
            <w:r>
              <w:t>und sozialer Hinsicht (SK 2),</w:t>
            </w:r>
          </w:p>
          <w:p w14:paraId="640DF9AF" w14:textId="15273823" w:rsidR="007F3D31" w:rsidRPr="00884592" w:rsidRDefault="007F3D31" w:rsidP="004F40BB">
            <w:pPr>
              <w:numPr>
                <w:ilvl w:val="0"/>
                <w:numId w:val="15"/>
              </w:numPr>
              <w:tabs>
                <w:tab w:val="num" w:pos="284"/>
              </w:tabs>
              <w:ind w:left="284" w:hanging="284"/>
              <w:rPr>
                <w:rFonts w:ascii="Arial" w:hAnsi="Arial" w:cs="Arial"/>
              </w:rPr>
            </w:pPr>
            <w:r w:rsidRPr="004F40BB">
              <w:rPr>
                <w:rFonts w:ascii="Arial" w:eastAsia="Cambria" w:hAnsi="Arial" w:cs="Times New Roman"/>
                <w:szCs w:val="22"/>
                <w:lang w:eastAsia="de-DE" w:bidi="ar-SA"/>
              </w:rPr>
              <w:t>beurteilen</w:t>
            </w:r>
            <w:r w:rsidRPr="00884592">
              <w:rPr>
                <w:rFonts w:ascii="Arial" w:hAnsi="Arial" w:cs="Arial"/>
              </w:rPr>
              <w:t xml:space="preserve"> in Ansätzen positive und negative Auswirkungen touristischer Raumentwicklung </w:t>
            </w:r>
            <w:r>
              <w:rPr>
                <w:rFonts w:ascii="Arial" w:hAnsi="Arial" w:cs="Arial"/>
              </w:rPr>
              <w:t>(UK 1)</w:t>
            </w:r>
            <w:r w:rsidR="004F40B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14:paraId="07308A37" w14:textId="77777777" w:rsidR="007F3D31" w:rsidRDefault="007F3D31" w:rsidP="00884592">
            <w:pPr>
              <w:pStyle w:val="StandardWeb"/>
              <w:spacing w:before="2" w:after="2"/>
              <w:ind w:left="284"/>
            </w:pPr>
          </w:p>
        </w:tc>
        <w:tc>
          <w:tcPr>
            <w:tcW w:w="5182" w:type="dxa"/>
            <w:vMerge w:val="restart"/>
          </w:tcPr>
          <w:p w14:paraId="6C331913" w14:textId="77777777" w:rsidR="00067575" w:rsidRDefault="00067575" w:rsidP="003B7CE3">
            <w:pPr>
              <w:rPr>
                <w:rFonts w:ascii="Arial" w:hAnsi="Arial"/>
              </w:rPr>
            </w:pPr>
          </w:p>
          <w:p w14:paraId="7F55D779" w14:textId="77777777" w:rsidR="00067575" w:rsidRDefault="00067575" w:rsidP="003B7CE3">
            <w:pPr>
              <w:rPr>
                <w:rFonts w:ascii="Arial" w:hAnsi="Arial"/>
              </w:rPr>
            </w:pPr>
          </w:p>
          <w:p w14:paraId="1B383A9D" w14:textId="77777777" w:rsidR="00067575" w:rsidRDefault="00067575" w:rsidP="003B7CE3">
            <w:pPr>
              <w:rPr>
                <w:rFonts w:ascii="Arial" w:hAnsi="Arial"/>
              </w:rPr>
            </w:pPr>
          </w:p>
          <w:p w14:paraId="572D640A" w14:textId="77777777" w:rsidR="00067575" w:rsidRDefault="00067575" w:rsidP="003B7CE3">
            <w:pPr>
              <w:rPr>
                <w:rFonts w:ascii="Arial" w:hAnsi="Arial"/>
              </w:rPr>
            </w:pPr>
          </w:p>
          <w:p w14:paraId="0363A6A8" w14:textId="77777777" w:rsidR="00067575" w:rsidRDefault="00067575" w:rsidP="003B7CE3">
            <w:pPr>
              <w:rPr>
                <w:rFonts w:ascii="Arial" w:hAnsi="Arial"/>
              </w:rPr>
            </w:pPr>
          </w:p>
          <w:p w14:paraId="20FD3866" w14:textId="77777777" w:rsidR="00067575" w:rsidRDefault="00067575" w:rsidP="003B7CE3">
            <w:pPr>
              <w:rPr>
                <w:rFonts w:ascii="Arial" w:hAnsi="Arial"/>
              </w:rPr>
            </w:pPr>
          </w:p>
          <w:p w14:paraId="2D6971D4" w14:textId="77777777" w:rsidR="007F3D31" w:rsidRDefault="007F3D31" w:rsidP="003B7C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Eine Präsentation zur Umstrukturierung des Alpentourismus aus unterschiedlichen Gründen (Schneeunsicherheit durch Klimawandel, sanfter Tourismus u.a.) findet sich unter:</w:t>
            </w:r>
          </w:p>
          <w:p w14:paraId="4140A483" w14:textId="77777777" w:rsidR="007F3D31" w:rsidRDefault="004F40BB" w:rsidP="003B7CE3">
            <w:pPr>
              <w:rPr>
                <w:rFonts w:ascii="Arial" w:hAnsi="Arial"/>
              </w:rPr>
            </w:pPr>
            <w:hyperlink r:id="rId6" w:anchor="/Startbild" w:history="1">
              <w:r w:rsidR="007F3D31" w:rsidRPr="00E72489">
                <w:rPr>
                  <w:rStyle w:val="Hyperlink"/>
                  <w:rFonts w:ascii="Arial" w:hAnsi="Arial"/>
                </w:rPr>
                <w:t>https://www.cipra.org/de/alpmonitor/presentation2/amo.html#/Startbild</w:t>
              </w:r>
            </w:hyperlink>
          </w:p>
          <w:p w14:paraId="67F40EE7" w14:textId="77777777" w:rsidR="007F3D31" w:rsidRDefault="007F3D31" w:rsidP="003B7CE3">
            <w:pPr>
              <w:rPr>
                <w:rFonts w:ascii="Arial" w:hAnsi="Arial"/>
              </w:rPr>
            </w:pPr>
          </w:p>
          <w:p w14:paraId="18ECA18A" w14:textId="77777777" w:rsidR="007F3D31" w:rsidRDefault="007F3D31" w:rsidP="003B7C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„Alpine Pearls“, ein</w:t>
            </w:r>
            <w:r w:rsidR="00E72489">
              <w:rPr>
                <w:rFonts w:ascii="Arial" w:hAnsi="Arial"/>
              </w:rPr>
              <w:t xml:space="preserve"> internationaler </w:t>
            </w:r>
            <w:r>
              <w:rPr>
                <w:rFonts w:ascii="Arial" w:hAnsi="Arial"/>
              </w:rPr>
              <w:t xml:space="preserve">Zusammenschluss </w:t>
            </w:r>
            <w:r w:rsidR="00E72489">
              <w:rPr>
                <w:rFonts w:ascii="Arial" w:hAnsi="Arial"/>
              </w:rPr>
              <w:t xml:space="preserve">von 21 alpinen Ferienorten, setzt auf umweltfreundliche Freizeit- und Mobilitätsangebote: </w:t>
            </w:r>
          </w:p>
          <w:p w14:paraId="48FDFB02" w14:textId="77777777" w:rsidR="007F3D31" w:rsidRPr="00E72489" w:rsidRDefault="004F40BB" w:rsidP="003B7CE3">
            <w:pPr>
              <w:rPr>
                <w:rFonts w:ascii="Arial" w:hAnsi="Arial"/>
              </w:rPr>
            </w:pPr>
            <w:hyperlink r:id="rId7" w:history="1">
              <w:r w:rsidR="007F3D31" w:rsidRPr="007F3D31">
                <w:rPr>
                  <w:rStyle w:val="Hyperlink"/>
                  <w:rFonts w:ascii="Arial" w:hAnsi="Arial"/>
                </w:rPr>
                <w:t>https://www.alpine-pearls.com/</w:t>
              </w:r>
            </w:hyperlink>
          </w:p>
        </w:tc>
      </w:tr>
      <w:tr w:rsidR="007F3D31" w:rsidRPr="001A10AB" w14:paraId="2E876A10" w14:textId="77777777">
        <w:tc>
          <w:tcPr>
            <w:tcW w:w="4361" w:type="dxa"/>
          </w:tcPr>
          <w:p w14:paraId="772445EB" w14:textId="77777777" w:rsidR="007F3D31" w:rsidRDefault="007F3D31" w:rsidP="00884592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Loipe statt Lift – Rollenspiel zur touristischen Umstrukturierung einer Alpenregion</w:t>
            </w:r>
          </w:p>
        </w:tc>
        <w:tc>
          <w:tcPr>
            <w:tcW w:w="4961" w:type="dxa"/>
          </w:tcPr>
          <w:p w14:paraId="459B317F" w14:textId="33CCFA59" w:rsidR="007F3D31" w:rsidRPr="00884592" w:rsidRDefault="007F3D31" w:rsidP="00884592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Cs w:val="24"/>
              </w:rPr>
            </w:pPr>
            <w:r w:rsidRPr="00884592">
              <w:rPr>
                <w:rFonts w:ascii="Arial" w:hAnsi="Arial"/>
                <w:sz w:val="24"/>
                <w:szCs w:val="24"/>
              </w:rPr>
              <w:t>beschreiben das Konzept des sanften Tourismus</w:t>
            </w:r>
            <w:r>
              <w:rPr>
                <w:rFonts w:ascii="Arial" w:hAnsi="Arial"/>
                <w:sz w:val="24"/>
                <w:szCs w:val="24"/>
              </w:rPr>
              <w:t xml:space="preserve"> (SK 3)</w:t>
            </w:r>
            <w:r w:rsidR="004F40BB">
              <w:rPr>
                <w:rFonts w:ascii="Arial" w:hAnsi="Arial"/>
                <w:sz w:val="24"/>
                <w:szCs w:val="24"/>
              </w:rPr>
              <w:t>,</w:t>
            </w:r>
          </w:p>
          <w:p w14:paraId="6DC6A8FB" w14:textId="59ACF6A1" w:rsidR="007F3D31" w:rsidRPr="00884592" w:rsidRDefault="007F3D31" w:rsidP="00642ECE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Cs w:val="24"/>
              </w:rPr>
            </w:pPr>
            <w:r w:rsidRPr="00884592">
              <w:rPr>
                <w:rFonts w:ascii="Arial" w:hAnsi="Arial"/>
                <w:sz w:val="24"/>
                <w:szCs w:val="24"/>
              </w:rPr>
              <w:t xml:space="preserve">erörtern ausgewählte Aspekte des Zielkonflikts zwischen Ökonomie und Ökologie in Tourismusregionen (UK 2), </w:t>
            </w:r>
          </w:p>
        </w:tc>
        <w:tc>
          <w:tcPr>
            <w:tcW w:w="5182" w:type="dxa"/>
            <w:vMerge/>
          </w:tcPr>
          <w:p w14:paraId="794D88D6" w14:textId="77777777" w:rsidR="007F3D31" w:rsidRPr="001A10AB" w:rsidRDefault="007F3D31" w:rsidP="003B7CE3">
            <w:pPr>
              <w:rPr>
                <w:rFonts w:ascii="Arial" w:hAnsi="Arial"/>
                <w:b/>
              </w:rPr>
            </w:pPr>
          </w:p>
        </w:tc>
      </w:tr>
      <w:tr w:rsidR="00067575" w:rsidRPr="001A10AB" w14:paraId="0C59313F" w14:textId="77777777">
        <w:tc>
          <w:tcPr>
            <w:tcW w:w="4361" w:type="dxa"/>
          </w:tcPr>
          <w:p w14:paraId="1BFCA615" w14:textId="77777777" w:rsidR="00067575" w:rsidRPr="00884592" w:rsidRDefault="00067575" w:rsidP="00884592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Cs w:val="24"/>
              </w:rPr>
            </w:pPr>
            <w:r w:rsidRPr="00884592">
              <w:rPr>
                <w:rFonts w:ascii="Arial" w:hAnsi="Arial"/>
                <w:sz w:val="24"/>
                <w:szCs w:val="24"/>
              </w:rPr>
              <w:t>Die ungleichen Geschwister – Nord- und Ostsee</w:t>
            </w:r>
          </w:p>
        </w:tc>
        <w:tc>
          <w:tcPr>
            <w:tcW w:w="4961" w:type="dxa"/>
            <w:vMerge w:val="restart"/>
          </w:tcPr>
          <w:p w14:paraId="467C24EF" w14:textId="1E9C673C" w:rsidR="00067575" w:rsidRDefault="00067575" w:rsidP="00884592">
            <w:pPr>
              <w:numPr>
                <w:ilvl w:val="0"/>
                <w:numId w:val="15"/>
              </w:numPr>
              <w:tabs>
                <w:tab w:val="num" w:pos="284"/>
              </w:tabs>
              <w:spacing w:beforeLines="1" w:before="2" w:afterLines="1" w:after="2"/>
              <w:ind w:left="284" w:hanging="284"/>
            </w:pPr>
            <w:r>
              <w:rPr>
                <w:rFonts w:ascii="Arial" w:eastAsia="Cambria" w:hAnsi="Arial" w:cs="Times New Roman"/>
                <w:szCs w:val="22"/>
                <w:lang w:eastAsia="de-DE" w:bidi="ar-SA"/>
              </w:rPr>
              <w:t>erklären vor dem Hintergrund naturräumlicher Voraussetzungen Formen, Entwicklung und Bedeutung des Tourismus in einer Region (SK 1)</w:t>
            </w:r>
            <w:r w:rsidR="004F40BB">
              <w:rPr>
                <w:rFonts w:ascii="Arial" w:eastAsia="Cambria" w:hAnsi="Arial" w:cs="Times New Roman"/>
                <w:szCs w:val="22"/>
                <w:lang w:eastAsia="de-DE" w:bidi="ar-SA"/>
              </w:rPr>
              <w:t>.</w:t>
            </w:r>
          </w:p>
        </w:tc>
        <w:tc>
          <w:tcPr>
            <w:tcW w:w="5182" w:type="dxa"/>
            <w:vMerge w:val="restart"/>
          </w:tcPr>
          <w:p w14:paraId="23A1AC3C" w14:textId="77777777" w:rsidR="00067575" w:rsidRPr="001A10AB" w:rsidRDefault="00067575" w:rsidP="003B7CE3">
            <w:pPr>
              <w:rPr>
                <w:rFonts w:ascii="Arial" w:hAnsi="Arial"/>
                <w:b/>
              </w:rPr>
            </w:pPr>
          </w:p>
        </w:tc>
      </w:tr>
      <w:tr w:rsidR="00067575" w:rsidRPr="001A10AB" w14:paraId="51660567" w14:textId="77777777">
        <w:tc>
          <w:tcPr>
            <w:tcW w:w="4361" w:type="dxa"/>
          </w:tcPr>
          <w:p w14:paraId="54C3013F" w14:textId="77777777" w:rsidR="00067575" w:rsidRDefault="00067575" w:rsidP="00854488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Der Meeresboden als Nationalpark – Das Wattenmeer</w:t>
            </w:r>
          </w:p>
        </w:tc>
        <w:tc>
          <w:tcPr>
            <w:tcW w:w="4961" w:type="dxa"/>
            <w:vMerge/>
          </w:tcPr>
          <w:p w14:paraId="5813B30A" w14:textId="77777777" w:rsidR="00067575" w:rsidRDefault="00067575" w:rsidP="00884592">
            <w:pPr>
              <w:numPr>
                <w:ilvl w:val="0"/>
                <w:numId w:val="15"/>
              </w:numPr>
              <w:tabs>
                <w:tab w:val="num" w:pos="284"/>
              </w:tabs>
              <w:spacing w:beforeLines="1" w:before="2" w:afterLines="1" w:after="2"/>
              <w:ind w:left="284" w:hanging="284"/>
            </w:pPr>
          </w:p>
        </w:tc>
        <w:tc>
          <w:tcPr>
            <w:tcW w:w="5182" w:type="dxa"/>
            <w:vMerge/>
          </w:tcPr>
          <w:p w14:paraId="06C868B8" w14:textId="77777777" w:rsidR="00067575" w:rsidRPr="001A10AB" w:rsidRDefault="00067575" w:rsidP="003B7CE3">
            <w:pPr>
              <w:rPr>
                <w:rFonts w:ascii="Arial" w:hAnsi="Arial"/>
                <w:b/>
              </w:rPr>
            </w:pPr>
          </w:p>
        </w:tc>
      </w:tr>
    </w:tbl>
    <w:p w14:paraId="51EA20DA" w14:textId="77777777" w:rsidR="00AA7846" w:rsidRDefault="00AA7846" w:rsidP="00884592"/>
    <w:sectPr w:rsidR="00AA7846" w:rsidSect="003B7CE3">
      <w:pgSz w:w="16840" w:h="11901" w:orient="landscape"/>
      <w:pgMar w:top="567" w:right="1134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48B"/>
    <w:multiLevelType w:val="hybridMultilevel"/>
    <w:tmpl w:val="A6302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B1F"/>
    <w:multiLevelType w:val="multilevel"/>
    <w:tmpl w:val="67C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7086D"/>
    <w:multiLevelType w:val="multilevel"/>
    <w:tmpl w:val="19ECD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5F41"/>
    <w:multiLevelType w:val="multilevel"/>
    <w:tmpl w:val="367A53F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7E769F2"/>
    <w:multiLevelType w:val="hybridMultilevel"/>
    <w:tmpl w:val="50DC9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54FCF"/>
    <w:multiLevelType w:val="hybridMultilevel"/>
    <w:tmpl w:val="0F08E6E4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D14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A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7D3"/>
    <w:multiLevelType w:val="multilevel"/>
    <w:tmpl w:val="4E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27D3C"/>
    <w:multiLevelType w:val="hybridMultilevel"/>
    <w:tmpl w:val="893C3ED2"/>
    <w:lvl w:ilvl="0" w:tplc="7F5677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2DA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6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C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C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2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0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5EF7"/>
    <w:multiLevelType w:val="hybridMultilevel"/>
    <w:tmpl w:val="7F66CC7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537BCC"/>
    <w:multiLevelType w:val="multilevel"/>
    <w:tmpl w:val="111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5C7"/>
    <w:multiLevelType w:val="hybridMultilevel"/>
    <w:tmpl w:val="19ECDC74"/>
    <w:lvl w:ilvl="0" w:tplc="D2106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4750"/>
    <w:multiLevelType w:val="multilevel"/>
    <w:tmpl w:val="36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8301F6"/>
    <w:multiLevelType w:val="hybridMultilevel"/>
    <w:tmpl w:val="C88E876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B7A56"/>
    <w:multiLevelType w:val="hybridMultilevel"/>
    <w:tmpl w:val="F90E1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E4798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65285"/>
    <w:multiLevelType w:val="multilevel"/>
    <w:tmpl w:val="F3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F405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2B5F9F"/>
    <w:multiLevelType w:val="hybridMultilevel"/>
    <w:tmpl w:val="5380DB04"/>
    <w:lvl w:ilvl="0" w:tplc="E47036BC">
      <w:start w:val="1"/>
      <w:numFmt w:val="bullet"/>
      <w:lvlText w:val="▫"/>
      <w:lvlJc w:val="left"/>
      <w:pPr>
        <w:ind w:left="78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F203938"/>
    <w:multiLevelType w:val="multilevel"/>
    <w:tmpl w:val="8DC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2D0CEE"/>
    <w:multiLevelType w:val="multilevel"/>
    <w:tmpl w:val="86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84534"/>
    <w:multiLevelType w:val="hybridMultilevel"/>
    <w:tmpl w:val="35EE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069C8"/>
    <w:multiLevelType w:val="multilevel"/>
    <w:tmpl w:val="D60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EF1420"/>
    <w:multiLevelType w:val="multilevel"/>
    <w:tmpl w:val="AF0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554B3"/>
    <w:multiLevelType w:val="multilevel"/>
    <w:tmpl w:val="4D5A0B2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26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7"/>
  </w:num>
  <w:num w:numId="10">
    <w:abstractNumId w:val="14"/>
  </w:num>
  <w:num w:numId="11">
    <w:abstractNumId w:val="24"/>
  </w:num>
  <w:num w:numId="12">
    <w:abstractNumId w:val="15"/>
  </w:num>
  <w:num w:numId="13">
    <w:abstractNumId w:val="16"/>
  </w:num>
  <w:num w:numId="14">
    <w:abstractNumId w:val="6"/>
  </w:num>
  <w:num w:numId="15">
    <w:abstractNumId w:val="20"/>
  </w:num>
  <w:num w:numId="16">
    <w:abstractNumId w:val="1"/>
  </w:num>
  <w:num w:numId="17">
    <w:abstractNumId w:val="25"/>
  </w:num>
  <w:num w:numId="18">
    <w:abstractNumId w:val="9"/>
  </w:num>
  <w:num w:numId="19">
    <w:abstractNumId w:val="19"/>
  </w:num>
  <w:num w:numId="20">
    <w:abstractNumId w:val="12"/>
  </w:num>
  <w:num w:numId="21">
    <w:abstractNumId w:val="22"/>
  </w:num>
  <w:num w:numId="22">
    <w:abstractNumId w:val="7"/>
  </w:num>
  <w:num w:numId="23">
    <w:abstractNumId w:val="23"/>
  </w:num>
  <w:num w:numId="24">
    <w:abstractNumId w:val="4"/>
  </w:num>
  <w:num w:numId="25">
    <w:abstractNumId w:val="21"/>
  </w:num>
  <w:num w:numId="26">
    <w:abstractNumId w:val="18"/>
  </w:num>
  <w:num w:numId="27">
    <w:abstractNumId w:val="1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64"/>
    <w:rsid w:val="00062964"/>
    <w:rsid w:val="00067575"/>
    <w:rsid w:val="000E093F"/>
    <w:rsid w:val="000E48A2"/>
    <w:rsid w:val="000F1DA2"/>
    <w:rsid w:val="00116C00"/>
    <w:rsid w:val="00191BFF"/>
    <w:rsid w:val="001E3632"/>
    <w:rsid w:val="001F44BC"/>
    <w:rsid w:val="00206BEE"/>
    <w:rsid w:val="00216304"/>
    <w:rsid w:val="002C2006"/>
    <w:rsid w:val="00357BAF"/>
    <w:rsid w:val="003B7CE3"/>
    <w:rsid w:val="003D20C9"/>
    <w:rsid w:val="00410501"/>
    <w:rsid w:val="004D7087"/>
    <w:rsid w:val="004F40BB"/>
    <w:rsid w:val="00541A20"/>
    <w:rsid w:val="005665A8"/>
    <w:rsid w:val="005A1A51"/>
    <w:rsid w:val="005F2597"/>
    <w:rsid w:val="00602139"/>
    <w:rsid w:val="00642ECE"/>
    <w:rsid w:val="006B109B"/>
    <w:rsid w:val="006C3A1F"/>
    <w:rsid w:val="006C7C27"/>
    <w:rsid w:val="006D30B1"/>
    <w:rsid w:val="00746D10"/>
    <w:rsid w:val="00753D70"/>
    <w:rsid w:val="007E742F"/>
    <w:rsid w:val="007F3D31"/>
    <w:rsid w:val="00832888"/>
    <w:rsid w:val="00854488"/>
    <w:rsid w:val="00884592"/>
    <w:rsid w:val="008C1DAF"/>
    <w:rsid w:val="009162A9"/>
    <w:rsid w:val="009618B7"/>
    <w:rsid w:val="0099105D"/>
    <w:rsid w:val="009E14E7"/>
    <w:rsid w:val="00A864E2"/>
    <w:rsid w:val="00AA50D2"/>
    <w:rsid w:val="00AA7846"/>
    <w:rsid w:val="00AB1E14"/>
    <w:rsid w:val="00AC148C"/>
    <w:rsid w:val="00B00A52"/>
    <w:rsid w:val="00B12773"/>
    <w:rsid w:val="00B81D59"/>
    <w:rsid w:val="00BA051F"/>
    <w:rsid w:val="00BF3462"/>
    <w:rsid w:val="00C00764"/>
    <w:rsid w:val="00C115F4"/>
    <w:rsid w:val="00C57181"/>
    <w:rsid w:val="00C6594D"/>
    <w:rsid w:val="00C8425B"/>
    <w:rsid w:val="00CE10B0"/>
    <w:rsid w:val="00CF156F"/>
    <w:rsid w:val="00D84048"/>
    <w:rsid w:val="00D844C4"/>
    <w:rsid w:val="00DA6E14"/>
    <w:rsid w:val="00DB6E88"/>
    <w:rsid w:val="00E01655"/>
    <w:rsid w:val="00E103AC"/>
    <w:rsid w:val="00E13864"/>
    <w:rsid w:val="00E72489"/>
    <w:rsid w:val="00ED6A00"/>
    <w:rsid w:val="00F554F0"/>
    <w:rsid w:val="00F9486D"/>
    <w:rsid w:val="00FB41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84B13"/>
  <w15:docId w15:val="{574C35ED-82ED-474A-9B95-BEB1D9F5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1EB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1D186B"/>
    <w:pPr>
      <w:spacing w:beforeLines="1" w:afterLines="1"/>
      <w:outlineLvl w:val="1"/>
    </w:pPr>
    <w:rPr>
      <w:rFonts w:ascii="Times" w:eastAsia="Cambria" w:hAnsi="Times" w:cs="Times New Roman"/>
      <w:b/>
      <w:sz w:val="36"/>
      <w:szCs w:val="20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7181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C007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0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53725"/>
    <w:pPr>
      <w:keepLines/>
      <w:numPr>
        <w:numId w:val="7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eastAsia="en-US" w:bidi="ar-SA"/>
    </w:rPr>
  </w:style>
  <w:style w:type="character" w:customStyle="1" w:styleId="Liste-bergeordneteKompetenzZchn">
    <w:name w:val="Liste-ÜbergeordneteKompetenz Zchn"/>
    <w:link w:val="Liste-bergeordneteKompetenz"/>
    <w:rsid w:val="00253725"/>
    <w:rPr>
      <w:rFonts w:ascii="Arial" w:hAnsi="Arial"/>
      <w:szCs w:val="22"/>
    </w:rPr>
  </w:style>
  <w:style w:type="character" w:styleId="Hyperlink">
    <w:name w:val="Hyperlink"/>
    <w:uiPriority w:val="99"/>
    <w:unhideWhenUsed/>
    <w:rsid w:val="00FA045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D186B"/>
    <w:pPr>
      <w:spacing w:beforeLines="1" w:afterLines="1"/>
    </w:pPr>
    <w:rPr>
      <w:rFonts w:ascii="Times" w:eastAsia="Cambria" w:hAnsi="Times" w:cs="Times New Roman"/>
      <w:sz w:val="20"/>
      <w:szCs w:val="20"/>
      <w:lang w:eastAsia="de-DE" w:bidi="ar-SA"/>
    </w:rPr>
  </w:style>
  <w:style w:type="character" w:customStyle="1" w:styleId="berschrift2Zchn">
    <w:name w:val="Überschrift 2 Zchn"/>
    <w:link w:val="berschrift2"/>
    <w:uiPriority w:val="9"/>
    <w:rsid w:val="001D186B"/>
    <w:rPr>
      <w:rFonts w:ascii="Times" w:hAnsi="Times"/>
      <w:b/>
      <w:sz w:val="36"/>
    </w:rPr>
  </w:style>
  <w:style w:type="character" w:styleId="Fett">
    <w:name w:val="Strong"/>
    <w:uiPriority w:val="22"/>
    <w:qFormat/>
    <w:rsid w:val="001D186B"/>
    <w:rPr>
      <w:b/>
    </w:rPr>
  </w:style>
  <w:style w:type="character" w:styleId="Kommentarzeichen">
    <w:name w:val="annotation reference"/>
    <w:uiPriority w:val="99"/>
    <w:semiHidden/>
    <w:unhideWhenUsed/>
    <w:rsid w:val="000E4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A2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0E48A2"/>
    <w:rPr>
      <w:rFonts w:ascii="Liberation Serif" w:eastAsia="Noto Sans CJK SC Regular" w:hAnsi="Liberation Serif" w:cs="Mangal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E48A2"/>
    <w:rPr>
      <w:rFonts w:ascii="Liberation Serif" w:eastAsia="Noto Sans CJK SC Regular" w:hAnsi="Liberation Serif" w:cs="Mangal"/>
      <w:b/>
      <w:bCs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A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E48A2"/>
    <w:rPr>
      <w:rFonts w:ascii="Tahoma" w:eastAsia="Noto Sans CJK SC Regular" w:hAnsi="Tahoma" w:cs="Mangal"/>
      <w:sz w:val="16"/>
      <w:szCs w:val="14"/>
      <w:lang w:eastAsia="zh-CN" w:bidi="hi-IN"/>
    </w:rPr>
  </w:style>
  <w:style w:type="character" w:customStyle="1" w:styleId="berschrift5Zchn">
    <w:name w:val="Überschrift 5 Zchn"/>
    <w:link w:val="berschrift5"/>
    <w:uiPriority w:val="9"/>
    <w:semiHidden/>
    <w:rsid w:val="00C57181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paragraph" w:styleId="Listenabsatz">
    <w:name w:val="List Paragraph"/>
    <w:basedOn w:val="Standard"/>
    <w:link w:val="ListenabsatzZchn"/>
    <w:uiPriority w:val="34"/>
    <w:qFormat/>
    <w:rsid w:val="00C57181"/>
    <w:pPr>
      <w:numPr>
        <w:numId w:val="21"/>
      </w:numPr>
      <w:spacing w:after="200" w:line="276" w:lineRule="auto"/>
      <w:contextualSpacing/>
      <w:jc w:val="both"/>
    </w:pPr>
    <w:rPr>
      <w:rFonts w:ascii="Arial" w:eastAsia="Calibri" w:hAnsi="Arial" w:cs="Times New Roman"/>
      <w:sz w:val="22"/>
      <w:szCs w:val="22"/>
      <w:lang w:eastAsia="en-US" w:bidi="ar-SA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1F44BC"/>
    <w:rPr>
      <w:rFonts w:ascii="Arial" w:eastAsia="Calibri" w:hAnsi="Arial"/>
      <w:sz w:val="22"/>
      <w:szCs w:val="22"/>
      <w:lang w:eastAsia="en-US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D844C4"/>
    <w:pPr>
      <w:keepLines/>
      <w:numPr>
        <w:numId w:val="27"/>
      </w:numPr>
      <w:spacing w:after="120" w:line="276" w:lineRule="auto"/>
      <w:jc w:val="both"/>
    </w:pPr>
    <w:rPr>
      <w:rFonts w:ascii="Arial" w:eastAsiaTheme="minorHAnsi" w:hAnsi="Arial" w:cstheme="minorBidi"/>
      <w:szCs w:val="22"/>
      <w:lang w:eastAsia="en-US" w:bidi="ar-SA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D844C4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pine-pearl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pra.org/de/alpmonitor/presentation2/am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B0C4-79EB-4102-BE26-08E7ADB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3144</Characters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2021-02-25T07:51:00Z</dcterms:created>
  <dcterms:modified xsi:type="dcterms:W3CDTF">2021-02-25T07:51:00Z</dcterms:modified>
</cp:coreProperties>
</file>