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15CFC" w14:textId="77777777" w:rsidR="00627231" w:rsidRPr="00627231" w:rsidRDefault="00627231" w:rsidP="00627231">
      <w:pPr>
        <w:spacing w:after="200"/>
        <w:rPr>
          <w:b/>
          <w:sz w:val="24"/>
          <w:szCs w:val="24"/>
        </w:rPr>
      </w:pPr>
      <w:r w:rsidRPr="00627231">
        <w:rPr>
          <w:b/>
          <w:sz w:val="24"/>
          <w:szCs w:val="24"/>
        </w:rPr>
        <w:t>Vorbemerkung:</w:t>
      </w:r>
    </w:p>
    <w:p w14:paraId="344902F1" w14:textId="77777777" w:rsidR="00627231" w:rsidRPr="00627231" w:rsidRDefault="00627231" w:rsidP="006E1765">
      <w:pPr>
        <w:spacing w:after="200"/>
      </w:pPr>
      <w:r w:rsidRPr="00627231">
        <w:t xml:space="preserve">Der Unterricht wird auch im Schuljahr 2020/2021 in der Regel als Präsenzunterricht erteilt. Dennoch kann es aus unterschiedlichen Gründen (s. Verordnung bzw. Handreichung) nötig sein, den Präsenzunterricht partiell durch Phasen des Distanzunterrichts zu ergänzen oder unter Umständen den Unterricht vollständig für einen begrenzten Zeitraum als Distanzunterricht durchzuführen. Die organisatorische Ausgestaltung der lernförderlichen Verknüpfung von Präsenz- und Distanzunterricht obliegt der einzelnen Schule. Hinweise hierzu sind in der „Handreichung zur lernförderlichen Verknüpfung von Präsenz- und Distanzunterricht“ zu finden. Um der Individualität dieser Ausgestaltung Rechnung zu tragen, veröffentlicht die QUA-LiS u.a. konkretisierte Unterrichtsvorhaben zum Distanzunterricht. </w:t>
      </w:r>
    </w:p>
    <w:p w14:paraId="7002B7C2" w14:textId="77777777" w:rsidR="00627231" w:rsidRPr="00627231" w:rsidRDefault="00627231" w:rsidP="00627231">
      <w:pPr>
        <w:spacing w:after="200"/>
      </w:pPr>
      <w:r w:rsidRPr="00627231">
        <w:t xml:space="preserve">Ein für die Präsenz geplanter Unterricht lässt sich nicht 1:1 in die Distanz überführen. Dahingegen lässt sich umgekehrt der für die Distanz geplante Unterricht vollständig in den Präsenzunterricht überführen. Die Planung von Distanzunterricht mit moderaten synchronen Phasen lassen sich gut für den Präsenzunterricht anreichern, wenn nötig. Es scheint sinnvoll, die Präsenzphasen mit den Inhalten zu gestalten, die in Präsenz deutlich einfacher und somit schneller zu regeln sind (z.B. organisatorische Aspekte). Außerdem ist die Durchführung von Klassenarbeiten und Prüfungen gemäß der </w:t>
      </w:r>
      <w:r w:rsidRPr="00627231">
        <w:rPr>
          <w:rFonts w:cs="Arial"/>
          <w:color w:val="000000"/>
        </w:rPr>
        <w:t xml:space="preserve">“Zweiten Verordnung zur befristeten Änderung der Ausbildungs- und Prüfungsordnungen gemäß § 52 </w:t>
      </w:r>
      <w:proofErr w:type="spellStart"/>
      <w:r w:rsidRPr="00627231">
        <w:rPr>
          <w:rFonts w:cs="Arial"/>
          <w:color w:val="000000"/>
        </w:rPr>
        <w:t>SchulG</w:t>
      </w:r>
      <w:proofErr w:type="spellEnd"/>
      <w:r w:rsidRPr="00627231">
        <w:rPr>
          <w:rFonts w:cs="Arial"/>
          <w:color w:val="000000"/>
        </w:rPr>
        <w:t>” im Präsenzunterricht vorgesehen.</w:t>
      </w:r>
    </w:p>
    <w:p w14:paraId="33507002" w14:textId="77777777" w:rsidR="00627231" w:rsidRPr="00627231" w:rsidRDefault="00627231" w:rsidP="00627231">
      <w:pPr>
        <w:spacing w:after="200"/>
      </w:pPr>
      <w:r w:rsidRPr="00627231">
        <w:t>Das vorliegende Unterrichtsvorhaben soll somit bei der individuellen Ausgestaltung einer lernförderlichen Verknüpfung von Präsenz- und Distanzunterricht unterstützend sein.</w:t>
      </w:r>
    </w:p>
    <w:p w14:paraId="2FE5D12C" w14:textId="77777777" w:rsidR="00627231" w:rsidRPr="00627231" w:rsidRDefault="00627231" w:rsidP="00627231">
      <w:pPr>
        <w:spacing w:after="200"/>
      </w:pPr>
    </w:p>
    <w:p w14:paraId="2A13A685" w14:textId="77777777" w:rsidR="00CF7F36" w:rsidRDefault="00CF7F36" w:rsidP="00CF7F36">
      <w:r>
        <w:t xml:space="preserve">Das konkretisierte Unterrichtsvorhaben besitzt empfehlenden Charakter und dient der individuellen Unterstützung der Lehrerinnen und Lehrer bei der Planung und Durchführung von Unterricht. </w:t>
      </w:r>
    </w:p>
    <w:p w14:paraId="4EE801A0" w14:textId="77777777" w:rsidR="00CF7F36" w:rsidRDefault="00CF7F36" w:rsidP="00CF7F36">
      <w:r>
        <w:t xml:space="preserve">In der dargestellten Form orientiert es sich am Unterricht einer fiktiven Lerngruppe einer Regelschule der Sekundarstufe I in Nordrhein-Westfalen. Das Angebot kann gemäß den jeweiligen Bedürfnissen vor Ort frei genutzt, verändert und angepasst werden. </w:t>
      </w:r>
    </w:p>
    <w:p w14:paraId="359331A4" w14:textId="77777777" w:rsidR="00CF7F36" w:rsidRDefault="00CF7F36" w:rsidP="00CF7F36">
      <w:r>
        <w:t xml:space="preserve">Am Ende des Dokuments sind die curricularen Bezüge zu den Kernlehrplänen der unterschiedlichen Schulformen dargestellt (siehe S.18). </w:t>
      </w:r>
    </w:p>
    <w:p w14:paraId="3E4AF955" w14:textId="6AE4243C" w:rsidR="00CF7F36" w:rsidRPr="00CF7F36" w:rsidRDefault="00CF7F36" w:rsidP="00CF7F36">
      <w:pPr>
        <w:sectPr w:rsidR="00CF7F36" w:rsidRPr="00CF7F36" w:rsidSect="00802D91">
          <w:headerReference w:type="default" r:id="rId8"/>
          <w:footerReference w:type="default" r:id="rId9"/>
          <w:pgSz w:w="16838" w:h="11906" w:orient="landscape"/>
          <w:pgMar w:top="1134" w:right="1134" w:bottom="1134" w:left="1134" w:header="709" w:footer="709" w:gutter="0"/>
          <w:cols w:space="708"/>
          <w:docGrid w:linePitch="360"/>
        </w:sectPr>
      </w:pPr>
      <w:r>
        <w:t>Sie ermöglichen es, den einzelnen Phasen des Unterrichtsvorhabens die schulspezifischen konkretisierten Kompetenzerwartungen (siehe Spalte „Kompetenzerwartungen des Kernlehrplans“) zuzuordnen.</w:t>
      </w:r>
    </w:p>
    <w:p w14:paraId="44150BA2" w14:textId="512CEB00" w:rsidR="00F07316" w:rsidRPr="001165E7" w:rsidRDefault="00F07316" w:rsidP="00371F81">
      <w:pPr>
        <w:pStyle w:val="berschrift1"/>
      </w:pPr>
      <w:r w:rsidRPr="001165E7">
        <w:lastRenderedPageBreak/>
        <w:t>Jahrgangsstufe</w:t>
      </w:r>
      <w:r w:rsidR="00CF7F36">
        <w:t xml:space="preserve"> 9/10</w:t>
      </w:r>
      <w:r w:rsidRPr="001165E7">
        <w:t>:</w:t>
      </w:r>
    </w:p>
    <w:p w14:paraId="766C30B2" w14:textId="11A65044" w:rsidR="00F07316" w:rsidRPr="00F07316" w:rsidRDefault="00627231" w:rsidP="00341C42">
      <w:pPr>
        <w:rPr>
          <w:b/>
        </w:rPr>
      </w:pPr>
      <w:r>
        <w:t>„</w:t>
      </w:r>
      <w:r w:rsidR="00CF7F36" w:rsidRPr="00CF7F36">
        <w:t>Immunbiologie – Abwehr und Schutz vor Erkrankungen</w:t>
      </w:r>
      <w:r>
        <w:t>“</w:t>
      </w:r>
    </w:p>
    <w:p w14:paraId="2253B284" w14:textId="66845972" w:rsidR="00F07316" w:rsidRPr="00F07316" w:rsidRDefault="00F07316" w:rsidP="00341C42">
      <w:r w:rsidRPr="00F07316">
        <w:t xml:space="preserve">(ca. </w:t>
      </w:r>
      <w:r w:rsidR="00CF7F36">
        <w:t>16</w:t>
      </w:r>
      <w:r w:rsidRPr="00F07316">
        <w:t xml:space="preserve"> U-Stunden)</w:t>
      </w:r>
    </w:p>
    <w:p w14:paraId="027D05EB" w14:textId="3F55CF96" w:rsidR="00341C42" w:rsidRDefault="00341C42" w:rsidP="00371F81">
      <w:pPr>
        <w:pStyle w:val="berschrift2"/>
      </w:pPr>
      <w:r>
        <w:t>Voraussetzungen (technisch, sozial-emotional)</w:t>
      </w:r>
    </w:p>
    <w:p w14:paraId="385AC459" w14:textId="7331ACD3" w:rsidR="00341C42" w:rsidRPr="007A0445" w:rsidRDefault="00341C42" w:rsidP="00341C42">
      <w:pPr>
        <w:pStyle w:val="Kopfzeile"/>
        <w:tabs>
          <w:tab w:val="clear" w:pos="4536"/>
          <w:tab w:val="clear" w:pos="9072"/>
        </w:tabs>
        <w:spacing w:line="276" w:lineRule="auto"/>
        <w:rPr>
          <w:bCs/>
        </w:rPr>
      </w:pPr>
      <w:r w:rsidRPr="007A0445">
        <w:rPr>
          <w:bCs/>
        </w:rPr>
        <w:t>technisch</w:t>
      </w:r>
    </w:p>
    <w:p w14:paraId="33433A91" w14:textId="77777777" w:rsidR="00B81E1A" w:rsidRPr="007A0445" w:rsidRDefault="00CF7F36" w:rsidP="006E1765">
      <w:pPr>
        <w:pStyle w:val="Aufzhlung"/>
      </w:pPr>
      <w:r w:rsidRPr="007A0445">
        <w:t>Ermittlung der technischen Lernausgangslage</w:t>
      </w:r>
      <w:r w:rsidR="00B81E1A" w:rsidRPr="007A0445">
        <w:t xml:space="preserve"> (Ausstattung und Kompetenz)</w:t>
      </w:r>
      <w:r w:rsidRPr="007A0445">
        <w:t xml:space="preserve"> der Schülerinnen und Schüler, wenn dies noch nicht in einer Phase des Distanzunterrichts per Online-Umfrage geschehen ist</w:t>
      </w:r>
      <w:r w:rsidR="00B81E1A" w:rsidRPr="007A0445">
        <w:br/>
        <w:t>Die Schülerinnen und Schüler brauchen eventuell eine Einführung in die Bedienung der in dem Unterrichtsvorhaben zu verwendenden digitalen Tools. Eine Vorabfrage, ob sie mit den Tools, Apps bereits gearbeitet haben, ist sinnvoll.</w:t>
      </w:r>
    </w:p>
    <w:p w14:paraId="16C80483" w14:textId="036DBF04" w:rsidR="00341C42" w:rsidRPr="007A0445" w:rsidRDefault="00341C42" w:rsidP="00341C42">
      <w:pPr>
        <w:pStyle w:val="Kopfzeile"/>
        <w:tabs>
          <w:tab w:val="clear" w:pos="4536"/>
          <w:tab w:val="clear" w:pos="9072"/>
        </w:tabs>
        <w:spacing w:line="276" w:lineRule="auto"/>
        <w:rPr>
          <w:bCs/>
        </w:rPr>
      </w:pPr>
      <w:r w:rsidRPr="007A0445">
        <w:rPr>
          <w:bCs/>
        </w:rPr>
        <w:t>sozial-emotional</w:t>
      </w:r>
    </w:p>
    <w:p w14:paraId="30E35768" w14:textId="77777777" w:rsidR="00A44135" w:rsidRPr="006E1765" w:rsidRDefault="00A44135" w:rsidP="006E1765">
      <w:pPr>
        <w:pStyle w:val="Aufzhlung"/>
      </w:pPr>
      <w:r w:rsidRPr="006E1765">
        <w:t>ggf. benötigte organisatorische Hilfestellungen bei Schülerinnen und Schülern identifizieren</w:t>
      </w:r>
    </w:p>
    <w:p w14:paraId="47B5070D" w14:textId="78DE9E52" w:rsidR="00A44135" w:rsidRPr="006E1765" w:rsidRDefault="00A44135" w:rsidP="006E1765">
      <w:pPr>
        <w:pStyle w:val="Aufzhlung"/>
      </w:pPr>
      <w:r w:rsidRPr="006E1765">
        <w:t>Treffen von Absprachen zur synchronen und asynchronen Kommunikation</w:t>
      </w:r>
    </w:p>
    <w:p w14:paraId="47349D1B" w14:textId="7774678A" w:rsidR="00AB6B81" w:rsidRDefault="00AB6B81" w:rsidP="00A44135">
      <w:pPr>
        <w:pStyle w:val="berschrift2"/>
      </w:pPr>
      <w:r>
        <w:t>Allgemeine Hinweise zum Präsenz- und/oder Distanzunterricht</w:t>
      </w:r>
    </w:p>
    <w:p w14:paraId="67457993" w14:textId="300C73F9" w:rsidR="00AB6B81" w:rsidRPr="006E1765" w:rsidRDefault="00B81E1A" w:rsidP="006E1765">
      <w:pPr>
        <w:pStyle w:val="Aufzhlung"/>
      </w:pPr>
      <w:r w:rsidRPr="006E1765">
        <w:t>Das Thema „Immunbiologie“ ist aufgrund der aktuellen Covid-19-Pandemie im Alltag der Schülerinnen und Schüler stets präsent. Dabei begegnen ihnen in den Medien zahlreiche Fachbegriffe, oft komplexe Aspekte und Zusammenhänge, Forschungsfragen und Hypothesen. Fundierte Vorkenntnisse sind noch nicht zu erwarten, aber ein Erstkontakt kann vorausgesetzt werden.</w:t>
      </w:r>
    </w:p>
    <w:p w14:paraId="5D63D805" w14:textId="00033E8F" w:rsidR="00F07316" w:rsidRPr="00F07316" w:rsidRDefault="00E652D7" w:rsidP="00371F81">
      <w:pPr>
        <w:pStyle w:val="berschrift2"/>
      </w:pPr>
      <w:r>
        <w:t>Lernerfolgsüberprüfung und Leistungsbewertung</w:t>
      </w:r>
      <w:r w:rsidR="00F07316" w:rsidRPr="00F07316">
        <w:t>:</w:t>
      </w:r>
    </w:p>
    <w:p w14:paraId="1D619EC0" w14:textId="77777777" w:rsidR="00B81E1A" w:rsidRPr="007A0445" w:rsidRDefault="00B81E1A" w:rsidP="00B81E1A">
      <w:pPr>
        <w:pStyle w:val="Aufzhlung"/>
        <w:numPr>
          <w:ilvl w:val="0"/>
          <w:numId w:val="0"/>
        </w:numPr>
        <w:ind w:left="313" w:hanging="313"/>
        <w:rPr>
          <w:rFonts w:cstheme="minorBidi"/>
          <w:sz w:val="22"/>
          <w:szCs w:val="22"/>
        </w:rPr>
      </w:pPr>
      <w:bookmarkStart w:id="0" w:name="_Hlk8887075"/>
      <w:r w:rsidRPr="007A0445">
        <w:rPr>
          <w:rFonts w:cstheme="minorBidi"/>
          <w:sz w:val="22"/>
          <w:szCs w:val="22"/>
        </w:rPr>
        <w:t>Die L</w:t>
      </w:r>
      <w:bookmarkEnd w:id="0"/>
      <w:r w:rsidRPr="007A0445">
        <w:rPr>
          <w:rFonts w:cstheme="minorBidi"/>
          <w:sz w:val="22"/>
          <w:szCs w:val="22"/>
        </w:rPr>
        <w:t>ernerfolgsüberprüfung und Leistungsbewertung wird in dem vorliegenden Unterrichtsvorhaben in verschiedenen Formen möglich sein:</w:t>
      </w:r>
    </w:p>
    <w:p w14:paraId="4513F448" w14:textId="77777777" w:rsidR="00B81E1A" w:rsidRPr="006E1765" w:rsidRDefault="00B81E1A" w:rsidP="006E1765">
      <w:pPr>
        <w:pStyle w:val="Aufzhlung"/>
      </w:pPr>
      <w:r w:rsidRPr="006E1765">
        <w:t>Präsentation von Arbeitsergebnissen (z.B. in Videokonferenzen, in Form von Videos oder Audio-Dateien)</w:t>
      </w:r>
    </w:p>
    <w:p w14:paraId="298F4167" w14:textId="77777777" w:rsidR="00B81E1A" w:rsidRPr="006E1765" w:rsidRDefault="00B81E1A" w:rsidP="006E1765">
      <w:pPr>
        <w:pStyle w:val="Aufzhlung"/>
      </w:pPr>
      <w:r w:rsidRPr="006E1765">
        <w:t>Erstellung von digitalen Lernprodukten (z.B. Präsentationen, Plakate, Poster)</w:t>
      </w:r>
    </w:p>
    <w:p w14:paraId="77CCDEB0" w14:textId="77777777" w:rsidR="00B81E1A" w:rsidRPr="006E1765" w:rsidRDefault="00B81E1A" w:rsidP="006E1765">
      <w:pPr>
        <w:pStyle w:val="Aufzhlung"/>
      </w:pPr>
      <w:proofErr w:type="spellStart"/>
      <w:r w:rsidRPr="006E1765">
        <w:t>kollaborative</w:t>
      </w:r>
      <w:proofErr w:type="spellEnd"/>
      <w:r w:rsidRPr="006E1765">
        <w:t xml:space="preserve"> Schreibaufträge </w:t>
      </w:r>
    </w:p>
    <w:p w14:paraId="69A431C6" w14:textId="63EFA5F0" w:rsidR="00E652D7" w:rsidRPr="006E1765" w:rsidRDefault="00B81E1A" w:rsidP="006E1765">
      <w:pPr>
        <w:pStyle w:val="Aufzhlung"/>
      </w:pPr>
      <w:r w:rsidRPr="006E1765">
        <w:t>Projektarbeit (z.B. Wochenplanarbeit)</w:t>
      </w:r>
    </w:p>
    <w:p w14:paraId="7BBDC29F" w14:textId="2453EF6E" w:rsidR="00B81E1A" w:rsidRPr="006E1765" w:rsidRDefault="00B81E1A" w:rsidP="006E1765">
      <w:pPr>
        <w:pStyle w:val="Aufzhlung"/>
      </w:pPr>
      <w:r w:rsidRPr="006E1765">
        <w:t>Zum Abschluss der Unterrichtsreihe erfolgt eine schriftliche Überprüfung bzw. ein digital gestützter Test. Folgende digitale Tools sind dabei zum Beispiel einsetzbar:</w:t>
      </w:r>
    </w:p>
    <w:p w14:paraId="583B0934" w14:textId="77777777" w:rsidR="00B81E1A" w:rsidRPr="007A0445" w:rsidRDefault="00B81E1A" w:rsidP="006E1765">
      <w:pPr>
        <w:pStyle w:val="Aufzhlung2"/>
      </w:pPr>
      <w:proofErr w:type="spellStart"/>
      <w:r w:rsidRPr="007A0445">
        <w:t>Moodle</w:t>
      </w:r>
      <w:proofErr w:type="spellEnd"/>
    </w:p>
    <w:p w14:paraId="6BDD06B9" w14:textId="77777777" w:rsidR="00B81E1A" w:rsidRPr="007A0445" w:rsidRDefault="00B81E1A" w:rsidP="006E1765">
      <w:pPr>
        <w:pStyle w:val="Aufzhlung2"/>
      </w:pPr>
      <w:r w:rsidRPr="007A0445">
        <w:t xml:space="preserve">Google </w:t>
      </w:r>
      <w:proofErr w:type="spellStart"/>
      <w:r w:rsidRPr="007A0445">
        <w:t>Classroom</w:t>
      </w:r>
      <w:proofErr w:type="spellEnd"/>
    </w:p>
    <w:p w14:paraId="1957EA8F" w14:textId="77777777" w:rsidR="00B81E1A" w:rsidRPr="007A0445" w:rsidRDefault="00B81E1A" w:rsidP="006E1765">
      <w:pPr>
        <w:pStyle w:val="Aufzhlung2"/>
      </w:pPr>
      <w:proofErr w:type="spellStart"/>
      <w:r w:rsidRPr="007A0445">
        <w:t>Quizizz</w:t>
      </w:r>
      <w:proofErr w:type="spellEnd"/>
      <w:r w:rsidRPr="007A0445">
        <w:t xml:space="preserve"> [2]</w:t>
      </w:r>
    </w:p>
    <w:p w14:paraId="431510D3" w14:textId="5CCE3375" w:rsidR="00B81E1A" w:rsidRPr="007A0445" w:rsidRDefault="00B81E1A" w:rsidP="006E1765">
      <w:pPr>
        <w:pStyle w:val="Aufzhlung2"/>
        <w:sectPr w:rsidR="00B81E1A" w:rsidRPr="007A0445" w:rsidSect="00802D91">
          <w:pgSz w:w="16838" w:h="11906" w:orient="landscape"/>
          <w:pgMar w:top="1134" w:right="1134" w:bottom="1134" w:left="1134" w:header="709" w:footer="709" w:gutter="0"/>
          <w:cols w:space="708"/>
          <w:docGrid w:linePitch="360"/>
        </w:sectPr>
      </w:pPr>
      <w:proofErr w:type="spellStart"/>
      <w:r w:rsidRPr="007A0445">
        <w:t>Quizlet</w:t>
      </w:r>
      <w:proofErr w:type="spellEnd"/>
      <w:r w:rsidRPr="007A0445">
        <w:t xml:space="preserve"> [3]</w:t>
      </w:r>
    </w:p>
    <w:tbl>
      <w:tblPr>
        <w:tblStyle w:val="Tabellenraster1"/>
        <w:tblW w:w="0" w:type="auto"/>
        <w:tblLook w:val="04A0" w:firstRow="1" w:lastRow="0" w:firstColumn="1" w:lastColumn="0" w:noHBand="0" w:noVBand="1"/>
        <w:tblCaption w:val="Tabellarische Darstellung des Unterrichtsvorhabens"/>
        <w:tblDescription w:val="In der Tabelle werden vier Spalten dargestellt: Sequenzierung und inhaltliche Aspekte, Kompetenzerwartungen des Kernlehrplans,  didaktisch-methodische Anmerkungen und Empfehlungen, Anmerkungen zum Präsen- und/oder Distanzunterricht. Die Spalte mit den Kompetenzerwartungen ist schulformspezifisch zu füllen. Die Bezüge zu den Kernlehrplänen der einzelnen Schulformen sind ab Seite 16 zu finden."/>
      </w:tblPr>
      <w:tblGrid>
        <w:gridCol w:w="2277"/>
        <w:gridCol w:w="2392"/>
        <w:gridCol w:w="4950"/>
        <w:gridCol w:w="4941"/>
      </w:tblGrid>
      <w:tr w:rsidR="000C5F2A" w:rsidRPr="000C5F2A" w14:paraId="35A90EBA" w14:textId="77777777" w:rsidTr="000F4D7A">
        <w:trPr>
          <w:tblHead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6C3A6" w14:textId="77777777" w:rsidR="000C5F2A" w:rsidRDefault="000C5F2A" w:rsidP="000C5F2A">
            <w:pPr>
              <w:rPr>
                <w:b/>
              </w:rPr>
            </w:pPr>
            <w:r w:rsidRPr="00371F81">
              <w:rPr>
                <w:rFonts w:eastAsia="Times New Roman"/>
                <w:b/>
                <w:i/>
                <w:sz w:val="24"/>
                <w:lang w:eastAsia="de-DE"/>
              </w:rPr>
              <w:lastRenderedPageBreak/>
              <w:br w:type="page"/>
            </w:r>
            <w:r>
              <w:rPr>
                <w:b/>
              </w:rPr>
              <w:t>Sequenzierung</w:t>
            </w:r>
          </w:p>
          <w:p w14:paraId="52AC5C8B" w14:textId="77777777" w:rsidR="000C5F2A" w:rsidRDefault="000C5F2A" w:rsidP="000C5F2A">
            <w:pPr>
              <w:rPr>
                <w:b/>
              </w:rPr>
            </w:pPr>
          </w:p>
          <w:p w14:paraId="396724E7" w14:textId="77777777" w:rsidR="000C5F2A" w:rsidRPr="00371F81" w:rsidRDefault="000C5F2A" w:rsidP="000C5F2A">
            <w:pPr>
              <w:rPr>
                <w:b/>
              </w:rPr>
            </w:pPr>
          </w:p>
          <w:p w14:paraId="6E398057" w14:textId="44FF8BAF" w:rsidR="000C5F2A" w:rsidRPr="000C5F2A" w:rsidRDefault="000C5F2A" w:rsidP="000C5F2A">
            <w:pPr>
              <w:spacing w:before="60" w:after="60" w:line="240" w:lineRule="auto"/>
              <w:rPr>
                <w:rFonts w:eastAsia="Noto Sans CJK SC Regular" w:cs="Arial"/>
                <w:color w:val="00000A"/>
                <w:kern w:val="1"/>
                <w:szCs w:val="20"/>
                <w:lang w:eastAsia="zh-CN" w:bidi="hi-IN"/>
              </w:rPr>
            </w:pPr>
            <w:r w:rsidRPr="00371F81">
              <w:rPr>
                <w:szCs w:val="20"/>
              </w:rPr>
              <w:t>inhaltliche Aspekte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F184E" w14:textId="77777777" w:rsidR="000C5F2A" w:rsidRPr="00371F81" w:rsidRDefault="000C5F2A" w:rsidP="000C5F2A">
            <w:pPr>
              <w:rPr>
                <w:b/>
              </w:rPr>
            </w:pPr>
            <w:r w:rsidRPr="00371F81">
              <w:rPr>
                <w:b/>
              </w:rPr>
              <w:t>Kompetenzerwartungen des Kernlehrplans</w:t>
            </w:r>
          </w:p>
          <w:p w14:paraId="19F43630" w14:textId="77777777" w:rsidR="000C5F2A" w:rsidRDefault="000C5F2A" w:rsidP="000C5F2A"/>
          <w:p w14:paraId="2EFD7BCC" w14:textId="48CF9EB6" w:rsidR="000C5F2A" w:rsidRPr="000C5F2A" w:rsidRDefault="000C5F2A" w:rsidP="000C5F2A">
            <w:pPr>
              <w:spacing w:before="60" w:line="240" w:lineRule="auto"/>
              <w:rPr>
                <w:rFonts w:eastAsia="Noto Sans CJK SC Regular" w:cs="Arial"/>
                <w:color w:val="00000A"/>
                <w:kern w:val="1"/>
                <w:szCs w:val="20"/>
                <w:lang w:eastAsia="zh-CN" w:bidi="hi-IN"/>
              </w:rPr>
            </w:pPr>
            <w:r w:rsidRPr="00371F81">
              <w:rPr>
                <w:szCs w:val="20"/>
              </w:rPr>
              <w:t>Schülerinnen und Schüler können...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A8E09" w14:textId="77777777" w:rsidR="000C5F2A" w:rsidRPr="00371F81" w:rsidRDefault="000C5F2A" w:rsidP="000C5F2A">
            <w:pPr>
              <w:rPr>
                <w:rFonts w:eastAsia="Droid Sans Fallback"/>
                <w:b/>
              </w:rPr>
            </w:pPr>
            <w:r w:rsidRPr="00371F81">
              <w:rPr>
                <w:rFonts w:eastAsia="Droid Sans Fallback"/>
                <w:b/>
              </w:rPr>
              <w:t>Didaktisch-methodische Anmerkungen und Empfehlungen</w:t>
            </w:r>
          </w:p>
          <w:p w14:paraId="4D83140E" w14:textId="60088CB3" w:rsidR="000C5F2A" w:rsidRPr="000C5F2A" w:rsidRDefault="000C5F2A" w:rsidP="000C5F2A">
            <w:pPr>
              <w:spacing w:before="60" w:line="240" w:lineRule="auto"/>
              <w:rPr>
                <w:rFonts w:eastAsia="Noto Sans CJK SC Regular" w:cs="Arial"/>
                <w:b/>
                <w:color w:val="00000A"/>
                <w:kern w:val="1"/>
                <w:szCs w:val="20"/>
                <w:lang w:eastAsia="zh-CN" w:bidi="hi-IN"/>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A539D9" w14:textId="6CC273A2" w:rsidR="000C5F2A" w:rsidRPr="000C5F2A" w:rsidRDefault="000C5F2A" w:rsidP="000C5F2A">
            <w:pPr>
              <w:spacing w:before="60" w:line="240" w:lineRule="auto"/>
              <w:rPr>
                <w:rFonts w:eastAsia="Noto Sans CJK SC Regular" w:cs="Arial"/>
                <w:b/>
                <w:color w:val="00000A"/>
                <w:kern w:val="1"/>
                <w:szCs w:val="20"/>
                <w:lang w:eastAsia="zh-CN" w:bidi="hi-IN"/>
              </w:rPr>
            </w:pPr>
            <w:r w:rsidRPr="00371F81">
              <w:rPr>
                <w:rFonts w:eastAsia="Droid Sans Fallback"/>
                <w:b/>
              </w:rPr>
              <w:t>Anmerkungen zum Präsenz- und</w:t>
            </w:r>
            <w:r>
              <w:rPr>
                <w:rFonts w:eastAsia="Droid Sans Fallback"/>
                <w:b/>
              </w:rPr>
              <w:t>/oder</w:t>
            </w:r>
            <w:r w:rsidRPr="00371F81">
              <w:rPr>
                <w:rFonts w:eastAsia="Droid Sans Fallback"/>
                <w:b/>
              </w:rPr>
              <w:t xml:space="preserve"> Distanzunterricht</w:t>
            </w:r>
          </w:p>
        </w:tc>
      </w:tr>
      <w:tr w:rsidR="000C5F2A" w:rsidRPr="000C5F2A" w14:paraId="43DC0023" w14:textId="77777777" w:rsidTr="000C5F2A">
        <w:trPr>
          <w:trHeight w:val="1343"/>
        </w:trPr>
        <w:tc>
          <w:tcPr>
            <w:tcW w:w="0" w:type="auto"/>
            <w:tcBorders>
              <w:bottom w:val="nil"/>
            </w:tcBorders>
            <w:shd w:val="clear" w:color="auto" w:fill="FFFFFF" w:themeFill="background1"/>
          </w:tcPr>
          <w:p w14:paraId="31A6C7B1" w14:textId="77777777" w:rsidR="000C5F2A" w:rsidRPr="000C5F2A" w:rsidRDefault="000C5F2A" w:rsidP="000C5F2A">
            <w:pPr>
              <w:spacing w:beforeLines="60" w:before="144" w:afterLines="60" w:after="144" w:line="240" w:lineRule="auto"/>
              <w:rPr>
                <w:rFonts w:eastAsia="Noto Sans CJK SC Regular" w:cs="Arial"/>
                <w:b/>
                <w:i/>
                <w:color w:val="00000A"/>
                <w:kern w:val="1"/>
                <w:szCs w:val="20"/>
                <w:lang w:eastAsia="zh-CN" w:bidi="hi-IN"/>
              </w:rPr>
            </w:pPr>
            <w:r w:rsidRPr="000C5F2A">
              <w:rPr>
                <w:rFonts w:eastAsia="Noto Sans CJK SC Regular" w:cs="Arial"/>
                <w:b/>
                <w:i/>
                <w:color w:val="00000A"/>
                <w:kern w:val="1"/>
                <w:szCs w:val="20"/>
                <w:lang w:eastAsia="zh-CN" w:bidi="hi-IN"/>
              </w:rPr>
              <w:t>Wie unterscheiden sich Bakterien und Viren?</w:t>
            </w:r>
          </w:p>
          <w:p w14:paraId="6647AE23" w14:textId="77777777" w:rsidR="000C5F2A" w:rsidRPr="000C5F2A" w:rsidRDefault="000C5F2A" w:rsidP="000C5F2A">
            <w:pPr>
              <w:spacing w:beforeLines="60" w:before="144" w:afterLines="60" w:after="144" w:line="240" w:lineRule="auto"/>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virale und bakterielle Infektionskrankheiten</w:t>
            </w:r>
          </w:p>
          <w:p w14:paraId="66F05093" w14:textId="77777777" w:rsidR="000C5F2A" w:rsidRPr="000C5F2A" w:rsidRDefault="000C5F2A" w:rsidP="000C5F2A">
            <w:pPr>
              <w:spacing w:beforeLines="60" w:before="144" w:afterLines="60" w:after="144" w:line="240" w:lineRule="auto"/>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Bau der Bakterienzelle</w:t>
            </w:r>
          </w:p>
          <w:p w14:paraId="2C500BC4" w14:textId="77777777" w:rsidR="000C5F2A" w:rsidRPr="000C5F2A" w:rsidRDefault="000C5F2A" w:rsidP="000C5F2A">
            <w:pPr>
              <w:spacing w:beforeLines="60" w:before="144" w:afterLines="60" w:after="144" w:line="240" w:lineRule="auto"/>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Aufbau von Viren</w:t>
            </w:r>
          </w:p>
          <w:p w14:paraId="75D64996" w14:textId="14EBE908" w:rsidR="000C5F2A" w:rsidRPr="000C5F2A" w:rsidRDefault="006E1765" w:rsidP="000C5F2A">
            <w:pPr>
              <w:spacing w:beforeLines="60" w:before="144" w:afterLines="60" w:after="144" w:line="240" w:lineRule="auto"/>
              <w:rPr>
                <w:rFonts w:eastAsia="Noto Sans CJK SC Regular" w:cs="Arial"/>
                <w:color w:val="00000A"/>
                <w:kern w:val="1"/>
                <w:szCs w:val="20"/>
                <w:lang w:eastAsia="zh-CN" w:bidi="hi-IN"/>
              </w:rPr>
            </w:pPr>
            <w:r>
              <w:rPr>
                <w:rFonts w:eastAsia="Noto Sans CJK SC Regular" w:cs="Arial"/>
                <w:color w:val="00000A"/>
                <w:kern w:val="1"/>
                <w:szCs w:val="20"/>
                <w:lang w:eastAsia="zh-CN" w:bidi="hi-IN"/>
              </w:rPr>
              <w:t xml:space="preserve">Einsatz von Antibiotika </w:t>
            </w:r>
          </w:p>
          <w:p w14:paraId="38D204F1" w14:textId="77777777" w:rsidR="000C5F2A" w:rsidRPr="000C5F2A" w:rsidRDefault="000C5F2A" w:rsidP="000C5F2A">
            <w:pPr>
              <w:spacing w:beforeLines="60" w:before="144" w:afterLines="60" w:after="144" w:line="240" w:lineRule="auto"/>
              <w:jc w:val="right"/>
              <w:rPr>
                <w:rFonts w:eastAsia="Times New Roman" w:cs="Arial"/>
                <w:color w:val="00000A"/>
                <w:kern w:val="1"/>
                <w:szCs w:val="20"/>
                <w:lang w:eastAsia="de-DE" w:bidi="hi-IN"/>
              </w:rPr>
            </w:pPr>
            <w:r w:rsidRPr="000C5F2A">
              <w:rPr>
                <w:rFonts w:eastAsia="Noto Sans CJK SC Regular" w:cs="Arial"/>
                <w:color w:val="00000A"/>
                <w:kern w:val="1"/>
                <w:szCs w:val="20"/>
                <w:lang w:eastAsia="zh-CN" w:bidi="hi-IN"/>
              </w:rPr>
              <w:t>ca. 4 Ustd.</w:t>
            </w:r>
          </w:p>
          <w:p w14:paraId="6C14585B" w14:textId="77777777" w:rsidR="000C5F2A" w:rsidRPr="000C5F2A" w:rsidRDefault="000C5F2A" w:rsidP="000C5F2A">
            <w:pPr>
              <w:spacing w:before="120" w:after="200" w:line="240" w:lineRule="auto"/>
              <w:rPr>
                <w:rFonts w:eastAsia="Noto Sans CJK SC Regular" w:cs="Arial"/>
                <w:i/>
                <w:iCs/>
                <w:color w:val="00000A"/>
                <w:kern w:val="1"/>
                <w:szCs w:val="20"/>
                <w:lang w:eastAsia="zh-CN" w:bidi="hi-IN"/>
              </w:rPr>
            </w:pPr>
          </w:p>
        </w:tc>
        <w:tc>
          <w:tcPr>
            <w:tcW w:w="0" w:type="auto"/>
            <w:tcBorders>
              <w:bottom w:val="nil"/>
            </w:tcBorders>
          </w:tcPr>
          <w:p w14:paraId="542DE10D" w14:textId="77777777" w:rsidR="000C5F2A" w:rsidRPr="000C5F2A" w:rsidRDefault="000C5F2A" w:rsidP="000C5F2A">
            <w:pPr>
              <w:keepLines/>
              <w:spacing w:beforeLines="60" w:before="144" w:afterLines="60" w:after="144" w:line="240" w:lineRule="auto"/>
              <w:rPr>
                <w:rFonts w:eastAsia="Calibri" w:cs="Arial"/>
                <w:szCs w:val="20"/>
              </w:rPr>
            </w:pPr>
            <w:r w:rsidRPr="000C5F2A">
              <w:rPr>
                <w:rFonts w:eastAsia="Calibri" w:cs="Arial"/>
                <w:szCs w:val="20"/>
              </w:rPr>
              <w:t>Die Schülerinnen und Schüler können…</w:t>
            </w:r>
          </w:p>
          <w:p w14:paraId="341F060D" w14:textId="233B4EB3" w:rsidR="000C5F2A" w:rsidRPr="000C5F2A" w:rsidRDefault="000C5F2A" w:rsidP="000C5F2A">
            <w:pPr>
              <w:keepLines/>
              <w:spacing w:beforeLines="60" w:before="144" w:afterLines="60" w:after="144" w:line="240" w:lineRule="auto"/>
              <w:rPr>
                <w:rFonts w:eastAsia="Calibri" w:cs="Arial"/>
                <w:i/>
                <w:szCs w:val="20"/>
              </w:rPr>
            </w:pPr>
            <w:r w:rsidRPr="000C5F2A">
              <w:rPr>
                <w:rFonts w:eastAsia="Calibri" w:cs="Arial"/>
                <w:i/>
                <w:szCs w:val="20"/>
              </w:rPr>
              <w:t>[schulformspezifische Kompetenzerwartungen]</w:t>
            </w:r>
          </w:p>
        </w:tc>
        <w:tc>
          <w:tcPr>
            <w:tcW w:w="0" w:type="auto"/>
            <w:tcBorders>
              <w:bottom w:val="nil"/>
            </w:tcBorders>
          </w:tcPr>
          <w:p w14:paraId="2537EAD4" w14:textId="77777777" w:rsidR="000C5F2A" w:rsidRPr="000C5F2A" w:rsidRDefault="000C5F2A" w:rsidP="000C5F2A">
            <w:pPr>
              <w:spacing w:before="120" w:line="240" w:lineRule="auto"/>
              <w:rPr>
                <w:rFonts w:eastAsia="Noto Sans CJK SC Regular" w:cs="Arial"/>
                <w:color w:val="00000A"/>
                <w:kern w:val="1"/>
                <w:szCs w:val="20"/>
                <w:lang w:eastAsia="zh-CN" w:bidi="hi-IN"/>
              </w:rPr>
            </w:pPr>
            <w:r w:rsidRPr="000C5F2A">
              <w:rPr>
                <w:rFonts w:eastAsia="Noto Sans CJK SC Regular" w:cs="Arial"/>
                <w:kern w:val="1"/>
                <w:szCs w:val="20"/>
                <w:lang w:eastAsia="zh-CN" w:bidi="hi-IN"/>
              </w:rPr>
              <w:t xml:space="preserve">Anknüpfung an SuS-Erfahrungen: </w:t>
            </w:r>
            <w:r w:rsidRPr="000C5F2A">
              <w:rPr>
                <w:rFonts w:eastAsia="Noto Sans CJK SC Regular" w:cs="Arial"/>
                <w:color w:val="00000A"/>
                <w:kern w:val="1"/>
                <w:szCs w:val="20"/>
                <w:lang w:eastAsia="zh-CN" w:bidi="hi-IN"/>
              </w:rPr>
              <w:br/>
              <w:t>Auswirkungen der Covid-19-Pandemie auf das alltägliche Leben, z. B.</w:t>
            </w:r>
            <w:r w:rsidRPr="000C5F2A">
              <w:rPr>
                <w:rFonts w:eastAsia="Noto Sans CJK SC Regular" w:cs="Arial"/>
                <w:color w:val="00000A"/>
                <w:kern w:val="1"/>
                <w:szCs w:val="20"/>
                <w:lang w:eastAsia="zh-CN" w:bidi="hi-IN"/>
              </w:rPr>
              <w:br/>
            </w:r>
            <w:r w:rsidRPr="000C5F2A">
              <w:rPr>
                <w:rFonts w:eastAsia="Noto Sans CJK SC Regular" w:cs="Arial"/>
                <w:kern w:val="1"/>
                <w:szCs w:val="20"/>
                <w:lang w:eastAsia="zh-CN" w:bidi="hi-IN"/>
              </w:rPr>
              <w:t xml:space="preserve">Hygieneregeln, Abstandswahrung, Maskenpflicht, </w:t>
            </w:r>
            <w:proofErr w:type="spellStart"/>
            <w:r w:rsidRPr="000C5F2A">
              <w:rPr>
                <w:rFonts w:eastAsia="Noto Sans CJK SC Regular" w:cs="Arial"/>
                <w:kern w:val="1"/>
                <w:szCs w:val="20"/>
                <w:lang w:eastAsia="zh-CN" w:bidi="hi-IN"/>
              </w:rPr>
              <w:t>Lockdown</w:t>
            </w:r>
            <w:proofErr w:type="spellEnd"/>
            <w:r w:rsidRPr="000C5F2A">
              <w:rPr>
                <w:rFonts w:eastAsia="Noto Sans CJK SC Regular" w:cs="Arial"/>
                <w:kern w:val="1"/>
                <w:szCs w:val="20"/>
                <w:lang w:eastAsia="zh-CN" w:bidi="hi-IN"/>
              </w:rPr>
              <w:t xml:space="preserve">, Meldungen von Infektionszahlen </w:t>
            </w:r>
          </w:p>
          <w:p w14:paraId="6D389324" w14:textId="77777777" w:rsidR="000C5F2A" w:rsidRPr="000C5F2A" w:rsidRDefault="000C5F2A" w:rsidP="000C5F2A">
            <w:pPr>
              <w:spacing w:beforeLines="60" w:before="144" w:afterLines="60" w:after="144" w:line="240" w:lineRule="auto"/>
              <w:rPr>
                <w:rFonts w:eastAsia="Noto Sans CJK SC Regular" w:cs="Arial"/>
                <w:kern w:val="1"/>
                <w:szCs w:val="20"/>
                <w:lang w:eastAsia="zh-CN" w:bidi="hi-IN"/>
              </w:rPr>
            </w:pPr>
            <w:r w:rsidRPr="000C5F2A">
              <w:rPr>
                <w:rFonts w:eastAsia="Noto Sans CJK SC Regular" w:cs="Arial"/>
                <w:kern w:val="1"/>
                <w:szCs w:val="20"/>
                <w:lang w:eastAsia="zh-CN" w:bidi="hi-IN"/>
              </w:rPr>
              <w:t>Aufgreifen von SuS-Fragen, z. B:</w:t>
            </w:r>
            <w:r w:rsidRPr="000C5F2A">
              <w:rPr>
                <w:rFonts w:eastAsia="Noto Sans CJK SC Regular" w:cs="Arial"/>
                <w:kern w:val="1"/>
                <w:szCs w:val="20"/>
                <w:lang w:eastAsia="zh-CN" w:bidi="hi-IN"/>
              </w:rPr>
              <w:br/>
              <w:t xml:space="preserve">Wieso ist eine Infektion mit SARS-CoV-2 so gefährlich? </w:t>
            </w:r>
            <w:r w:rsidRPr="000C5F2A">
              <w:rPr>
                <w:rFonts w:eastAsia="Noto Sans CJK SC Regular" w:cs="Arial"/>
                <w:kern w:val="1"/>
                <w:szCs w:val="20"/>
                <w:lang w:eastAsia="zh-CN" w:bidi="hi-IN"/>
              </w:rPr>
              <w:br/>
              <w:t>Wieso verschreiben Ärztinnen und Ärzte nicht einfach Antibiotika?</w:t>
            </w:r>
          </w:p>
          <w:p w14:paraId="2E71BAE6" w14:textId="77777777" w:rsidR="000C5F2A" w:rsidRPr="000C5F2A" w:rsidRDefault="000C5F2A" w:rsidP="000C5F2A">
            <w:pPr>
              <w:spacing w:beforeLines="60" w:before="144" w:afterLines="60" w:after="144" w:line="240" w:lineRule="auto"/>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Rückgriff auf Schülerwissen zur Unterscheidung verschiedener Typen von Krankheitserregern, dabei Klärung des Ablaufs einer Infektionserkrankung</w:t>
            </w:r>
          </w:p>
        </w:tc>
        <w:tc>
          <w:tcPr>
            <w:tcW w:w="0" w:type="auto"/>
            <w:tcBorders>
              <w:bottom w:val="nil"/>
            </w:tcBorders>
          </w:tcPr>
          <w:p w14:paraId="5C1BD5E8" w14:textId="77777777" w:rsidR="000C5F2A" w:rsidRPr="000C5F2A" w:rsidRDefault="000C5F2A" w:rsidP="000C5F2A">
            <w:pPr>
              <w:spacing w:before="120" w:line="240" w:lineRule="auto"/>
              <w:rPr>
                <w:rFonts w:eastAsia="Noto Sans CJK SC Regular" w:cs="Arial"/>
                <w:b/>
                <w:color w:val="00000A"/>
                <w:kern w:val="1"/>
                <w:szCs w:val="20"/>
                <w:lang w:eastAsia="zh-CN" w:bidi="hi-IN"/>
              </w:rPr>
            </w:pPr>
            <w:r w:rsidRPr="000C5F2A">
              <w:rPr>
                <w:rFonts w:eastAsia="Noto Sans CJK SC Regular" w:cs="Arial"/>
                <w:b/>
                <w:color w:val="00000A"/>
                <w:kern w:val="1"/>
                <w:szCs w:val="20"/>
                <w:lang w:eastAsia="zh-CN" w:bidi="hi-IN"/>
              </w:rPr>
              <w:t>synchron:</w:t>
            </w:r>
          </w:p>
          <w:p w14:paraId="32EA02A5" w14:textId="77777777" w:rsidR="000C5F2A" w:rsidRPr="000C5F2A" w:rsidRDefault="000C5F2A" w:rsidP="000C5F2A">
            <w:pPr>
              <w:spacing w:before="120" w:line="240" w:lineRule="auto"/>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Videokonferenz</w:t>
            </w:r>
            <w:r w:rsidRPr="000C5F2A">
              <w:rPr>
                <w:rFonts w:eastAsia="Noto Sans CJK SC Regular" w:cs="Arial"/>
                <w:color w:val="00000A"/>
                <w:kern w:val="1"/>
                <w:szCs w:val="20"/>
                <w:lang w:eastAsia="zh-CN" w:bidi="hi-IN"/>
              </w:rPr>
              <w:br/>
            </w:r>
            <w:r w:rsidRPr="000C5F2A">
              <w:rPr>
                <w:rFonts w:eastAsia="Noto Sans CJK SC Regular" w:cs="Arial"/>
                <w:color w:val="00000A"/>
                <w:kern w:val="1"/>
                <w:szCs w:val="20"/>
                <w:lang w:eastAsia="zh-CN" w:bidi="hi-IN"/>
              </w:rPr>
              <w:br/>
              <w:t xml:space="preserve">Sammlung „neuer“ Wörter, Fachbegriffe und Assoziationen der Schüler zum Thema, z.B. </w:t>
            </w:r>
          </w:p>
          <w:p w14:paraId="567433DB" w14:textId="77777777" w:rsidR="000C5F2A" w:rsidRPr="000C5F2A" w:rsidRDefault="000C5F2A" w:rsidP="000C5F2A">
            <w:pPr>
              <w:numPr>
                <w:ilvl w:val="0"/>
                <w:numId w:val="32"/>
              </w:numPr>
              <w:spacing w:before="120" w:line="240" w:lineRule="auto"/>
              <w:ind w:left="340" w:hanging="219"/>
              <w:contextualSpacing/>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 xml:space="preserve">über eine Kartenabfrage bei </w:t>
            </w:r>
            <w:proofErr w:type="spellStart"/>
            <w:r w:rsidRPr="000C5F2A">
              <w:rPr>
                <w:rFonts w:eastAsia="Noto Sans CJK SC Regular" w:cs="Arial"/>
                <w:color w:val="00000A"/>
                <w:kern w:val="1"/>
                <w:szCs w:val="20"/>
                <w:lang w:eastAsia="zh-CN" w:bidi="hi-IN"/>
              </w:rPr>
              <w:t>Oncoo</w:t>
            </w:r>
            <w:proofErr w:type="spellEnd"/>
            <w:r w:rsidRPr="000C5F2A">
              <w:rPr>
                <w:rFonts w:eastAsia="Noto Sans CJK SC Regular" w:cs="Arial"/>
                <w:color w:val="00000A"/>
                <w:kern w:val="1"/>
                <w:szCs w:val="20"/>
                <w:lang w:eastAsia="zh-CN" w:bidi="hi-IN"/>
              </w:rPr>
              <w:t xml:space="preserve"> [1]</w:t>
            </w:r>
          </w:p>
          <w:p w14:paraId="42F63013" w14:textId="77777777" w:rsidR="000C5F2A" w:rsidRPr="000C5F2A" w:rsidRDefault="000C5F2A" w:rsidP="000C5F2A">
            <w:pPr>
              <w:numPr>
                <w:ilvl w:val="0"/>
                <w:numId w:val="32"/>
              </w:numPr>
              <w:spacing w:before="120" w:line="240" w:lineRule="auto"/>
              <w:ind w:left="340" w:hanging="219"/>
              <w:contextualSpacing/>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 xml:space="preserve">in einer Word Cloud, z.B. bei </w:t>
            </w:r>
            <w:proofErr w:type="spellStart"/>
            <w:r w:rsidRPr="000C5F2A">
              <w:rPr>
                <w:rFonts w:eastAsia="Noto Sans CJK SC Regular" w:cs="Arial"/>
                <w:color w:val="00000A"/>
                <w:kern w:val="1"/>
                <w:szCs w:val="20"/>
                <w:lang w:eastAsia="zh-CN" w:bidi="hi-IN"/>
              </w:rPr>
              <w:t>Mentimeter</w:t>
            </w:r>
            <w:proofErr w:type="spellEnd"/>
            <w:r w:rsidRPr="000C5F2A">
              <w:rPr>
                <w:rFonts w:eastAsia="Noto Sans CJK SC Regular" w:cs="Arial"/>
                <w:color w:val="00000A"/>
                <w:kern w:val="1"/>
                <w:szCs w:val="20"/>
                <w:lang w:eastAsia="zh-CN" w:bidi="hi-IN"/>
              </w:rPr>
              <w:t xml:space="preserve"> [4]</w:t>
            </w:r>
          </w:p>
          <w:p w14:paraId="799F28BC" w14:textId="77777777" w:rsidR="000C5F2A" w:rsidRPr="000C5F2A" w:rsidRDefault="000C5F2A" w:rsidP="000C5F2A">
            <w:pPr>
              <w:spacing w:before="120" w:line="240" w:lineRule="auto"/>
              <w:ind w:left="340"/>
              <w:contextualSpacing/>
              <w:rPr>
                <w:rFonts w:eastAsia="Noto Sans CJK SC Regular" w:cs="Arial"/>
                <w:color w:val="00000A"/>
                <w:kern w:val="1"/>
                <w:szCs w:val="20"/>
                <w:lang w:eastAsia="zh-CN" w:bidi="hi-IN"/>
              </w:rPr>
            </w:pPr>
          </w:p>
          <w:p w14:paraId="69EA9A59" w14:textId="77777777" w:rsidR="000C5F2A" w:rsidRPr="000C5F2A" w:rsidRDefault="000C5F2A" w:rsidP="000C5F2A">
            <w:pPr>
              <w:spacing w:before="120" w:line="240" w:lineRule="auto"/>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Alternativ: Eingabe eines Online-Artikels zu Covid-19 in einen Wortwolkengenerator [5] – durch die Erstellung einer Wortwolke können häufig verwendete Begriffe schnell erkannt werden.</w:t>
            </w:r>
          </w:p>
          <w:p w14:paraId="68303174" w14:textId="77777777" w:rsidR="000C5F2A" w:rsidRPr="000C5F2A" w:rsidRDefault="000C5F2A" w:rsidP="000C5F2A">
            <w:pPr>
              <w:spacing w:before="120" w:line="240" w:lineRule="auto"/>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 xml:space="preserve">Nutzung dieser Begriffe zur Erarbeitung eines </w:t>
            </w:r>
            <w:proofErr w:type="spellStart"/>
            <w:r w:rsidRPr="000C5F2A">
              <w:rPr>
                <w:rFonts w:eastAsia="Noto Sans CJK SC Regular" w:cs="Arial"/>
                <w:color w:val="00000A"/>
                <w:kern w:val="1"/>
                <w:szCs w:val="20"/>
                <w:lang w:eastAsia="zh-CN" w:bidi="hi-IN"/>
              </w:rPr>
              <w:t>Advance</w:t>
            </w:r>
            <w:proofErr w:type="spellEnd"/>
            <w:r w:rsidRPr="000C5F2A">
              <w:rPr>
                <w:rFonts w:eastAsia="Noto Sans CJK SC Regular" w:cs="Arial"/>
                <w:color w:val="00000A"/>
                <w:kern w:val="1"/>
                <w:szCs w:val="20"/>
                <w:lang w:eastAsia="zh-CN" w:bidi="hi-IN"/>
              </w:rPr>
              <w:t xml:space="preserve"> </w:t>
            </w:r>
            <w:proofErr w:type="spellStart"/>
            <w:r w:rsidRPr="000C5F2A">
              <w:rPr>
                <w:rFonts w:eastAsia="Noto Sans CJK SC Regular" w:cs="Arial"/>
                <w:color w:val="00000A"/>
                <w:kern w:val="1"/>
                <w:szCs w:val="20"/>
                <w:lang w:eastAsia="zh-CN" w:bidi="hi-IN"/>
              </w:rPr>
              <w:t>Organizers</w:t>
            </w:r>
            <w:proofErr w:type="spellEnd"/>
            <w:r w:rsidRPr="000C5F2A">
              <w:rPr>
                <w:rFonts w:eastAsia="Noto Sans CJK SC Regular" w:cs="Arial"/>
                <w:color w:val="00000A"/>
                <w:kern w:val="1"/>
                <w:szCs w:val="20"/>
                <w:lang w:eastAsia="zh-CN" w:bidi="hi-IN"/>
              </w:rPr>
              <w:t xml:space="preserve"> (bei </w:t>
            </w:r>
            <w:proofErr w:type="spellStart"/>
            <w:r w:rsidRPr="000C5F2A">
              <w:rPr>
                <w:rFonts w:eastAsia="Noto Sans CJK SC Regular" w:cs="Arial"/>
                <w:color w:val="00000A"/>
                <w:kern w:val="1"/>
                <w:szCs w:val="20"/>
                <w:lang w:eastAsia="zh-CN" w:bidi="hi-IN"/>
              </w:rPr>
              <w:t>Oncoo</w:t>
            </w:r>
            <w:proofErr w:type="spellEnd"/>
            <w:r w:rsidRPr="000C5F2A">
              <w:rPr>
                <w:rFonts w:eastAsia="Noto Sans CJK SC Regular" w:cs="Arial"/>
                <w:color w:val="00000A"/>
                <w:kern w:val="1"/>
                <w:szCs w:val="20"/>
                <w:lang w:eastAsia="zh-CN" w:bidi="hi-IN"/>
              </w:rPr>
              <w:t xml:space="preserve"> z.B. können die Karten gruppiert und mit Pfeilen in eine sinnvolle Abfolge gebracht werden). </w:t>
            </w:r>
            <w:r w:rsidRPr="000C5F2A">
              <w:rPr>
                <w:rFonts w:eastAsia="Noto Sans CJK SC Regular" w:cs="Arial"/>
                <w:color w:val="00000A"/>
                <w:kern w:val="1"/>
                <w:szCs w:val="20"/>
                <w:lang w:eastAsia="zh-CN" w:bidi="hi-IN"/>
              </w:rPr>
              <w:br/>
            </w:r>
            <w:r w:rsidRPr="000C5F2A">
              <w:rPr>
                <w:rFonts w:eastAsia="Noto Sans CJK SC Regular" w:cs="Arial"/>
                <w:color w:val="00000A"/>
                <w:kern w:val="1"/>
                <w:szCs w:val="20"/>
                <w:lang w:eastAsia="zh-CN" w:bidi="hi-IN"/>
              </w:rPr>
              <w:br/>
              <w:t xml:space="preserve">Ziel ist es, den Schülerinnen und Schülern einen Überblick über das Unterrichtsvorhaben zu geben, Transparenz und Motivation zu schaffen. </w:t>
            </w:r>
          </w:p>
          <w:p w14:paraId="1BE62947" w14:textId="77777777" w:rsidR="000C5F2A" w:rsidRPr="000C5F2A" w:rsidRDefault="000C5F2A" w:rsidP="000C5F2A">
            <w:pPr>
              <w:spacing w:before="120" w:line="240" w:lineRule="auto"/>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Die Schülerinnen und Schüler erhalten nun die Arbeitsaufträge für die folgende asynchrone Arbeitsphase und werden auf eine wöchentliche Videosprechstunde hingewiesen, die zu einer festen Zeit stattfindet: Beantwortung inhaltlicher Fragen, Lösen technischer Probleme, Besprechung der Arbeitsergebnisse</w:t>
            </w:r>
          </w:p>
          <w:p w14:paraId="67CA3F1D" w14:textId="77777777" w:rsidR="000C5F2A" w:rsidRPr="000C5F2A" w:rsidRDefault="000C5F2A" w:rsidP="000C5F2A">
            <w:pPr>
              <w:spacing w:before="120" w:line="240" w:lineRule="auto"/>
              <w:rPr>
                <w:rFonts w:eastAsia="Noto Sans CJK SC Regular" w:cs="Arial"/>
                <w:color w:val="00000A"/>
                <w:kern w:val="1"/>
                <w:szCs w:val="20"/>
                <w:lang w:eastAsia="zh-CN" w:bidi="hi-IN"/>
              </w:rPr>
            </w:pPr>
          </w:p>
          <w:p w14:paraId="59AF3E0D" w14:textId="77777777" w:rsidR="000C5F2A" w:rsidRPr="000C5F2A" w:rsidRDefault="000C5F2A" w:rsidP="000C5F2A">
            <w:pPr>
              <w:spacing w:before="120" w:line="240" w:lineRule="auto"/>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Hinweis zur Videosprechstunde:</w:t>
            </w:r>
          </w:p>
          <w:p w14:paraId="32EC5B54" w14:textId="77777777" w:rsidR="000C5F2A" w:rsidRPr="000C5F2A" w:rsidRDefault="000C5F2A" w:rsidP="000C5F2A">
            <w:pPr>
              <w:numPr>
                <w:ilvl w:val="0"/>
                <w:numId w:val="32"/>
              </w:numPr>
              <w:spacing w:before="120" w:line="240" w:lineRule="auto"/>
              <w:ind w:left="340" w:hanging="219"/>
              <w:contextualSpacing/>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lastRenderedPageBreak/>
              <w:t>Die Kommunikation kann zwischen der Lehrkraft und einzelnen Schülerinnen und Schülern erfolgen.</w:t>
            </w:r>
          </w:p>
          <w:p w14:paraId="307880DB" w14:textId="77777777" w:rsidR="000C5F2A" w:rsidRPr="000C5F2A" w:rsidRDefault="000C5F2A" w:rsidP="000C5F2A">
            <w:pPr>
              <w:numPr>
                <w:ilvl w:val="0"/>
                <w:numId w:val="32"/>
              </w:numPr>
              <w:spacing w:before="120" w:line="240" w:lineRule="auto"/>
              <w:ind w:left="340" w:hanging="219"/>
              <w:contextualSpacing/>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Die Kommunikation kann zwischen der Lehrkraft und einer Schülergruppe erfolgen.</w:t>
            </w:r>
          </w:p>
          <w:p w14:paraId="19F41526" w14:textId="77777777" w:rsidR="000C5F2A" w:rsidRPr="000C5F2A" w:rsidRDefault="000C5F2A" w:rsidP="000C5F2A">
            <w:pPr>
              <w:numPr>
                <w:ilvl w:val="0"/>
                <w:numId w:val="32"/>
              </w:numPr>
              <w:spacing w:before="120" w:line="240" w:lineRule="auto"/>
              <w:ind w:left="340" w:hanging="219"/>
              <w:contextualSpacing/>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Die Kommunikation kann zwischen den Schülerinnen und Schülern erfolgen.</w:t>
            </w:r>
          </w:p>
        </w:tc>
      </w:tr>
      <w:tr w:rsidR="000C5F2A" w:rsidRPr="000C5F2A" w14:paraId="239C25C1" w14:textId="77777777" w:rsidTr="000F4D7A">
        <w:trPr>
          <w:trHeight w:val="1820"/>
        </w:trPr>
        <w:tc>
          <w:tcPr>
            <w:tcW w:w="0" w:type="auto"/>
            <w:tcBorders>
              <w:top w:val="nil"/>
              <w:bottom w:val="single" w:sz="4" w:space="0" w:color="auto"/>
            </w:tcBorders>
            <w:shd w:val="clear" w:color="auto" w:fill="FFFFFF" w:themeFill="background1"/>
          </w:tcPr>
          <w:p w14:paraId="69FE146E" w14:textId="77777777" w:rsidR="000C5F2A" w:rsidRPr="000C5F2A" w:rsidRDefault="000C5F2A" w:rsidP="000C5F2A">
            <w:pPr>
              <w:spacing w:beforeLines="60" w:before="144" w:afterLines="60" w:after="144" w:line="240" w:lineRule="auto"/>
              <w:rPr>
                <w:rFonts w:eastAsia="Calibri" w:cs="Arial"/>
                <w:b/>
                <w:bCs/>
                <w:i/>
                <w:iCs/>
                <w:color w:val="00000A"/>
                <w:kern w:val="1"/>
                <w:szCs w:val="24"/>
                <w:lang w:eastAsia="zh-CN" w:bidi="hi-IN"/>
              </w:rPr>
            </w:pPr>
          </w:p>
        </w:tc>
        <w:tc>
          <w:tcPr>
            <w:tcW w:w="0" w:type="auto"/>
            <w:tcBorders>
              <w:top w:val="nil"/>
              <w:bottom w:val="single" w:sz="4" w:space="0" w:color="auto"/>
            </w:tcBorders>
          </w:tcPr>
          <w:p w14:paraId="2755F034" w14:textId="77777777" w:rsidR="000C5F2A" w:rsidRPr="000C5F2A" w:rsidRDefault="000C5F2A" w:rsidP="000C5F2A">
            <w:pPr>
              <w:keepLines/>
              <w:spacing w:beforeLines="60" w:before="144" w:afterLines="60" w:after="144" w:line="240" w:lineRule="auto"/>
              <w:rPr>
                <w:rFonts w:eastAsia="Calibri" w:cs="Arial"/>
              </w:rPr>
            </w:pPr>
          </w:p>
        </w:tc>
        <w:tc>
          <w:tcPr>
            <w:tcW w:w="0" w:type="auto"/>
            <w:tcBorders>
              <w:top w:val="nil"/>
              <w:bottom w:val="single" w:sz="4" w:space="0" w:color="auto"/>
            </w:tcBorders>
          </w:tcPr>
          <w:p w14:paraId="26ECC4EC" w14:textId="77777777" w:rsidR="000C5F2A" w:rsidRPr="000C5F2A" w:rsidRDefault="000C5F2A" w:rsidP="000C5F2A">
            <w:pPr>
              <w:spacing w:beforeLines="60" w:before="144" w:afterLines="60" w:after="144" w:line="240" w:lineRule="auto"/>
              <w:rPr>
                <w:rFonts w:eastAsia="Noto Sans CJK SC Regular" w:cs="Arial"/>
                <w:color w:val="00000A"/>
                <w:kern w:val="1"/>
                <w:szCs w:val="20"/>
                <w:lang w:eastAsia="zh-CN" w:bidi="hi-IN"/>
              </w:rPr>
            </w:pPr>
          </w:p>
          <w:p w14:paraId="644B56E4" w14:textId="77777777" w:rsidR="000C5F2A" w:rsidRPr="000C5F2A" w:rsidRDefault="000C5F2A" w:rsidP="000C5F2A">
            <w:pPr>
              <w:spacing w:beforeLines="60" w:before="144" w:afterLines="60" w:after="144" w:line="240" w:lineRule="auto"/>
              <w:rPr>
                <w:rFonts w:eastAsia="Noto Sans CJK SC Regular" w:cs="Arial"/>
                <w:kern w:val="1"/>
                <w:szCs w:val="20"/>
                <w:lang w:eastAsia="zh-CN" w:bidi="hi-IN"/>
              </w:rPr>
            </w:pPr>
            <w:r w:rsidRPr="000C5F2A">
              <w:rPr>
                <w:rFonts w:eastAsia="Noto Sans CJK SC Regular" w:cs="Arial"/>
                <w:color w:val="00000A"/>
                <w:kern w:val="1"/>
                <w:szCs w:val="20"/>
                <w:lang w:eastAsia="zh-CN" w:bidi="hi-IN"/>
              </w:rPr>
              <w:t xml:space="preserve">Anfertigen einer Vergleichstabelle </w:t>
            </w:r>
            <w:r w:rsidRPr="000C5F2A">
              <w:rPr>
                <w:rFonts w:eastAsia="Noto Sans CJK SC Regular" w:cs="Arial"/>
                <w:kern w:val="1"/>
                <w:szCs w:val="20"/>
                <w:lang w:eastAsia="zh-CN" w:bidi="hi-IN"/>
              </w:rPr>
              <w:t xml:space="preserve">zu den </w:t>
            </w:r>
            <w:r w:rsidRPr="000C5F2A">
              <w:rPr>
                <w:rFonts w:eastAsia="Noto Sans CJK SC Regular" w:cs="Arial"/>
                <w:color w:val="00000A"/>
                <w:kern w:val="1"/>
                <w:szCs w:val="20"/>
                <w:lang w:eastAsia="zh-CN" w:bidi="hi-IN"/>
              </w:rPr>
              <w:t xml:space="preserve">Unterschieden zwischen Bakterien und Viren </w:t>
            </w:r>
            <w:r w:rsidRPr="000C5F2A">
              <w:rPr>
                <w:rFonts w:eastAsia="Noto Sans CJK SC Regular" w:cs="Arial"/>
                <w:color w:val="00000A"/>
                <w:kern w:val="1"/>
                <w:szCs w:val="20"/>
                <w:lang w:eastAsia="zh-CN" w:bidi="hi-IN"/>
              </w:rPr>
              <w:br/>
              <w:t xml:space="preserve">anhand der Kriterien Größe, Aufbau, Formen, Verbreitungsweise, Vermehrung, Stoffwechsel, Vorkommen, Auswirkungen auf den Wirt, </w:t>
            </w:r>
            <w:r w:rsidRPr="000C5F2A">
              <w:rPr>
                <w:rFonts w:eastAsia="Noto Sans CJK SC Regular" w:cs="Arial"/>
                <w:kern w:val="1"/>
                <w:szCs w:val="20"/>
                <w:lang w:eastAsia="zh-CN" w:bidi="hi-IN"/>
              </w:rPr>
              <w:t xml:space="preserve">Bedeutung für den Menschen sowie Behandlungsmöglichkeiten durch Antibiotika </w:t>
            </w:r>
          </w:p>
          <w:p w14:paraId="39515BC5" w14:textId="77777777" w:rsidR="000C5F2A" w:rsidRPr="000C5F2A" w:rsidRDefault="000C5F2A" w:rsidP="000C5F2A">
            <w:pPr>
              <w:spacing w:beforeLines="60" w:before="144" w:afterLines="60" w:after="144" w:line="240" w:lineRule="auto"/>
              <w:rPr>
                <w:rFonts w:eastAsia="Noto Sans CJK SC Regular" w:cs="Arial"/>
                <w:kern w:val="1"/>
                <w:szCs w:val="20"/>
                <w:lang w:eastAsia="zh-CN" w:bidi="hi-IN"/>
              </w:rPr>
            </w:pPr>
          </w:p>
          <w:p w14:paraId="0BD26271" w14:textId="3E33B0B9" w:rsidR="000C5F2A" w:rsidRPr="000C5F2A" w:rsidRDefault="000C5F2A" w:rsidP="000C5F2A">
            <w:pPr>
              <w:spacing w:beforeLines="60" w:before="144" w:afterLines="60" w:after="144" w:line="240" w:lineRule="auto"/>
              <w:rPr>
                <w:rFonts w:eastAsia="Noto Sans CJK SC Regular" w:cs="Arial"/>
                <w:color w:val="00000A"/>
                <w:kern w:val="1"/>
                <w:szCs w:val="20"/>
                <w:lang w:eastAsia="zh-CN" w:bidi="hi-IN"/>
              </w:rPr>
            </w:pPr>
            <w:r w:rsidRPr="000C5F2A">
              <w:rPr>
                <w:rFonts w:eastAsia="Noto Sans CJK SC Regular" w:cs="Arial"/>
                <w:i/>
                <w:color w:val="00000A"/>
                <w:kern w:val="1"/>
                <w:szCs w:val="20"/>
                <w:lang w:eastAsia="zh-CN" w:bidi="hi-IN"/>
              </w:rPr>
              <w:t>Den Alltagsvorstellungen „Bakterien sind böse Krankheitserreger“, „Bakterien sind primitiv“, „Bakterien sind kleine Tiere“ bzw. verschiedener Kombinationen derselben wird entgegengewirkt</w:t>
            </w:r>
            <w:r w:rsidRPr="000C5F2A">
              <w:rPr>
                <w:rFonts w:eastAsia="Noto Sans CJK SC Regular" w:cs="Arial"/>
                <w:color w:val="00000A"/>
                <w:kern w:val="1"/>
                <w:szCs w:val="20"/>
                <w:lang w:eastAsia="zh-CN" w:bidi="hi-IN"/>
              </w:rPr>
              <w:t>.</w:t>
            </w:r>
          </w:p>
        </w:tc>
        <w:tc>
          <w:tcPr>
            <w:tcW w:w="0" w:type="auto"/>
            <w:tcBorders>
              <w:top w:val="nil"/>
              <w:bottom w:val="single" w:sz="4" w:space="0" w:color="auto"/>
            </w:tcBorders>
          </w:tcPr>
          <w:p w14:paraId="21173B7B" w14:textId="77777777" w:rsidR="000C5F2A" w:rsidRPr="000C5F2A" w:rsidRDefault="000C5F2A" w:rsidP="000C5F2A">
            <w:pPr>
              <w:widowControl w:val="0"/>
              <w:spacing w:before="120" w:line="240" w:lineRule="auto"/>
              <w:rPr>
                <w:rFonts w:eastAsia="Noto Sans CJK SC Regular" w:cs="Arial"/>
                <w:b/>
                <w:bCs/>
                <w:color w:val="00000A"/>
                <w:kern w:val="1"/>
                <w:szCs w:val="20"/>
                <w:lang w:eastAsia="zh-CN" w:bidi="hi-IN"/>
              </w:rPr>
            </w:pPr>
            <w:r w:rsidRPr="000C5F2A">
              <w:rPr>
                <w:rFonts w:eastAsia="Noto Sans CJK SC Regular" w:cs="Arial"/>
                <w:b/>
                <w:bCs/>
                <w:color w:val="00000A"/>
                <w:kern w:val="1"/>
                <w:szCs w:val="20"/>
                <w:lang w:eastAsia="zh-CN" w:bidi="hi-IN"/>
              </w:rPr>
              <w:t>asynchron:</w:t>
            </w:r>
          </w:p>
          <w:p w14:paraId="13519A87" w14:textId="77777777" w:rsidR="000C5F2A" w:rsidRPr="000C5F2A" w:rsidRDefault="000C5F2A" w:rsidP="000C5F2A">
            <w:pPr>
              <w:spacing w:before="120" w:line="240" w:lineRule="auto"/>
              <w:rPr>
                <w:rFonts w:eastAsia="Noto Sans CJK SC Regular" w:cs="Arial"/>
                <w:bCs/>
                <w:color w:val="00000A"/>
                <w:kern w:val="1"/>
                <w:szCs w:val="20"/>
                <w:u w:val="single"/>
                <w:lang w:eastAsia="zh-CN" w:bidi="hi-IN"/>
              </w:rPr>
            </w:pPr>
            <w:r w:rsidRPr="000C5F2A">
              <w:rPr>
                <w:rFonts w:eastAsia="Noto Sans CJK SC Regular" w:cs="Arial"/>
                <w:bCs/>
                <w:color w:val="00000A"/>
                <w:kern w:val="1"/>
                <w:szCs w:val="20"/>
                <w:u w:val="single"/>
                <w:lang w:eastAsia="zh-CN" w:bidi="hi-IN"/>
              </w:rPr>
              <w:t>Arbeitsaufträge</w:t>
            </w:r>
            <w:r w:rsidRPr="000C5F2A">
              <w:rPr>
                <w:rFonts w:eastAsia="Noto Sans CJK SC Regular" w:cs="Arial"/>
                <w:bCs/>
                <w:color w:val="00000A"/>
                <w:kern w:val="1"/>
                <w:szCs w:val="20"/>
                <w:lang w:eastAsia="zh-CN" w:bidi="hi-IN"/>
              </w:rPr>
              <w:t xml:space="preserve"> (erfolgen nach der VK auch noch</w:t>
            </w:r>
            <w:r w:rsidRPr="000C5F2A">
              <w:rPr>
                <w:rFonts w:eastAsia="Noto Sans CJK SC Regular" w:cs="Arial"/>
                <w:bCs/>
                <w:color w:val="00000A"/>
                <w:kern w:val="1"/>
                <w:szCs w:val="20"/>
                <w:u w:val="single"/>
                <w:lang w:eastAsia="zh-CN" w:bidi="hi-IN"/>
              </w:rPr>
              <w:t xml:space="preserve"> </w:t>
            </w:r>
            <w:r w:rsidRPr="000C5F2A">
              <w:rPr>
                <w:rFonts w:eastAsia="Noto Sans CJK SC Regular" w:cs="Arial"/>
                <w:bCs/>
                <w:color w:val="00000A"/>
                <w:kern w:val="1"/>
                <w:szCs w:val="20"/>
                <w:lang w:eastAsia="zh-CN" w:bidi="hi-IN"/>
              </w:rPr>
              <w:t xml:space="preserve">über eine digitale Lernplattform, z.B. LOGINEO NRW LMS, hier werden auch weitere Materialien bzw. die Links eingestellt): </w:t>
            </w:r>
          </w:p>
          <w:p w14:paraId="3CA1F367" w14:textId="77777777" w:rsidR="000C5F2A" w:rsidRPr="000C5F2A" w:rsidRDefault="000C5F2A" w:rsidP="000C5F2A">
            <w:pPr>
              <w:numPr>
                <w:ilvl w:val="0"/>
                <w:numId w:val="32"/>
              </w:numPr>
              <w:spacing w:before="120" w:line="240" w:lineRule="auto"/>
              <w:ind w:left="340" w:hanging="219"/>
              <w:contextualSpacing/>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Tabellarischer Vergleich von Bakterien und Viren mithilfe von Abbildungen und Texten im Schulbuch oder mithilfe eines Informationstextes [6]</w:t>
            </w:r>
          </w:p>
          <w:p w14:paraId="2C037F66" w14:textId="77777777" w:rsidR="000C5F2A" w:rsidRPr="000C5F2A" w:rsidRDefault="000C5F2A" w:rsidP="000C5F2A">
            <w:pPr>
              <w:numPr>
                <w:ilvl w:val="0"/>
                <w:numId w:val="32"/>
              </w:numPr>
              <w:spacing w:before="120" w:line="240" w:lineRule="auto"/>
              <w:ind w:left="340" w:hanging="219"/>
              <w:contextualSpacing/>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Ergänzung zum Kriterium „Bedeutung für den Menschen“:</w:t>
            </w:r>
            <w:r w:rsidRPr="000C5F2A">
              <w:rPr>
                <w:rFonts w:eastAsia="Noto Sans CJK SC Regular" w:cs="Arial"/>
                <w:color w:val="00000A"/>
                <w:kern w:val="1"/>
                <w:szCs w:val="20"/>
                <w:lang w:eastAsia="zh-CN" w:bidi="hi-IN"/>
              </w:rPr>
              <w:br/>
              <w:t>a) Bakterien anhand eines Kurzfilms [7]</w:t>
            </w:r>
            <w:r w:rsidRPr="000C5F2A">
              <w:rPr>
                <w:rFonts w:eastAsia="Noto Sans CJK SC Regular" w:cs="Arial"/>
                <w:color w:val="00000A"/>
                <w:kern w:val="1"/>
                <w:szCs w:val="20"/>
                <w:lang w:eastAsia="zh-CN" w:bidi="hi-IN"/>
              </w:rPr>
              <w:br/>
              <w:t>b) Viren mit Hilfe des Schulbuchs oder Internetrecherche</w:t>
            </w:r>
          </w:p>
          <w:p w14:paraId="1D3B42C0" w14:textId="77777777" w:rsidR="000C5F2A" w:rsidRPr="000C5F2A" w:rsidRDefault="000C5F2A" w:rsidP="000C5F2A">
            <w:pPr>
              <w:numPr>
                <w:ilvl w:val="0"/>
                <w:numId w:val="32"/>
              </w:numPr>
              <w:spacing w:before="120" w:line="240" w:lineRule="auto"/>
              <w:ind w:left="340" w:hanging="219"/>
              <w:contextualSpacing/>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Ergänzung zum Kriterium „Behandlungsmöglichkeiten durch Antibiotika“ anhand eines kurzen Films [8]</w:t>
            </w:r>
            <w:r w:rsidRPr="000C5F2A">
              <w:rPr>
                <w:rFonts w:eastAsia="Noto Sans CJK SC Regular" w:cs="Arial"/>
                <w:color w:val="00000A"/>
                <w:kern w:val="1"/>
                <w:szCs w:val="20"/>
                <w:lang w:eastAsia="zh-CN" w:bidi="hi-IN"/>
              </w:rPr>
              <w:br/>
            </w:r>
          </w:p>
          <w:p w14:paraId="057C794D" w14:textId="77777777" w:rsidR="000C5F2A" w:rsidRPr="000C5F2A" w:rsidRDefault="000C5F2A" w:rsidP="000C5F2A">
            <w:pPr>
              <w:numPr>
                <w:ilvl w:val="0"/>
                <w:numId w:val="32"/>
              </w:numPr>
              <w:spacing w:before="120" w:line="240" w:lineRule="auto"/>
              <w:ind w:left="340" w:hanging="219"/>
              <w:contextualSpacing/>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 xml:space="preserve">fakultativ für interessierte SuS hier [8] auch Informationen zur Entdeckung des Penicillins </w:t>
            </w:r>
          </w:p>
          <w:p w14:paraId="13461F45" w14:textId="77777777" w:rsidR="000C5F2A" w:rsidRPr="000C5F2A" w:rsidRDefault="000C5F2A" w:rsidP="000C5F2A">
            <w:pPr>
              <w:spacing w:before="120" w:line="240" w:lineRule="auto"/>
              <w:ind w:left="340"/>
              <w:contextualSpacing/>
              <w:rPr>
                <w:rFonts w:eastAsia="Noto Sans CJK SC Regular" w:cs="Arial"/>
                <w:color w:val="00000A"/>
                <w:kern w:val="1"/>
                <w:szCs w:val="20"/>
                <w:lang w:eastAsia="zh-CN" w:bidi="hi-IN"/>
              </w:rPr>
            </w:pPr>
          </w:p>
          <w:p w14:paraId="5C40236E" w14:textId="1A28C691" w:rsidR="000C5F2A" w:rsidRPr="000C5F2A" w:rsidRDefault="000C5F2A" w:rsidP="000C5F2A">
            <w:pPr>
              <w:numPr>
                <w:ilvl w:val="0"/>
                <w:numId w:val="32"/>
              </w:numPr>
              <w:spacing w:before="120" w:line="240" w:lineRule="auto"/>
              <w:ind w:left="340" w:hanging="219"/>
              <w:contextualSpacing/>
              <w:rPr>
                <w:rFonts w:eastAsia="Noto Sans CJK SC Regular" w:cs="Arial"/>
                <w:bCs/>
                <w:kern w:val="1"/>
                <w:szCs w:val="20"/>
                <w:lang w:eastAsia="zh-CN" w:bidi="hi-IN"/>
              </w:rPr>
            </w:pPr>
            <w:r w:rsidRPr="000C5F2A">
              <w:rPr>
                <w:rFonts w:eastAsia="Noto Sans CJK SC Regular" w:cs="Arial"/>
                <w:color w:val="00000A"/>
                <w:kern w:val="1"/>
                <w:szCs w:val="20"/>
                <w:lang w:eastAsia="zh-CN" w:bidi="hi-IN"/>
              </w:rPr>
              <w:t>Vertiefung</w:t>
            </w:r>
            <w:r w:rsidRPr="000C5F2A">
              <w:rPr>
                <w:rFonts w:eastAsia="Noto Sans CJK SC Regular" w:cs="Arial"/>
                <w:bCs/>
                <w:color w:val="00000A"/>
                <w:kern w:val="1"/>
                <w:szCs w:val="20"/>
                <w:lang w:eastAsia="zh-CN" w:bidi="hi-IN"/>
              </w:rPr>
              <w:t xml:space="preserve"> und Möglichkeit zur Selbstkontrolle mittels einer Learning App [9]</w:t>
            </w:r>
          </w:p>
        </w:tc>
      </w:tr>
      <w:tr w:rsidR="000C5F2A" w:rsidRPr="000C5F2A" w14:paraId="6C294696" w14:textId="77777777" w:rsidTr="00C97776">
        <w:trPr>
          <w:trHeight w:val="1820"/>
        </w:trPr>
        <w:tc>
          <w:tcPr>
            <w:tcW w:w="0" w:type="auto"/>
            <w:tcBorders>
              <w:top w:val="nil"/>
              <w:bottom w:val="single" w:sz="4" w:space="0" w:color="auto"/>
            </w:tcBorders>
            <w:shd w:val="clear" w:color="auto" w:fill="FFFFFF" w:themeFill="background1"/>
          </w:tcPr>
          <w:p w14:paraId="04681289" w14:textId="77777777" w:rsidR="000C5F2A" w:rsidRPr="000C5F2A" w:rsidRDefault="000C5F2A" w:rsidP="000C5F2A">
            <w:pPr>
              <w:spacing w:beforeLines="60" w:before="144" w:afterLines="60" w:after="144" w:line="240" w:lineRule="auto"/>
              <w:rPr>
                <w:rFonts w:eastAsia="Calibri" w:cs="Arial"/>
                <w:b/>
                <w:bCs/>
                <w:i/>
                <w:iCs/>
                <w:color w:val="00000A"/>
                <w:kern w:val="1"/>
                <w:szCs w:val="24"/>
                <w:lang w:eastAsia="zh-CN" w:bidi="hi-IN"/>
              </w:rPr>
            </w:pPr>
          </w:p>
        </w:tc>
        <w:tc>
          <w:tcPr>
            <w:tcW w:w="0" w:type="auto"/>
            <w:tcBorders>
              <w:top w:val="nil"/>
              <w:bottom w:val="single" w:sz="4" w:space="0" w:color="auto"/>
            </w:tcBorders>
          </w:tcPr>
          <w:p w14:paraId="279BD44F" w14:textId="77777777" w:rsidR="000C5F2A" w:rsidRPr="000C5F2A" w:rsidRDefault="000C5F2A" w:rsidP="000C5F2A">
            <w:pPr>
              <w:keepLines/>
              <w:spacing w:beforeLines="60" w:before="144" w:afterLines="60" w:after="144" w:line="240" w:lineRule="auto"/>
              <w:rPr>
                <w:rFonts w:eastAsia="Calibri" w:cs="Arial"/>
              </w:rPr>
            </w:pPr>
          </w:p>
        </w:tc>
        <w:tc>
          <w:tcPr>
            <w:tcW w:w="0" w:type="auto"/>
            <w:tcBorders>
              <w:top w:val="nil"/>
              <w:bottom w:val="single" w:sz="4" w:space="0" w:color="auto"/>
            </w:tcBorders>
          </w:tcPr>
          <w:p w14:paraId="202C9991" w14:textId="0C50D9A6" w:rsidR="000C5F2A" w:rsidRPr="000C5F2A" w:rsidRDefault="000C5F2A" w:rsidP="000C5F2A">
            <w:pPr>
              <w:spacing w:beforeLines="60" w:before="144" w:afterLines="60" w:after="144" w:line="240" w:lineRule="auto"/>
              <w:rPr>
                <w:rFonts w:eastAsia="Noto Sans CJK SC Regular" w:cs="Arial"/>
                <w:color w:val="00000A"/>
                <w:kern w:val="1"/>
                <w:szCs w:val="20"/>
                <w:lang w:eastAsia="zh-CN" w:bidi="hi-IN"/>
              </w:rPr>
            </w:pPr>
            <w:r w:rsidRPr="000C5F2A">
              <w:rPr>
                <w:rFonts w:eastAsia="Noto Sans CJK SC Regular" w:cs="Arial"/>
                <w:i/>
                <w:color w:val="00000A"/>
                <w:kern w:val="1"/>
                <w:szCs w:val="24"/>
                <w:lang w:eastAsia="zh-CN" w:bidi="hi-IN"/>
              </w:rPr>
              <w:t xml:space="preserve">Kernaussage: </w:t>
            </w:r>
            <w:r w:rsidRPr="000C5F2A">
              <w:rPr>
                <w:rFonts w:eastAsia="Noto Sans CJK SC Regular" w:cs="Arial"/>
                <w:i/>
                <w:color w:val="00000A"/>
                <w:kern w:val="1"/>
                <w:szCs w:val="24"/>
                <w:lang w:eastAsia="zh-CN" w:bidi="hi-IN"/>
              </w:rPr>
              <w:br/>
              <w:t>Bakterien sind eine Gruppe (Reich) von Lebewesen, die sich durch Zweiteilung vermehren, einen eigenen Stoffwechsel haben und eine spezielle Zellwand besitzen. Antibiotika wirken gegen Bakterien, da sie z. B. den Aufbau der bakteriellen Zellwand oder den Stoffwechsel hemmen. Viren haben keinen eigenen Stoffwechsel und keine solche Zellwand. Antibiotika wirken daher nicht gegen Viren. Viren benötigen für die Fortpflanzung und Vermehrung eine Wirtszelle, die dabei u.U. zerstört wird.</w:t>
            </w:r>
          </w:p>
        </w:tc>
        <w:tc>
          <w:tcPr>
            <w:tcW w:w="0" w:type="auto"/>
            <w:tcBorders>
              <w:top w:val="nil"/>
              <w:bottom w:val="single" w:sz="4" w:space="0" w:color="auto"/>
            </w:tcBorders>
          </w:tcPr>
          <w:p w14:paraId="5CAABD14" w14:textId="77777777" w:rsidR="000C5F2A" w:rsidRPr="000C5F2A" w:rsidRDefault="000C5F2A" w:rsidP="000C5F2A">
            <w:pPr>
              <w:widowControl w:val="0"/>
              <w:spacing w:before="120" w:line="240" w:lineRule="auto"/>
              <w:rPr>
                <w:rFonts w:eastAsia="Noto Sans CJK SC Regular" w:cs="Arial"/>
                <w:b/>
                <w:bCs/>
                <w:color w:val="00000A"/>
                <w:kern w:val="1"/>
                <w:szCs w:val="20"/>
                <w:lang w:eastAsia="zh-CN" w:bidi="hi-IN"/>
              </w:rPr>
            </w:pPr>
            <w:r w:rsidRPr="000C5F2A">
              <w:rPr>
                <w:rFonts w:eastAsia="Noto Sans CJK SC Regular" w:cs="Arial"/>
                <w:b/>
                <w:bCs/>
                <w:color w:val="00000A"/>
                <w:kern w:val="1"/>
                <w:szCs w:val="20"/>
                <w:lang w:eastAsia="zh-CN" w:bidi="hi-IN"/>
              </w:rPr>
              <w:t xml:space="preserve">synchron: </w:t>
            </w:r>
          </w:p>
          <w:p w14:paraId="1D248FBE" w14:textId="77777777" w:rsidR="000C5F2A" w:rsidRPr="000C5F2A" w:rsidRDefault="000C5F2A" w:rsidP="000C5F2A">
            <w:pPr>
              <w:widowControl w:val="0"/>
              <w:spacing w:before="120" w:line="240" w:lineRule="auto"/>
              <w:rPr>
                <w:rFonts w:eastAsia="Noto Sans CJK SC Regular" w:cs="Arial"/>
                <w:bCs/>
                <w:color w:val="00000A"/>
                <w:kern w:val="1"/>
                <w:szCs w:val="20"/>
                <w:lang w:eastAsia="zh-CN" w:bidi="hi-IN"/>
              </w:rPr>
            </w:pPr>
            <w:r w:rsidRPr="000C5F2A">
              <w:rPr>
                <w:rFonts w:eastAsia="Noto Sans CJK SC Regular" w:cs="Arial"/>
                <w:bCs/>
                <w:color w:val="00000A"/>
                <w:kern w:val="1"/>
                <w:szCs w:val="20"/>
                <w:lang w:eastAsia="zh-CN" w:bidi="hi-IN"/>
              </w:rPr>
              <w:t>Videokonferenz:</w:t>
            </w:r>
          </w:p>
          <w:p w14:paraId="1EAB3FF2" w14:textId="77777777" w:rsidR="000C5F2A" w:rsidRPr="000C5F2A" w:rsidRDefault="000C5F2A" w:rsidP="000C5F2A">
            <w:pPr>
              <w:numPr>
                <w:ilvl w:val="0"/>
                <w:numId w:val="32"/>
              </w:numPr>
              <w:spacing w:before="120" w:line="240" w:lineRule="auto"/>
              <w:ind w:left="340" w:hanging="219"/>
              <w:contextualSpacing/>
              <w:rPr>
                <w:rFonts w:eastAsia="Noto Sans CJK SC Regular" w:cs="Arial"/>
                <w:bCs/>
                <w:color w:val="00000A"/>
                <w:kern w:val="1"/>
                <w:szCs w:val="20"/>
                <w:lang w:eastAsia="zh-CN" w:bidi="hi-IN"/>
              </w:rPr>
            </w:pPr>
            <w:r w:rsidRPr="000C5F2A">
              <w:rPr>
                <w:rFonts w:eastAsia="Noto Sans CJK SC Regular" w:cs="Arial"/>
                <w:color w:val="00000A"/>
                <w:kern w:val="1"/>
                <w:szCs w:val="20"/>
                <w:lang w:eastAsia="zh-CN" w:bidi="hi-IN"/>
              </w:rPr>
              <w:t>Ergebnissicherung</w:t>
            </w:r>
          </w:p>
          <w:p w14:paraId="2AC0EB2D" w14:textId="77777777" w:rsidR="000C5F2A" w:rsidRPr="000C5F2A" w:rsidRDefault="000C5F2A" w:rsidP="000C5F2A">
            <w:pPr>
              <w:numPr>
                <w:ilvl w:val="0"/>
                <w:numId w:val="32"/>
              </w:numPr>
              <w:spacing w:before="120" w:line="240" w:lineRule="auto"/>
              <w:ind w:left="340" w:hanging="219"/>
              <w:contextualSpacing/>
              <w:rPr>
                <w:rFonts w:eastAsia="Noto Sans CJK SC Regular" w:cs="Arial"/>
                <w:bCs/>
                <w:color w:val="00000A"/>
                <w:kern w:val="1"/>
                <w:szCs w:val="20"/>
                <w:lang w:eastAsia="zh-CN" w:bidi="hi-IN"/>
              </w:rPr>
            </w:pPr>
            <w:r w:rsidRPr="000C5F2A">
              <w:rPr>
                <w:rFonts w:eastAsia="Noto Sans CJK SC Regular" w:cs="Arial"/>
                <w:bCs/>
                <w:color w:val="00000A"/>
                <w:kern w:val="1"/>
                <w:szCs w:val="20"/>
                <w:lang w:eastAsia="zh-CN" w:bidi="hi-IN"/>
              </w:rPr>
              <w:t>Herausarbeitung der Kernaussage</w:t>
            </w:r>
          </w:p>
          <w:p w14:paraId="460AE308" w14:textId="77777777" w:rsidR="000C5F2A" w:rsidRPr="000C5F2A" w:rsidRDefault="000C5F2A" w:rsidP="000C5F2A">
            <w:pPr>
              <w:spacing w:before="120" w:line="240" w:lineRule="auto"/>
              <w:ind w:left="340"/>
              <w:contextualSpacing/>
              <w:rPr>
                <w:rFonts w:eastAsia="Noto Sans CJK SC Regular" w:cs="Arial"/>
                <w:bCs/>
                <w:color w:val="00000A"/>
                <w:kern w:val="1"/>
                <w:szCs w:val="20"/>
                <w:lang w:eastAsia="zh-CN" w:bidi="hi-IN"/>
              </w:rPr>
            </w:pPr>
          </w:p>
          <w:p w14:paraId="2AB480E6" w14:textId="77777777" w:rsidR="000C5F2A" w:rsidRPr="000C5F2A" w:rsidRDefault="000C5F2A" w:rsidP="000C5F2A">
            <w:pPr>
              <w:numPr>
                <w:ilvl w:val="0"/>
                <w:numId w:val="32"/>
              </w:numPr>
              <w:spacing w:before="120" w:line="240" w:lineRule="auto"/>
              <w:ind w:left="340" w:hanging="219"/>
              <w:contextualSpacing/>
              <w:rPr>
                <w:rFonts w:eastAsia="Noto Sans CJK SC Regular" w:cs="Arial"/>
                <w:bCs/>
                <w:color w:val="00000A"/>
                <w:kern w:val="1"/>
                <w:szCs w:val="20"/>
                <w:lang w:eastAsia="zh-CN" w:bidi="hi-IN"/>
              </w:rPr>
            </w:pPr>
            <w:r w:rsidRPr="000C5F2A">
              <w:rPr>
                <w:rFonts w:eastAsia="Noto Sans CJK SC Regular" w:cs="Arial"/>
                <w:bCs/>
                <w:color w:val="00000A"/>
                <w:kern w:val="1"/>
                <w:szCs w:val="20"/>
                <w:lang w:eastAsia="zh-CN" w:bidi="hi-IN"/>
              </w:rPr>
              <w:t xml:space="preserve">Kritische Reflexion des </w:t>
            </w:r>
            <w:r w:rsidRPr="000C5F2A">
              <w:rPr>
                <w:rFonts w:eastAsia="Noto Sans CJK SC Regular" w:cs="Arial"/>
                <w:color w:val="00000A"/>
                <w:kern w:val="1"/>
                <w:szCs w:val="20"/>
                <w:lang w:eastAsia="zh-CN" w:bidi="hi-IN"/>
              </w:rPr>
              <w:t>Einsatzes von Antibiotika im Hinblick auf die Entstehung von Resistenzen sowie der Empfehlungen zur Einnahme (Beachtung der Einnahme-abstände, Aufbrauchen der Packung auch nach Abklingen der Symptome)</w:t>
            </w:r>
          </w:p>
          <w:p w14:paraId="6A0C125C" w14:textId="77777777" w:rsidR="000C5F2A" w:rsidRPr="000C5F2A" w:rsidRDefault="000C5F2A" w:rsidP="000C5F2A">
            <w:pPr>
              <w:widowControl w:val="0"/>
              <w:spacing w:before="120" w:line="240" w:lineRule="auto"/>
              <w:rPr>
                <w:rFonts w:eastAsia="Noto Sans CJK SC Regular" w:cs="Arial"/>
                <w:b/>
                <w:bCs/>
                <w:color w:val="00000A"/>
                <w:kern w:val="1"/>
                <w:szCs w:val="20"/>
                <w:lang w:eastAsia="zh-CN" w:bidi="hi-IN"/>
              </w:rPr>
            </w:pPr>
          </w:p>
        </w:tc>
      </w:tr>
      <w:tr w:rsidR="000C5F2A" w:rsidRPr="000C5F2A" w14:paraId="6BB04B58" w14:textId="77777777" w:rsidTr="000F4D7A">
        <w:trPr>
          <w:trHeight w:val="796"/>
        </w:trPr>
        <w:tc>
          <w:tcPr>
            <w:tcW w:w="0" w:type="auto"/>
            <w:tcBorders>
              <w:bottom w:val="nil"/>
            </w:tcBorders>
            <w:shd w:val="clear" w:color="auto" w:fill="FFFFFF" w:themeFill="background1"/>
          </w:tcPr>
          <w:p w14:paraId="38611B14" w14:textId="77777777" w:rsidR="000C5F2A" w:rsidRPr="000C5F2A" w:rsidRDefault="000C5F2A" w:rsidP="000C5F2A">
            <w:pPr>
              <w:spacing w:before="120" w:line="240" w:lineRule="auto"/>
              <w:rPr>
                <w:rFonts w:eastAsia="Noto Sans CJK SC Regular" w:cs="Arial"/>
                <w:b/>
                <w:i/>
                <w:color w:val="00000A"/>
                <w:kern w:val="1"/>
                <w:szCs w:val="20"/>
                <w:lang w:eastAsia="zh-CN" w:bidi="hi-IN"/>
              </w:rPr>
            </w:pPr>
            <w:r w:rsidRPr="000C5F2A">
              <w:rPr>
                <w:rFonts w:eastAsia="Noto Sans CJK SC Regular" w:cs="Arial"/>
                <w:b/>
                <w:i/>
                <w:color w:val="00000A"/>
                <w:kern w:val="1"/>
                <w:szCs w:val="20"/>
                <w:lang w:eastAsia="zh-CN" w:bidi="hi-IN"/>
              </w:rPr>
              <w:t>Wie funktioniert das Immunsystem?</w:t>
            </w:r>
          </w:p>
          <w:p w14:paraId="0058B06D" w14:textId="77777777" w:rsidR="000C5F2A" w:rsidRPr="000C5F2A" w:rsidRDefault="000C5F2A" w:rsidP="000C5F2A">
            <w:pPr>
              <w:spacing w:before="120" w:line="240" w:lineRule="auto"/>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 xml:space="preserve">unspezifische </w:t>
            </w:r>
          </w:p>
          <w:p w14:paraId="6574F720" w14:textId="77777777" w:rsidR="000C5F2A" w:rsidRPr="000C5F2A" w:rsidRDefault="000C5F2A" w:rsidP="000C5F2A">
            <w:pPr>
              <w:numPr>
                <w:ilvl w:val="0"/>
                <w:numId w:val="32"/>
              </w:numPr>
              <w:spacing w:before="120" w:line="240" w:lineRule="auto"/>
              <w:ind w:left="340" w:hanging="219"/>
              <w:contextualSpacing/>
              <w:rPr>
                <w:rFonts w:eastAsia="Noto Sans CJK SC Regular" w:cs="Arial"/>
                <w:color w:val="00000A"/>
                <w:kern w:val="1"/>
                <w:szCs w:val="20"/>
                <w:lang w:eastAsia="zh-CN" w:bidi="hi-IN"/>
              </w:rPr>
            </w:pPr>
            <w:r w:rsidRPr="000C5F2A">
              <w:rPr>
                <w:rFonts w:eastAsia="Noto Sans CJK SC Regular" w:cs="Arial"/>
                <w:bCs/>
                <w:color w:val="00000A"/>
                <w:kern w:val="1"/>
                <w:szCs w:val="20"/>
                <w:lang w:eastAsia="zh-CN" w:bidi="hi-IN"/>
              </w:rPr>
              <w:t>Schutzbarrieren</w:t>
            </w:r>
          </w:p>
          <w:p w14:paraId="533962F0" w14:textId="77777777" w:rsidR="000C5F2A" w:rsidRPr="000C5F2A" w:rsidRDefault="000C5F2A" w:rsidP="000C5F2A">
            <w:pPr>
              <w:numPr>
                <w:ilvl w:val="0"/>
                <w:numId w:val="32"/>
              </w:numPr>
              <w:spacing w:before="120" w:line="240" w:lineRule="auto"/>
              <w:ind w:left="340" w:hanging="219"/>
              <w:contextualSpacing/>
              <w:rPr>
                <w:rFonts w:eastAsia="Noto Sans CJK SC Regular" w:cs="Arial"/>
                <w:color w:val="00000A"/>
                <w:kern w:val="1"/>
                <w:szCs w:val="20"/>
                <w:lang w:eastAsia="zh-CN" w:bidi="hi-IN"/>
              </w:rPr>
            </w:pPr>
            <w:r w:rsidRPr="000C5F2A">
              <w:rPr>
                <w:rFonts w:eastAsia="Noto Sans CJK SC Regular" w:cs="Arial"/>
                <w:bCs/>
                <w:color w:val="00000A"/>
                <w:kern w:val="1"/>
                <w:szCs w:val="20"/>
                <w:lang w:eastAsia="zh-CN" w:bidi="hi-IN"/>
              </w:rPr>
              <w:t>Makrophagen</w:t>
            </w:r>
          </w:p>
          <w:p w14:paraId="5B957105" w14:textId="77777777" w:rsidR="000C5F2A" w:rsidRPr="000C5F2A" w:rsidRDefault="000C5F2A" w:rsidP="000C5F2A">
            <w:pPr>
              <w:spacing w:before="120" w:line="240" w:lineRule="auto"/>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br/>
              <w:t>und spezifische Immunreaktion</w:t>
            </w:r>
          </w:p>
          <w:p w14:paraId="0F1DB2DF" w14:textId="77777777" w:rsidR="000C5F2A" w:rsidRPr="000C5F2A" w:rsidRDefault="000C5F2A" w:rsidP="000C5F2A">
            <w:pPr>
              <w:numPr>
                <w:ilvl w:val="0"/>
                <w:numId w:val="34"/>
              </w:numPr>
              <w:spacing w:before="120" w:line="240" w:lineRule="auto"/>
              <w:contextualSpacing/>
              <w:jc w:val="both"/>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 xml:space="preserve">zelluläre Reaktion </w:t>
            </w:r>
          </w:p>
          <w:p w14:paraId="0163D7A1" w14:textId="77777777" w:rsidR="000C5F2A" w:rsidRPr="000C5F2A" w:rsidRDefault="000C5F2A" w:rsidP="000C5F2A">
            <w:pPr>
              <w:numPr>
                <w:ilvl w:val="0"/>
                <w:numId w:val="34"/>
              </w:numPr>
              <w:spacing w:before="120" w:line="240" w:lineRule="auto"/>
              <w:contextualSpacing/>
              <w:jc w:val="both"/>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humorale Reaktion</w:t>
            </w:r>
          </w:p>
          <w:p w14:paraId="6E53DAF5" w14:textId="77777777" w:rsidR="000C5F2A" w:rsidRPr="000C5F2A" w:rsidRDefault="000C5F2A" w:rsidP="000C5F2A">
            <w:pPr>
              <w:spacing w:before="120" w:after="200" w:line="240" w:lineRule="auto"/>
              <w:jc w:val="right"/>
              <w:rPr>
                <w:rFonts w:eastAsia="Noto Sans CJK SC Regular" w:cs="Arial"/>
                <w:i/>
                <w:iCs/>
                <w:color w:val="00000A"/>
                <w:kern w:val="1"/>
                <w:szCs w:val="20"/>
                <w:lang w:eastAsia="zh-CN" w:bidi="hi-IN"/>
              </w:rPr>
            </w:pPr>
            <w:r w:rsidRPr="000C5F2A">
              <w:rPr>
                <w:rFonts w:eastAsia="Noto Sans CJK SC Regular" w:cs="Arial"/>
                <w:color w:val="00000A"/>
                <w:kern w:val="1"/>
                <w:szCs w:val="20"/>
                <w:lang w:eastAsia="zh-CN" w:bidi="hi-IN"/>
              </w:rPr>
              <w:t>.</w:t>
            </w:r>
          </w:p>
        </w:tc>
        <w:tc>
          <w:tcPr>
            <w:tcW w:w="0" w:type="auto"/>
            <w:tcBorders>
              <w:bottom w:val="nil"/>
            </w:tcBorders>
          </w:tcPr>
          <w:p w14:paraId="2203CDF0" w14:textId="77777777" w:rsidR="000C5F2A" w:rsidRPr="000C5F2A" w:rsidRDefault="000C5F2A" w:rsidP="000C5F2A">
            <w:pPr>
              <w:keepLines/>
              <w:spacing w:beforeLines="60" w:before="144" w:afterLines="60" w:after="144" w:line="240" w:lineRule="auto"/>
              <w:rPr>
                <w:rFonts w:eastAsia="Calibri" w:cs="Arial"/>
                <w:szCs w:val="20"/>
              </w:rPr>
            </w:pPr>
            <w:r w:rsidRPr="000C5F2A">
              <w:rPr>
                <w:rFonts w:eastAsia="Calibri" w:cs="Arial"/>
                <w:szCs w:val="20"/>
              </w:rPr>
              <w:t>Die Schülerinnen und Schüler können…</w:t>
            </w:r>
          </w:p>
          <w:p w14:paraId="0700229E" w14:textId="77777777" w:rsidR="000C5F2A" w:rsidRPr="000C5F2A" w:rsidRDefault="000C5F2A" w:rsidP="000C5F2A">
            <w:pPr>
              <w:keepLines/>
              <w:spacing w:beforeLines="60" w:before="144" w:afterLines="60" w:after="144" w:line="240" w:lineRule="auto"/>
              <w:rPr>
                <w:rFonts w:eastAsia="Calibri" w:cs="Arial"/>
                <w:i/>
                <w:szCs w:val="20"/>
              </w:rPr>
            </w:pPr>
            <w:r w:rsidRPr="000C5F2A">
              <w:rPr>
                <w:rFonts w:eastAsia="Calibri" w:cs="Arial"/>
                <w:i/>
                <w:szCs w:val="20"/>
              </w:rPr>
              <w:t>[schulformspezifische Kompetenzerwartungen]</w:t>
            </w:r>
          </w:p>
          <w:p w14:paraId="2B3CC43E" w14:textId="77777777" w:rsidR="000C5F2A" w:rsidRPr="000C5F2A" w:rsidRDefault="000C5F2A" w:rsidP="000C5F2A">
            <w:pPr>
              <w:keepLines/>
              <w:spacing w:before="120" w:line="240" w:lineRule="auto"/>
              <w:rPr>
                <w:rFonts w:eastAsia="Calibri" w:cs="Arial"/>
                <w:szCs w:val="20"/>
              </w:rPr>
            </w:pPr>
          </w:p>
        </w:tc>
        <w:tc>
          <w:tcPr>
            <w:tcW w:w="0" w:type="auto"/>
            <w:tcBorders>
              <w:bottom w:val="nil"/>
            </w:tcBorders>
          </w:tcPr>
          <w:p w14:paraId="554144E1" w14:textId="77777777" w:rsidR="000C5F2A" w:rsidRPr="000C5F2A" w:rsidRDefault="000C5F2A" w:rsidP="000C5F2A">
            <w:pPr>
              <w:spacing w:before="120" w:line="240" w:lineRule="auto"/>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Wieso sind wir nicht ständig krank?</w:t>
            </w:r>
          </w:p>
          <w:p w14:paraId="43FC5B15" w14:textId="77777777" w:rsidR="000C5F2A" w:rsidRPr="000C5F2A" w:rsidRDefault="000C5F2A" w:rsidP="000C5F2A">
            <w:pPr>
              <w:spacing w:before="120" w:line="240" w:lineRule="auto"/>
              <w:rPr>
                <w:rFonts w:eastAsia="Noto Sans CJK SC Regular" w:cs="Arial"/>
                <w:bCs/>
                <w:color w:val="00000A"/>
                <w:kern w:val="1"/>
                <w:szCs w:val="20"/>
                <w:lang w:eastAsia="zh-CN" w:bidi="hi-IN"/>
              </w:rPr>
            </w:pPr>
            <w:r w:rsidRPr="000C5F2A">
              <w:rPr>
                <w:rFonts w:eastAsia="Noto Sans CJK SC Regular" w:cs="Arial"/>
                <w:color w:val="00000A"/>
                <w:kern w:val="1"/>
                <w:szCs w:val="20"/>
                <w:lang w:eastAsia="zh-CN" w:bidi="hi-IN"/>
              </w:rPr>
              <w:t>Problematisierung: Bakterien sind überall – Verdeutlichung durch Tabelle mit Anzahl von Bakterien an verschiedenen Alltagsgegenständen [10]</w:t>
            </w:r>
          </w:p>
        </w:tc>
        <w:tc>
          <w:tcPr>
            <w:tcW w:w="0" w:type="auto"/>
            <w:tcBorders>
              <w:bottom w:val="nil"/>
            </w:tcBorders>
          </w:tcPr>
          <w:p w14:paraId="433F0B52" w14:textId="77777777" w:rsidR="000C5F2A" w:rsidRPr="000C5F2A" w:rsidRDefault="000C5F2A" w:rsidP="000C5F2A">
            <w:pPr>
              <w:spacing w:before="120" w:line="240" w:lineRule="auto"/>
              <w:rPr>
                <w:rFonts w:eastAsia="Noto Sans CJK SC Regular" w:cs="Arial"/>
                <w:b/>
                <w:bCs/>
                <w:color w:val="00000A"/>
                <w:kern w:val="1"/>
                <w:szCs w:val="20"/>
                <w:lang w:eastAsia="zh-CN" w:bidi="hi-IN"/>
              </w:rPr>
            </w:pPr>
            <w:r w:rsidRPr="000C5F2A">
              <w:rPr>
                <w:rFonts w:eastAsia="Noto Sans CJK SC Regular" w:cs="Arial"/>
                <w:b/>
                <w:bCs/>
                <w:color w:val="00000A"/>
                <w:kern w:val="1"/>
                <w:szCs w:val="20"/>
                <w:lang w:eastAsia="zh-CN" w:bidi="hi-IN"/>
              </w:rPr>
              <w:t>synchron:</w:t>
            </w:r>
          </w:p>
          <w:p w14:paraId="64A228B2" w14:textId="77777777" w:rsidR="000C5F2A" w:rsidRPr="000C5F2A" w:rsidRDefault="000C5F2A" w:rsidP="000C5F2A">
            <w:pPr>
              <w:spacing w:before="120" w:line="240" w:lineRule="auto"/>
              <w:rPr>
                <w:rFonts w:eastAsia="Noto Sans CJK SC Regular" w:cs="Arial"/>
                <w:bCs/>
                <w:color w:val="00000A"/>
                <w:kern w:val="1"/>
                <w:szCs w:val="20"/>
                <w:lang w:eastAsia="zh-CN" w:bidi="hi-IN"/>
              </w:rPr>
            </w:pPr>
            <w:r w:rsidRPr="000C5F2A">
              <w:rPr>
                <w:rFonts w:eastAsia="Noto Sans CJK SC Regular" w:cs="Arial"/>
                <w:bCs/>
                <w:color w:val="00000A"/>
                <w:kern w:val="1"/>
                <w:szCs w:val="20"/>
                <w:lang w:eastAsia="zh-CN" w:bidi="hi-IN"/>
              </w:rPr>
              <w:t>Videokonferenz (VK)</w:t>
            </w:r>
            <w:r w:rsidRPr="000C5F2A">
              <w:rPr>
                <w:rFonts w:eastAsia="Noto Sans CJK SC Regular" w:cs="Arial"/>
                <w:bCs/>
                <w:color w:val="00000A"/>
                <w:kern w:val="1"/>
                <w:szCs w:val="20"/>
                <w:lang w:eastAsia="zh-CN" w:bidi="hi-IN"/>
              </w:rPr>
              <w:br/>
            </w:r>
            <w:r w:rsidRPr="000C5F2A">
              <w:rPr>
                <w:rFonts w:eastAsia="Noto Sans CJK SC Regular" w:cs="Arial"/>
                <w:bCs/>
                <w:color w:val="00000A"/>
                <w:kern w:val="1"/>
                <w:szCs w:val="20"/>
                <w:lang w:eastAsia="zh-CN" w:bidi="hi-IN"/>
              </w:rPr>
              <w:br/>
              <w:t xml:space="preserve">Einblenden einer Tabelle [10] und Aufwerfen der Problemfrage (siehe links) </w:t>
            </w:r>
          </w:p>
          <w:p w14:paraId="3C0021AF" w14:textId="77777777" w:rsidR="000C5F2A" w:rsidRPr="000C5F2A" w:rsidRDefault="000C5F2A" w:rsidP="000C5F2A">
            <w:pPr>
              <w:spacing w:before="120" w:line="240" w:lineRule="auto"/>
              <w:rPr>
                <w:rFonts w:eastAsia="Noto Sans CJK SC Regular" w:cs="Arial"/>
                <w:color w:val="00000A"/>
                <w:kern w:val="1"/>
                <w:szCs w:val="20"/>
                <w:lang w:eastAsia="zh-CN" w:bidi="hi-IN"/>
              </w:rPr>
            </w:pPr>
            <w:r w:rsidRPr="000C5F2A">
              <w:rPr>
                <w:rFonts w:eastAsia="Noto Sans CJK SC Regular" w:cs="Arial"/>
                <w:bCs/>
                <w:color w:val="00000A"/>
                <w:kern w:val="1"/>
                <w:szCs w:val="20"/>
                <w:lang w:eastAsia="zh-CN" w:bidi="hi-IN"/>
              </w:rPr>
              <w:t>Sammlung von SuS-Ideen</w:t>
            </w:r>
            <w:r w:rsidRPr="000C5F2A">
              <w:rPr>
                <w:rFonts w:eastAsia="Noto Sans CJK SC Regular" w:cs="Arial"/>
                <w:color w:val="00000A"/>
                <w:kern w:val="1"/>
                <w:szCs w:val="20"/>
                <w:lang w:eastAsia="zh-CN" w:bidi="hi-IN"/>
              </w:rPr>
              <w:t xml:space="preserve">, z.B. </w:t>
            </w:r>
          </w:p>
          <w:p w14:paraId="6C191B6D" w14:textId="77777777" w:rsidR="000C5F2A" w:rsidRPr="000C5F2A" w:rsidRDefault="000C5F2A" w:rsidP="000C5F2A">
            <w:pPr>
              <w:numPr>
                <w:ilvl w:val="0"/>
                <w:numId w:val="32"/>
              </w:numPr>
              <w:spacing w:before="120" w:line="240" w:lineRule="auto"/>
              <w:ind w:left="340" w:hanging="219"/>
              <w:contextualSpacing/>
              <w:rPr>
                <w:rFonts w:eastAsia="Noto Sans CJK SC Regular" w:cs="Arial"/>
                <w:bCs/>
                <w:color w:val="00000A"/>
                <w:kern w:val="1"/>
                <w:szCs w:val="20"/>
                <w:lang w:eastAsia="zh-CN" w:bidi="hi-IN"/>
              </w:rPr>
            </w:pPr>
            <w:r w:rsidRPr="000C5F2A">
              <w:rPr>
                <w:rFonts w:eastAsia="Noto Sans CJK SC Regular" w:cs="Arial"/>
                <w:color w:val="00000A"/>
                <w:kern w:val="1"/>
                <w:szCs w:val="20"/>
                <w:lang w:eastAsia="zh-CN" w:bidi="hi-IN"/>
              </w:rPr>
              <w:t xml:space="preserve">in „Open </w:t>
            </w:r>
            <w:proofErr w:type="spellStart"/>
            <w:r w:rsidRPr="000C5F2A">
              <w:rPr>
                <w:rFonts w:eastAsia="Noto Sans CJK SC Regular" w:cs="Arial"/>
                <w:color w:val="00000A"/>
                <w:kern w:val="1"/>
                <w:szCs w:val="20"/>
                <w:lang w:eastAsia="zh-CN" w:bidi="hi-IN"/>
              </w:rPr>
              <w:t>Ended</w:t>
            </w:r>
            <w:proofErr w:type="spellEnd"/>
            <w:r w:rsidRPr="000C5F2A">
              <w:rPr>
                <w:rFonts w:eastAsia="Noto Sans CJK SC Regular" w:cs="Arial"/>
                <w:color w:val="00000A"/>
                <w:kern w:val="1"/>
                <w:szCs w:val="20"/>
                <w:lang w:eastAsia="zh-CN" w:bidi="hi-IN"/>
              </w:rPr>
              <w:t xml:space="preserve">“ Antwortmöglichkeiten bei </w:t>
            </w:r>
            <w:proofErr w:type="spellStart"/>
            <w:r w:rsidRPr="000C5F2A">
              <w:rPr>
                <w:rFonts w:eastAsia="Noto Sans CJK SC Regular" w:cs="Arial"/>
                <w:color w:val="00000A"/>
                <w:kern w:val="1"/>
                <w:szCs w:val="20"/>
                <w:lang w:eastAsia="zh-CN" w:bidi="hi-IN"/>
              </w:rPr>
              <w:t>Mentimeter</w:t>
            </w:r>
            <w:proofErr w:type="spellEnd"/>
            <w:r w:rsidRPr="000C5F2A">
              <w:rPr>
                <w:rFonts w:eastAsia="Noto Sans CJK SC Regular" w:cs="Arial"/>
                <w:color w:val="00000A"/>
                <w:kern w:val="1"/>
                <w:szCs w:val="20"/>
                <w:lang w:eastAsia="zh-CN" w:bidi="hi-IN"/>
              </w:rPr>
              <w:t xml:space="preserve"> [4]</w:t>
            </w:r>
          </w:p>
          <w:p w14:paraId="1A3E112C" w14:textId="77777777" w:rsidR="000C5F2A" w:rsidRPr="000C5F2A" w:rsidRDefault="000C5F2A" w:rsidP="000C5F2A">
            <w:pPr>
              <w:numPr>
                <w:ilvl w:val="0"/>
                <w:numId w:val="32"/>
              </w:numPr>
              <w:spacing w:before="120" w:line="240" w:lineRule="auto"/>
              <w:ind w:left="340" w:hanging="219"/>
              <w:contextualSpacing/>
              <w:rPr>
                <w:rFonts w:eastAsia="Noto Sans CJK SC Regular" w:cs="Arial"/>
                <w:bCs/>
                <w:color w:val="00000A"/>
                <w:kern w:val="1"/>
                <w:szCs w:val="20"/>
                <w:lang w:eastAsia="zh-CN" w:bidi="hi-IN"/>
              </w:rPr>
            </w:pPr>
            <w:r w:rsidRPr="000C5F2A">
              <w:rPr>
                <w:rFonts w:eastAsia="Noto Sans CJK SC Regular" w:cs="Arial"/>
                <w:color w:val="00000A"/>
                <w:kern w:val="1"/>
                <w:szCs w:val="20"/>
                <w:lang w:eastAsia="zh-CN" w:bidi="hi-IN"/>
              </w:rPr>
              <w:t xml:space="preserve">über eine Kartenabfrage bei </w:t>
            </w:r>
            <w:proofErr w:type="spellStart"/>
            <w:r w:rsidRPr="000C5F2A">
              <w:rPr>
                <w:rFonts w:eastAsia="Noto Sans CJK SC Regular" w:cs="Arial"/>
                <w:color w:val="00000A"/>
                <w:kern w:val="1"/>
                <w:szCs w:val="20"/>
                <w:lang w:eastAsia="zh-CN" w:bidi="hi-IN"/>
              </w:rPr>
              <w:t>Oncoo</w:t>
            </w:r>
            <w:proofErr w:type="spellEnd"/>
            <w:r w:rsidRPr="000C5F2A">
              <w:rPr>
                <w:rFonts w:eastAsia="Noto Sans CJK SC Regular" w:cs="Arial"/>
                <w:color w:val="00000A"/>
                <w:kern w:val="1"/>
                <w:szCs w:val="20"/>
                <w:lang w:eastAsia="zh-CN" w:bidi="hi-IN"/>
              </w:rPr>
              <w:t xml:space="preserve"> [1]</w:t>
            </w:r>
          </w:p>
          <w:p w14:paraId="5A25801A" w14:textId="77777777" w:rsidR="000C5F2A" w:rsidRPr="000C5F2A" w:rsidRDefault="000C5F2A" w:rsidP="000C5F2A">
            <w:pPr>
              <w:spacing w:before="120" w:line="240" w:lineRule="auto"/>
              <w:rPr>
                <w:rFonts w:eastAsia="Noto Sans CJK SC Regular" w:cs="Arial"/>
                <w:b/>
                <w:bCs/>
                <w:color w:val="00000A"/>
                <w:kern w:val="1"/>
                <w:szCs w:val="20"/>
                <w:lang w:eastAsia="zh-CN" w:bidi="hi-IN"/>
              </w:rPr>
            </w:pPr>
            <w:r w:rsidRPr="000C5F2A">
              <w:rPr>
                <w:rFonts w:eastAsia="Noto Sans CJK SC Regular" w:cs="Arial"/>
                <w:bCs/>
                <w:color w:val="00000A"/>
                <w:kern w:val="1"/>
                <w:szCs w:val="20"/>
                <w:lang w:eastAsia="zh-CN" w:bidi="hi-IN"/>
              </w:rPr>
              <w:t>Die Schülerinnen und Schüler erhalten nun die Arbeitsaufträge für die folgende asynchrone Arbeitsphase.</w:t>
            </w:r>
          </w:p>
        </w:tc>
      </w:tr>
      <w:tr w:rsidR="00C97776" w:rsidRPr="000C5F2A" w14:paraId="5096E0DC" w14:textId="77777777" w:rsidTr="00C97776">
        <w:trPr>
          <w:trHeight w:val="796"/>
        </w:trPr>
        <w:tc>
          <w:tcPr>
            <w:tcW w:w="0" w:type="auto"/>
            <w:tcBorders>
              <w:top w:val="nil"/>
              <w:bottom w:val="nil"/>
            </w:tcBorders>
            <w:shd w:val="clear" w:color="auto" w:fill="FFFFFF" w:themeFill="background1"/>
          </w:tcPr>
          <w:p w14:paraId="1C343838" w14:textId="77777777" w:rsidR="00C97776" w:rsidRPr="000C5F2A" w:rsidRDefault="00C97776" w:rsidP="000C5F2A">
            <w:pPr>
              <w:spacing w:before="120" w:line="240" w:lineRule="auto"/>
              <w:rPr>
                <w:rFonts w:eastAsia="Noto Sans CJK SC Regular" w:cs="Arial"/>
                <w:b/>
                <w:i/>
                <w:color w:val="00000A"/>
                <w:kern w:val="1"/>
                <w:szCs w:val="20"/>
                <w:lang w:eastAsia="zh-CN" w:bidi="hi-IN"/>
              </w:rPr>
            </w:pPr>
          </w:p>
        </w:tc>
        <w:tc>
          <w:tcPr>
            <w:tcW w:w="0" w:type="auto"/>
            <w:tcBorders>
              <w:top w:val="nil"/>
              <w:bottom w:val="nil"/>
            </w:tcBorders>
          </w:tcPr>
          <w:p w14:paraId="1A5D89BF" w14:textId="77777777" w:rsidR="00C97776" w:rsidRPr="000C5F2A" w:rsidRDefault="00C97776" w:rsidP="000C5F2A">
            <w:pPr>
              <w:keepLines/>
              <w:spacing w:beforeLines="60" w:before="144" w:afterLines="60" w:after="144" w:line="240" w:lineRule="auto"/>
              <w:rPr>
                <w:rFonts w:eastAsia="Calibri" w:cs="Arial"/>
                <w:szCs w:val="20"/>
              </w:rPr>
            </w:pPr>
          </w:p>
        </w:tc>
        <w:tc>
          <w:tcPr>
            <w:tcW w:w="0" w:type="auto"/>
            <w:tcBorders>
              <w:top w:val="nil"/>
              <w:bottom w:val="nil"/>
            </w:tcBorders>
          </w:tcPr>
          <w:p w14:paraId="07D72700" w14:textId="77777777" w:rsidR="00C97776" w:rsidRPr="000C5F2A" w:rsidRDefault="00C97776" w:rsidP="00C97776">
            <w:pPr>
              <w:spacing w:before="120" w:line="240" w:lineRule="auto"/>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Erarbeitung  der Funktion des Immunsystems mithilfe eines Films [12] sowie einer Lernaufgabe [13] und Ergänzung durch das Schulbuch</w:t>
            </w:r>
            <w:r w:rsidRPr="000C5F2A">
              <w:rPr>
                <w:rFonts w:eastAsia="Noto Sans CJK SC Regular" w:cs="Arial"/>
                <w:color w:val="00000A"/>
                <w:kern w:val="1"/>
                <w:szCs w:val="20"/>
                <w:lang w:eastAsia="zh-CN" w:bidi="hi-IN"/>
              </w:rPr>
              <w:br/>
            </w:r>
            <w:r w:rsidRPr="000C5F2A">
              <w:rPr>
                <w:rFonts w:eastAsia="Noto Sans CJK SC Regular" w:cs="Arial"/>
                <w:color w:val="00000A"/>
                <w:kern w:val="1"/>
                <w:szCs w:val="20"/>
                <w:lang w:eastAsia="zh-CN" w:bidi="hi-IN"/>
              </w:rPr>
              <w:sym w:font="Symbol" w:char="F0AE"/>
            </w:r>
            <w:r w:rsidRPr="000C5F2A">
              <w:rPr>
                <w:rFonts w:eastAsia="Noto Sans CJK SC Regular" w:cs="Arial"/>
                <w:color w:val="00000A"/>
                <w:kern w:val="1"/>
                <w:szCs w:val="20"/>
                <w:lang w:eastAsia="zh-CN" w:bidi="hi-IN"/>
              </w:rPr>
              <w:t xml:space="preserve"> Entwicklung eines Schaubilds</w:t>
            </w:r>
          </w:p>
          <w:p w14:paraId="117A3038" w14:textId="77777777" w:rsidR="00C97776" w:rsidRPr="000C5F2A" w:rsidRDefault="00C97776" w:rsidP="000C5F2A">
            <w:pPr>
              <w:spacing w:before="120" w:line="240" w:lineRule="auto"/>
              <w:rPr>
                <w:rFonts w:eastAsia="Noto Sans CJK SC Regular" w:cs="Arial"/>
                <w:color w:val="00000A"/>
                <w:kern w:val="1"/>
                <w:szCs w:val="20"/>
                <w:lang w:eastAsia="zh-CN" w:bidi="hi-IN"/>
              </w:rPr>
            </w:pPr>
          </w:p>
        </w:tc>
        <w:tc>
          <w:tcPr>
            <w:tcW w:w="0" w:type="auto"/>
            <w:tcBorders>
              <w:top w:val="nil"/>
              <w:bottom w:val="nil"/>
            </w:tcBorders>
          </w:tcPr>
          <w:p w14:paraId="75B85427" w14:textId="77777777" w:rsidR="00C97776" w:rsidRPr="000C5F2A" w:rsidRDefault="00C97776" w:rsidP="00C97776">
            <w:pPr>
              <w:widowControl w:val="0"/>
              <w:spacing w:before="120" w:line="240" w:lineRule="auto"/>
              <w:rPr>
                <w:rFonts w:eastAsia="Noto Sans CJK SC Regular" w:cs="Arial"/>
                <w:b/>
                <w:bCs/>
                <w:color w:val="00000A"/>
                <w:kern w:val="1"/>
                <w:szCs w:val="20"/>
                <w:lang w:eastAsia="zh-CN" w:bidi="hi-IN"/>
              </w:rPr>
            </w:pPr>
            <w:r w:rsidRPr="000C5F2A">
              <w:rPr>
                <w:rFonts w:eastAsia="Noto Sans CJK SC Regular" w:cs="Arial"/>
                <w:b/>
                <w:bCs/>
                <w:color w:val="00000A"/>
                <w:kern w:val="1"/>
                <w:szCs w:val="20"/>
                <w:lang w:eastAsia="zh-CN" w:bidi="hi-IN"/>
              </w:rPr>
              <w:t>asynchron:</w:t>
            </w:r>
          </w:p>
          <w:p w14:paraId="3B814FA2" w14:textId="77777777" w:rsidR="00C97776" w:rsidRPr="000C5F2A" w:rsidRDefault="00C97776" w:rsidP="00C97776">
            <w:pPr>
              <w:spacing w:before="120" w:line="240" w:lineRule="auto"/>
              <w:rPr>
                <w:rFonts w:eastAsia="Noto Sans CJK SC Regular" w:cs="Arial"/>
                <w:bCs/>
                <w:color w:val="00000A"/>
                <w:kern w:val="1"/>
                <w:szCs w:val="20"/>
                <w:lang w:eastAsia="zh-CN" w:bidi="hi-IN"/>
              </w:rPr>
            </w:pPr>
            <w:r w:rsidRPr="000C5F2A">
              <w:rPr>
                <w:rFonts w:eastAsia="Noto Sans CJK SC Regular" w:cs="Arial"/>
                <w:bCs/>
                <w:color w:val="00000A"/>
                <w:kern w:val="1"/>
                <w:szCs w:val="20"/>
                <w:u w:val="single"/>
                <w:lang w:eastAsia="zh-CN" w:bidi="hi-IN"/>
              </w:rPr>
              <w:t>Arbeitsaufträge</w:t>
            </w:r>
            <w:r w:rsidRPr="000C5F2A">
              <w:rPr>
                <w:rFonts w:eastAsia="Noto Sans CJK SC Regular" w:cs="Arial"/>
                <w:bCs/>
                <w:color w:val="00000A"/>
                <w:kern w:val="1"/>
                <w:szCs w:val="20"/>
                <w:lang w:eastAsia="zh-CN" w:bidi="hi-IN"/>
              </w:rPr>
              <w:t xml:space="preserve"> (erfolgen wie bisher nach der VK auch noch</w:t>
            </w:r>
            <w:r w:rsidRPr="000C5F2A">
              <w:rPr>
                <w:rFonts w:eastAsia="Noto Sans CJK SC Regular" w:cs="Arial"/>
                <w:bCs/>
                <w:color w:val="00000A"/>
                <w:kern w:val="1"/>
                <w:szCs w:val="20"/>
                <w:u w:val="single"/>
                <w:lang w:eastAsia="zh-CN" w:bidi="hi-IN"/>
              </w:rPr>
              <w:t xml:space="preserve"> </w:t>
            </w:r>
            <w:r w:rsidRPr="000C5F2A">
              <w:rPr>
                <w:rFonts w:eastAsia="Noto Sans CJK SC Regular" w:cs="Arial"/>
                <w:bCs/>
                <w:color w:val="00000A"/>
                <w:kern w:val="1"/>
                <w:szCs w:val="20"/>
                <w:lang w:eastAsia="zh-CN" w:bidi="hi-IN"/>
              </w:rPr>
              <w:t xml:space="preserve">über eine digitale Lernplattform, z.B. LOGINEO NRW LMS, hier werden auch weitere Materialien bzw. die Links eingestellt): </w:t>
            </w:r>
          </w:p>
          <w:p w14:paraId="6AD8D03E" w14:textId="77777777" w:rsidR="00C97776" w:rsidRPr="000C5F2A" w:rsidRDefault="00C97776" w:rsidP="00C97776">
            <w:pPr>
              <w:spacing w:before="120" w:line="240" w:lineRule="auto"/>
              <w:rPr>
                <w:rFonts w:eastAsia="Noto Sans CJK SC Regular" w:cs="Arial"/>
                <w:bCs/>
                <w:color w:val="00000A"/>
                <w:kern w:val="1"/>
                <w:szCs w:val="20"/>
                <w:lang w:eastAsia="zh-CN" w:bidi="hi-IN"/>
              </w:rPr>
            </w:pPr>
            <w:r w:rsidRPr="000C5F2A">
              <w:rPr>
                <w:rFonts w:eastAsia="Noto Sans CJK SC Regular" w:cs="Arial"/>
                <w:bCs/>
                <w:color w:val="00000A"/>
                <w:kern w:val="1"/>
                <w:szCs w:val="20"/>
                <w:lang w:eastAsia="zh-CN" w:bidi="hi-IN"/>
              </w:rPr>
              <w:lastRenderedPageBreak/>
              <w:t>Es bietet sich an, in dieser Phase mit einem Partner / einer Partnerin zu arbeiten.</w:t>
            </w:r>
            <w:r w:rsidRPr="000C5F2A">
              <w:rPr>
                <w:rFonts w:eastAsia="Noto Sans CJK SC Regular" w:cs="Arial"/>
                <w:bCs/>
                <w:color w:val="00000A"/>
                <w:kern w:val="1"/>
                <w:szCs w:val="20"/>
                <w:lang w:eastAsia="zh-CN" w:bidi="hi-IN"/>
              </w:rPr>
              <w:br/>
              <w:t xml:space="preserve">Die Schülerinnen und Schüler werden über die Lernplattform in Zweierteams eingeteilt. </w:t>
            </w:r>
            <w:r w:rsidRPr="000C5F2A">
              <w:rPr>
                <w:rFonts w:eastAsia="Noto Sans CJK SC Regular" w:cs="Arial"/>
                <w:bCs/>
                <w:color w:val="00000A"/>
                <w:kern w:val="1"/>
                <w:szCs w:val="20"/>
                <w:lang w:eastAsia="zh-CN" w:bidi="hi-IN"/>
              </w:rPr>
              <w:br/>
              <w:t xml:space="preserve">Die Partner kommunizieren per Mail, Telefon oder VK oder nutzen ggf. ein gemeinsames Online-Dokument, z. B. </w:t>
            </w:r>
            <w:proofErr w:type="spellStart"/>
            <w:r w:rsidRPr="000C5F2A">
              <w:rPr>
                <w:rFonts w:eastAsia="Noto Sans CJK SC Regular" w:cs="Arial"/>
                <w:bCs/>
                <w:color w:val="00000A"/>
                <w:kern w:val="1"/>
                <w:szCs w:val="20"/>
                <w:lang w:eastAsia="zh-CN" w:bidi="hi-IN"/>
              </w:rPr>
              <w:t>Etherpad</w:t>
            </w:r>
            <w:proofErr w:type="spellEnd"/>
            <w:r w:rsidRPr="000C5F2A">
              <w:rPr>
                <w:rFonts w:eastAsia="Noto Sans CJK SC Regular" w:cs="Arial"/>
                <w:bCs/>
                <w:color w:val="00000A"/>
                <w:kern w:val="1"/>
                <w:szCs w:val="20"/>
                <w:lang w:eastAsia="zh-CN" w:bidi="hi-IN"/>
              </w:rPr>
              <w:t xml:space="preserve"> [11]</w:t>
            </w:r>
          </w:p>
          <w:p w14:paraId="1AB9C4ED" w14:textId="77777777" w:rsidR="00C97776" w:rsidRPr="000C5F2A" w:rsidRDefault="00C97776" w:rsidP="00C97776">
            <w:pPr>
              <w:numPr>
                <w:ilvl w:val="0"/>
                <w:numId w:val="32"/>
              </w:numPr>
              <w:spacing w:before="120" w:line="240" w:lineRule="auto"/>
              <w:ind w:left="340" w:hanging="219"/>
              <w:contextualSpacing/>
              <w:rPr>
                <w:rFonts w:eastAsia="Noto Sans CJK SC Regular" w:cs="Arial"/>
                <w:bCs/>
                <w:color w:val="00000A"/>
                <w:kern w:val="1"/>
                <w:szCs w:val="20"/>
                <w:lang w:eastAsia="zh-CN" w:bidi="hi-IN"/>
              </w:rPr>
            </w:pPr>
            <w:r w:rsidRPr="000C5F2A">
              <w:rPr>
                <w:rFonts w:eastAsia="Noto Sans CJK SC Regular" w:cs="Arial"/>
                <w:bCs/>
                <w:color w:val="00000A"/>
                <w:kern w:val="1"/>
                <w:szCs w:val="20"/>
                <w:lang w:eastAsia="zh-CN" w:bidi="hi-IN"/>
              </w:rPr>
              <w:t xml:space="preserve">Erarbeitung der </w:t>
            </w:r>
            <w:r w:rsidRPr="000C5F2A">
              <w:rPr>
                <w:rFonts w:eastAsia="Noto Sans CJK SC Regular" w:cs="Arial"/>
                <w:bCs/>
                <w:i/>
                <w:iCs/>
                <w:color w:val="00000A"/>
                <w:kern w:val="1"/>
                <w:szCs w:val="20"/>
                <w:lang w:eastAsia="zh-CN" w:bidi="hi-IN"/>
              </w:rPr>
              <w:t>unspezifischen</w:t>
            </w:r>
            <w:r w:rsidRPr="000C5F2A">
              <w:rPr>
                <w:rFonts w:eastAsia="Noto Sans CJK SC Regular" w:cs="Arial"/>
                <w:bCs/>
                <w:color w:val="00000A"/>
                <w:kern w:val="1"/>
                <w:szCs w:val="20"/>
                <w:lang w:eastAsia="zh-CN" w:bidi="hi-IN"/>
              </w:rPr>
              <w:t xml:space="preserve"> Abwehrmechanismen des Körpers mithilfe eines Films [12], Ergänzung durch das Schulbuch</w:t>
            </w:r>
          </w:p>
          <w:p w14:paraId="63C468E0" w14:textId="77777777" w:rsidR="00C97776" w:rsidRPr="000C5F2A" w:rsidRDefault="00C97776" w:rsidP="00C97776">
            <w:pPr>
              <w:numPr>
                <w:ilvl w:val="0"/>
                <w:numId w:val="32"/>
              </w:numPr>
              <w:spacing w:before="120" w:line="240" w:lineRule="auto"/>
              <w:ind w:left="340" w:hanging="219"/>
              <w:contextualSpacing/>
              <w:rPr>
                <w:rFonts w:eastAsia="Noto Sans CJK SC Regular" w:cs="Arial"/>
                <w:bCs/>
                <w:color w:val="00000A"/>
                <w:kern w:val="1"/>
                <w:szCs w:val="20"/>
                <w:lang w:eastAsia="zh-CN" w:bidi="hi-IN"/>
              </w:rPr>
            </w:pPr>
            <w:r w:rsidRPr="000C5F2A">
              <w:rPr>
                <w:rFonts w:eastAsia="Noto Sans CJK SC Regular" w:cs="Arial"/>
                <w:bCs/>
                <w:color w:val="00000A"/>
                <w:kern w:val="1"/>
                <w:szCs w:val="20"/>
                <w:lang w:eastAsia="zh-CN" w:bidi="hi-IN"/>
              </w:rPr>
              <w:t>Sicherung durch Peer-Feedback</w:t>
            </w:r>
          </w:p>
          <w:p w14:paraId="00F83CBC" w14:textId="77777777" w:rsidR="00C97776" w:rsidRPr="000C5F2A" w:rsidRDefault="00C97776" w:rsidP="00C97776">
            <w:pPr>
              <w:numPr>
                <w:ilvl w:val="0"/>
                <w:numId w:val="32"/>
              </w:numPr>
              <w:spacing w:before="120" w:line="240" w:lineRule="auto"/>
              <w:ind w:left="340" w:hanging="219"/>
              <w:contextualSpacing/>
              <w:rPr>
                <w:rFonts w:eastAsia="Noto Sans CJK SC Regular" w:cs="Arial"/>
                <w:bCs/>
                <w:color w:val="00000A"/>
                <w:kern w:val="1"/>
                <w:szCs w:val="20"/>
                <w:lang w:eastAsia="zh-CN" w:bidi="hi-IN"/>
              </w:rPr>
            </w:pPr>
            <w:r w:rsidRPr="000C5F2A">
              <w:rPr>
                <w:rFonts w:eastAsia="Noto Sans CJK SC Regular" w:cs="Arial"/>
                <w:bCs/>
                <w:color w:val="00000A"/>
                <w:kern w:val="1"/>
                <w:szCs w:val="20"/>
                <w:lang w:eastAsia="zh-CN" w:bidi="hi-IN"/>
              </w:rPr>
              <w:t>Wiederholung des Vorwissens mithilfe der Aufgaben 1 und 2 aus der Lernaufgabe „Spezifisches Abwehrsystem“ [13].</w:t>
            </w:r>
          </w:p>
          <w:p w14:paraId="4E3EA63A" w14:textId="77777777" w:rsidR="00C97776" w:rsidRPr="000C5F2A" w:rsidRDefault="00C97776" w:rsidP="00C97776">
            <w:pPr>
              <w:numPr>
                <w:ilvl w:val="0"/>
                <w:numId w:val="32"/>
              </w:numPr>
              <w:spacing w:before="120" w:line="240" w:lineRule="auto"/>
              <w:ind w:left="340" w:hanging="219"/>
              <w:contextualSpacing/>
              <w:rPr>
                <w:rFonts w:eastAsia="Noto Sans CJK SC Regular" w:cs="Arial"/>
                <w:bCs/>
                <w:color w:val="00000A"/>
                <w:kern w:val="1"/>
                <w:szCs w:val="20"/>
                <w:lang w:eastAsia="zh-CN" w:bidi="hi-IN"/>
              </w:rPr>
            </w:pPr>
            <w:r w:rsidRPr="000C5F2A">
              <w:rPr>
                <w:rFonts w:eastAsia="Noto Sans CJK SC Regular" w:cs="Arial"/>
                <w:bCs/>
                <w:color w:val="00000A"/>
                <w:kern w:val="1"/>
                <w:szCs w:val="20"/>
                <w:lang w:eastAsia="zh-CN" w:bidi="hi-IN"/>
              </w:rPr>
              <w:t>Bearbeitung der Aufgaben 3 und 4</w:t>
            </w:r>
          </w:p>
          <w:p w14:paraId="179880EE" w14:textId="77777777" w:rsidR="00C97776" w:rsidRPr="000C5F2A" w:rsidRDefault="00C97776" w:rsidP="000C5F2A">
            <w:pPr>
              <w:spacing w:before="120" w:line="240" w:lineRule="auto"/>
              <w:rPr>
                <w:rFonts w:eastAsia="Noto Sans CJK SC Regular" w:cs="Arial"/>
                <w:b/>
                <w:bCs/>
                <w:color w:val="00000A"/>
                <w:kern w:val="1"/>
                <w:szCs w:val="20"/>
                <w:lang w:eastAsia="zh-CN" w:bidi="hi-IN"/>
              </w:rPr>
            </w:pPr>
          </w:p>
        </w:tc>
      </w:tr>
      <w:tr w:rsidR="000C5F2A" w:rsidRPr="000C5F2A" w14:paraId="017D904E" w14:textId="77777777" w:rsidTr="00C97776">
        <w:tc>
          <w:tcPr>
            <w:tcW w:w="0" w:type="auto"/>
            <w:tcBorders>
              <w:top w:val="nil"/>
              <w:bottom w:val="nil"/>
            </w:tcBorders>
            <w:shd w:val="clear" w:color="auto" w:fill="FFFFFF" w:themeFill="background1"/>
          </w:tcPr>
          <w:p w14:paraId="6547705E" w14:textId="77777777" w:rsidR="000C5F2A" w:rsidRPr="000C5F2A" w:rsidRDefault="000C5F2A" w:rsidP="000C5F2A">
            <w:pPr>
              <w:spacing w:before="120" w:after="200" w:line="240" w:lineRule="auto"/>
              <w:rPr>
                <w:rFonts w:eastAsia="Noto Sans CJK SC Regular" w:cs="Arial"/>
                <w:i/>
                <w:iCs/>
                <w:color w:val="00000A"/>
                <w:kern w:val="1"/>
                <w:szCs w:val="20"/>
                <w:lang w:eastAsia="zh-CN" w:bidi="hi-IN"/>
              </w:rPr>
            </w:pPr>
          </w:p>
        </w:tc>
        <w:tc>
          <w:tcPr>
            <w:tcW w:w="0" w:type="auto"/>
            <w:tcBorders>
              <w:top w:val="nil"/>
              <w:bottom w:val="nil"/>
            </w:tcBorders>
          </w:tcPr>
          <w:p w14:paraId="00AEBAAB" w14:textId="77777777" w:rsidR="000C5F2A" w:rsidRPr="000C5F2A" w:rsidRDefault="000C5F2A" w:rsidP="000C5F2A">
            <w:pPr>
              <w:spacing w:before="120" w:after="60" w:line="240" w:lineRule="auto"/>
              <w:ind w:left="28"/>
              <w:rPr>
                <w:rFonts w:eastAsia="Noto Sans CJK SC Regular" w:cs="Arial"/>
                <w:color w:val="00000A"/>
                <w:kern w:val="1"/>
                <w:szCs w:val="20"/>
                <w:lang w:eastAsia="zh-CN" w:bidi="hi-IN"/>
              </w:rPr>
            </w:pPr>
          </w:p>
        </w:tc>
        <w:tc>
          <w:tcPr>
            <w:tcW w:w="0" w:type="auto"/>
            <w:tcBorders>
              <w:top w:val="nil"/>
              <w:bottom w:val="nil"/>
            </w:tcBorders>
          </w:tcPr>
          <w:p w14:paraId="05A60D0F" w14:textId="0B897A16" w:rsidR="000C5F2A" w:rsidRPr="000C5F2A" w:rsidRDefault="000C5F2A" w:rsidP="00C97776">
            <w:pPr>
              <w:spacing w:before="120" w:line="240" w:lineRule="auto"/>
              <w:rPr>
                <w:rFonts w:eastAsia="Noto Sans CJK SC Regular" w:cs="Arial"/>
                <w:kern w:val="1"/>
                <w:szCs w:val="20"/>
                <w:lang w:eastAsia="zh-CN" w:bidi="hi-IN"/>
              </w:rPr>
            </w:pPr>
            <w:r w:rsidRPr="000C5F2A">
              <w:rPr>
                <w:rFonts w:eastAsia="Noto Sans CJK SC Regular" w:cs="Arial"/>
                <w:color w:val="00000A"/>
                <w:kern w:val="1"/>
                <w:szCs w:val="20"/>
                <w:lang w:eastAsia="zh-CN" w:bidi="hi-IN"/>
              </w:rPr>
              <w:t xml:space="preserve">Herausarbeiten der Zusammenarbeit des unspezifischen und des spezifischen Immunsystems </w:t>
            </w:r>
            <w:r w:rsidRPr="000C5F2A">
              <w:rPr>
                <w:rFonts w:eastAsia="Noto Sans CJK SC Regular" w:cs="Arial"/>
                <w:color w:val="00000A"/>
                <w:kern w:val="1"/>
                <w:szCs w:val="20"/>
                <w:lang w:eastAsia="zh-CN" w:bidi="hi-IN"/>
              </w:rPr>
              <w:br/>
            </w:r>
            <w:r w:rsidRPr="000C5F2A">
              <w:rPr>
                <w:rFonts w:eastAsia="Noto Sans CJK SC Regular" w:cs="Arial"/>
                <w:i/>
                <w:color w:val="00000A"/>
                <w:kern w:val="1"/>
                <w:szCs w:val="20"/>
                <w:lang w:eastAsia="zh-CN" w:bidi="hi-IN"/>
              </w:rPr>
              <w:br/>
              <w:t>Die Alltagsvorstellung „Der Körper reagiert zweckmäßig und absichtsvoll bei der Abwehr von Krankheitserregern“ wird kontrastiert.</w:t>
            </w:r>
          </w:p>
        </w:tc>
        <w:tc>
          <w:tcPr>
            <w:tcW w:w="0" w:type="auto"/>
            <w:tcBorders>
              <w:top w:val="nil"/>
              <w:bottom w:val="nil"/>
            </w:tcBorders>
          </w:tcPr>
          <w:p w14:paraId="09FA8E98" w14:textId="0E39ADFB" w:rsidR="000C5F2A" w:rsidRPr="000C5F2A" w:rsidRDefault="000C5F2A" w:rsidP="000C5F2A">
            <w:pPr>
              <w:spacing w:before="120" w:line="240" w:lineRule="auto"/>
              <w:rPr>
                <w:rFonts w:eastAsia="Noto Sans CJK SC Regular" w:cs="Arial"/>
                <w:b/>
                <w:color w:val="00000A"/>
                <w:kern w:val="1"/>
                <w:szCs w:val="20"/>
                <w:lang w:eastAsia="zh-CN" w:bidi="hi-IN"/>
              </w:rPr>
            </w:pPr>
            <w:r w:rsidRPr="000C5F2A">
              <w:rPr>
                <w:rFonts w:eastAsia="Noto Sans CJK SC Regular" w:cs="Arial"/>
                <w:b/>
                <w:color w:val="00000A"/>
                <w:kern w:val="1"/>
                <w:szCs w:val="20"/>
                <w:lang w:eastAsia="zh-CN" w:bidi="hi-IN"/>
              </w:rPr>
              <w:t>synchron:</w:t>
            </w:r>
          </w:p>
          <w:p w14:paraId="6C3D00BB" w14:textId="77777777" w:rsidR="000C5F2A" w:rsidRPr="000C5F2A" w:rsidRDefault="000C5F2A" w:rsidP="000C5F2A">
            <w:pPr>
              <w:spacing w:before="120" w:line="240" w:lineRule="auto"/>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Videokonferenz</w:t>
            </w:r>
          </w:p>
          <w:p w14:paraId="7B5209E1" w14:textId="77777777" w:rsidR="000C5F2A" w:rsidRPr="000C5F2A" w:rsidRDefault="000C5F2A" w:rsidP="000C5F2A">
            <w:pPr>
              <w:numPr>
                <w:ilvl w:val="0"/>
                <w:numId w:val="32"/>
              </w:numPr>
              <w:spacing w:before="120" w:line="240" w:lineRule="auto"/>
              <w:ind w:left="340" w:hanging="219"/>
              <w:contextualSpacing/>
              <w:rPr>
                <w:rFonts w:eastAsia="Noto Sans CJK SC Regular" w:cs="Arial"/>
                <w:bCs/>
                <w:color w:val="00000A"/>
                <w:kern w:val="1"/>
                <w:szCs w:val="20"/>
                <w:lang w:eastAsia="zh-CN" w:bidi="hi-IN"/>
              </w:rPr>
            </w:pPr>
            <w:r w:rsidRPr="000C5F2A">
              <w:rPr>
                <w:rFonts w:eastAsia="Noto Sans CJK SC Regular" w:cs="Arial"/>
                <w:bCs/>
                <w:color w:val="00000A"/>
                <w:kern w:val="1"/>
                <w:szCs w:val="20"/>
                <w:lang w:eastAsia="zh-CN" w:bidi="hi-IN"/>
              </w:rPr>
              <w:t>Klärung von Fragen</w:t>
            </w:r>
          </w:p>
          <w:p w14:paraId="1551F800" w14:textId="77777777" w:rsidR="000C5F2A" w:rsidRPr="000C5F2A" w:rsidRDefault="000C5F2A" w:rsidP="000C5F2A">
            <w:pPr>
              <w:numPr>
                <w:ilvl w:val="0"/>
                <w:numId w:val="32"/>
              </w:numPr>
              <w:spacing w:before="120" w:line="240" w:lineRule="auto"/>
              <w:ind w:left="340" w:hanging="219"/>
              <w:contextualSpacing/>
              <w:rPr>
                <w:rFonts w:eastAsia="Noto Sans CJK SC Regular" w:cs="Arial"/>
                <w:bCs/>
                <w:color w:val="00000A"/>
                <w:kern w:val="1"/>
                <w:szCs w:val="20"/>
                <w:lang w:eastAsia="zh-CN" w:bidi="hi-IN"/>
              </w:rPr>
            </w:pPr>
            <w:r w:rsidRPr="000C5F2A">
              <w:rPr>
                <w:rFonts w:eastAsia="Noto Sans CJK SC Regular" w:cs="Arial"/>
                <w:bCs/>
                <w:color w:val="00000A"/>
                <w:kern w:val="1"/>
                <w:szCs w:val="20"/>
                <w:lang w:eastAsia="zh-CN" w:bidi="hi-IN"/>
              </w:rPr>
              <w:t>Wertschätzung der bisher geleisteten Arbeit</w:t>
            </w:r>
          </w:p>
          <w:p w14:paraId="04A3C3D6" w14:textId="77777777" w:rsidR="000C5F2A" w:rsidRPr="000C5F2A" w:rsidRDefault="000C5F2A" w:rsidP="000C5F2A">
            <w:pPr>
              <w:numPr>
                <w:ilvl w:val="0"/>
                <w:numId w:val="32"/>
              </w:numPr>
              <w:spacing w:before="120" w:line="240" w:lineRule="auto"/>
              <w:ind w:left="340" w:hanging="219"/>
              <w:contextualSpacing/>
              <w:rPr>
                <w:rFonts w:eastAsia="Noto Sans CJK SC Regular" w:cs="Arial"/>
                <w:bCs/>
                <w:color w:val="00000A"/>
                <w:kern w:val="1"/>
                <w:szCs w:val="20"/>
                <w:lang w:eastAsia="zh-CN" w:bidi="hi-IN"/>
              </w:rPr>
            </w:pPr>
            <w:r w:rsidRPr="000C5F2A">
              <w:rPr>
                <w:rFonts w:eastAsia="Noto Sans CJK SC Regular" w:cs="Arial"/>
                <w:bCs/>
                <w:color w:val="00000A"/>
                <w:kern w:val="1"/>
                <w:szCs w:val="20"/>
                <w:lang w:eastAsia="zh-CN" w:bidi="hi-IN"/>
              </w:rPr>
              <w:t>Zeit für Rückmeldungen und Ergebnis-sicherung</w:t>
            </w:r>
          </w:p>
          <w:p w14:paraId="199CA630" w14:textId="77777777" w:rsidR="000C5F2A" w:rsidRPr="000C5F2A" w:rsidRDefault="000C5F2A" w:rsidP="000C5F2A">
            <w:pPr>
              <w:numPr>
                <w:ilvl w:val="0"/>
                <w:numId w:val="32"/>
              </w:numPr>
              <w:spacing w:before="120" w:line="240" w:lineRule="auto"/>
              <w:ind w:left="340" w:hanging="219"/>
              <w:contextualSpacing/>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 xml:space="preserve">einzelne SuS halten einen Kurzvortrag über das spezifische Abwehrsystem </w:t>
            </w:r>
          </w:p>
          <w:p w14:paraId="29A030D1" w14:textId="782EBA96" w:rsidR="000C5F2A" w:rsidRPr="000C5F2A" w:rsidRDefault="000C5F2A" w:rsidP="00C97776">
            <w:pPr>
              <w:spacing w:before="120" w:line="240" w:lineRule="auto"/>
              <w:ind w:left="340"/>
              <w:contextualSpacing/>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 xml:space="preserve">falls hier auch noch asynchron gearbeitet </w:t>
            </w:r>
            <w:r w:rsidR="00C97776" w:rsidRPr="000C5F2A">
              <w:rPr>
                <w:rFonts w:eastAsia="Noto Sans CJK SC Regular" w:cs="Arial"/>
                <w:color w:val="00000A"/>
                <w:kern w:val="1"/>
                <w:szCs w:val="20"/>
                <w:lang w:eastAsia="zh-CN" w:bidi="hi-IN"/>
              </w:rPr>
              <w:t xml:space="preserve">werden soll: Erstellung eines Audio- oder Videobeitrags </w:t>
            </w:r>
          </w:p>
        </w:tc>
      </w:tr>
      <w:tr w:rsidR="000C5F2A" w:rsidRPr="000C5F2A" w14:paraId="4B3E688C" w14:textId="77777777" w:rsidTr="00C97776">
        <w:tc>
          <w:tcPr>
            <w:tcW w:w="0" w:type="auto"/>
            <w:tcBorders>
              <w:top w:val="nil"/>
              <w:bottom w:val="single" w:sz="4" w:space="0" w:color="auto"/>
            </w:tcBorders>
            <w:shd w:val="clear" w:color="auto" w:fill="FFFFFF" w:themeFill="background1"/>
          </w:tcPr>
          <w:p w14:paraId="4915B3A9" w14:textId="77777777" w:rsidR="000C5F2A" w:rsidRPr="000C5F2A" w:rsidRDefault="000C5F2A" w:rsidP="000C5F2A">
            <w:pPr>
              <w:spacing w:before="120" w:after="200" w:line="240" w:lineRule="auto"/>
              <w:rPr>
                <w:rFonts w:eastAsia="Noto Sans CJK SC Regular" w:cs="Arial"/>
                <w:i/>
                <w:iCs/>
                <w:color w:val="00000A"/>
                <w:kern w:val="1"/>
                <w:szCs w:val="20"/>
                <w:lang w:eastAsia="zh-CN" w:bidi="hi-IN"/>
              </w:rPr>
            </w:pPr>
          </w:p>
        </w:tc>
        <w:tc>
          <w:tcPr>
            <w:tcW w:w="0" w:type="auto"/>
            <w:tcBorders>
              <w:top w:val="nil"/>
              <w:bottom w:val="single" w:sz="4" w:space="0" w:color="auto"/>
            </w:tcBorders>
          </w:tcPr>
          <w:p w14:paraId="609A447E" w14:textId="77777777" w:rsidR="000C5F2A" w:rsidRPr="000C5F2A" w:rsidRDefault="000C5F2A" w:rsidP="000C5F2A">
            <w:pPr>
              <w:spacing w:before="120" w:after="60" w:line="240" w:lineRule="auto"/>
              <w:ind w:left="28"/>
              <w:rPr>
                <w:rFonts w:eastAsia="Noto Sans CJK SC Regular" w:cs="Arial"/>
                <w:color w:val="00000A"/>
                <w:kern w:val="1"/>
                <w:szCs w:val="20"/>
                <w:lang w:eastAsia="zh-CN" w:bidi="hi-IN"/>
              </w:rPr>
            </w:pPr>
          </w:p>
        </w:tc>
        <w:tc>
          <w:tcPr>
            <w:tcW w:w="0" w:type="auto"/>
            <w:tcBorders>
              <w:top w:val="nil"/>
              <w:bottom w:val="single" w:sz="4" w:space="0" w:color="auto"/>
            </w:tcBorders>
          </w:tcPr>
          <w:p w14:paraId="65AF95C7" w14:textId="77777777" w:rsidR="000C5F2A" w:rsidRPr="000C5F2A" w:rsidRDefault="000C5F2A" w:rsidP="000C5F2A">
            <w:pPr>
              <w:spacing w:before="120" w:line="240" w:lineRule="auto"/>
              <w:rPr>
                <w:rFonts w:eastAsia="Noto Sans CJK SC Regular" w:cs="Arial"/>
                <w:kern w:val="1"/>
                <w:szCs w:val="20"/>
                <w:lang w:eastAsia="zh-CN" w:bidi="hi-IN"/>
              </w:rPr>
            </w:pPr>
            <w:r w:rsidRPr="000C5F2A">
              <w:rPr>
                <w:rFonts w:eastAsia="Noto Sans CJK SC Regular" w:cs="Arial"/>
                <w:kern w:val="1"/>
                <w:szCs w:val="20"/>
                <w:lang w:eastAsia="zh-CN" w:bidi="hi-IN"/>
              </w:rPr>
              <w:t>Erweiterung des Schaubilds um Gedächtniszellen</w:t>
            </w:r>
          </w:p>
          <w:p w14:paraId="1C11CEB5" w14:textId="77777777" w:rsidR="000C5F2A" w:rsidRPr="000C5F2A" w:rsidRDefault="000C5F2A" w:rsidP="000C5F2A">
            <w:pPr>
              <w:spacing w:before="120" w:line="240" w:lineRule="auto"/>
              <w:rPr>
                <w:rFonts w:eastAsia="Noto Sans CJK SC Regular" w:cs="Arial"/>
                <w:kern w:val="1"/>
                <w:szCs w:val="20"/>
                <w:lang w:eastAsia="zh-CN" w:bidi="hi-IN"/>
              </w:rPr>
            </w:pPr>
            <w:r w:rsidRPr="000C5F2A">
              <w:rPr>
                <w:rFonts w:eastAsia="Noto Sans CJK SC Regular" w:cs="Arial"/>
                <w:kern w:val="1"/>
                <w:szCs w:val="20"/>
                <w:lang w:eastAsia="zh-CN" w:bidi="hi-IN"/>
              </w:rPr>
              <w:t>Anwendung der Reaktion des Immunsystems auf HIV-Infektion an den entwickelten Schaubildern</w:t>
            </w:r>
          </w:p>
          <w:p w14:paraId="7233C04E" w14:textId="77777777" w:rsidR="000C5F2A" w:rsidRPr="000C5F2A" w:rsidRDefault="000C5F2A" w:rsidP="000C5F2A">
            <w:pPr>
              <w:spacing w:before="120" w:line="240" w:lineRule="auto"/>
              <w:rPr>
                <w:rFonts w:eastAsia="Noto Sans CJK SC Regular" w:cs="Arial"/>
                <w:color w:val="00000A"/>
                <w:kern w:val="1"/>
                <w:szCs w:val="20"/>
                <w:lang w:eastAsia="zh-CN" w:bidi="hi-IN"/>
              </w:rPr>
            </w:pPr>
            <w:r w:rsidRPr="000C5F2A">
              <w:rPr>
                <w:rFonts w:eastAsia="Noto Sans CJK SC Regular" w:cs="Arial"/>
                <w:i/>
                <w:color w:val="00000A"/>
                <w:kern w:val="1"/>
                <w:szCs w:val="20"/>
                <w:lang w:eastAsia="zh-CN" w:bidi="hi-IN"/>
              </w:rPr>
              <w:lastRenderedPageBreak/>
              <w:t xml:space="preserve">Kernaussage: </w:t>
            </w:r>
            <w:r w:rsidRPr="000C5F2A">
              <w:rPr>
                <w:rFonts w:eastAsia="Noto Sans CJK SC Regular" w:cs="Arial"/>
                <w:i/>
                <w:color w:val="00000A"/>
                <w:kern w:val="1"/>
                <w:szCs w:val="20"/>
                <w:lang w:eastAsia="zh-CN" w:bidi="hi-IN"/>
              </w:rPr>
              <w:br/>
              <w:t>Der menschliche Körper ist durch viele Barrieren vor dem Eindringen von Krankheitserregern geschützt. Dennoch eindringende Erreger werden unspezifisch von Makrophagen zersetzt. Zudem führt die spezifische Immunreaktion dazu, dass Killerzellen und Antikörper gegen den Erregertyp gebildet werden. Bei einer viralen Infektion müssen Wirtszellen erkannt und zerstört werden.</w:t>
            </w:r>
          </w:p>
        </w:tc>
        <w:tc>
          <w:tcPr>
            <w:tcW w:w="0" w:type="auto"/>
            <w:tcBorders>
              <w:top w:val="nil"/>
              <w:bottom w:val="single" w:sz="4" w:space="0" w:color="auto"/>
            </w:tcBorders>
          </w:tcPr>
          <w:p w14:paraId="3B1161AC" w14:textId="77777777" w:rsidR="000C5F2A" w:rsidRPr="000C5F2A" w:rsidRDefault="000C5F2A" w:rsidP="000C5F2A">
            <w:pPr>
              <w:widowControl w:val="0"/>
              <w:spacing w:before="120" w:line="240" w:lineRule="auto"/>
              <w:rPr>
                <w:rFonts w:eastAsia="Noto Sans CJK SC Regular" w:cs="Arial"/>
                <w:color w:val="00000A"/>
                <w:kern w:val="1"/>
                <w:szCs w:val="20"/>
                <w:lang w:eastAsia="zh-CN" w:bidi="hi-IN"/>
              </w:rPr>
            </w:pPr>
            <w:r w:rsidRPr="000C5F2A">
              <w:rPr>
                <w:rFonts w:eastAsia="Noto Sans CJK SC Regular" w:cs="Arial"/>
                <w:b/>
                <w:bCs/>
                <w:color w:val="00000A"/>
                <w:kern w:val="1"/>
                <w:szCs w:val="20"/>
                <w:lang w:eastAsia="zh-CN" w:bidi="hi-IN"/>
              </w:rPr>
              <w:lastRenderedPageBreak/>
              <w:t>asynchron</w:t>
            </w:r>
            <w:r w:rsidRPr="000C5F2A">
              <w:rPr>
                <w:rFonts w:eastAsia="Noto Sans CJK SC Regular" w:cs="Arial"/>
                <w:color w:val="00000A"/>
                <w:kern w:val="1"/>
                <w:szCs w:val="20"/>
                <w:lang w:eastAsia="zh-CN" w:bidi="hi-IN"/>
              </w:rPr>
              <w:t>:</w:t>
            </w:r>
          </w:p>
          <w:p w14:paraId="24DCDFF3" w14:textId="77777777" w:rsidR="000C5F2A" w:rsidRPr="000C5F2A" w:rsidRDefault="000C5F2A" w:rsidP="000C5F2A">
            <w:pPr>
              <w:numPr>
                <w:ilvl w:val="0"/>
                <w:numId w:val="32"/>
              </w:numPr>
              <w:spacing w:before="120" w:line="240" w:lineRule="auto"/>
              <w:ind w:left="340" w:hanging="219"/>
              <w:contextualSpacing/>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Weiterarbeit an den Aufgaben 5 und 6 der Lernaufgabe [13]</w:t>
            </w:r>
          </w:p>
          <w:p w14:paraId="4888264C" w14:textId="77777777" w:rsidR="000C5F2A" w:rsidRPr="000C5F2A" w:rsidRDefault="000C5F2A" w:rsidP="000C5F2A">
            <w:pPr>
              <w:spacing w:before="120" w:line="240" w:lineRule="auto"/>
              <w:ind w:left="340"/>
              <w:contextualSpacing/>
              <w:rPr>
                <w:rFonts w:eastAsia="Noto Sans CJK SC Regular" w:cs="Arial"/>
                <w:color w:val="00000A"/>
                <w:kern w:val="1"/>
                <w:szCs w:val="20"/>
                <w:lang w:eastAsia="zh-CN" w:bidi="hi-IN"/>
              </w:rPr>
            </w:pPr>
          </w:p>
          <w:p w14:paraId="2A321437" w14:textId="77777777" w:rsidR="000C5F2A" w:rsidRPr="000C5F2A" w:rsidRDefault="000C5F2A" w:rsidP="000C5F2A">
            <w:pPr>
              <w:spacing w:before="120" w:line="240" w:lineRule="auto"/>
              <w:rPr>
                <w:rFonts w:eastAsia="Noto Sans CJK SC Regular" w:cs="Arial"/>
                <w:b/>
                <w:bCs/>
                <w:color w:val="00000A"/>
                <w:kern w:val="1"/>
                <w:szCs w:val="20"/>
                <w:lang w:eastAsia="zh-CN" w:bidi="hi-IN"/>
              </w:rPr>
            </w:pPr>
            <w:r w:rsidRPr="000C5F2A">
              <w:rPr>
                <w:rFonts w:eastAsia="Noto Sans CJK SC Regular" w:cs="Arial"/>
                <w:b/>
                <w:bCs/>
                <w:color w:val="00000A"/>
                <w:kern w:val="1"/>
                <w:szCs w:val="20"/>
                <w:lang w:eastAsia="zh-CN" w:bidi="hi-IN"/>
              </w:rPr>
              <w:lastRenderedPageBreak/>
              <w:t xml:space="preserve">synchron: </w:t>
            </w:r>
          </w:p>
          <w:p w14:paraId="5E3E5D51" w14:textId="77777777" w:rsidR="000C5F2A" w:rsidRPr="000C5F2A" w:rsidRDefault="000C5F2A" w:rsidP="000C5F2A">
            <w:pPr>
              <w:spacing w:before="120" w:line="240" w:lineRule="auto"/>
              <w:rPr>
                <w:rFonts w:eastAsia="Noto Sans CJK SC Regular" w:cs="Arial"/>
                <w:b/>
                <w:bCs/>
                <w:color w:val="00000A"/>
                <w:kern w:val="1"/>
                <w:szCs w:val="20"/>
                <w:lang w:eastAsia="zh-CN" w:bidi="hi-IN"/>
              </w:rPr>
            </w:pPr>
            <w:r w:rsidRPr="000C5F2A">
              <w:rPr>
                <w:rFonts w:eastAsia="Noto Sans CJK SC Regular" w:cs="Arial"/>
                <w:bCs/>
                <w:color w:val="00000A"/>
                <w:kern w:val="1"/>
                <w:szCs w:val="20"/>
                <w:lang w:eastAsia="zh-CN" w:bidi="hi-IN"/>
              </w:rPr>
              <w:t>Videokonferenz</w:t>
            </w:r>
          </w:p>
          <w:p w14:paraId="198ED661" w14:textId="77777777" w:rsidR="000C5F2A" w:rsidRPr="000C5F2A" w:rsidRDefault="000C5F2A" w:rsidP="000C5F2A">
            <w:pPr>
              <w:numPr>
                <w:ilvl w:val="0"/>
                <w:numId w:val="32"/>
              </w:numPr>
              <w:spacing w:before="120" w:line="240" w:lineRule="auto"/>
              <w:ind w:left="340" w:hanging="219"/>
              <w:contextualSpacing/>
              <w:rPr>
                <w:rFonts w:eastAsia="Noto Sans CJK SC Regular" w:cs="Arial"/>
                <w:bCs/>
                <w:color w:val="00000A"/>
                <w:kern w:val="1"/>
                <w:szCs w:val="20"/>
                <w:lang w:eastAsia="zh-CN" w:bidi="hi-IN"/>
              </w:rPr>
            </w:pPr>
            <w:r w:rsidRPr="000C5F2A">
              <w:rPr>
                <w:rFonts w:eastAsia="Noto Sans CJK SC Regular" w:cs="Arial"/>
                <w:bCs/>
                <w:color w:val="00000A"/>
                <w:kern w:val="1"/>
                <w:szCs w:val="20"/>
                <w:lang w:eastAsia="zh-CN" w:bidi="hi-IN"/>
              </w:rPr>
              <w:t>Klärung von Fragen</w:t>
            </w:r>
          </w:p>
          <w:p w14:paraId="17C2F493" w14:textId="77777777" w:rsidR="000C5F2A" w:rsidRPr="000C5F2A" w:rsidRDefault="000C5F2A" w:rsidP="000C5F2A">
            <w:pPr>
              <w:numPr>
                <w:ilvl w:val="0"/>
                <w:numId w:val="32"/>
              </w:numPr>
              <w:spacing w:before="120" w:line="240" w:lineRule="auto"/>
              <w:ind w:left="340" w:hanging="219"/>
              <w:contextualSpacing/>
              <w:rPr>
                <w:rFonts w:eastAsia="Noto Sans CJK SC Regular" w:cs="Arial"/>
                <w:bCs/>
                <w:color w:val="00000A"/>
                <w:kern w:val="1"/>
                <w:szCs w:val="20"/>
                <w:lang w:eastAsia="zh-CN" w:bidi="hi-IN"/>
              </w:rPr>
            </w:pPr>
            <w:r w:rsidRPr="000C5F2A">
              <w:rPr>
                <w:rFonts w:eastAsia="Noto Sans CJK SC Regular" w:cs="Arial"/>
                <w:bCs/>
                <w:color w:val="00000A"/>
                <w:kern w:val="1"/>
                <w:szCs w:val="20"/>
                <w:lang w:eastAsia="zh-CN" w:bidi="hi-IN"/>
              </w:rPr>
              <w:t>Wertschätzung der bisher geleisteten Arbeit</w:t>
            </w:r>
          </w:p>
          <w:p w14:paraId="2D2D5AC2" w14:textId="77777777" w:rsidR="000C5F2A" w:rsidRPr="000C5F2A" w:rsidRDefault="000C5F2A" w:rsidP="000C5F2A">
            <w:pPr>
              <w:numPr>
                <w:ilvl w:val="0"/>
                <w:numId w:val="32"/>
              </w:numPr>
              <w:spacing w:before="120" w:line="240" w:lineRule="auto"/>
              <w:ind w:left="340" w:hanging="219"/>
              <w:contextualSpacing/>
              <w:rPr>
                <w:rFonts w:eastAsia="Noto Sans CJK SC Regular" w:cs="Arial"/>
                <w:bCs/>
                <w:color w:val="00000A"/>
                <w:kern w:val="1"/>
                <w:szCs w:val="20"/>
                <w:lang w:eastAsia="zh-CN" w:bidi="hi-IN"/>
              </w:rPr>
            </w:pPr>
            <w:r w:rsidRPr="000C5F2A">
              <w:rPr>
                <w:rFonts w:eastAsia="Noto Sans CJK SC Regular" w:cs="Arial"/>
                <w:bCs/>
                <w:color w:val="00000A"/>
                <w:kern w:val="1"/>
                <w:szCs w:val="20"/>
                <w:lang w:eastAsia="zh-CN" w:bidi="hi-IN"/>
              </w:rPr>
              <w:t>Zeit für Rückmeldungen, Sicherung</w:t>
            </w:r>
          </w:p>
          <w:p w14:paraId="3FFF9686" w14:textId="77777777" w:rsidR="000C5F2A" w:rsidRPr="000C5F2A" w:rsidRDefault="000C5F2A" w:rsidP="000C5F2A">
            <w:pPr>
              <w:numPr>
                <w:ilvl w:val="0"/>
                <w:numId w:val="32"/>
              </w:numPr>
              <w:spacing w:before="120" w:line="240" w:lineRule="auto"/>
              <w:ind w:left="340" w:hanging="219"/>
              <w:contextualSpacing/>
              <w:rPr>
                <w:rFonts w:eastAsia="Noto Sans CJK SC Regular" w:cs="Arial"/>
                <w:bCs/>
                <w:color w:val="00000A"/>
                <w:kern w:val="1"/>
                <w:szCs w:val="20"/>
                <w:lang w:eastAsia="zh-CN" w:bidi="hi-IN"/>
              </w:rPr>
            </w:pPr>
            <w:r w:rsidRPr="000C5F2A">
              <w:rPr>
                <w:rFonts w:eastAsia="Noto Sans CJK SC Regular" w:cs="Arial"/>
                <w:bCs/>
                <w:color w:val="00000A"/>
                <w:kern w:val="1"/>
                <w:szCs w:val="20"/>
                <w:lang w:eastAsia="zh-CN" w:bidi="hi-IN"/>
              </w:rPr>
              <w:t>Herausarbeiten der Kernaussage</w:t>
            </w:r>
          </w:p>
        </w:tc>
      </w:tr>
      <w:tr w:rsidR="000C5F2A" w:rsidRPr="000C5F2A" w14:paraId="083FDF0F" w14:textId="77777777" w:rsidTr="00C97776">
        <w:trPr>
          <w:trHeight w:val="1820"/>
        </w:trPr>
        <w:tc>
          <w:tcPr>
            <w:tcW w:w="0" w:type="auto"/>
            <w:tcBorders>
              <w:top w:val="single" w:sz="4" w:space="0" w:color="auto"/>
              <w:bottom w:val="single" w:sz="4" w:space="0" w:color="auto"/>
            </w:tcBorders>
            <w:shd w:val="clear" w:color="auto" w:fill="FFFFFF" w:themeFill="background1"/>
          </w:tcPr>
          <w:p w14:paraId="343DA2D8" w14:textId="77777777" w:rsidR="000C5F2A" w:rsidRPr="000C5F2A" w:rsidRDefault="000C5F2A" w:rsidP="000C5F2A">
            <w:pPr>
              <w:spacing w:before="120" w:line="240" w:lineRule="auto"/>
              <w:rPr>
                <w:rFonts w:eastAsia="Noto Sans CJK SC Regular" w:cs="Arial"/>
                <w:b/>
                <w:color w:val="00000A"/>
                <w:kern w:val="1"/>
                <w:szCs w:val="20"/>
                <w:lang w:eastAsia="zh-CN" w:bidi="hi-IN"/>
              </w:rPr>
            </w:pPr>
            <w:r w:rsidRPr="000C5F2A">
              <w:rPr>
                <w:rFonts w:eastAsia="Noto Sans CJK SC Regular" w:cs="Arial"/>
                <w:b/>
                <w:color w:val="00000A"/>
                <w:kern w:val="1"/>
                <w:szCs w:val="20"/>
                <w:lang w:eastAsia="zh-CN" w:bidi="hi-IN"/>
              </w:rPr>
              <w:lastRenderedPageBreak/>
              <w:t>Organtransplantation</w:t>
            </w:r>
          </w:p>
          <w:p w14:paraId="68123E17" w14:textId="77777777" w:rsidR="000C5F2A" w:rsidRPr="000C5F2A" w:rsidRDefault="000C5F2A" w:rsidP="000C5F2A">
            <w:pPr>
              <w:spacing w:before="120" w:after="200" w:line="240" w:lineRule="auto"/>
              <w:jc w:val="right"/>
              <w:rPr>
                <w:rFonts w:eastAsia="Noto Sans CJK SC Regular" w:cs="Arial"/>
                <w:i/>
                <w:iCs/>
                <w:color w:val="00000A"/>
                <w:kern w:val="1"/>
                <w:szCs w:val="20"/>
                <w:lang w:eastAsia="zh-CN" w:bidi="hi-IN"/>
              </w:rPr>
            </w:pPr>
            <w:r w:rsidRPr="000C5F2A">
              <w:rPr>
                <w:rFonts w:eastAsia="Noto Sans CJK SC Regular" w:cs="Arial"/>
                <w:color w:val="00000A"/>
                <w:kern w:val="1"/>
                <w:szCs w:val="20"/>
                <w:lang w:eastAsia="zh-CN" w:bidi="hi-IN"/>
              </w:rPr>
              <w:t>ca. 5 Ustd.</w:t>
            </w:r>
          </w:p>
        </w:tc>
        <w:tc>
          <w:tcPr>
            <w:tcW w:w="0" w:type="auto"/>
            <w:tcBorders>
              <w:top w:val="single" w:sz="4" w:space="0" w:color="auto"/>
              <w:bottom w:val="single" w:sz="4" w:space="0" w:color="auto"/>
            </w:tcBorders>
          </w:tcPr>
          <w:p w14:paraId="1EE4E90D" w14:textId="77777777" w:rsidR="000C5F2A" w:rsidRPr="000C5F2A" w:rsidRDefault="000C5F2A" w:rsidP="000C5F2A">
            <w:pPr>
              <w:keepLines/>
              <w:spacing w:before="120" w:line="240" w:lineRule="auto"/>
              <w:rPr>
                <w:rFonts w:eastAsia="Calibri" w:cs="Arial"/>
                <w:szCs w:val="20"/>
              </w:rPr>
            </w:pPr>
          </w:p>
        </w:tc>
        <w:tc>
          <w:tcPr>
            <w:tcW w:w="0" w:type="auto"/>
            <w:tcBorders>
              <w:top w:val="single" w:sz="4" w:space="0" w:color="auto"/>
              <w:bottom w:val="single" w:sz="4" w:space="0" w:color="auto"/>
            </w:tcBorders>
          </w:tcPr>
          <w:p w14:paraId="4ECD5264" w14:textId="77777777" w:rsidR="000C5F2A" w:rsidRPr="000C5F2A" w:rsidRDefault="000C5F2A" w:rsidP="000C5F2A">
            <w:pPr>
              <w:spacing w:before="120" w:line="240" w:lineRule="auto"/>
              <w:rPr>
                <w:rFonts w:eastAsia="Noto Sans CJK SC Regular" w:cs="Arial"/>
                <w:kern w:val="1"/>
                <w:szCs w:val="20"/>
                <w:lang w:eastAsia="zh-CN" w:bidi="hi-IN"/>
              </w:rPr>
            </w:pPr>
            <w:r w:rsidRPr="000C5F2A">
              <w:rPr>
                <w:rFonts w:eastAsia="Noto Sans CJK SC Regular" w:cs="Arial"/>
                <w:color w:val="00000A"/>
                <w:kern w:val="1"/>
                <w:szCs w:val="20"/>
                <w:lang w:eastAsia="zh-CN" w:bidi="hi-IN"/>
              </w:rPr>
              <w:t>Wieso müssen Organempfänger so viele Medikamente einnehmen</w:t>
            </w:r>
            <w:r w:rsidRPr="000C5F2A">
              <w:rPr>
                <w:rFonts w:eastAsia="Noto Sans CJK SC Regular" w:cs="Arial"/>
                <w:kern w:val="1"/>
                <w:szCs w:val="20"/>
                <w:lang w:eastAsia="zh-CN" w:bidi="hi-IN"/>
              </w:rPr>
              <w:t>?</w:t>
            </w:r>
          </w:p>
          <w:p w14:paraId="35DEA8C9" w14:textId="77777777" w:rsidR="000C5F2A" w:rsidRPr="000C5F2A" w:rsidRDefault="000C5F2A" w:rsidP="000C5F2A">
            <w:pPr>
              <w:spacing w:before="120" w:line="240" w:lineRule="auto"/>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Anwendung der Reaktion des Immunsystem auf Organtransplantationen an den entwickelten Schaubildern</w:t>
            </w:r>
          </w:p>
          <w:p w14:paraId="39FDF46C" w14:textId="77777777" w:rsidR="000C5F2A" w:rsidRPr="000C5F2A" w:rsidRDefault="000C5F2A" w:rsidP="000C5F2A">
            <w:pPr>
              <w:spacing w:before="120" w:after="60" w:line="240" w:lineRule="auto"/>
              <w:rPr>
                <w:rFonts w:eastAsia="Noto Sans CJK SC Regular" w:cs="Arial"/>
                <w:color w:val="00000A"/>
                <w:kern w:val="1"/>
                <w:szCs w:val="20"/>
                <w:lang w:eastAsia="zh-CN" w:bidi="hi-IN"/>
              </w:rPr>
            </w:pPr>
            <w:r w:rsidRPr="000C5F2A">
              <w:rPr>
                <w:rFonts w:eastAsia="Noto Sans CJK SC Regular" w:cs="Arial"/>
                <w:i/>
                <w:color w:val="00000A"/>
                <w:kern w:val="1"/>
                <w:szCs w:val="20"/>
                <w:lang w:eastAsia="zh-CN" w:bidi="hi-IN"/>
              </w:rPr>
              <w:t xml:space="preserve">Kernaussage: </w:t>
            </w:r>
            <w:r w:rsidRPr="000C5F2A">
              <w:rPr>
                <w:rFonts w:eastAsia="Noto Sans CJK SC Regular" w:cs="Arial"/>
                <w:i/>
                <w:color w:val="00000A"/>
                <w:kern w:val="1"/>
                <w:szCs w:val="20"/>
                <w:lang w:eastAsia="zh-CN" w:bidi="hi-IN"/>
              </w:rPr>
              <w:br/>
              <w:t>Bei Organtransplantationen muss die Immunantwort des Körpers mit Medikamenten unterdrückt werden.</w:t>
            </w:r>
          </w:p>
        </w:tc>
        <w:tc>
          <w:tcPr>
            <w:tcW w:w="0" w:type="auto"/>
            <w:tcBorders>
              <w:top w:val="single" w:sz="4" w:space="0" w:color="auto"/>
              <w:bottom w:val="single" w:sz="4" w:space="0" w:color="auto"/>
            </w:tcBorders>
          </w:tcPr>
          <w:p w14:paraId="4AA71E3D" w14:textId="2FF48E04" w:rsidR="000C5F2A" w:rsidRPr="000C5F2A" w:rsidRDefault="000C5F2A" w:rsidP="00C97776">
            <w:pPr>
              <w:numPr>
                <w:ilvl w:val="0"/>
                <w:numId w:val="32"/>
              </w:numPr>
              <w:spacing w:before="120" w:line="240" w:lineRule="auto"/>
              <w:ind w:left="340" w:hanging="219"/>
              <w:contextualSpacing/>
              <w:rPr>
                <w:rFonts w:eastAsia="Noto Sans CJK SC Regular" w:cs="Arial"/>
                <w:b/>
                <w:bCs/>
                <w:color w:val="00000A"/>
                <w:kern w:val="1"/>
                <w:szCs w:val="20"/>
                <w:lang w:eastAsia="zh-CN" w:bidi="hi-IN"/>
              </w:rPr>
            </w:pPr>
            <w:r w:rsidRPr="000C5F2A">
              <w:rPr>
                <w:rFonts w:eastAsia="Noto Sans CJK SC Regular" w:cs="Arial"/>
                <w:bCs/>
                <w:color w:val="00000A"/>
                <w:kern w:val="1"/>
                <w:szCs w:val="20"/>
                <w:lang w:eastAsia="zh-CN" w:bidi="hi-IN"/>
              </w:rPr>
              <w:t>Überleitung zum Thema Organspende durch Einblendung eines Fotos mit der täglichen Tablettenration eines Herztransplantierten [14] und Aufwerfen der Frage (siehe links)</w:t>
            </w:r>
            <w:r w:rsidRPr="000C5F2A">
              <w:rPr>
                <w:rFonts w:eastAsia="Noto Sans CJK SC Regular" w:cs="Arial"/>
                <w:bCs/>
                <w:color w:val="00000A"/>
                <w:kern w:val="1"/>
                <w:szCs w:val="20"/>
                <w:lang w:eastAsia="zh-CN" w:bidi="hi-IN"/>
              </w:rPr>
              <w:br/>
              <w:t>Sicherung und Vertiefung des Gelernten durch Übertragung auf Organtransplantationen</w:t>
            </w:r>
            <w:r w:rsidRPr="000C5F2A">
              <w:rPr>
                <w:rFonts w:eastAsia="Noto Sans CJK SC Regular" w:cs="Arial"/>
                <w:bCs/>
                <w:color w:val="00000A"/>
                <w:kern w:val="1"/>
                <w:szCs w:val="20"/>
                <w:lang w:eastAsia="zh-CN" w:bidi="hi-IN"/>
              </w:rPr>
              <w:br/>
              <w:t>Herausarbeiten der Kernaussage</w:t>
            </w:r>
          </w:p>
        </w:tc>
      </w:tr>
      <w:tr w:rsidR="000C5F2A" w:rsidRPr="000C5F2A" w14:paraId="439AEBAF" w14:textId="77777777" w:rsidTr="00C97776">
        <w:trPr>
          <w:trHeight w:val="1820"/>
        </w:trPr>
        <w:tc>
          <w:tcPr>
            <w:tcW w:w="0" w:type="auto"/>
            <w:tcBorders>
              <w:bottom w:val="nil"/>
            </w:tcBorders>
            <w:shd w:val="clear" w:color="auto" w:fill="FFFFFF" w:themeFill="background1"/>
          </w:tcPr>
          <w:p w14:paraId="155CEE36" w14:textId="77777777" w:rsidR="000C5F2A" w:rsidRPr="000C5F2A" w:rsidRDefault="000C5F2A" w:rsidP="000C5F2A">
            <w:pPr>
              <w:spacing w:before="120" w:line="240" w:lineRule="auto"/>
              <w:rPr>
                <w:rFonts w:eastAsia="Noto Sans CJK SC Regular" w:cs="Arial"/>
                <w:b/>
                <w:i/>
                <w:iCs/>
                <w:color w:val="00000A"/>
                <w:kern w:val="1"/>
                <w:szCs w:val="20"/>
                <w:lang w:eastAsia="zh-CN" w:bidi="hi-IN"/>
              </w:rPr>
            </w:pPr>
            <w:r w:rsidRPr="000C5F2A">
              <w:rPr>
                <w:rFonts w:eastAsia="Noto Sans CJK SC Regular" w:cs="Arial"/>
                <w:b/>
                <w:i/>
                <w:iCs/>
                <w:color w:val="00000A"/>
                <w:kern w:val="1"/>
                <w:szCs w:val="20"/>
                <w:lang w:eastAsia="zh-CN" w:bidi="hi-IN"/>
              </w:rPr>
              <w:t xml:space="preserve">Fehler im </w:t>
            </w:r>
            <w:r w:rsidRPr="000C5F2A">
              <w:rPr>
                <w:rFonts w:eastAsia="Noto Sans CJK SC Regular" w:cs="Arial"/>
                <w:b/>
                <w:i/>
                <w:iCs/>
                <w:color w:val="00000A"/>
                <w:kern w:val="1"/>
                <w:szCs w:val="20"/>
                <w:lang w:eastAsia="zh-CN" w:bidi="hi-IN"/>
              </w:rPr>
              <w:br/>
              <w:t>(Immun-)System?</w:t>
            </w:r>
          </w:p>
          <w:p w14:paraId="292B4417" w14:textId="77777777" w:rsidR="000C5F2A" w:rsidRPr="000C5F2A" w:rsidRDefault="000C5F2A" w:rsidP="000C5F2A">
            <w:pPr>
              <w:spacing w:before="60" w:line="240" w:lineRule="auto"/>
              <w:rPr>
                <w:rFonts w:eastAsia="Noto Sans CJK SC Regular" w:cs="Arial"/>
                <w:b/>
                <w:color w:val="00000A"/>
                <w:kern w:val="1"/>
                <w:szCs w:val="20"/>
                <w:lang w:eastAsia="zh-CN" w:bidi="hi-IN"/>
              </w:rPr>
            </w:pPr>
          </w:p>
          <w:p w14:paraId="7BE00237" w14:textId="77777777" w:rsidR="000C5F2A" w:rsidRPr="000C5F2A" w:rsidRDefault="000C5F2A" w:rsidP="000C5F2A">
            <w:pPr>
              <w:spacing w:before="120" w:line="240" w:lineRule="auto"/>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Allergien</w:t>
            </w:r>
          </w:p>
          <w:p w14:paraId="5BC1EC58" w14:textId="77777777" w:rsidR="000C5F2A" w:rsidRPr="000C5F2A" w:rsidRDefault="000C5F2A" w:rsidP="000C5F2A">
            <w:pPr>
              <w:numPr>
                <w:ilvl w:val="0"/>
                <w:numId w:val="35"/>
              </w:numPr>
              <w:spacing w:before="120" w:line="240" w:lineRule="auto"/>
              <w:contextualSpacing/>
              <w:jc w:val="both"/>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Allergene</w:t>
            </w:r>
          </w:p>
          <w:p w14:paraId="3994C941" w14:textId="77777777" w:rsidR="000C5F2A" w:rsidRPr="000C5F2A" w:rsidRDefault="000C5F2A" w:rsidP="000C5F2A">
            <w:pPr>
              <w:numPr>
                <w:ilvl w:val="0"/>
                <w:numId w:val="35"/>
              </w:numPr>
              <w:spacing w:before="120" w:line="240" w:lineRule="auto"/>
              <w:contextualSpacing/>
              <w:jc w:val="both"/>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Mastzellen</w:t>
            </w:r>
          </w:p>
          <w:p w14:paraId="1BF9A1ED" w14:textId="77777777" w:rsidR="000C5F2A" w:rsidRPr="000C5F2A" w:rsidRDefault="000C5F2A" w:rsidP="000C5F2A">
            <w:pPr>
              <w:spacing w:line="240" w:lineRule="auto"/>
              <w:ind w:left="360"/>
              <w:contextualSpacing/>
              <w:jc w:val="both"/>
              <w:rPr>
                <w:rFonts w:eastAsia="Noto Sans CJK SC Regular" w:cs="Arial"/>
                <w:color w:val="00000A"/>
                <w:kern w:val="1"/>
                <w:szCs w:val="20"/>
                <w:lang w:eastAsia="zh-CN" w:bidi="hi-IN"/>
              </w:rPr>
            </w:pPr>
          </w:p>
          <w:p w14:paraId="52C5B65F" w14:textId="77777777" w:rsidR="000C5F2A" w:rsidRPr="000C5F2A" w:rsidRDefault="000C5F2A" w:rsidP="000C5F2A">
            <w:pPr>
              <w:spacing w:line="240" w:lineRule="auto"/>
              <w:ind w:left="360"/>
              <w:contextualSpacing/>
              <w:jc w:val="both"/>
              <w:rPr>
                <w:rFonts w:eastAsia="Noto Sans CJK SC Regular" w:cs="Arial"/>
                <w:color w:val="00000A"/>
                <w:kern w:val="1"/>
                <w:szCs w:val="20"/>
                <w:lang w:eastAsia="zh-CN" w:bidi="hi-IN"/>
              </w:rPr>
            </w:pPr>
          </w:p>
          <w:p w14:paraId="05F239F9" w14:textId="77777777" w:rsidR="000C5F2A" w:rsidRPr="000C5F2A" w:rsidRDefault="000C5F2A" w:rsidP="000C5F2A">
            <w:pPr>
              <w:spacing w:before="120" w:after="200" w:line="240" w:lineRule="auto"/>
              <w:jc w:val="right"/>
              <w:rPr>
                <w:rFonts w:eastAsia="Noto Sans CJK SC Regular" w:cs="Arial"/>
                <w:i/>
                <w:iCs/>
                <w:color w:val="00000A"/>
                <w:kern w:val="1"/>
                <w:szCs w:val="20"/>
                <w:lang w:eastAsia="zh-CN" w:bidi="hi-IN"/>
              </w:rPr>
            </w:pPr>
            <w:r w:rsidRPr="000C5F2A">
              <w:rPr>
                <w:rFonts w:eastAsia="Noto Sans CJK SC Regular" w:cs="Arial"/>
                <w:color w:val="00000A"/>
                <w:kern w:val="1"/>
                <w:szCs w:val="20"/>
                <w:lang w:eastAsia="zh-CN" w:bidi="hi-IN"/>
              </w:rPr>
              <w:t>ca. 2 Ustd.</w:t>
            </w:r>
          </w:p>
        </w:tc>
        <w:tc>
          <w:tcPr>
            <w:tcW w:w="0" w:type="auto"/>
            <w:tcBorders>
              <w:bottom w:val="nil"/>
            </w:tcBorders>
          </w:tcPr>
          <w:p w14:paraId="38A6C8AB" w14:textId="77777777" w:rsidR="000C5F2A" w:rsidRPr="000C5F2A" w:rsidRDefault="000C5F2A" w:rsidP="000C5F2A">
            <w:pPr>
              <w:keepLines/>
              <w:spacing w:before="120" w:line="240" w:lineRule="auto"/>
              <w:rPr>
                <w:rFonts w:eastAsia="Calibri" w:cs="Arial"/>
                <w:szCs w:val="20"/>
              </w:rPr>
            </w:pPr>
          </w:p>
        </w:tc>
        <w:tc>
          <w:tcPr>
            <w:tcW w:w="0" w:type="auto"/>
            <w:tcBorders>
              <w:bottom w:val="nil"/>
            </w:tcBorders>
          </w:tcPr>
          <w:p w14:paraId="716D1F56" w14:textId="77777777" w:rsidR="000C5F2A" w:rsidRPr="000C5F2A" w:rsidRDefault="000C5F2A" w:rsidP="000C5F2A">
            <w:pPr>
              <w:tabs>
                <w:tab w:val="center" w:pos="5452"/>
              </w:tabs>
              <w:spacing w:before="120" w:line="240" w:lineRule="auto"/>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Klärung der Frage „Wie kommt es zu einer Überreaktion des Immunsystems auf an sich „harmlose“ Stoffe?“</w:t>
            </w:r>
          </w:p>
          <w:p w14:paraId="2E9CF0F0" w14:textId="652E31A9" w:rsidR="000C5F2A" w:rsidRPr="000C5F2A" w:rsidRDefault="000C5F2A" w:rsidP="00C97776">
            <w:pPr>
              <w:tabs>
                <w:tab w:val="center" w:pos="5452"/>
              </w:tabs>
              <w:spacing w:before="120" w:line="240" w:lineRule="auto"/>
              <w:rPr>
                <w:rFonts w:eastAsia="Noto Sans CJK SC Regular" w:cs="Arial"/>
                <w:color w:val="00000A"/>
                <w:kern w:val="1"/>
                <w:szCs w:val="20"/>
                <w:lang w:eastAsia="zh-CN" w:bidi="hi-IN"/>
              </w:rPr>
            </w:pPr>
          </w:p>
        </w:tc>
        <w:tc>
          <w:tcPr>
            <w:tcW w:w="0" w:type="auto"/>
            <w:tcBorders>
              <w:bottom w:val="nil"/>
            </w:tcBorders>
          </w:tcPr>
          <w:p w14:paraId="55D3EEAB" w14:textId="77777777" w:rsidR="000C5F2A" w:rsidRPr="000C5F2A" w:rsidRDefault="000C5F2A" w:rsidP="000C5F2A">
            <w:pPr>
              <w:spacing w:before="120" w:line="240" w:lineRule="auto"/>
              <w:rPr>
                <w:rFonts w:eastAsia="Noto Sans CJK SC Regular" w:cs="Arial"/>
                <w:b/>
                <w:bCs/>
                <w:color w:val="00000A"/>
                <w:kern w:val="1"/>
                <w:szCs w:val="20"/>
                <w:lang w:eastAsia="zh-CN" w:bidi="hi-IN"/>
              </w:rPr>
            </w:pPr>
            <w:r w:rsidRPr="000C5F2A">
              <w:rPr>
                <w:rFonts w:eastAsia="Noto Sans CJK SC Regular" w:cs="Arial"/>
                <w:b/>
                <w:bCs/>
                <w:color w:val="00000A"/>
                <w:kern w:val="1"/>
                <w:szCs w:val="20"/>
                <w:lang w:eastAsia="zh-CN" w:bidi="hi-IN"/>
              </w:rPr>
              <w:t xml:space="preserve">synchron: </w:t>
            </w:r>
          </w:p>
          <w:p w14:paraId="3E77FAE6" w14:textId="77777777" w:rsidR="000C5F2A" w:rsidRPr="000C5F2A" w:rsidRDefault="000C5F2A" w:rsidP="000C5F2A">
            <w:pPr>
              <w:tabs>
                <w:tab w:val="center" w:pos="5452"/>
              </w:tabs>
              <w:spacing w:before="120" w:line="240" w:lineRule="auto"/>
              <w:rPr>
                <w:rFonts w:eastAsia="Noto Sans CJK SC Regular" w:cs="Arial"/>
                <w:color w:val="00000A"/>
                <w:kern w:val="1"/>
                <w:szCs w:val="20"/>
                <w:lang w:eastAsia="zh-CN" w:bidi="hi-IN"/>
              </w:rPr>
            </w:pPr>
            <w:r w:rsidRPr="000C5F2A">
              <w:rPr>
                <w:rFonts w:eastAsia="Noto Sans CJK SC Regular" w:cs="Arial"/>
                <w:bCs/>
                <w:color w:val="00000A"/>
                <w:kern w:val="1"/>
                <w:szCs w:val="20"/>
                <w:lang w:eastAsia="zh-CN" w:bidi="hi-IN"/>
              </w:rPr>
              <w:t>Videokonferenz</w:t>
            </w:r>
            <w:r w:rsidRPr="000C5F2A">
              <w:rPr>
                <w:rFonts w:eastAsia="Noto Sans CJK SC Regular" w:cs="Arial"/>
                <w:bCs/>
                <w:color w:val="00000A"/>
                <w:kern w:val="1"/>
                <w:szCs w:val="20"/>
                <w:lang w:eastAsia="zh-CN" w:bidi="hi-IN"/>
              </w:rPr>
              <w:br/>
            </w:r>
            <w:r w:rsidRPr="000C5F2A">
              <w:rPr>
                <w:rFonts w:eastAsia="Noto Sans CJK SC Regular" w:cs="Arial"/>
                <w:color w:val="00000A"/>
                <w:kern w:val="1"/>
                <w:szCs w:val="20"/>
                <w:lang w:eastAsia="zh-CN" w:bidi="hi-IN"/>
              </w:rPr>
              <w:t xml:space="preserve">Rückgriff auf Vorwissen bzw. Betroffenheit bei SuS z.B. durch eine Umfrage während der VK oder durch Einblenden einer Statistik zur Zahl der Allergiker in Deutschland [15] </w:t>
            </w:r>
            <w:r w:rsidRPr="000C5F2A">
              <w:rPr>
                <w:rFonts w:eastAsia="Noto Sans CJK SC Regular" w:cs="Arial"/>
                <w:color w:val="00000A"/>
                <w:kern w:val="1"/>
                <w:szCs w:val="20"/>
                <w:lang w:eastAsia="zh-CN" w:bidi="hi-IN"/>
              </w:rPr>
              <w:br/>
              <w:t>Aufwerfen der Frage (siehe links)</w:t>
            </w:r>
          </w:p>
          <w:p w14:paraId="1BE12F29" w14:textId="77777777" w:rsidR="000C5F2A" w:rsidRPr="000C5F2A" w:rsidRDefault="000C5F2A" w:rsidP="000C5F2A">
            <w:pPr>
              <w:spacing w:before="120" w:line="240" w:lineRule="auto"/>
              <w:rPr>
                <w:rFonts w:eastAsia="Noto Sans CJK SC Regular" w:cs="Arial"/>
                <w:bCs/>
                <w:color w:val="00000A"/>
                <w:kern w:val="1"/>
                <w:szCs w:val="20"/>
                <w:lang w:eastAsia="zh-CN" w:bidi="hi-IN"/>
              </w:rPr>
            </w:pPr>
            <w:r w:rsidRPr="000C5F2A">
              <w:rPr>
                <w:rFonts w:eastAsia="Noto Sans CJK SC Regular" w:cs="Arial"/>
                <w:bCs/>
                <w:color w:val="00000A"/>
                <w:kern w:val="1"/>
                <w:szCs w:val="20"/>
                <w:lang w:eastAsia="zh-CN" w:bidi="hi-IN"/>
              </w:rPr>
              <w:t>Die SuS erhalten nun die Arbeitsaufträge für die folgende asynchrone Arbeitsphase.</w:t>
            </w:r>
          </w:p>
          <w:p w14:paraId="28DAF710" w14:textId="77777777" w:rsidR="000C5F2A" w:rsidRPr="000C5F2A" w:rsidRDefault="000C5F2A" w:rsidP="000C5F2A">
            <w:pPr>
              <w:spacing w:before="120" w:line="240" w:lineRule="auto"/>
              <w:rPr>
                <w:rFonts w:eastAsia="Noto Sans CJK SC Regular" w:cs="Arial"/>
                <w:b/>
                <w:bCs/>
                <w:color w:val="00000A"/>
                <w:kern w:val="1"/>
                <w:szCs w:val="20"/>
                <w:lang w:eastAsia="zh-CN" w:bidi="hi-IN"/>
              </w:rPr>
            </w:pPr>
            <w:r w:rsidRPr="000C5F2A">
              <w:rPr>
                <w:rFonts w:eastAsia="Noto Sans CJK SC Regular" w:cs="Arial"/>
                <w:b/>
                <w:bCs/>
                <w:color w:val="00000A"/>
                <w:kern w:val="1"/>
                <w:szCs w:val="20"/>
                <w:lang w:eastAsia="zh-CN" w:bidi="hi-IN"/>
              </w:rPr>
              <w:t xml:space="preserve">asynchron: </w:t>
            </w:r>
          </w:p>
          <w:p w14:paraId="7344D902" w14:textId="77777777" w:rsidR="000C5F2A" w:rsidRPr="000C5F2A" w:rsidRDefault="000C5F2A" w:rsidP="000C5F2A">
            <w:pPr>
              <w:tabs>
                <w:tab w:val="center" w:pos="5452"/>
              </w:tabs>
              <w:spacing w:before="120" w:line="240" w:lineRule="auto"/>
              <w:rPr>
                <w:rFonts w:eastAsia="Noto Sans CJK SC Regular" w:cs="Arial"/>
                <w:kern w:val="1"/>
                <w:szCs w:val="20"/>
                <w:lang w:eastAsia="zh-CN" w:bidi="hi-IN"/>
              </w:rPr>
            </w:pPr>
            <w:r w:rsidRPr="000C5F2A">
              <w:rPr>
                <w:rFonts w:eastAsia="Noto Sans CJK SC Regular" w:cs="Arial"/>
                <w:bCs/>
                <w:color w:val="00000A"/>
                <w:kern w:val="1"/>
                <w:szCs w:val="20"/>
                <w:u w:val="single"/>
                <w:lang w:eastAsia="zh-CN" w:bidi="hi-IN"/>
              </w:rPr>
              <w:t>Arbeitsaufträge</w:t>
            </w:r>
          </w:p>
          <w:p w14:paraId="33460469" w14:textId="77777777" w:rsidR="000C5F2A" w:rsidRPr="000C5F2A" w:rsidRDefault="000C5F2A" w:rsidP="000C5F2A">
            <w:pPr>
              <w:numPr>
                <w:ilvl w:val="0"/>
                <w:numId w:val="32"/>
              </w:numPr>
              <w:spacing w:before="120" w:line="240" w:lineRule="auto"/>
              <w:ind w:left="340" w:hanging="219"/>
              <w:contextualSpacing/>
              <w:rPr>
                <w:rFonts w:eastAsia="Noto Sans CJK SC Regular" w:cs="Arial"/>
                <w:kern w:val="1"/>
                <w:szCs w:val="20"/>
                <w:lang w:eastAsia="zh-CN" w:bidi="hi-IN"/>
              </w:rPr>
            </w:pPr>
            <w:r w:rsidRPr="000C5F2A">
              <w:rPr>
                <w:rFonts w:eastAsia="Noto Sans CJK SC Regular" w:cs="Arial"/>
                <w:kern w:val="1"/>
                <w:szCs w:val="20"/>
                <w:lang w:eastAsia="zh-CN" w:bidi="hi-IN"/>
              </w:rPr>
              <w:lastRenderedPageBreak/>
              <w:t>Erarbeitung: Entstehung von Allergien des Typ 1 mit Abbildungen im Schulbuch oder mithilfe eines Kurzfilms „Abwehr auf Abwegen“ [16]</w:t>
            </w:r>
          </w:p>
          <w:p w14:paraId="2023EC2A" w14:textId="7AD74692" w:rsidR="000C5F2A" w:rsidRPr="000C5F2A" w:rsidRDefault="000C5F2A" w:rsidP="000C5F2A">
            <w:pPr>
              <w:numPr>
                <w:ilvl w:val="0"/>
                <w:numId w:val="32"/>
              </w:numPr>
              <w:spacing w:before="120" w:line="240" w:lineRule="auto"/>
              <w:ind w:left="340" w:hanging="219"/>
              <w:contextualSpacing/>
              <w:rPr>
                <w:rFonts w:eastAsia="Noto Sans CJK SC Regular" w:cs="Arial"/>
                <w:kern w:val="1"/>
                <w:szCs w:val="20"/>
                <w:lang w:eastAsia="zh-CN" w:bidi="hi-IN"/>
              </w:rPr>
            </w:pPr>
            <w:r w:rsidRPr="000C5F2A">
              <w:rPr>
                <w:rFonts w:eastAsia="Noto Sans CJK SC Regular" w:cs="Arial"/>
                <w:kern w:val="1"/>
                <w:szCs w:val="20"/>
                <w:lang w:eastAsia="zh-CN" w:bidi="hi-IN"/>
              </w:rPr>
              <w:t>Reflexion der Hygienehypothese mithilfe des Zeitungsartikels</w:t>
            </w:r>
            <w:r w:rsidR="00C97776">
              <w:rPr>
                <w:rFonts w:eastAsia="Noto Sans CJK SC Regular" w:cs="Arial"/>
                <w:kern w:val="1"/>
                <w:szCs w:val="20"/>
                <w:lang w:eastAsia="zh-CN" w:bidi="hi-IN"/>
              </w:rPr>
              <w:t xml:space="preserve"> „Ist zu viel Hygiene</w:t>
            </w:r>
            <w:r w:rsidRPr="000C5F2A">
              <w:rPr>
                <w:rFonts w:eastAsia="Noto Sans CJK SC Regular" w:cs="Arial"/>
                <w:kern w:val="1"/>
                <w:szCs w:val="20"/>
                <w:lang w:eastAsia="zh-CN" w:bidi="hi-IN"/>
              </w:rPr>
              <w:t>schuld an Allergien?“ [17,18]</w:t>
            </w:r>
          </w:p>
          <w:p w14:paraId="3D1E0462" w14:textId="053DB7CD" w:rsidR="000C5F2A" w:rsidRPr="000C5F2A" w:rsidRDefault="000C5F2A" w:rsidP="00C97776">
            <w:pPr>
              <w:numPr>
                <w:ilvl w:val="0"/>
                <w:numId w:val="32"/>
              </w:numPr>
              <w:spacing w:before="120" w:line="240" w:lineRule="auto"/>
              <w:ind w:left="340" w:hanging="219"/>
              <w:contextualSpacing/>
              <w:rPr>
                <w:rFonts w:eastAsia="Noto Sans CJK SC Regular" w:cs="Arial"/>
                <w:kern w:val="1"/>
                <w:szCs w:val="20"/>
                <w:lang w:eastAsia="zh-CN" w:bidi="hi-IN"/>
              </w:rPr>
            </w:pPr>
            <w:r w:rsidRPr="000C5F2A">
              <w:rPr>
                <w:rFonts w:eastAsia="Noto Sans CJK SC Regular" w:cs="Arial"/>
                <w:color w:val="00000A"/>
                <w:kern w:val="1"/>
                <w:szCs w:val="20"/>
                <w:lang w:eastAsia="zh-CN" w:bidi="hi-IN"/>
              </w:rPr>
              <w:t>Kurzrecherche</w:t>
            </w:r>
            <w:r w:rsidRPr="000C5F2A">
              <w:rPr>
                <w:rFonts w:eastAsia="Noto Sans CJK SC Regular" w:cs="Arial"/>
                <w:kern w:val="1"/>
                <w:szCs w:val="20"/>
                <w:lang w:eastAsia="zh-CN" w:bidi="hi-IN"/>
              </w:rPr>
              <w:t xml:space="preserve"> zur Behandlung von Allergien (Vermeidung, Medikamente, Hypo-sensibilisierung)</w:t>
            </w:r>
          </w:p>
        </w:tc>
      </w:tr>
      <w:tr w:rsidR="00C97776" w:rsidRPr="000C5F2A" w14:paraId="3762CE3F" w14:textId="77777777" w:rsidTr="007A0445">
        <w:trPr>
          <w:trHeight w:val="1820"/>
        </w:trPr>
        <w:tc>
          <w:tcPr>
            <w:tcW w:w="0" w:type="auto"/>
            <w:tcBorders>
              <w:top w:val="nil"/>
              <w:bottom w:val="single" w:sz="4" w:space="0" w:color="auto"/>
            </w:tcBorders>
            <w:shd w:val="clear" w:color="auto" w:fill="FFFFFF" w:themeFill="background1"/>
          </w:tcPr>
          <w:p w14:paraId="7BD0715A" w14:textId="77777777" w:rsidR="00C97776" w:rsidRPr="000C5F2A" w:rsidRDefault="00C97776" w:rsidP="000C5F2A">
            <w:pPr>
              <w:spacing w:before="120" w:line="240" w:lineRule="auto"/>
              <w:rPr>
                <w:rFonts w:eastAsia="Noto Sans CJK SC Regular" w:cs="Arial"/>
                <w:b/>
                <w:i/>
                <w:iCs/>
                <w:color w:val="00000A"/>
                <w:kern w:val="1"/>
                <w:szCs w:val="20"/>
                <w:lang w:eastAsia="zh-CN" w:bidi="hi-IN"/>
              </w:rPr>
            </w:pPr>
          </w:p>
        </w:tc>
        <w:tc>
          <w:tcPr>
            <w:tcW w:w="0" w:type="auto"/>
            <w:tcBorders>
              <w:top w:val="nil"/>
              <w:bottom w:val="single" w:sz="4" w:space="0" w:color="auto"/>
            </w:tcBorders>
          </w:tcPr>
          <w:p w14:paraId="069980C3" w14:textId="77777777" w:rsidR="00C97776" w:rsidRPr="000C5F2A" w:rsidRDefault="00C97776" w:rsidP="000C5F2A">
            <w:pPr>
              <w:keepLines/>
              <w:spacing w:before="120" w:line="240" w:lineRule="auto"/>
              <w:rPr>
                <w:rFonts w:eastAsia="Calibri" w:cs="Arial"/>
                <w:szCs w:val="20"/>
              </w:rPr>
            </w:pPr>
          </w:p>
        </w:tc>
        <w:tc>
          <w:tcPr>
            <w:tcW w:w="0" w:type="auto"/>
            <w:tcBorders>
              <w:top w:val="nil"/>
              <w:bottom w:val="single" w:sz="4" w:space="0" w:color="auto"/>
            </w:tcBorders>
          </w:tcPr>
          <w:p w14:paraId="49ED5E14" w14:textId="3834180E" w:rsidR="00C97776" w:rsidRPr="000C5F2A" w:rsidRDefault="00C97776" w:rsidP="000C5F2A">
            <w:pPr>
              <w:tabs>
                <w:tab w:val="center" w:pos="5452"/>
              </w:tabs>
              <w:spacing w:before="120" w:line="240" w:lineRule="auto"/>
              <w:rPr>
                <w:rFonts w:eastAsia="Noto Sans CJK SC Regular" w:cs="Arial"/>
                <w:color w:val="00000A"/>
                <w:kern w:val="1"/>
                <w:szCs w:val="20"/>
                <w:lang w:eastAsia="zh-CN" w:bidi="hi-IN"/>
              </w:rPr>
            </w:pPr>
            <w:r w:rsidRPr="000C5F2A">
              <w:rPr>
                <w:rFonts w:eastAsia="Noto Sans CJK SC Regular" w:cs="Arial"/>
                <w:i/>
                <w:color w:val="00000A"/>
                <w:kern w:val="1"/>
                <w:szCs w:val="20"/>
                <w:lang w:eastAsia="zh-CN" w:bidi="hi-IN"/>
              </w:rPr>
              <w:t xml:space="preserve">Kernaussage: </w:t>
            </w:r>
            <w:r w:rsidRPr="000C5F2A">
              <w:rPr>
                <w:rFonts w:eastAsia="Noto Sans CJK SC Regular" w:cs="Arial"/>
                <w:i/>
                <w:color w:val="00000A"/>
                <w:kern w:val="1"/>
                <w:szCs w:val="20"/>
                <w:lang w:eastAsia="zh-CN" w:bidi="hi-IN"/>
              </w:rPr>
              <w:br/>
              <w:t>Bei Allergien lösen an sich harmlose Stoffe (Allergene) eine nicht notwendige bzw. übermäßige Immunreaktion aus. Als eine mögliche Ursache für die fehlerhafte Reaktion gilt eine übermäßige Hygiene, die zu einer Unterforderung des Immunsystems in der Kindheit führt.</w:t>
            </w:r>
          </w:p>
        </w:tc>
        <w:tc>
          <w:tcPr>
            <w:tcW w:w="0" w:type="auto"/>
            <w:tcBorders>
              <w:top w:val="nil"/>
              <w:bottom w:val="single" w:sz="4" w:space="0" w:color="auto"/>
            </w:tcBorders>
          </w:tcPr>
          <w:p w14:paraId="619B3A73" w14:textId="77777777" w:rsidR="00C97776" w:rsidRPr="000C5F2A" w:rsidRDefault="00C97776" w:rsidP="00C97776">
            <w:pPr>
              <w:spacing w:before="120" w:line="240" w:lineRule="auto"/>
              <w:rPr>
                <w:rFonts w:eastAsia="Noto Sans CJK SC Regular" w:cs="Arial"/>
                <w:b/>
                <w:bCs/>
                <w:color w:val="00000A"/>
                <w:kern w:val="1"/>
                <w:szCs w:val="20"/>
                <w:lang w:eastAsia="zh-CN" w:bidi="hi-IN"/>
              </w:rPr>
            </w:pPr>
            <w:r w:rsidRPr="000C5F2A">
              <w:rPr>
                <w:rFonts w:eastAsia="Noto Sans CJK SC Regular" w:cs="Arial"/>
                <w:b/>
                <w:bCs/>
                <w:color w:val="00000A"/>
                <w:kern w:val="1"/>
                <w:szCs w:val="20"/>
                <w:lang w:eastAsia="zh-CN" w:bidi="hi-IN"/>
              </w:rPr>
              <w:t xml:space="preserve">synchron: </w:t>
            </w:r>
          </w:p>
          <w:p w14:paraId="1B1E4777" w14:textId="77777777" w:rsidR="00C97776" w:rsidRPr="000C5F2A" w:rsidRDefault="00C97776" w:rsidP="00C97776">
            <w:pPr>
              <w:spacing w:before="120" w:line="240" w:lineRule="auto"/>
              <w:rPr>
                <w:rFonts w:eastAsia="Noto Sans CJK SC Regular" w:cs="Arial"/>
                <w:b/>
                <w:bCs/>
                <w:color w:val="00000A"/>
                <w:kern w:val="1"/>
                <w:szCs w:val="20"/>
                <w:lang w:eastAsia="zh-CN" w:bidi="hi-IN"/>
              </w:rPr>
            </w:pPr>
            <w:r w:rsidRPr="000C5F2A">
              <w:rPr>
                <w:rFonts w:eastAsia="Noto Sans CJK SC Regular" w:cs="Arial"/>
                <w:bCs/>
                <w:color w:val="00000A"/>
                <w:kern w:val="1"/>
                <w:szCs w:val="20"/>
                <w:lang w:eastAsia="zh-CN" w:bidi="hi-IN"/>
              </w:rPr>
              <w:t>Videokonferenz</w:t>
            </w:r>
          </w:p>
          <w:p w14:paraId="73A8531B" w14:textId="77777777" w:rsidR="00C97776" w:rsidRPr="000C5F2A" w:rsidRDefault="00C97776" w:rsidP="00C97776">
            <w:pPr>
              <w:numPr>
                <w:ilvl w:val="0"/>
                <w:numId w:val="32"/>
              </w:numPr>
              <w:spacing w:before="120" w:line="240" w:lineRule="auto"/>
              <w:ind w:left="340" w:hanging="219"/>
              <w:contextualSpacing/>
              <w:rPr>
                <w:rFonts w:eastAsia="Noto Sans CJK SC Regular" w:cs="Arial"/>
                <w:bCs/>
                <w:color w:val="00000A"/>
                <w:kern w:val="1"/>
                <w:szCs w:val="20"/>
                <w:lang w:eastAsia="zh-CN" w:bidi="hi-IN"/>
              </w:rPr>
            </w:pPr>
            <w:r w:rsidRPr="000C5F2A">
              <w:rPr>
                <w:rFonts w:eastAsia="Noto Sans CJK SC Regular" w:cs="Arial"/>
                <w:bCs/>
                <w:color w:val="00000A"/>
                <w:kern w:val="1"/>
                <w:szCs w:val="20"/>
                <w:lang w:eastAsia="zh-CN" w:bidi="hi-IN"/>
              </w:rPr>
              <w:t>Ergebnispräsentation und Sicherung, Wertschätzung der Arbeitsergebnisse</w:t>
            </w:r>
          </w:p>
          <w:p w14:paraId="1B891977" w14:textId="77777777" w:rsidR="00C97776" w:rsidRPr="000C5F2A" w:rsidRDefault="00C97776" w:rsidP="00C97776">
            <w:pPr>
              <w:numPr>
                <w:ilvl w:val="0"/>
                <w:numId w:val="32"/>
              </w:numPr>
              <w:spacing w:before="120" w:line="240" w:lineRule="auto"/>
              <w:ind w:left="340" w:hanging="219"/>
              <w:contextualSpacing/>
              <w:rPr>
                <w:rFonts w:eastAsia="Noto Sans CJK SC Regular" w:cs="Arial"/>
                <w:kern w:val="1"/>
                <w:szCs w:val="20"/>
                <w:lang w:eastAsia="zh-CN" w:bidi="hi-IN"/>
              </w:rPr>
            </w:pPr>
            <w:r w:rsidRPr="000C5F2A">
              <w:rPr>
                <w:rFonts w:eastAsia="Noto Sans CJK SC Regular" w:cs="Arial"/>
                <w:kern w:val="1"/>
                <w:szCs w:val="20"/>
                <w:lang w:eastAsia="zh-CN" w:bidi="hi-IN"/>
              </w:rPr>
              <w:t xml:space="preserve">Gespräch und ggf. Vertiefung, z.B. Abgrenzung Allergien / </w:t>
            </w:r>
            <w:proofErr w:type="spellStart"/>
            <w:r w:rsidRPr="000C5F2A">
              <w:rPr>
                <w:rFonts w:eastAsia="Noto Sans CJK SC Regular" w:cs="Arial"/>
                <w:kern w:val="1"/>
                <w:szCs w:val="20"/>
                <w:lang w:eastAsia="zh-CN" w:bidi="hi-IN"/>
              </w:rPr>
              <w:t>Intoleranzen</w:t>
            </w:r>
            <w:proofErr w:type="spellEnd"/>
            <w:r w:rsidRPr="000C5F2A">
              <w:rPr>
                <w:rFonts w:eastAsia="Noto Sans CJK SC Regular" w:cs="Arial"/>
                <w:kern w:val="1"/>
                <w:szCs w:val="20"/>
                <w:lang w:eastAsia="zh-CN" w:bidi="hi-IN"/>
              </w:rPr>
              <w:t xml:space="preserve">, Funktionsweise eines Allergietests (doppelte Kontrolle mit NaCl sowie mit Histamin) </w:t>
            </w:r>
          </w:p>
          <w:p w14:paraId="323F09AC" w14:textId="75A29802" w:rsidR="00C97776" w:rsidRPr="000C5F2A" w:rsidRDefault="00C97776" w:rsidP="00C97776">
            <w:pPr>
              <w:spacing w:before="120" w:line="240" w:lineRule="auto"/>
              <w:rPr>
                <w:rFonts w:eastAsia="Noto Sans CJK SC Regular" w:cs="Arial"/>
                <w:b/>
                <w:bCs/>
                <w:color w:val="00000A"/>
                <w:kern w:val="1"/>
                <w:szCs w:val="20"/>
                <w:lang w:eastAsia="zh-CN" w:bidi="hi-IN"/>
              </w:rPr>
            </w:pPr>
            <w:r w:rsidRPr="000C5F2A">
              <w:rPr>
                <w:rFonts w:eastAsia="Noto Sans CJK SC Regular" w:cs="Arial"/>
                <w:bCs/>
                <w:color w:val="00000A"/>
                <w:kern w:val="1"/>
                <w:szCs w:val="20"/>
                <w:lang w:eastAsia="zh-CN" w:bidi="hi-IN"/>
              </w:rPr>
              <w:t>Herausarbeiten der Kernaussage</w:t>
            </w:r>
          </w:p>
        </w:tc>
      </w:tr>
      <w:tr w:rsidR="000C5F2A" w:rsidRPr="000C5F2A" w14:paraId="00C65B87" w14:textId="77777777" w:rsidTr="007A0445">
        <w:trPr>
          <w:trHeight w:val="1080"/>
        </w:trPr>
        <w:tc>
          <w:tcPr>
            <w:tcW w:w="0" w:type="auto"/>
            <w:tcBorders>
              <w:bottom w:val="nil"/>
            </w:tcBorders>
            <w:shd w:val="clear" w:color="auto" w:fill="FFFFFF" w:themeFill="background1"/>
          </w:tcPr>
          <w:p w14:paraId="29506860" w14:textId="77777777" w:rsidR="000C5F2A" w:rsidRPr="000C5F2A" w:rsidRDefault="000C5F2A" w:rsidP="000C5F2A">
            <w:pPr>
              <w:spacing w:before="120" w:line="240" w:lineRule="auto"/>
              <w:rPr>
                <w:rFonts w:eastAsia="Noto Sans CJK SC Regular" w:cs="Arial"/>
                <w:b/>
                <w:i/>
                <w:iCs/>
                <w:color w:val="00000A"/>
                <w:kern w:val="1"/>
                <w:szCs w:val="20"/>
                <w:lang w:eastAsia="zh-CN" w:bidi="hi-IN"/>
              </w:rPr>
            </w:pPr>
            <w:r w:rsidRPr="000C5F2A">
              <w:rPr>
                <w:rFonts w:eastAsia="Noto Sans CJK SC Regular" w:cs="Arial"/>
                <w:b/>
                <w:i/>
                <w:iCs/>
                <w:color w:val="00000A"/>
                <w:kern w:val="1"/>
                <w:szCs w:val="20"/>
                <w:lang w:eastAsia="zh-CN" w:bidi="hi-IN"/>
              </w:rPr>
              <w:t>Wie kann man sich vor Infektionskrankheiten schützen?</w:t>
            </w:r>
          </w:p>
          <w:p w14:paraId="0CC0EF83" w14:textId="77777777" w:rsidR="000C5F2A" w:rsidRPr="000C5F2A" w:rsidRDefault="000C5F2A" w:rsidP="000C5F2A">
            <w:pPr>
              <w:spacing w:before="60" w:line="240" w:lineRule="auto"/>
              <w:rPr>
                <w:rFonts w:eastAsia="Noto Sans CJK SC Regular" w:cs="Arial"/>
                <w:b/>
                <w:color w:val="00000A"/>
                <w:kern w:val="1"/>
                <w:szCs w:val="20"/>
                <w:lang w:eastAsia="zh-CN" w:bidi="hi-IN"/>
              </w:rPr>
            </w:pPr>
          </w:p>
          <w:p w14:paraId="60B136C0" w14:textId="77777777" w:rsidR="000C5F2A" w:rsidRPr="000C5F2A" w:rsidRDefault="000C5F2A" w:rsidP="000C5F2A">
            <w:pPr>
              <w:numPr>
                <w:ilvl w:val="0"/>
                <w:numId w:val="35"/>
              </w:numPr>
              <w:spacing w:before="120" w:line="240" w:lineRule="auto"/>
              <w:contextualSpacing/>
              <w:jc w:val="both"/>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Hygiene</w:t>
            </w:r>
          </w:p>
          <w:p w14:paraId="098E4C81" w14:textId="77777777" w:rsidR="000C5F2A" w:rsidRPr="000C5F2A" w:rsidRDefault="000C5F2A" w:rsidP="000C5F2A">
            <w:pPr>
              <w:numPr>
                <w:ilvl w:val="0"/>
                <w:numId w:val="35"/>
              </w:numPr>
              <w:spacing w:before="120" w:line="240" w:lineRule="auto"/>
              <w:contextualSpacing/>
              <w:jc w:val="both"/>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Impfungen</w:t>
            </w:r>
          </w:p>
          <w:p w14:paraId="3319A1CB" w14:textId="77777777" w:rsidR="000C5F2A" w:rsidRPr="000C5F2A" w:rsidRDefault="000C5F2A" w:rsidP="000C5F2A">
            <w:pPr>
              <w:spacing w:before="120" w:line="240" w:lineRule="auto"/>
              <w:rPr>
                <w:rFonts w:eastAsia="Noto Sans CJK SC Regular" w:cs="Arial"/>
                <w:color w:val="00000A"/>
                <w:kern w:val="1"/>
                <w:szCs w:val="20"/>
                <w:lang w:eastAsia="zh-CN" w:bidi="hi-IN"/>
              </w:rPr>
            </w:pPr>
          </w:p>
          <w:p w14:paraId="7960B3AC" w14:textId="77777777" w:rsidR="000C5F2A" w:rsidRPr="000C5F2A" w:rsidRDefault="000C5F2A" w:rsidP="000C5F2A">
            <w:pPr>
              <w:spacing w:before="120" w:line="240" w:lineRule="auto"/>
              <w:jc w:val="right"/>
              <w:rPr>
                <w:rFonts w:eastAsia="Noto Sans CJK SC Regular" w:cs="Arial"/>
                <w:color w:val="00000A"/>
                <w:kern w:val="1"/>
                <w:szCs w:val="20"/>
                <w:lang w:eastAsia="zh-CN" w:bidi="hi-IN"/>
              </w:rPr>
            </w:pPr>
          </w:p>
          <w:p w14:paraId="0DD9BFE7" w14:textId="77777777" w:rsidR="000C5F2A" w:rsidRPr="000C5F2A" w:rsidRDefault="000C5F2A" w:rsidP="000C5F2A">
            <w:pPr>
              <w:spacing w:before="120" w:line="240" w:lineRule="auto"/>
              <w:jc w:val="right"/>
              <w:rPr>
                <w:rFonts w:eastAsia="Noto Sans CJK SC Regular" w:cs="Arial"/>
                <w:b/>
                <w:i/>
                <w:iCs/>
                <w:color w:val="00000A"/>
                <w:kern w:val="1"/>
                <w:szCs w:val="20"/>
                <w:lang w:eastAsia="zh-CN" w:bidi="hi-IN"/>
              </w:rPr>
            </w:pPr>
            <w:r w:rsidRPr="000C5F2A">
              <w:rPr>
                <w:rFonts w:eastAsia="Noto Sans CJK SC Regular" w:cs="Arial"/>
                <w:color w:val="00000A"/>
                <w:kern w:val="1"/>
                <w:szCs w:val="20"/>
                <w:lang w:eastAsia="zh-CN" w:bidi="hi-IN"/>
              </w:rPr>
              <w:t>ca. 4 Ustd.</w:t>
            </w:r>
          </w:p>
        </w:tc>
        <w:tc>
          <w:tcPr>
            <w:tcW w:w="0" w:type="auto"/>
            <w:tcBorders>
              <w:bottom w:val="nil"/>
            </w:tcBorders>
          </w:tcPr>
          <w:p w14:paraId="2668C00D" w14:textId="77777777" w:rsidR="000C5F2A" w:rsidRPr="000C5F2A" w:rsidRDefault="000C5F2A" w:rsidP="000C5F2A">
            <w:pPr>
              <w:keepLines/>
              <w:spacing w:beforeLines="60" w:before="144" w:afterLines="60" w:after="144" w:line="240" w:lineRule="auto"/>
              <w:rPr>
                <w:rFonts w:eastAsia="Calibri" w:cs="Arial"/>
                <w:szCs w:val="20"/>
              </w:rPr>
            </w:pPr>
            <w:r w:rsidRPr="000C5F2A">
              <w:rPr>
                <w:rFonts w:eastAsia="Calibri" w:cs="Arial"/>
                <w:szCs w:val="20"/>
              </w:rPr>
              <w:t>Die Schülerinnen und Schüler können…</w:t>
            </w:r>
          </w:p>
          <w:p w14:paraId="79A6F144" w14:textId="468C7E03" w:rsidR="000C5F2A" w:rsidRPr="000C5F2A" w:rsidRDefault="000C5F2A" w:rsidP="00F97B14">
            <w:pPr>
              <w:keepLines/>
              <w:spacing w:beforeLines="60" w:before="144" w:afterLines="60" w:after="144" w:line="240" w:lineRule="auto"/>
              <w:rPr>
                <w:rFonts w:eastAsia="Calibri" w:cs="Arial"/>
                <w:i/>
                <w:szCs w:val="20"/>
              </w:rPr>
            </w:pPr>
            <w:r w:rsidRPr="000C5F2A">
              <w:rPr>
                <w:rFonts w:eastAsia="Calibri" w:cs="Arial"/>
                <w:i/>
                <w:szCs w:val="20"/>
              </w:rPr>
              <w:t>[schulforms</w:t>
            </w:r>
            <w:r w:rsidR="00F97B14">
              <w:rPr>
                <w:rFonts w:eastAsia="Calibri" w:cs="Arial"/>
                <w:i/>
                <w:szCs w:val="20"/>
              </w:rPr>
              <w:t>pezifische Kompetenzerwartungen</w:t>
            </w:r>
          </w:p>
        </w:tc>
        <w:tc>
          <w:tcPr>
            <w:tcW w:w="0" w:type="auto"/>
            <w:tcBorders>
              <w:bottom w:val="nil"/>
            </w:tcBorders>
          </w:tcPr>
          <w:p w14:paraId="0C0DBB14" w14:textId="35D6405C" w:rsidR="000C5F2A" w:rsidRPr="000C5F2A" w:rsidRDefault="000C5F2A" w:rsidP="00F97B14">
            <w:pPr>
              <w:spacing w:before="120" w:line="240" w:lineRule="auto"/>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Sinn und richtige Anwendung von Hygieneregeln</w:t>
            </w:r>
          </w:p>
        </w:tc>
        <w:tc>
          <w:tcPr>
            <w:tcW w:w="0" w:type="auto"/>
            <w:tcBorders>
              <w:bottom w:val="nil"/>
            </w:tcBorders>
          </w:tcPr>
          <w:p w14:paraId="05CE93BC" w14:textId="77777777" w:rsidR="000C5F2A" w:rsidRPr="000C5F2A" w:rsidRDefault="000C5F2A" w:rsidP="000C5F2A">
            <w:pPr>
              <w:spacing w:before="120" w:line="240" w:lineRule="auto"/>
              <w:rPr>
                <w:rFonts w:eastAsia="Noto Sans CJK SC Regular" w:cs="Arial"/>
                <w:b/>
                <w:bCs/>
                <w:color w:val="00000A"/>
                <w:kern w:val="1"/>
                <w:szCs w:val="20"/>
                <w:lang w:eastAsia="zh-CN" w:bidi="hi-IN"/>
              </w:rPr>
            </w:pPr>
            <w:r w:rsidRPr="000C5F2A">
              <w:rPr>
                <w:rFonts w:eastAsia="Noto Sans CJK SC Regular" w:cs="Arial"/>
                <w:b/>
                <w:bCs/>
                <w:color w:val="00000A"/>
                <w:kern w:val="1"/>
                <w:szCs w:val="20"/>
                <w:lang w:eastAsia="zh-CN" w:bidi="hi-IN"/>
              </w:rPr>
              <w:t xml:space="preserve">synchron: </w:t>
            </w:r>
          </w:p>
          <w:p w14:paraId="61063FE1" w14:textId="77777777" w:rsidR="000C5F2A" w:rsidRPr="000C5F2A" w:rsidRDefault="000C5F2A" w:rsidP="000C5F2A">
            <w:pPr>
              <w:spacing w:before="120" w:line="240" w:lineRule="auto"/>
              <w:rPr>
                <w:rFonts w:eastAsia="Noto Sans CJK SC Regular" w:cs="Arial"/>
                <w:b/>
                <w:bCs/>
                <w:color w:val="00000A"/>
                <w:kern w:val="1"/>
                <w:szCs w:val="20"/>
                <w:lang w:eastAsia="zh-CN" w:bidi="hi-IN"/>
              </w:rPr>
            </w:pPr>
            <w:r w:rsidRPr="000C5F2A">
              <w:rPr>
                <w:rFonts w:eastAsia="Noto Sans CJK SC Regular" w:cs="Arial"/>
                <w:bCs/>
                <w:color w:val="00000A"/>
                <w:kern w:val="1"/>
                <w:szCs w:val="20"/>
                <w:lang w:eastAsia="zh-CN" w:bidi="hi-IN"/>
              </w:rPr>
              <w:t>Videokonferenz</w:t>
            </w:r>
          </w:p>
          <w:p w14:paraId="47CD7780" w14:textId="77777777" w:rsidR="000C5F2A" w:rsidRPr="000C5F2A" w:rsidRDefault="000C5F2A" w:rsidP="000C5F2A">
            <w:pPr>
              <w:numPr>
                <w:ilvl w:val="0"/>
                <w:numId w:val="32"/>
              </w:numPr>
              <w:spacing w:before="120" w:line="240" w:lineRule="auto"/>
              <w:ind w:left="340" w:hanging="219"/>
              <w:contextualSpacing/>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Rückgriff auf den Aspekt „Krankheitserreger sind überall“</w:t>
            </w:r>
          </w:p>
          <w:p w14:paraId="306E3E65" w14:textId="77777777" w:rsidR="000C5F2A" w:rsidRPr="000C5F2A" w:rsidRDefault="000C5F2A" w:rsidP="000C5F2A">
            <w:pPr>
              <w:numPr>
                <w:ilvl w:val="0"/>
                <w:numId w:val="32"/>
              </w:numPr>
              <w:spacing w:before="120" w:line="240" w:lineRule="auto"/>
              <w:ind w:left="340" w:hanging="219"/>
              <w:contextualSpacing/>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 xml:space="preserve">Sammlung der in den letzten Monaten verstärkt in den Fokus gerückten Hygieneregeln: Abstand halten, Hände waschen und / oder desinfizieren, Maskenpflicht etc. </w:t>
            </w:r>
          </w:p>
          <w:p w14:paraId="105C7AD1" w14:textId="77777777" w:rsidR="000C5F2A" w:rsidRPr="000C5F2A" w:rsidRDefault="000C5F2A" w:rsidP="000C5F2A">
            <w:pPr>
              <w:numPr>
                <w:ilvl w:val="0"/>
                <w:numId w:val="32"/>
              </w:numPr>
              <w:spacing w:before="120" w:line="240" w:lineRule="auto"/>
              <w:ind w:left="340" w:hanging="219"/>
              <w:contextualSpacing/>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Besprechung verschiedener Infektionswege (Tröpfcheninfektion, Schmierinfektion etc.)</w:t>
            </w:r>
          </w:p>
          <w:p w14:paraId="46E05A66" w14:textId="77777777" w:rsidR="000C5F2A" w:rsidRPr="000C5F2A" w:rsidRDefault="000C5F2A" w:rsidP="000C5F2A">
            <w:pPr>
              <w:numPr>
                <w:ilvl w:val="0"/>
                <w:numId w:val="32"/>
              </w:numPr>
              <w:spacing w:before="120" w:line="240" w:lineRule="auto"/>
              <w:ind w:left="340" w:hanging="219"/>
              <w:contextualSpacing/>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Sinn der Hygieneregeln veranschaulichen, z.B. mithilfe der Einblendung von Abklatschversuchen bzw. an diesen angelehnten Experimenten [19, 20]</w:t>
            </w:r>
          </w:p>
          <w:p w14:paraId="1059C360" w14:textId="14BAFF52" w:rsidR="000C5F2A" w:rsidRPr="000C5F2A" w:rsidRDefault="000C5F2A" w:rsidP="00C97776">
            <w:pPr>
              <w:numPr>
                <w:ilvl w:val="0"/>
                <w:numId w:val="32"/>
              </w:numPr>
              <w:spacing w:before="120" w:line="240" w:lineRule="auto"/>
              <w:ind w:left="340" w:hanging="219"/>
              <w:contextualSpacing/>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lastRenderedPageBreak/>
              <w:t xml:space="preserve">Anregung: Motivierte SuS könnten selbst, in Anlehnung an die Kurzvideos der </w:t>
            </w:r>
            <w:proofErr w:type="spellStart"/>
            <w:r w:rsidRPr="000C5F2A">
              <w:rPr>
                <w:rFonts w:eastAsia="Noto Sans CJK SC Regular" w:cs="Arial"/>
                <w:color w:val="00000A"/>
                <w:kern w:val="1"/>
                <w:szCs w:val="20"/>
                <w:lang w:eastAsia="zh-CN" w:bidi="hi-IN"/>
              </w:rPr>
              <w:t>BzGA</w:t>
            </w:r>
            <w:proofErr w:type="spellEnd"/>
            <w:r w:rsidRPr="000C5F2A">
              <w:rPr>
                <w:rFonts w:eastAsia="Noto Sans CJK SC Regular" w:cs="Arial"/>
                <w:color w:val="00000A"/>
                <w:kern w:val="1"/>
                <w:szCs w:val="20"/>
                <w:lang w:eastAsia="zh-CN" w:bidi="hi-IN"/>
              </w:rPr>
              <w:t xml:space="preserve"> [21] eigene kurze Videos drehen, in denen sie einfache Hygieneregeln erklären, z.B. richtiges Händewaschen. </w:t>
            </w:r>
          </w:p>
          <w:p w14:paraId="5EA8F0B9" w14:textId="77777777" w:rsidR="000C5F2A" w:rsidRPr="000C5F2A" w:rsidRDefault="000C5F2A" w:rsidP="000C5F2A">
            <w:pPr>
              <w:numPr>
                <w:ilvl w:val="0"/>
                <w:numId w:val="32"/>
              </w:numPr>
              <w:spacing w:before="120" w:line="240" w:lineRule="auto"/>
              <w:ind w:left="340" w:hanging="219"/>
              <w:contextualSpacing/>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 xml:space="preserve">Überleitung: </w:t>
            </w:r>
            <w:r w:rsidRPr="000C5F2A">
              <w:rPr>
                <w:rFonts w:eastAsia="Noto Sans CJK SC Regular" w:cs="Arial"/>
                <w:color w:val="00000A"/>
                <w:kern w:val="1"/>
                <w:szCs w:val="20"/>
                <w:lang w:eastAsia="zh-CN" w:bidi="hi-IN"/>
              </w:rPr>
              <w:br/>
              <w:t xml:space="preserve">Suche nach einem Impfstoff gegen das </w:t>
            </w:r>
            <w:proofErr w:type="spellStart"/>
            <w:r w:rsidRPr="000C5F2A">
              <w:rPr>
                <w:rFonts w:eastAsia="Noto Sans CJK SC Regular" w:cs="Arial"/>
                <w:color w:val="00000A"/>
                <w:kern w:val="1"/>
                <w:szCs w:val="20"/>
                <w:lang w:eastAsia="zh-CN" w:bidi="hi-IN"/>
              </w:rPr>
              <w:t>Coronavirus</w:t>
            </w:r>
            <w:proofErr w:type="spellEnd"/>
            <w:r w:rsidRPr="000C5F2A">
              <w:rPr>
                <w:rFonts w:eastAsia="Noto Sans CJK SC Regular" w:cs="Arial"/>
                <w:color w:val="00000A"/>
                <w:kern w:val="1"/>
                <w:szCs w:val="20"/>
                <w:lang w:eastAsia="zh-CN" w:bidi="hi-IN"/>
              </w:rPr>
              <w:t xml:space="preserve"> SARS-CoV-2 – warum ist der Impfstoff die große Hoffnung? </w:t>
            </w:r>
            <w:r w:rsidRPr="000C5F2A">
              <w:rPr>
                <w:rFonts w:eastAsia="Noto Sans CJK SC Regular" w:cs="Arial"/>
                <w:color w:val="00000A"/>
                <w:kern w:val="1"/>
                <w:szCs w:val="20"/>
                <w:lang w:eastAsia="zh-CN" w:bidi="hi-IN"/>
              </w:rPr>
              <w:br/>
            </w:r>
          </w:p>
          <w:p w14:paraId="5D5AD5BB" w14:textId="4CDD33DB" w:rsidR="000C5F2A" w:rsidRPr="000C5F2A" w:rsidRDefault="000C5F2A" w:rsidP="00C97776">
            <w:pPr>
              <w:spacing w:before="120" w:line="240" w:lineRule="auto"/>
              <w:ind w:left="340"/>
              <w:contextualSpacing/>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 xml:space="preserve">Sammlung von SuS-Fragen ggf. mithilfe von </w:t>
            </w:r>
            <w:proofErr w:type="spellStart"/>
            <w:r w:rsidRPr="000C5F2A">
              <w:rPr>
                <w:rFonts w:eastAsia="Noto Sans CJK SC Regular" w:cs="Arial"/>
                <w:color w:val="00000A"/>
                <w:kern w:val="1"/>
                <w:szCs w:val="20"/>
                <w:lang w:eastAsia="zh-CN" w:bidi="hi-IN"/>
              </w:rPr>
              <w:t>Oncoo</w:t>
            </w:r>
            <w:proofErr w:type="spellEnd"/>
            <w:r w:rsidRPr="000C5F2A">
              <w:rPr>
                <w:rFonts w:eastAsia="Noto Sans CJK SC Regular" w:cs="Arial"/>
                <w:color w:val="00000A"/>
                <w:kern w:val="1"/>
                <w:szCs w:val="20"/>
                <w:lang w:eastAsia="zh-CN" w:bidi="hi-IN"/>
              </w:rPr>
              <w:t xml:space="preserve"> [1] oder </w:t>
            </w:r>
            <w:proofErr w:type="spellStart"/>
            <w:r w:rsidRPr="000C5F2A">
              <w:rPr>
                <w:rFonts w:eastAsia="Noto Sans CJK SC Regular" w:cs="Arial"/>
                <w:color w:val="00000A"/>
                <w:kern w:val="1"/>
                <w:szCs w:val="20"/>
                <w:lang w:eastAsia="zh-CN" w:bidi="hi-IN"/>
              </w:rPr>
              <w:t>Etherpad</w:t>
            </w:r>
            <w:proofErr w:type="spellEnd"/>
            <w:r w:rsidRPr="000C5F2A">
              <w:rPr>
                <w:rFonts w:eastAsia="Noto Sans CJK SC Regular" w:cs="Arial"/>
                <w:color w:val="00000A"/>
                <w:kern w:val="1"/>
                <w:szCs w:val="20"/>
                <w:lang w:eastAsia="zh-CN" w:bidi="hi-IN"/>
              </w:rPr>
              <w:t xml:space="preserve"> [11], z. B.:</w:t>
            </w:r>
            <w:r w:rsidRPr="000C5F2A">
              <w:rPr>
                <w:rFonts w:eastAsia="Noto Sans CJK SC Regular" w:cs="Arial"/>
                <w:color w:val="00000A"/>
                <w:kern w:val="1"/>
                <w:szCs w:val="20"/>
                <w:lang w:eastAsia="zh-CN" w:bidi="hi-IN"/>
              </w:rPr>
              <w:br/>
              <w:t xml:space="preserve">Wie wirken Impfstoffe? Seit wann gibt es Impfungen? Wie wurden sie entdeckt bzw. entwickelt?  </w:t>
            </w:r>
          </w:p>
        </w:tc>
      </w:tr>
      <w:tr w:rsidR="00C97776" w:rsidRPr="000C5F2A" w14:paraId="6EAC057C" w14:textId="77777777" w:rsidTr="007A0445">
        <w:trPr>
          <w:trHeight w:val="1080"/>
        </w:trPr>
        <w:tc>
          <w:tcPr>
            <w:tcW w:w="0" w:type="auto"/>
            <w:tcBorders>
              <w:top w:val="nil"/>
              <w:bottom w:val="nil"/>
            </w:tcBorders>
            <w:shd w:val="clear" w:color="auto" w:fill="FFFFFF" w:themeFill="background1"/>
          </w:tcPr>
          <w:p w14:paraId="72CA3D7C" w14:textId="77777777" w:rsidR="00C97776" w:rsidRPr="000C5F2A" w:rsidRDefault="00C97776" w:rsidP="000C5F2A">
            <w:pPr>
              <w:spacing w:before="120" w:line="240" w:lineRule="auto"/>
              <w:rPr>
                <w:rFonts w:eastAsia="Noto Sans CJK SC Regular" w:cs="Arial"/>
                <w:b/>
                <w:i/>
                <w:iCs/>
                <w:color w:val="00000A"/>
                <w:kern w:val="1"/>
                <w:szCs w:val="20"/>
                <w:lang w:eastAsia="zh-CN" w:bidi="hi-IN"/>
              </w:rPr>
            </w:pPr>
          </w:p>
        </w:tc>
        <w:tc>
          <w:tcPr>
            <w:tcW w:w="0" w:type="auto"/>
            <w:tcBorders>
              <w:top w:val="nil"/>
              <w:bottom w:val="nil"/>
            </w:tcBorders>
          </w:tcPr>
          <w:p w14:paraId="53A5BF39" w14:textId="77777777" w:rsidR="00C97776" w:rsidRPr="000C5F2A" w:rsidRDefault="00C97776" w:rsidP="000C5F2A">
            <w:pPr>
              <w:keepLines/>
              <w:spacing w:beforeLines="60" w:before="144" w:afterLines="60" w:after="144" w:line="240" w:lineRule="auto"/>
              <w:rPr>
                <w:rFonts w:eastAsia="Calibri" w:cs="Arial"/>
                <w:szCs w:val="20"/>
              </w:rPr>
            </w:pPr>
          </w:p>
        </w:tc>
        <w:tc>
          <w:tcPr>
            <w:tcW w:w="0" w:type="auto"/>
            <w:tcBorders>
              <w:top w:val="nil"/>
              <w:bottom w:val="nil"/>
            </w:tcBorders>
          </w:tcPr>
          <w:p w14:paraId="18BB4121" w14:textId="77777777" w:rsidR="00C97776" w:rsidRPr="000C5F2A" w:rsidRDefault="00C97776" w:rsidP="00C97776">
            <w:pPr>
              <w:spacing w:before="120" w:line="240" w:lineRule="auto"/>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 xml:space="preserve">Vergleich der Vorgehensweise von </w:t>
            </w:r>
            <w:r w:rsidRPr="000C5F2A">
              <w:rPr>
                <w:rFonts w:eastAsia="Noto Sans CJK SC Regular" w:cs="Arial"/>
                <w:smallCaps/>
                <w:color w:val="00000A"/>
                <w:kern w:val="1"/>
                <w:szCs w:val="20"/>
                <w:lang w:eastAsia="zh-CN" w:bidi="hi-IN"/>
              </w:rPr>
              <w:t>Edward Jenner</w:t>
            </w:r>
            <w:r w:rsidRPr="000C5F2A">
              <w:rPr>
                <w:rFonts w:eastAsia="Noto Sans CJK SC Regular" w:cs="Arial"/>
                <w:color w:val="00000A"/>
                <w:kern w:val="1"/>
                <w:szCs w:val="20"/>
                <w:lang w:eastAsia="zh-CN" w:bidi="hi-IN"/>
              </w:rPr>
              <w:t xml:space="preserve"> (aktive Immunisierung) und </w:t>
            </w:r>
            <w:r w:rsidRPr="000C5F2A">
              <w:rPr>
                <w:rFonts w:eastAsia="Noto Sans CJK SC Regular" w:cs="Arial"/>
                <w:smallCaps/>
                <w:color w:val="00000A"/>
                <w:kern w:val="1"/>
                <w:szCs w:val="20"/>
                <w:lang w:eastAsia="zh-CN" w:bidi="hi-IN"/>
              </w:rPr>
              <w:t xml:space="preserve">Emil von Behring </w:t>
            </w:r>
            <w:r w:rsidRPr="000C5F2A">
              <w:rPr>
                <w:rFonts w:eastAsia="Noto Sans CJK SC Regular" w:cs="Arial"/>
                <w:color w:val="00000A"/>
                <w:kern w:val="1"/>
                <w:szCs w:val="20"/>
                <w:lang w:eastAsia="zh-CN" w:bidi="hi-IN"/>
              </w:rPr>
              <w:t>(passive Immunisierung) bei der Entwicklung von Impfungen unter Berücksichtigung der Schritte der naturwissenschaftlichen Erkenntnisgewinnung [22]</w:t>
            </w:r>
          </w:p>
          <w:p w14:paraId="62BE4B74" w14:textId="77777777" w:rsidR="00C97776" w:rsidRPr="000C5F2A" w:rsidRDefault="00C97776" w:rsidP="00C97776">
            <w:pPr>
              <w:spacing w:before="120" w:line="240" w:lineRule="auto"/>
              <w:rPr>
                <w:rFonts w:eastAsia="Noto Sans CJK SC Regular" w:cs="Arial"/>
                <w:color w:val="00000A"/>
                <w:kern w:val="1"/>
                <w:szCs w:val="20"/>
                <w:lang w:eastAsia="zh-CN" w:bidi="hi-IN"/>
              </w:rPr>
            </w:pPr>
          </w:p>
          <w:p w14:paraId="18A5CD3E" w14:textId="77777777" w:rsidR="00C97776" w:rsidRPr="000C5F2A" w:rsidRDefault="00C97776" w:rsidP="000C5F2A">
            <w:pPr>
              <w:spacing w:before="120" w:line="240" w:lineRule="auto"/>
              <w:rPr>
                <w:rFonts w:eastAsia="Noto Sans CJK SC Regular" w:cs="Arial"/>
                <w:color w:val="00000A"/>
                <w:kern w:val="1"/>
                <w:szCs w:val="20"/>
                <w:lang w:eastAsia="zh-CN" w:bidi="hi-IN"/>
              </w:rPr>
            </w:pPr>
          </w:p>
        </w:tc>
        <w:tc>
          <w:tcPr>
            <w:tcW w:w="0" w:type="auto"/>
            <w:tcBorders>
              <w:top w:val="nil"/>
              <w:bottom w:val="nil"/>
            </w:tcBorders>
          </w:tcPr>
          <w:p w14:paraId="5EAE44EC" w14:textId="77777777" w:rsidR="00C97776" w:rsidRPr="000C5F2A" w:rsidRDefault="00C97776" w:rsidP="00C97776">
            <w:pPr>
              <w:numPr>
                <w:ilvl w:val="0"/>
                <w:numId w:val="36"/>
              </w:numPr>
              <w:spacing w:before="120" w:line="240" w:lineRule="auto"/>
              <w:ind w:left="362"/>
              <w:contextualSpacing/>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Besprechung der Arbeitsaufträge für die folgende asynchrone Arbeitsphase, angelehnt an die Lernaufgabe „Meilensteine der Medizin“ [22]</w:t>
            </w:r>
            <w:r w:rsidRPr="000C5F2A">
              <w:rPr>
                <w:rFonts w:eastAsia="Noto Sans CJK SC Regular" w:cs="Arial"/>
                <w:color w:val="00000A"/>
                <w:kern w:val="1"/>
                <w:szCs w:val="20"/>
                <w:lang w:eastAsia="zh-CN" w:bidi="hi-IN"/>
              </w:rPr>
              <w:br/>
            </w:r>
          </w:p>
          <w:p w14:paraId="5E96FA2F" w14:textId="77777777" w:rsidR="00C97776" w:rsidRPr="000C5F2A" w:rsidRDefault="00C97776" w:rsidP="00C97776">
            <w:pPr>
              <w:numPr>
                <w:ilvl w:val="0"/>
                <w:numId w:val="37"/>
              </w:numPr>
              <w:spacing w:before="120" w:line="240" w:lineRule="auto"/>
              <w:contextualSpacing/>
              <w:rPr>
                <w:rFonts w:eastAsia="Noto Sans CJK SC Regular" w:cs="Arial"/>
                <w:bCs/>
                <w:color w:val="00000A"/>
                <w:kern w:val="1"/>
                <w:szCs w:val="20"/>
                <w:lang w:eastAsia="zh-CN" w:bidi="hi-IN"/>
              </w:rPr>
            </w:pPr>
            <w:r w:rsidRPr="000C5F2A">
              <w:rPr>
                <w:rFonts w:eastAsia="Noto Sans CJK SC Regular" w:cs="Arial"/>
                <w:color w:val="00000A"/>
                <w:kern w:val="1"/>
                <w:szCs w:val="20"/>
                <w:lang w:eastAsia="zh-CN" w:bidi="hi-IN"/>
              </w:rPr>
              <w:t xml:space="preserve">Dafür wird die Klasse in zwei Gruppen eingeteilt: Die eine beschäftigt sich zunächst mit </w:t>
            </w:r>
            <w:r w:rsidRPr="000C5F2A">
              <w:rPr>
                <w:rFonts w:eastAsia="Noto Sans CJK SC Regular" w:cs="Arial"/>
                <w:smallCaps/>
                <w:color w:val="00000A"/>
                <w:kern w:val="20"/>
                <w:szCs w:val="20"/>
                <w:lang w:eastAsia="zh-CN" w:bidi="hi-IN"/>
              </w:rPr>
              <w:t>Jenner</w:t>
            </w:r>
            <w:r w:rsidRPr="000C5F2A">
              <w:rPr>
                <w:rFonts w:eastAsia="Noto Sans CJK SC Regular" w:cs="Arial"/>
                <w:color w:val="00000A"/>
                <w:kern w:val="1"/>
                <w:szCs w:val="20"/>
                <w:lang w:eastAsia="zh-CN" w:bidi="hi-IN"/>
              </w:rPr>
              <w:t xml:space="preserve">, die andere mit </w:t>
            </w:r>
            <w:r w:rsidRPr="000C5F2A">
              <w:rPr>
                <w:rFonts w:eastAsia="Noto Sans CJK SC Regular" w:cs="Arial"/>
                <w:smallCaps/>
                <w:color w:val="00000A"/>
                <w:kern w:val="20"/>
                <w:szCs w:val="20"/>
                <w:lang w:eastAsia="zh-CN" w:bidi="hi-IN"/>
              </w:rPr>
              <w:t>von Behring</w:t>
            </w:r>
            <w:r w:rsidRPr="000C5F2A">
              <w:rPr>
                <w:rFonts w:eastAsia="Noto Sans CJK SC Regular" w:cs="Arial"/>
                <w:color w:val="00000A"/>
                <w:kern w:val="1"/>
                <w:szCs w:val="20"/>
                <w:lang w:eastAsia="zh-CN" w:bidi="hi-IN"/>
              </w:rPr>
              <w:t xml:space="preserve">. </w:t>
            </w:r>
            <w:r w:rsidRPr="000C5F2A">
              <w:rPr>
                <w:rFonts w:eastAsia="Noto Sans CJK SC Regular" w:cs="Arial"/>
                <w:color w:val="00000A"/>
                <w:kern w:val="1"/>
                <w:szCs w:val="20"/>
                <w:lang w:eastAsia="zh-CN" w:bidi="hi-IN"/>
              </w:rPr>
              <w:br/>
              <w:t xml:space="preserve">Innerhalb dieser beiden Gruppen ist eine Arbeit in Zweierteams wünschenswert. Wie bei der letzten Lernaufgabe </w:t>
            </w:r>
            <w:r w:rsidRPr="000C5F2A">
              <w:rPr>
                <w:rFonts w:eastAsia="Noto Sans CJK SC Regular" w:cs="Arial"/>
                <w:bCs/>
                <w:color w:val="00000A"/>
                <w:kern w:val="1"/>
                <w:szCs w:val="20"/>
                <w:lang w:eastAsia="zh-CN" w:bidi="hi-IN"/>
              </w:rPr>
              <w:t xml:space="preserve">kommunizieren die Partner per Mail, Telefon oder VK oder nutzen ggf. ein gemeinsames Online-Dokument, z. B. </w:t>
            </w:r>
            <w:proofErr w:type="spellStart"/>
            <w:r w:rsidRPr="000C5F2A">
              <w:rPr>
                <w:rFonts w:eastAsia="Noto Sans CJK SC Regular" w:cs="Arial"/>
                <w:bCs/>
                <w:color w:val="00000A"/>
                <w:kern w:val="1"/>
                <w:szCs w:val="20"/>
                <w:lang w:eastAsia="zh-CN" w:bidi="hi-IN"/>
              </w:rPr>
              <w:t>Etherpad</w:t>
            </w:r>
            <w:proofErr w:type="spellEnd"/>
            <w:r w:rsidRPr="000C5F2A">
              <w:rPr>
                <w:rFonts w:eastAsia="Noto Sans CJK SC Regular" w:cs="Arial"/>
                <w:bCs/>
                <w:color w:val="00000A"/>
                <w:kern w:val="1"/>
                <w:szCs w:val="20"/>
                <w:lang w:eastAsia="zh-CN" w:bidi="hi-IN"/>
              </w:rPr>
              <w:t xml:space="preserve"> [11]</w:t>
            </w:r>
            <w:r w:rsidRPr="000C5F2A">
              <w:rPr>
                <w:rFonts w:eastAsia="Noto Sans CJK SC Regular" w:cs="Arial"/>
                <w:bCs/>
                <w:color w:val="00000A"/>
                <w:kern w:val="1"/>
                <w:szCs w:val="20"/>
                <w:lang w:eastAsia="zh-CN" w:bidi="hi-IN"/>
              </w:rPr>
              <w:br/>
            </w:r>
          </w:p>
          <w:p w14:paraId="6108BEDB" w14:textId="77777777" w:rsidR="00C97776" w:rsidRPr="000C5F2A" w:rsidRDefault="00C97776" w:rsidP="00C97776">
            <w:pPr>
              <w:numPr>
                <w:ilvl w:val="0"/>
                <w:numId w:val="37"/>
              </w:numPr>
              <w:spacing w:before="120" w:after="120" w:line="240" w:lineRule="auto"/>
              <w:contextualSpacing/>
              <w:rPr>
                <w:rFonts w:eastAsia="Noto Sans CJK SC Regular" w:cs="Arial"/>
                <w:color w:val="00000A"/>
                <w:kern w:val="1"/>
                <w:szCs w:val="20"/>
                <w:lang w:eastAsia="zh-CN" w:bidi="hi-IN"/>
              </w:rPr>
            </w:pPr>
            <w:r w:rsidRPr="000C5F2A">
              <w:rPr>
                <w:rFonts w:eastAsia="Noto Sans CJK SC Regular" w:cs="Arial"/>
                <w:bCs/>
                <w:color w:val="00000A"/>
                <w:kern w:val="1"/>
                <w:szCs w:val="20"/>
                <w:lang w:eastAsia="zh-CN" w:bidi="hi-IN"/>
              </w:rPr>
              <w:t xml:space="preserve">Alternativ </w:t>
            </w:r>
            <w:r w:rsidRPr="000C5F2A">
              <w:rPr>
                <w:rFonts w:eastAsia="Noto Sans CJK SC Regular" w:cs="Arial"/>
                <w:color w:val="00000A"/>
                <w:kern w:val="1"/>
                <w:szCs w:val="20"/>
                <w:lang w:eastAsia="zh-CN" w:bidi="hi-IN"/>
              </w:rPr>
              <w:t xml:space="preserve">können Lernende mit gleichem Bearbeitungsstand mithilfe der Tools „Helfersystem“ oder „Lerntempoduett“ von </w:t>
            </w:r>
            <w:proofErr w:type="spellStart"/>
            <w:r w:rsidRPr="000C5F2A">
              <w:rPr>
                <w:rFonts w:eastAsia="Noto Sans CJK SC Regular" w:cs="Arial"/>
                <w:color w:val="00000A"/>
                <w:kern w:val="1"/>
                <w:szCs w:val="20"/>
                <w:lang w:eastAsia="zh-CN" w:bidi="hi-IN"/>
              </w:rPr>
              <w:t>oncoo</w:t>
            </w:r>
            <w:proofErr w:type="spellEnd"/>
            <w:r w:rsidRPr="000C5F2A">
              <w:rPr>
                <w:rFonts w:eastAsia="Noto Sans CJK SC Regular" w:cs="Arial"/>
                <w:color w:val="00000A"/>
                <w:kern w:val="1"/>
                <w:szCs w:val="20"/>
                <w:lang w:eastAsia="zh-CN" w:bidi="hi-IN"/>
              </w:rPr>
              <w:t xml:space="preserve"> zusammenfinden und sich austauschen [1].</w:t>
            </w:r>
            <w:r w:rsidRPr="000C5F2A">
              <w:rPr>
                <w:rFonts w:eastAsia="Noto Sans CJK SC Regular" w:cs="Arial"/>
                <w:color w:val="00000A"/>
                <w:kern w:val="1"/>
                <w:szCs w:val="20"/>
                <w:lang w:eastAsia="zh-CN" w:bidi="hi-IN"/>
              </w:rPr>
              <w:br/>
            </w:r>
          </w:p>
          <w:p w14:paraId="278EB2F9" w14:textId="77777777" w:rsidR="00C97776" w:rsidRPr="000C5F2A" w:rsidRDefault="00C97776" w:rsidP="00C97776">
            <w:pPr>
              <w:numPr>
                <w:ilvl w:val="0"/>
                <w:numId w:val="37"/>
              </w:numPr>
              <w:tabs>
                <w:tab w:val="left" w:pos="747"/>
              </w:tabs>
              <w:spacing w:before="60" w:line="240" w:lineRule="auto"/>
              <w:contextualSpacing/>
              <w:rPr>
                <w:rFonts w:eastAsia="Noto Sans CJK SC Regular" w:cs="Arial"/>
                <w:color w:val="00000A"/>
                <w:kern w:val="1"/>
                <w:lang w:eastAsia="zh-CN" w:bidi="hi-IN"/>
              </w:rPr>
            </w:pPr>
            <w:r w:rsidRPr="000C5F2A">
              <w:rPr>
                <w:rFonts w:eastAsia="Noto Sans CJK SC Regular" w:cs="Arial"/>
                <w:color w:val="00000A"/>
                <w:kern w:val="1"/>
                <w:lang w:eastAsia="zh-CN" w:bidi="hi-IN"/>
              </w:rPr>
              <w:t>fakultativ: Video „</w:t>
            </w:r>
            <w:r w:rsidRPr="000C5F2A">
              <w:rPr>
                <w:rFonts w:eastAsia="Noto Sans CJK SC Regular" w:cs="Arial"/>
                <w:kern w:val="1"/>
                <w:szCs w:val="20"/>
                <w:lang w:eastAsia="zh-CN" w:bidi="hi-IN"/>
              </w:rPr>
              <w:t xml:space="preserve">Erfolgsgeschichte Impfung - Pocken, Polio und Diphterie“ </w:t>
            </w:r>
            <w:r w:rsidRPr="000C5F2A">
              <w:rPr>
                <w:rFonts w:eastAsia="Noto Sans CJK SC Regular" w:cs="Arial"/>
                <w:color w:val="00000A"/>
                <w:kern w:val="1"/>
                <w:lang w:eastAsia="zh-CN" w:bidi="hi-IN"/>
              </w:rPr>
              <w:t>als ergänzendes Material-</w:t>
            </w:r>
            <w:r w:rsidRPr="000C5F2A">
              <w:rPr>
                <w:rFonts w:eastAsia="Noto Sans CJK SC Regular" w:cs="Arial"/>
                <w:color w:val="00000A"/>
                <w:kern w:val="1"/>
                <w:lang w:eastAsia="zh-CN" w:bidi="hi-IN"/>
              </w:rPr>
              <w:lastRenderedPageBreak/>
              <w:t xml:space="preserve">Angebot [23] </w:t>
            </w:r>
            <w:r w:rsidRPr="000C5F2A">
              <w:rPr>
                <w:rFonts w:eastAsia="Noto Sans CJK SC Regular" w:cs="Arial"/>
                <w:color w:val="00000A"/>
                <w:kern w:val="1"/>
                <w:lang w:eastAsia="zh-CN" w:bidi="hi-IN"/>
              </w:rPr>
              <w:br/>
            </w:r>
          </w:p>
          <w:p w14:paraId="2874C503" w14:textId="77777777" w:rsidR="00C97776" w:rsidRPr="000C5F2A" w:rsidRDefault="00C97776" w:rsidP="00C97776">
            <w:pPr>
              <w:numPr>
                <w:ilvl w:val="0"/>
                <w:numId w:val="33"/>
              </w:numPr>
              <w:tabs>
                <w:tab w:val="left" w:pos="747"/>
              </w:tabs>
              <w:spacing w:before="60" w:line="240" w:lineRule="auto"/>
              <w:contextualSpacing/>
              <w:rPr>
                <w:rFonts w:eastAsia="Noto Sans CJK SC Regular" w:cs="Arial"/>
                <w:color w:val="000080"/>
                <w:kern w:val="1"/>
                <w:u w:val="single"/>
                <w:lang w:eastAsia="zh-CN" w:bidi="hi-IN"/>
              </w:rPr>
            </w:pPr>
            <w:r w:rsidRPr="000C5F2A">
              <w:rPr>
                <w:rFonts w:eastAsia="Noto Sans CJK SC Regular" w:cs="Arial"/>
                <w:color w:val="00000A"/>
                <w:kern w:val="1"/>
                <w:lang w:eastAsia="zh-CN" w:bidi="hi-IN"/>
              </w:rPr>
              <w:t xml:space="preserve">Hinweis: </w:t>
            </w:r>
            <w:r w:rsidRPr="000C5F2A">
              <w:rPr>
                <w:rFonts w:eastAsia="Noto Sans CJK SC Regular" w:cs="Arial"/>
                <w:color w:val="00000A"/>
                <w:kern w:val="1"/>
                <w:lang w:eastAsia="zh-CN" w:bidi="hi-IN"/>
              </w:rPr>
              <w:br/>
              <w:t xml:space="preserve">Da im letzten Arbeitsschritt der Lernaufgabe eine Zusammenarbeit von SuS aus </w:t>
            </w:r>
            <w:r w:rsidRPr="000C5F2A">
              <w:rPr>
                <w:rFonts w:eastAsia="Noto Sans CJK SC Regular" w:cs="Arial"/>
                <w:i/>
                <w:color w:val="00000A"/>
                <w:kern w:val="1"/>
                <w:lang w:eastAsia="zh-CN" w:bidi="hi-IN"/>
              </w:rPr>
              <w:t>unterschiedlichen</w:t>
            </w:r>
            <w:r w:rsidRPr="000C5F2A">
              <w:rPr>
                <w:rFonts w:eastAsia="Noto Sans CJK SC Regular" w:cs="Arial"/>
                <w:color w:val="00000A"/>
                <w:kern w:val="1"/>
                <w:lang w:eastAsia="zh-CN" w:bidi="hi-IN"/>
              </w:rPr>
              <w:t xml:space="preserve"> Stammgruppen vorgesehen ist, sollten bereits zu diesem Zeitpunkt organisatorische Absprachen getroffen werden, u.a. eine Bearbeitungsfrist für die ersten Aufgabenschritte. </w:t>
            </w:r>
            <w:r w:rsidRPr="000C5F2A">
              <w:rPr>
                <w:rFonts w:eastAsia="Noto Sans CJK SC Regular" w:cs="Arial"/>
                <w:color w:val="000080"/>
                <w:kern w:val="1"/>
                <w:u w:val="single"/>
                <w:lang w:eastAsia="zh-CN" w:bidi="hi-IN"/>
              </w:rPr>
              <w:br/>
            </w:r>
          </w:p>
          <w:p w14:paraId="5AE2F6D9" w14:textId="77777777" w:rsidR="00C97776" w:rsidRPr="000C5F2A" w:rsidRDefault="00C97776" w:rsidP="00C97776">
            <w:pPr>
              <w:spacing w:before="120" w:line="240" w:lineRule="auto"/>
              <w:rPr>
                <w:rFonts w:eastAsia="Noto Sans CJK SC Regular" w:cs="Arial"/>
                <w:b/>
                <w:bCs/>
                <w:color w:val="00000A"/>
                <w:kern w:val="1"/>
                <w:szCs w:val="20"/>
                <w:lang w:eastAsia="zh-CN" w:bidi="hi-IN"/>
              </w:rPr>
            </w:pPr>
            <w:r w:rsidRPr="000C5F2A">
              <w:rPr>
                <w:rFonts w:eastAsia="Noto Sans CJK SC Regular" w:cs="Arial"/>
                <w:b/>
                <w:bCs/>
                <w:color w:val="00000A"/>
                <w:kern w:val="1"/>
                <w:szCs w:val="20"/>
                <w:lang w:eastAsia="zh-CN" w:bidi="hi-IN"/>
              </w:rPr>
              <w:t xml:space="preserve">asynchron: </w:t>
            </w:r>
          </w:p>
          <w:p w14:paraId="5024D7B8" w14:textId="77777777" w:rsidR="00C97776" w:rsidRPr="000C5F2A" w:rsidRDefault="00C97776" w:rsidP="00C97776">
            <w:pPr>
              <w:tabs>
                <w:tab w:val="center" w:pos="5452"/>
              </w:tabs>
              <w:spacing w:before="120" w:line="240" w:lineRule="auto"/>
              <w:rPr>
                <w:rFonts w:eastAsia="Noto Sans CJK SC Regular" w:cs="Arial"/>
                <w:kern w:val="1"/>
                <w:szCs w:val="20"/>
                <w:lang w:eastAsia="zh-CN" w:bidi="hi-IN"/>
              </w:rPr>
            </w:pPr>
            <w:r w:rsidRPr="000C5F2A">
              <w:rPr>
                <w:rFonts w:eastAsia="Noto Sans CJK SC Regular" w:cs="Arial"/>
                <w:bCs/>
                <w:color w:val="00000A"/>
                <w:kern w:val="1"/>
                <w:szCs w:val="20"/>
                <w:u w:val="single"/>
                <w:lang w:eastAsia="zh-CN" w:bidi="hi-IN"/>
              </w:rPr>
              <w:t>Arbeitsaufträge</w:t>
            </w:r>
          </w:p>
          <w:p w14:paraId="30749579" w14:textId="77777777" w:rsidR="00C97776" w:rsidRPr="000C5F2A" w:rsidRDefault="00C97776" w:rsidP="00C97776">
            <w:pPr>
              <w:numPr>
                <w:ilvl w:val="0"/>
                <w:numId w:val="32"/>
              </w:numPr>
              <w:spacing w:before="120" w:line="240" w:lineRule="auto"/>
              <w:ind w:left="340" w:hanging="219"/>
              <w:contextualSpacing/>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Bearbeitung</w:t>
            </w:r>
            <w:r w:rsidRPr="000C5F2A">
              <w:rPr>
                <w:rFonts w:eastAsia="Noto Sans CJK SC Regular" w:cs="Arial"/>
                <w:bCs/>
                <w:color w:val="00000A"/>
                <w:kern w:val="1"/>
                <w:szCs w:val="20"/>
                <w:lang w:eastAsia="zh-CN" w:bidi="hi-IN"/>
              </w:rPr>
              <w:t xml:space="preserve"> der Aufgabenschritte 1-4 aus der Lernaufgabe „Meilensteine der Medizin“ [22] </w:t>
            </w:r>
          </w:p>
          <w:p w14:paraId="0396FE74" w14:textId="77777777" w:rsidR="00C97776" w:rsidRPr="000C5F2A" w:rsidRDefault="00C97776" w:rsidP="00C97776">
            <w:pPr>
              <w:numPr>
                <w:ilvl w:val="0"/>
                <w:numId w:val="32"/>
              </w:numPr>
              <w:spacing w:before="120" w:line="240" w:lineRule="auto"/>
              <w:ind w:left="340" w:hanging="219"/>
              <w:contextualSpacing/>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 xml:space="preserve">Bearbeitung des Aufgabenschrittes 5 (ggf. ohne die Bearbeitung der Tollwut) mithilfe von SuS der jeweils anderen Gruppe </w:t>
            </w:r>
          </w:p>
          <w:p w14:paraId="52AC6428" w14:textId="77777777" w:rsidR="00C97776" w:rsidRPr="000C5F2A" w:rsidRDefault="00C97776" w:rsidP="00C97776">
            <w:pPr>
              <w:spacing w:before="120" w:line="240" w:lineRule="auto"/>
              <w:rPr>
                <w:rFonts w:eastAsia="Noto Sans CJK SC Regular" w:cs="Arial"/>
                <w:b/>
                <w:bCs/>
                <w:color w:val="00000A"/>
                <w:kern w:val="1"/>
                <w:szCs w:val="20"/>
                <w:lang w:eastAsia="zh-CN" w:bidi="hi-IN"/>
              </w:rPr>
            </w:pPr>
          </w:p>
          <w:p w14:paraId="3A8B3F54" w14:textId="77777777" w:rsidR="00C97776" w:rsidRPr="000C5F2A" w:rsidRDefault="00C97776" w:rsidP="00C97776">
            <w:pPr>
              <w:spacing w:before="120" w:line="240" w:lineRule="auto"/>
              <w:rPr>
                <w:rFonts w:eastAsia="Noto Sans CJK SC Regular" w:cs="Arial"/>
                <w:b/>
                <w:bCs/>
                <w:color w:val="00000A"/>
                <w:kern w:val="1"/>
                <w:szCs w:val="20"/>
                <w:lang w:eastAsia="zh-CN" w:bidi="hi-IN"/>
              </w:rPr>
            </w:pPr>
            <w:r w:rsidRPr="000C5F2A">
              <w:rPr>
                <w:rFonts w:eastAsia="Noto Sans CJK SC Regular" w:cs="Arial"/>
                <w:b/>
                <w:bCs/>
                <w:color w:val="00000A"/>
                <w:kern w:val="1"/>
                <w:szCs w:val="20"/>
                <w:lang w:eastAsia="zh-CN" w:bidi="hi-IN"/>
              </w:rPr>
              <w:t xml:space="preserve">synchron: </w:t>
            </w:r>
          </w:p>
          <w:p w14:paraId="0B094978" w14:textId="77777777" w:rsidR="00C97776" w:rsidRPr="000C5F2A" w:rsidRDefault="00C97776" w:rsidP="00C97776">
            <w:pPr>
              <w:spacing w:before="120" w:line="240" w:lineRule="auto"/>
              <w:rPr>
                <w:rFonts w:eastAsia="Noto Sans CJK SC Regular" w:cs="Arial"/>
                <w:b/>
                <w:bCs/>
                <w:color w:val="00000A"/>
                <w:kern w:val="1"/>
                <w:szCs w:val="20"/>
                <w:lang w:eastAsia="zh-CN" w:bidi="hi-IN"/>
              </w:rPr>
            </w:pPr>
            <w:r w:rsidRPr="000C5F2A">
              <w:rPr>
                <w:rFonts w:eastAsia="Noto Sans CJK SC Regular" w:cs="Arial"/>
                <w:bCs/>
                <w:color w:val="00000A"/>
                <w:kern w:val="1"/>
                <w:szCs w:val="20"/>
                <w:lang w:eastAsia="zh-CN" w:bidi="hi-IN"/>
              </w:rPr>
              <w:t xml:space="preserve">Videokonferenz </w:t>
            </w:r>
          </w:p>
          <w:p w14:paraId="7E542CCC" w14:textId="77777777" w:rsidR="00C97776" w:rsidRPr="000C5F2A" w:rsidRDefault="00C97776" w:rsidP="00C97776">
            <w:pPr>
              <w:numPr>
                <w:ilvl w:val="0"/>
                <w:numId w:val="32"/>
              </w:numPr>
              <w:spacing w:before="120" w:line="240" w:lineRule="auto"/>
              <w:ind w:left="340" w:hanging="219"/>
              <w:contextualSpacing/>
              <w:rPr>
                <w:rFonts w:eastAsia="Noto Sans CJK SC Regular" w:cs="Arial"/>
                <w:bCs/>
                <w:color w:val="00000A"/>
                <w:kern w:val="1"/>
                <w:szCs w:val="20"/>
                <w:lang w:eastAsia="zh-CN" w:bidi="hi-IN"/>
              </w:rPr>
            </w:pPr>
            <w:r w:rsidRPr="000C5F2A">
              <w:rPr>
                <w:rFonts w:eastAsia="Noto Sans CJK SC Regular" w:cs="Arial"/>
                <w:color w:val="00000A"/>
                <w:kern w:val="1"/>
                <w:szCs w:val="20"/>
                <w:lang w:eastAsia="zh-CN" w:bidi="hi-IN"/>
              </w:rPr>
              <w:t>Ergebnispräsentation</w:t>
            </w:r>
            <w:r w:rsidRPr="000C5F2A">
              <w:rPr>
                <w:rFonts w:eastAsia="Noto Sans CJK SC Regular" w:cs="Arial"/>
                <w:bCs/>
                <w:color w:val="00000A"/>
                <w:kern w:val="1"/>
                <w:szCs w:val="20"/>
                <w:lang w:eastAsia="zh-CN" w:bidi="hi-IN"/>
              </w:rPr>
              <w:t>, Wertschätzung der Arbeitsergebnisse</w:t>
            </w:r>
          </w:p>
          <w:p w14:paraId="7E4794C1" w14:textId="77777777" w:rsidR="00C97776" w:rsidRPr="000C5F2A" w:rsidRDefault="00C97776" w:rsidP="00C97776">
            <w:pPr>
              <w:numPr>
                <w:ilvl w:val="0"/>
                <w:numId w:val="32"/>
              </w:numPr>
              <w:spacing w:before="120" w:line="240" w:lineRule="auto"/>
              <w:ind w:left="340" w:hanging="219"/>
              <w:contextualSpacing/>
              <w:rPr>
                <w:rFonts w:eastAsia="Noto Sans CJK SC Regular" w:cs="Arial"/>
                <w:bCs/>
                <w:color w:val="00000A"/>
                <w:kern w:val="1"/>
                <w:szCs w:val="20"/>
                <w:lang w:eastAsia="zh-CN" w:bidi="hi-IN"/>
              </w:rPr>
            </w:pPr>
            <w:r w:rsidRPr="000C5F2A">
              <w:rPr>
                <w:rFonts w:eastAsia="Noto Sans CJK SC Regular" w:cs="Arial"/>
                <w:bCs/>
                <w:color w:val="00000A"/>
                <w:kern w:val="1"/>
                <w:szCs w:val="20"/>
                <w:lang w:eastAsia="zh-CN" w:bidi="hi-IN"/>
              </w:rPr>
              <w:t xml:space="preserve">Sicherung des Verständnisses von </w:t>
            </w:r>
            <w:r w:rsidRPr="000C5F2A">
              <w:rPr>
                <w:rFonts w:eastAsia="Noto Sans CJK SC Regular" w:cs="Arial"/>
                <w:color w:val="00000A"/>
                <w:kern w:val="1"/>
                <w:szCs w:val="20"/>
                <w:lang w:eastAsia="zh-CN" w:bidi="hi-IN"/>
              </w:rPr>
              <w:t>aktiver</w:t>
            </w:r>
            <w:r w:rsidRPr="000C5F2A">
              <w:rPr>
                <w:rFonts w:eastAsia="Noto Sans CJK SC Regular" w:cs="Arial"/>
                <w:bCs/>
                <w:color w:val="00000A"/>
                <w:kern w:val="1"/>
                <w:szCs w:val="20"/>
                <w:lang w:eastAsia="zh-CN" w:bidi="hi-IN"/>
              </w:rPr>
              <w:t xml:space="preserve"> und passiver Immunisierung sowie der Schritte des naturwissenschaftlichen Erkenntnisweges. </w:t>
            </w:r>
          </w:p>
          <w:p w14:paraId="1B2299B1" w14:textId="77777777" w:rsidR="00C97776" w:rsidRPr="000C5F2A" w:rsidRDefault="00C97776" w:rsidP="00C97776">
            <w:pPr>
              <w:spacing w:before="120" w:line="240" w:lineRule="auto"/>
              <w:ind w:left="340"/>
              <w:contextualSpacing/>
              <w:rPr>
                <w:rFonts w:eastAsia="Noto Sans CJK SC Regular" w:cs="Arial"/>
                <w:bCs/>
                <w:color w:val="00000A"/>
                <w:kern w:val="1"/>
                <w:szCs w:val="20"/>
                <w:lang w:eastAsia="zh-CN" w:bidi="hi-IN"/>
              </w:rPr>
            </w:pPr>
          </w:p>
          <w:p w14:paraId="196ECC3B" w14:textId="77777777" w:rsidR="00C97776" w:rsidRPr="000C5F2A" w:rsidRDefault="00C97776" w:rsidP="00C97776">
            <w:pPr>
              <w:numPr>
                <w:ilvl w:val="0"/>
                <w:numId w:val="32"/>
              </w:numPr>
              <w:spacing w:before="120" w:line="240" w:lineRule="auto"/>
              <w:ind w:left="340" w:hanging="219"/>
              <w:contextualSpacing/>
              <w:rPr>
                <w:rFonts w:ascii="Liberation Serif" w:eastAsia="Noto Sans CJK SC Regular" w:hAnsi="Liberation Serif" w:cs="Mangal"/>
                <w:color w:val="00000A"/>
                <w:kern w:val="1"/>
                <w:szCs w:val="18"/>
                <w:lang w:eastAsia="zh-CN" w:bidi="hi-IN"/>
              </w:rPr>
            </w:pPr>
            <w:r w:rsidRPr="000C5F2A">
              <w:rPr>
                <w:rFonts w:eastAsia="Noto Sans CJK SC Regular" w:cs="Arial"/>
                <w:bCs/>
                <w:color w:val="00000A"/>
                <w:kern w:val="1"/>
                <w:szCs w:val="20"/>
                <w:lang w:eastAsia="zh-CN" w:bidi="hi-IN"/>
              </w:rPr>
              <w:t xml:space="preserve">Klärung weiterer Fragen im Hinblick auf die Entwicklung von Impfstoffen gegen </w:t>
            </w:r>
            <w:r w:rsidRPr="000C5F2A">
              <w:rPr>
                <w:rFonts w:eastAsia="Noto Sans CJK SC Regular" w:cs="Arial"/>
                <w:color w:val="00000A"/>
                <w:kern w:val="1"/>
                <w:szCs w:val="20"/>
                <w:lang w:eastAsia="zh-CN" w:bidi="hi-IN"/>
              </w:rPr>
              <w:t xml:space="preserve">das </w:t>
            </w:r>
            <w:proofErr w:type="spellStart"/>
            <w:r w:rsidRPr="000C5F2A">
              <w:rPr>
                <w:rFonts w:eastAsia="Noto Sans CJK SC Regular" w:cs="Arial"/>
                <w:color w:val="00000A"/>
                <w:kern w:val="1"/>
                <w:szCs w:val="20"/>
                <w:lang w:eastAsia="zh-CN" w:bidi="hi-IN"/>
              </w:rPr>
              <w:t>Coronavirus</w:t>
            </w:r>
            <w:proofErr w:type="spellEnd"/>
            <w:r w:rsidRPr="000C5F2A">
              <w:rPr>
                <w:rFonts w:eastAsia="Noto Sans CJK SC Regular" w:cs="Arial"/>
                <w:color w:val="00000A"/>
                <w:kern w:val="1"/>
                <w:szCs w:val="20"/>
                <w:lang w:eastAsia="zh-CN" w:bidi="hi-IN"/>
              </w:rPr>
              <w:t xml:space="preserve"> SARS-CoV-2 – was müssen Forscher alles bedenken? </w:t>
            </w:r>
            <w:r w:rsidRPr="000C5F2A">
              <w:rPr>
                <w:rFonts w:eastAsia="Noto Sans CJK SC Regular" w:cs="Arial"/>
                <w:color w:val="00000A"/>
                <w:kern w:val="1"/>
                <w:szCs w:val="20"/>
                <w:lang w:eastAsia="zh-CN" w:bidi="hi-IN"/>
              </w:rPr>
              <w:lastRenderedPageBreak/>
              <w:t xml:space="preserve">Warum dauert die Entwicklung so lange? Wie lange hält der Impfschutz an? </w:t>
            </w:r>
          </w:p>
          <w:p w14:paraId="4A9DBE5D" w14:textId="77777777" w:rsidR="00C97776" w:rsidRPr="000C5F2A" w:rsidRDefault="00C97776" w:rsidP="00C97776">
            <w:pPr>
              <w:numPr>
                <w:ilvl w:val="0"/>
                <w:numId w:val="32"/>
              </w:numPr>
              <w:spacing w:before="120" w:line="240" w:lineRule="auto"/>
              <w:ind w:left="340" w:hanging="219"/>
              <w:contextualSpacing/>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 xml:space="preserve">ggf. vorab Sammlung von Fragen mithilfe von </w:t>
            </w:r>
            <w:proofErr w:type="spellStart"/>
            <w:r w:rsidRPr="000C5F2A">
              <w:rPr>
                <w:rFonts w:eastAsia="Noto Sans CJK SC Regular" w:cs="Arial"/>
                <w:color w:val="00000A"/>
                <w:kern w:val="1"/>
                <w:szCs w:val="20"/>
                <w:lang w:eastAsia="zh-CN" w:bidi="hi-IN"/>
              </w:rPr>
              <w:t>Etherpad</w:t>
            </w:r>
            <w:proofErr w:type="spellEnd"/>
            <w:r w:rsidRPr="000C5F2A">
              <w:rPr>
                <w:rFonts w:eastAsia="Noto Sans CJK SC Regular" w:cs="Arial"/>
                <w:color w:val="00000A"/>
                <w:kern w:val="1"/>
                <w:szCs w:val="20"/>
                <w:lang w:eastAsia="zh-CN" w:bidi="hi-IN"/>
              </w:rPr>
              <w:t xml:space="preserve">  [11] zur Vorbereitung der VK</w:t>
            </w:r>
            <w:r w:rsidRPr="000C5F2A">
              <w:rPr>
                <w:rFonts w:eastAsia="Noto Sans CJK SC Regular" w:cs="Arial"/>
                <w:color w:val="00000A"/>
                <w:kern w:val="1"/>
                <w:szCs w:val="20"/>
                <w:lang w:eastAsia="zh-CN" w:bidi="hi-IN"/>
              </w:rPr>
              <w:br/>
            </w:r>
          </w:p>
          <w:p w14:paraId="209CC1D7" w14:textId="77777777" w:rsidR="00C97776" w:rsidRPr="000C5F2A" w:rsidRDefault="00C97776" w:rsidP="00C97776">
            <w:pPr>
              <w:numPr>
                <w:ilvl w:val="0"/>
                <w:numId w:val="32"/>
              </w:numPr>
              <w:spacing w:before="120" w:line="240" w:lineRule="auto"/>
              <w:ind w:left="340" w:hanging="219"/>
              <w:contextualSpacing/>
              <w:rPr>
                <w:rFonts w:eastAsia="Noto Sans CJK SC Regular" w:cs="Arial"/>
                <w:b/>
                <w:bCs/>
                <w:color w:val="00000A"/>
                <w:kern w:val="1"/>
                <w:szCs w:val="20"/>
                <w:lang w:eastAsia="zh-CN" w:bidi="hi-IN"/>
              </w:rPr>
            </w:pPr>
            <w:r w:rsidRPr="000C5F2A">
              <w:rPr>
                <w:rFonts w:eastAsia="Noto Sans CJK SC Regular" w:cs="Arial"/>
                <w:color w:val="00000A"/>
                <w:kern w:val="1"/>
                <w:szCs w:val="20"/>
                <w:lang w:eastAsia="zh-CN" w:bidi="hi-IN"/>
              </w:rPr>
              <w:t xml:space="preserve">Ggf. Einblendung von Fotos / Demonstrationen von Impfgegnern </w:t>
            </w:r>
            <w:r w:rsidRPr="000C5F2A">
              <w:rPr>
                <w:rFonts w:eastAsia="Noto Sans CJK SC Regular" w:cs="Arial"/>
                <w:color w:val="00000A"/>
                <w:kern w:val="1"/>
                <w:szCs w:val="20"/>
                <w:lang w:eastAsia="zh-CN" w:bidi="hi-IN"/>
              </w:rPr>
              <w:sym w:font="Wingdings 3" w:char="F067"/>
            </w:r>
            <w:r w:rsidRPr="000C5F2A">
              <w:rPr>
                <w:rFonts w:eastAsia="Noto Sans CJK SC Regular" w:cs="Arial"/>
                <w:color w:val="00000A"/>
                <w:kern w:val="1"/>
                <w:szCs w:val="20"/>
                <w:lang w:eastAsia="zh-CN" w:bidi="hi-IN"/>
              </w:rPr>
              <w:t>Überleitung zum Arbeitsauftrag für die nächste asynchrone Arbeitsphase</w:t>
            </w:r>
          </w:p>
          <w:p w14:paraId="38C51698" w14:textId="77777777" w:rsidR="00C97776" w:rsidRPr="000C5F2A" w:rsidRDefault="00C97776" w:rsidP="00C97776">
            <w:pPr>
              <w:spacing w:before="120" w:line="240" w:lineRule="auto"/>
              <w:ind w:left="340"/>
              <w:contextualSpacing/>
              <w:rPr>
                <w:rFonts w:eastAsia="Noto Sans CJK SC Regular" w:cs="Arial"/>
                <w:b/>
                <w:bCs/>
                <w:color w:val="00000A"/>
                <w:kern w:val="1"/>
                <w:szCs w:val="20"/>
                <w:lang w:eastAsia="zh-CN" w:bidi="hi-IN"/>
              </w:rPr>
            </w:pPr>
          </w:p>
          <w:p w14:paraId="7C00959D" w14:textId="77777777" w:rsidR="00C97776" w:rsidRPr="000C5F2A" w:rsidRDefault="00C97776" w:rsidP="00C97776">
            <w:pPr>
              <w:spacing w:before="120" w:line="240" w:lineRule="auto"/>
              <w:rPr>
                <w:rFonts w:eastAsia="Noto Sans CJK SC Regular" w:cs="Arial"/>
                <w:b/>
                <w:bCs/>
                <w:color w:val="00000A"/>
                <w:kern w:val="1"/>
                <w:szCs w:val="20"/>
                <w:lang w:eastAsia="zh-CN" w:bidi="hi-IN"/>
              </w:rPr>
            </w:pPr>
          </w:p>
          <w:p w14:paraId="2BBF8DB4" w14:textId="3D78A46B" w:rsidR="00C97776" w:rsidRPr="000C5F2A" w:rsidRDefault="00C97776" w:rsidP="00C97776">
            <w:pPr>
              <w:spacing w:before="120" w:line="240" w:lineRule="auto"/>
              <w:rPr>
                <w:rFonts w:eastAsia="Noto Sans CJK SC Regular" w:cs="Arial"/>
                <w:b/>
                <w:bCs/>
                <w:color w:val="00000A"/>
                <w:kern w:val="1"/>
                <w:szCs w:val="20"/>
                <w:lang w:eastAsia="zh-CN" w:bidi="hi-IN"/>
              </w:rPr>
            </w:pPr>
            <w:r w:rsidRPr="000C5F2A">
              <w:rPr>
                <w:rFonts w:eastAsia="Noto Sans CJK SC Regular" w:cs="Arial"/>
                <w:color w:val="00000A"/>
                <w:kern w:val="1"/>
                <w:szCs w:val="20"/>
                <w:lang w:eastAsia="zh-CN" w:bidi="hi-IN"/>
              </w:rPr>
              <w:t xml:space="preserve">Auch das Zusammentragen der verschiedenen Artikel in einem </w:t>
            </w:r>
            <w:proofErr w:type="spellStart"/>
            <w:r w:rsidRPr="000C5F2A">
              <w:rPr>
                <w:rFonts w:eastAsia="Noto Sans CJK SC Regular" w:cs="Arial"/>
                <w:color w:val="00000A"/>
                <w:kern w:val="1"/>
                <w:szCs w:val="20"/>
                <w:lang w:eastAsia="zh-CN" w:bidi="hi-IN"/>
              </w:rPr>
              <w:t>Ebook</w:t>
            </w:r>
            <w:proofErr w:type="spellEnd"/>
            <w:r w:rsidRPr="000C5F2A">
              <w:rPr>
                <w:rFonts w:eastAsia="Noto Sans CJK SC Regular" w:cs="Arial"/>
                <w:color w:val="00000A"/>
                <w:kern w:val="1"/>
                <w:szCs w:val="20"/>
                <w:lang w:eastAsia="zh-CN" w:bidi="hi-IN"/>
              </w:rPr>
              <w:t xml:space="preserve"> mithilfe der App Book </w:t>
            </w:r>
            <w:proofErr w:type="spellStart"/>
            <w:r w:rsidRPr="000C5F2A">
              <w:rPr>
                <w:rFonts w:eastAsia="Noto Sans CJK SC Regular" w:cs="Arial"/>
                <w:color w:val="00000A"/>
                <w:kern w:val="1"/>
                <w:szCs w:val="20"/>
                <w:lang w:eastAsia="zh-CN" w:bidi="hi-IN"/>
              </w:rPr>
              <w:t>Creator</w:t>
            </w:r>
            <w:proofErr w:type="spellEnd"/>
            <w:r w:rsidRPr="000C5F2A">
              <w:rPr>
                <w:rFonts w:eastAsia="Noto Sans CJK SC Regular" w:cs="Arial"/>
                <w:color w:val="00000A"/>
                <w:kern w:val="1"/>
                <w:szCs w:val="20"/>
                <w:lang w:eastAsia="zh-CN" w:bidi="hi-IN"/>
              </w:rPr>
              <w:t xml:space="preserve"> [25] ist denkbar.</w:t>
            </w:r>
          </w:p>
        </w:tc>
      </w:tr>
      <w:tr w:rsidR="00C97776" w:rsidRPr="000C5F2A" w14:paraId="0DF34B0B" w14:textId="77777777" w:rsidTr="007A0445">
        <w:trPr>
          <w:trHeight w:val="351"/>
        </w:trPr>
        <w:tc>
          <w:tcPr>
            <w:tcW w:w="0" w:type="auto"/>
            <w:tcBorders>
              <w:top w:val="nil"/>
              <w:bottom w:val="nil"/>
            </w:tcBorders>
            <w:shd w:val="clear" w:color="auto" w:fill="FFFFFF" w:themeFill="background1"/>
          </w:tcPr>
          <w:p w14:paraId="40BC6ACB" w14:textId="77777777" w:rsidR="00C97776" w:rsidRPr="000C5F2A" w:rsidRDefault="00C97776" w:rsidP="000C5F2A">
            <w:pPr>
              <w:spacing w:before="120" w:line="240" w:lineRule="auto"/>
              <w:rPr>
                <w:rFonts w:eastAsia="Noto Sans CJK SC Regular" w:cs="Arial"/>
                <w:b/>
                <w:i/>
                <w:iCs/>
                <w:color w:val="00000A"/>
                <w:kern w:val="1"/>
                <w:szCs w:val="20"/>
                <w:lang w:eastAsia="zh-CN" w:bidi="hi-IN"/>
              </w:rPr>
            </w:pPr>
          </w:p>
        </w:tc>
        <w:tc>
          <w:tcPr>
            <w:tcW w:w="0" w:type="auto"/>
            <w:tcBorders>
              <w:top w:val="nil"/>
              <w:bottom w:val="nil"/>
            </w:tcBorders>
          </w:tcPr>
          <w:p w14:paraId="1759C531" w14:textId="77777777" w:rsidR="00C97776" w:rsidRPr="000C5F2A" w:rsidRDefault="00C97776" w:rsidP="000C5F2A">
            <w:pPr>
              <w:keepLines/>
              <w:spacing w:before="120" w:line="240" w:lineRule="auto"/>
              <w:rPr>
                <w:rFonts w:eastAsia="Calibri" w:cs="Arial"/>
                <w:szCs w:val="20"/>
              </w:rPr>
            </w:pPr>
          </w:p>
        </w:tc>
        <w:tc>
          <w:tcPr>
            <w:tcW w:w="0" w:type="auto"/>
            <w:tcBorders>
              <w:top w:val="nil"/>
              <w:bottom w:val="nil"/>
            </w:tcBorders>
          </w:tcPr>
          <w:p w14:paraId="69EE9B4D" w14:textId="2FF0A936" w:rsidR="00C97776" w:rsidRPr="000C5F2A" w:rsidRDefault="00C97776" w:rsidP="000C5F2A">
            <w:pPr>
              <w:tabs>
                <w:tab w:val="center" w:pos="5452"/>
              </w:tabs>
              <w:spacing w:before="120" w:line="240" w:lineRule="auto"/>
              <w:rPr>
                <w:rFonts w:eastAsia="Noto Sans CJK SC Regular" w:cs="Arial"/>
                <w:i/>
                <w:color w:val="00000A"/>
                <w:kern w:val="1"/>
                <w:szCs w:val="20"/>
                <w:lang w:eastAsia="zh-CN" w:bidi="hi-IN"/>
              </w:rPr>
            </w:pPr>
            <w:r w:rsidRPr="000C5F2A">
              <w:rPr>
                <w:rFonts w:eastAsia="Noto Sans CJK SC Regular" w:cs="Arial"/>
                <w:color w:val="00000A"/>
                <w:kern w:val="1"/>
                <w:szCs w:val="20"/>
                <w:lang w:eastAsia="zh-CN" w:bidi="hi-IN"/>
              </w:rPr>
              <w:t>Kritische Reflexion der Positionen zum Thema Impfen</w:t>
            </w:r>
          </w:p>
        </w:tc>
        <w:tc>
          <w:tcPr>
            <w:tcW w:w="0" w:type="auto"/>
            <w:tcBorders>
              <w:top w:val="nil"/>
              <w:bottom w:val="nil"/>
            </w:tcBorders>
          </w:tcPr>
          <w:p w14:paraId="3BB4EE69" w14:textId="77777777" w:rsidR="00C97776" w:rsidRPr="000C5F2A" w:rsidRDefault="00C97776" w:rsidP="00C97776">
            <w:pPr>
              <w:spacing w:before="120" w:line="240" w:lineRule="auto"/>
              <w:rPr>
                <w:rFonts w:eastAsia="Noto Sans CJK SC Regular" w:cs="Arial"/>
                <w:b/>
                <w:bCs/>
                <w:color w:val="00000A"/>
                <w:kern w:val="1"/>
                <w:szCs w:val="20"/>
                <w:lang w:eastAsia="zh-CN" w:bidi="hi-IN"/>
              </w:rPr>
            </w:pPr>
            <w:r w:rsidRPr="000C5F2A">
              <w:rPr>
                <w:rFonts w:eastAsia="Noto Sans CJK SC Regular" w:cs="Arial"/>
                <w:b/>
                <w:bCs/>
                <w:color w:val="00000A"/>
                <w:kern w:val="1"/>
                <w:szCs w:val="20"/>
                <w:lang w:eastAsia="zh-CN" w:bidi="hi-IN"/>
              </w:rPr>
              <w:t xml:space="preserve">asynchron: </w:t>
            </w:r>
          </w:p>
          <w:p w14:paraId="272B08C3" w14:textId="77777777" w:rsidR="00C97776" w:rsidRPr="000C5F2A" w:rsidRDefault="00C97776" w:rsidP="00C97776">
            <w:pPr>
              <w:tabs>
                <w:tab w:val="center" w:pos="5452"/>
              </w:tabs>
              <w:spacing w:before="120" w:line="240" w:lineRule="auto"/>
              <w:rPr>
                <w:rFonts w:eastAsia="Noto Sans CJK SC Regular" w:cs="Arial"/>
                <w:kern w:val="1"/>
                <w:szCs w:val="20"/>
                <w:lang w:eastAsia="zh-CN" w:bidi="hi-IN"/>
              </w:rPr>
            </w:pPr>
            <w:r w:rsidRPr="000C5F2A">
              <w:rPr>
                <w:rFonts w:eastAsia="Noto Sans CJK SC Regular" w:cs="Arial"/>
                <w:bCs/>
                <w:color w:val="00000A"/>
                <w:kern w:val="1"/>
                <w:szCs w:val="20"/>
                <w:u w:val="single"/>
                <w:lang w:eastAsia="zh-CN" w:bidi="hi-IN"/>
              </w:rPr>
              <w:t>Arbeitsaufträge</w:t>
            </w:r>
          </w:p>
          <w:p w14:paraId="38FBF9C8" w14:textId="77777777" w:rsidR="00C97776" w:rsidRPr="000C5F2A" w:rsidRDefault="00C97776" w:rsidP="00C97776">
            <w:pPr>
              <w:numPr>
                <w:ilvl w:val="0"/>
                <w:numId w:val="32"/>
              </w:numPr>
              <w:spacing w:before="120" w:line="240" w:lineRule="auto"/>
              <w:ind w:left="340" w:hanging="219"/>
              <w:contextualSpacing/>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Internetrecherche mit vorgegebenen Links zum Thema Impfempfehlungen bzw. Impfpflicht [24], ggf. unter besonderer Berücksichtigung einer Impfung gegen Covid-19</w:t>
            </w:r>
          </w:p>
          <w:p w14:paraId="01C8C326" w14:textId="16189689" w:rsidR="00C97776" w:rsidRPr="000C5F2A" w:rsidRDefault="00C97776" w:rsidP="00C97776">
            <w:pPr>
              <w:spacing w:before="120" w:line="240" w:lineRule="auto"/>
              <w:rPr>
                <w:rFonts w:eastAsia="Noto Sans CJK SC Regular" w:cs="Arial"/>
                <w:b/>
                <w:bCs/>
                <w:color w:val="00000A"/>
                <w:kern w:val="1"/>
                <w:szCs w:val="20"/>
                <w:lang w:eastAsia="zh-CN" w:bidi="hi-IN"/>
              </w:rPr>
            </w:pPr>
            <w:r w:rsidRPr="000C5F2A">
              <w:rPr>
                <w:rFonts w:eastAsia="Noto Sans CJK SC Regular" w:cs="Arial"/>
                <w:color w:val="00000A"/>
                <w:kern w:val="1"/>
                <w:szCs w:val="20"/>
                <w:lang w:eastAsia="zh-CN" w:bidi="hi-IN"/>
              </w:rPr>
              <w:t xml:space="preserve">Verfassen eines Artikels zu diesem Thema für die Schülerzeitung, ggf. im </w:t>
            </w:r>
            <w:proofErr w:type="spellStart"/>
            <w:r w:rsidRPr="000C5F2A">
              <w:rPr>
                <w:rFonts w:eastAsia="Noto Sans CJK SC Regular" w:cs="Arial"/>
                <w:color w:val="00000A"/>
                <w:kern w:val="1"/>
                <w:szCs w:val="20"/>
                <w:lang w:eastAsia="zh-CN" w:bidi="hi-IN"/>
              </w:rPr>
              <w:t>kollaborativen</w:t>
            </w:r>
            <w:proofErr w:type="spellEnd"/>
            <w:r w:rsidRPr="000C5F2A">
              <w:rPr>
                <w:rFonts w:eastAsia="Noto Sans CJK SC Regular" w:cs="Arial"/>
                <w:color w:val="00000A"/>
                <w:kern w:val="1"/>
                <w:szCs w:val="20"/>
                <w:lang w:eastAsia="zh-CN" w:bidi="hi-IN"/>
              </w:rPr>
              <w:t xml:space="preserve"> Schreiben mit </w:t>
            </w:r>
            <w:proofErr w:type="spellStart"/>
            <w:r w:rsidRPr="000C5F2A">
              <w:rPr>
                <w:rFonts w:eastAsia="Noto Sans CJK SC Regular" w:cs="Arial"/>
                <w:color w:val="00000A"/>
                <w:kern w:val="1"/>
                <w:szCs w:val="20"/>
                <w:lang w:eastAsia="zh-CN" w:bidi="hi-IN"/>
              </w:rPr>
              <w:t>Etherpad</w:t>
            </w:r>
            <w:proofErr w:type="spellEnd"/>
            <w:r w:rsidR="007A0445">
              <w:rPr>
                <w:rFonts w:eastAsia="Noto Sans CJK SC Regular" w:cs="Arial"/>
                <w:color w:val="00000A"/>
                <w:kern w:val="1"/>
                <w:szCs w:val="20"/>
                <w:lang w:eastAsia="zh-CN" w:bidi="hi-IN"/>
              </w:rPr>
              <w:t xml:space="preserve"> [11]</w:t>
            </w:r>
          </w:p>
        </w:tc>
      </w:tr>
      <w:tr w:rsidR="000C5F2A" w:rsidRPr="000C5F2A" w14:paraId="322F7BFD" w14:textId="77777777" w:rsidTr="007A0445">
        <w:trPr>
          <w:trHeight w:val="1820"/>
        </w:trPr>
        <w:tc>
          <w:tcPr>
            <w:tcW w:w="0" w:type="auto"/>
            <w:tcBorders>
              <w:top w:val="nil"/>
            </w:tcBorders>
            <w:shd w:val="clear" w:color="auto" w:fill="FFFFFF" w:themeFill="background1"/>
          </w:tcPr>
          <w:p w14:paraId="54B1EF6E" w14:textId="3AE0A599" w:rsidR="000C5F2A" w:rsidRPr="000C5F2A" w:rsidRDefault="000C5F2A" w:rsidP="000C5F2A">
            <w:pPr>
              <w:spacing w:before="120" w:line="240" w:lineRule="auto"/>
              <w:rPr>
                <w:rFonts w:eastAsia="Noto Sans CJK SC Regular" w:cs="Arial"/>
                <w:b/>
                <w:i/>
                <w:iCs/>
                <w:color w:val="00000A"/>
                <w:kern w:val="1"/>
                <w:szCs w:val="20"/>
                <w:lang w:eastAsia="zh-CN" w:bidi="hi-IN"/>
              </w:rPr>
            </w:pPr>
          </w:p>
        </w:tc>
        <w:tc>
          <w:tcPr>
            <w:tcW w:w="0" w:type="auto"/>
            <w:tcBorders>
              <w:top w:val="nil"/>
            </w:tcBorders>
          </w:tcPr>
          <w:p w14:paraId="493B414D" w14:textId="77777777" w:rsidR="000C5F2A" w:rsidRPr="000C5F2A" w:rsidRDefault="000C5F2A" w:rsidP="000C5F2A">
            <w:pPr>
              <w:keepLines/>
              <w:spacing w:before="120" w:line="240" w:lineRule="auto"/>
              <w:rPr>
                <w:rFonts w:eastAsia="Calibri" w:cs="Arial"/>
                <w:szCs w:val="20"/>
              </w:rPr>
            </w:pPr>
          </w:p>
        </w:tc>
        <w:tc>
          <w:tcPr>
            <w:tcW w:w="0" w:type="auto"/>
            <w:tcBorders>
              <w:top w:val="nil"/>
            </w:tcBorders>
          </w:tcPr>
          <w:p w14:paraId="01451353" w14:textId="5D1B442C" w:rsidR="000C5F2A" w:rsidRPr="000C5F2A" w:rsidRDefault="00C97776" w:rsidP="000C5F2A">
            <w:pPr>
              <w:tabs>
                <w:tab w:val="center" w:pos="5452"/>
              </w:tabs>
              <w:spacing w:before="120" w:line="240" w:lineRule="auto"/>
              <w:rPr>
                <w:rFonts w:eastAsia="Noto Sans CJK SC Regular" w:cs="Arial"/>
                <w:color w:val="00000A"/>
                <w:kern w:val="1"/>
                <w:szCs w:val="20"/>
                <w:lang w:eastAsia="zh-CN" w:bidi="hi-IN"/>
              </w:rPr>
            </w:pPr>
            <w:r w:rsidRPr="000C5F2A">
              <w:rPr>
                <w:rFonts w:eastAsia="Noto Sans CJK SC Regular" w:cs="Arial"/>
                <w:i/>
                <w:color w:val="00000A"/>
                <w:kern w:val="1"/>
                <w:szCs w:val="20"/>
                <w:lang w:eastAsia="zh-CN" w:bidi="hi-IN"/>
              </w:rPr>
              <w:t xml:space="preserve">Kernaussage: </w:t>
            </w:r>
            <w:r w:rsidRPr="000C5F2A">
              <w:rPr>
                <w:rFonts w:eastAsia="Noto Sans CJK SC Regular" w:cs="Arial"/>
                <w:i/>
                <w:color w:val="00000A"/>
                <w:kern w:val="1"/>
                <w:szCs w:val="20"/>
                <w:lang w:eastAsia="zh-CN" w:bidi="hi-IN"/>
              </w:rPr>
              <w:br/>
              <w:t xml:space="preserve">Bakterielle und virale Infektionskrankheiten lassen sich vor allem durch Anwendung angemessener hygienischer Grundregeln verhindern. </w:t>
            </w:r>
            <w:r w:rsidRPr="000C5F2A">
              <w:rPr>
                <w:rFonts w:eastAsia="Noto Sans CJK SC Regular" w:cs="Arial"/>
                <w:i/>
                <w:color w:val="00000A"/>
                <w:kern w:val="1"/>
                <w:szCs w:val="20"/>
                <w:lang w:eastAsia="zh-CN" w:bidi="hi-IN"/>
              </w:rPr>
              <w:br/>
              <w:t xml:space="preserve">Darüber hinaus können Impfungen den Ausbruch und die Verbreitung von bakteriellen und viralen Infektionserkrankungen verhindern. </w:t>
            </w:r>
            <w:r w:rsidRPr="000C5F2A">
              <w:rPr>
                <w:rFonts w:eastAsia="Noto Sans CJK SC Regular" w:cs="Arial"/>
                <w:i/>
                <w:color w:val="00000A"/>
                <w:kern w:val="1"/>
                <w:szCs w:val="20"/>
                <w:lang w:eastAsia="zh-CN" w:bidi="hi-IN"/>
              </w:rPr>
              <w:br/>
              <w:t xml:space="preserve">Die STIKO überarbeitet regelmäßig unter Abwägung von </w:t>
            </w:r>
            <w:r w:rsidRPr="000C5F2A">
              <w:rPr>
                <w:rFonts w:eastAsia="Noto Sans CJK SC Regular" w:cs="Arial"/>
                <w:i/>
                <w:color w:val="00000A"/>
                <w:kern w:val="1"/>
                <w:szCs w:val="20"/>
                <w:lang w:eastAsia="zh-CN" w:bidi="hi-IN"/>
              </w:rPr>
              <w:lastRenderedPageBreak/>
              <w:t>persönlichem und gesellschaftlichem Risiko und Nutzen ihre Impfempfehlungen.</w:t>
            </w:r>
          </w:p>
        </w:tc>
        <w:tc>
          <w:tcPr>
            <w:tcW w:w="0" w:type="auto"/>
            <w:tcBorders>
              <w:top w:val="nil"/>
            </w:tcBorders>
          </w:tcPr>
          <w:p w14:paraId="3FA46041" w14:textId="77777777" w:rsidR="00C97776" w:rsidRPr="000C5F2A" w:rsidRDefault="00C97776" w:rsidP="00C97776">
            <w:pPr>
              <w:spacing w:before="120" w:line="240" w:lineRule="auto"/>
              <w:rPr>
                <w:rFonts w:eastAsia="Noto Sans CJK SC Regular" w:cs="Arial"/>
                <w:b/>
                <w:bCs/>
                <w:color w:val="00000A"/>
                <w:kern w:val="1"/>
                <w:szCs w:val="20"/>
                <w:lang w:eastAsia="zh-CN" w:bidi="hi-IN"/>
              </w:rPr>
            </w:pPr>
            <w:r w:rsidRPr="000C5F2A">
              <w:rPr>
                <w:rFonts w:eastAsia="Noto Sans CJK SC Regular" w:cs="Arial"/>
                <w:b/>
                <w:bCs/>
                <w:color w:val="00000A"/>
                <w:kern w:val="1"/>
                <w:szCs w:val="20"/>
                <w:lang w:eastAsia="zh-CN" w:bidi="hi-IN"/>
              </w:rPr>
              <w:lastRenderedPageBreak/>
              <w:t xml:space="preserve">synchron: </w:t>
            </w:r>
          </w:p>
          <w:p w14:paraId="200D7FB2" w14:textId="77777777" w:rsidR="00C97776" w:rsidRPr="000C5F2A" w:rsidRDefault="00C97776" w:rsidP="00C97776">
            <w:pPr>
              <w:spacing w:before="120" w:line="240" w:lineRule="auto"/>
              <w:rPr>
                <w:rFonts w:eastAsia="Noto Sans CJK SC Regular" w:cs="Arial"/>
                <w:b/>
                <w:bCs/>
                <w:color w:val="00000A"/>
                <w:kern w:val="1"/>
                <w:szCs w:val="20"/>
                <w:lang w:eastAsia="zh-CN" w:bidi="hi-IN"/>
              </w:rPr>
            </w:pPr>
            <w:r w:rsidRPr="000C5F2A">
              <w:rPr>
                <w:rFonts w:eastAsia="Noto Sans CJK SC Regular" w:cs="Arial"/>
                <w:bCs/>
                <w:color w:val="00000A"/>
                <w:kern w:val="1"/>
                <w:szCs w:val="20"/>
                <w:lang w:eastAsia="zh-CN" w:bidi="hi-IN"/>
              </w:rPr>
              <w:t xml:space="preserve">Videokonferenz </w:t>
            </w:r>
          </w:p>
          <w:p w14:paraId="40E8A096" w14:textId="77777777" w:rsidR="00C97776" w:rsidRPr="000C5F2A" w:rsidRDefault="00C97776" w:rsidP="00C97776">
            <w:pPr>
              <w:numPr>
                <w:ilvl w:val="0"/>
                <w:numId w:val="38"/>
              </w:numPr>
              <w:spacing w:before="120" w:line="240" w:lineRule="auto"/>
              <w:contextualSpacing/>
              <w:rPr>
                <w:rFonts w:eastAsia="Noto Sans CJK SC Regular" w:cs="Arial"/>
                <w:bCs/>
                <w:color w:val="00000A"/>
                <w:kern w:val="1"/>
                <w:szCs w:val="20"/>
                <w:lang w:eastAsia="zh-CN" w:bidi="hi-IN"/>
              </w:rPr>
            </w:pPr>
            <w:r w:rsidRPr="000C5F2A">
              <w:rPr>
                <w:rFonts w:eastAsia="Noto Sans CJK SC Regular" w:cs="Arial"/>
                <w:bCs/>
                <w:color w:val="00000A"/>
                <w:kern w:val="1"/>
                <w:szCs w:val="20"/>
                <w:lang w:eastAsia="zh-CN" w:bidi="hi-IN"/>
              </w:rPr>
              <w:t>Ergebnispräsentation, Wertschätzung der Lernprodukte</w:t>
            </w:r>
          </w:p>
          <w:p w14:paraId="37657AED" w14:textId="77777777" w:rsidR="00C97776" w:rsidRPr="000C5F2A" w:rsidRDefault="00C97776" w:rsidP="00C97776">
            <w:pPr>
              <w:numPr>
                <w:ilvl w:val="0"/>
                <w:numId w:val="38"/>
              </w:numPr>
              <w:spacing w:before="120" w:line="240" w:lineRule="auto"/>
              <w:contextualSpacing/>
              <w:rPr>
                <w:rFonts w:eastAsia="Noto Sans CJK SC Regular" w:cs="Arial"/>
                <w:bCs/>
                <w:color w:val="00000A"/>
                <w:kern w:val="1"/>
                <w:szCs w:val="20"/>
                <w:lang w:eastAsia="zh-CN" w:bidi="hi-IN"/>
              </w:rPr>
            </w:pPr>
            <w:r w:rsidRPr="000C5F2A">
              <w:rPr>
                <w:rFonts w:eastAsia="Noto Sans CJK SC Regular" w:cs="Arial"/>
                <w:bCs/>
                <w:color w:val="00000A"/>
                <w:kern w:val="1"/>
                <w:szCs w:val="20"/>
                <w:lang w:eastAsia="zh-CN" w:bidi="hi-IN"/>
              </w:rPr>
              <w:t>Herausarbeiten der Kernaussage</w:t>
            </w:r>
          </w:p>
          <w:p w14:paraId="4B29A72B" w14:textId="77777777" w:rsidR="00C97776" w:rsidRPr="000C5F2A" w:rsidRDefault="00C97776" w:rsidP="00C97776">
            <w:pPr>
              <w:numPr>
                <w:ilvl w:val="0"/>
                <w:numId w:val="38"/>
              </w:numPr>
              <w:spacing w:before="120" w:line="240" w:lineRule="auto"/>
              <w:contextualSpacing/>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t>Abschluss des Unterrichtsvorhabens, Klärung noch offener Fragen</w:t>
            </w:r>
          </w:p>
          <w:p w14:paraId="5A19FDEE" w14:textId="17FF0AFE" w:rsidR="000C5F2A" w:rsidRPr="000C5F2A" w:rsidRDefault="00C97776" w:rsidP="00C97776">
            <w:pPr>
              <w:numPr>
                <w:ilvl w:val="0"/>
                <w:numId w:val="38"/>
              </w:numPr>
              <w:tabs>
                <w:tab w:val="left" w:pos="747"/>
              </w:tabs>
              <w:spacing w:before="60" w:line="240" w:lineRule="auto"/>
              <w:contextualSpacing/>
              <w:rPr>
                <w:rFonts w:eastAsia="Noto Sans CJK SC Regular" w:cs="Arial"/>
                <w:color w:val="00000A"/>
                <w:kern w:val="1"/>
                <w:szCs w:val="20"/>
                <w:lang w:eastAsia="zh-CN" w:bidi="hi-IN"/>
              </w:rPr>
            </w:pPr>
            <w:r w:rsidRPr="000C5F2A">
              <w:rPr>
                <w:rFonts w:eastAsia="Noto Sans CJK SC Regular" w:cs="Arial"/>
                <w:color w:val="00000A"/>
                <w:kern w:val="1"/>
                <w:szCs w:val="20"/>
                <w:lang w:eastAsia="zh-CN" w:bidi="hi-IN"/>
              </w:rPr>
              <w:lastRenderedPageBreak/>
              <w:t>Evaluation</w:t>
            </w:r>
            <w:r w:rsidRPr="000C5F2A">
              <w:rPr>
                <w:rFonts w:eastAsia="Noto Sans CJK SC Regular" w:cs="Arial"/>
                <w:bCs/>
                <w:color w:val="00000A"/>
                <w:kern w:val="1"/>
                <w:szCs w:val="20"/>
                <w:lang w:eastAsia="zh-CN" w:bidi="hi-IN"/>
              </w:rPr>
              <w:t xml:space="preserve"> zum Distanzunterricht, Zeitmanagement, Aufgabenstellung, technischen Umsetzung unter Nutzung eines digitalen Tools für Feedback [26]</w:t>
            </w:r>
          </w:p>
        </w:tc>
      </w:tr>
    </w:tbl>
    <w:p w14:paraId="567AA05C" w14:textId="32917291" w:rsidR="0004255B" w:rsidRDefault="00035AD2" w:rsidP="00125262">
      <w:r>
        <w:lastRenderedPageBreak/>
        <w:br w:type="textWrapping" w:clear="all"/>
      </w:r>
    </w:p>
    <w:p w14:paraId="10E5002B" w14:textId="77777777" w:rsidR="0004255B" w:rsidRDefault="0004255B" w:rsidP="00125262">
      <w:pPr>
        <w:sectPr w:rsidR="0004255B" w:rsidSect="00802D91">
          <w:pgSz w:w="16838" w:h="11906" w:orient="landscape"/>
          <w:pgMar w:top="1134" w:right="1134" w:bottom="1134" w:left="1134" w:header="709" w:footer="709" w:gutter="0"/>
          <w:cols w:space="708"/>
          <w:docGrid w:linePitch="360"/>
        </w:sectPr>
      </w:pPr>
    </w:p>
    <w:p w14:paraId="11AE11CB" w14:textId="0FE6841D" w:rsidR="0004255B" w:rsidRPr="0004255B" w:rsidRDefault="0004255B" w:rsidP="0004255B">
      <w:pPr>
        <w:pStyle w:val="berschrift2"/>
      </w:pPr>
      <w:r w:rsidRPr="0004255B">
        <w:lastRenderedPageBreak/>
        <w:t xml:space="preserve">Weiterführendes Material: </w:t>
      </w:r>
    </w:p>
    <w:tbl>
      <w:tblPr>
        <w:tblStyle w:val="Tabellenraster"/>
        <w:tblW w:w="5000" w:type="pct"/>
        <w:tblLayout w:type="fixed"/>
        <w:tblLook w:val="04A0" w:firstRow="1" w:lastRow="0" w:firstColumn="1" w:lastColumn="0" w:noHBand="0" w:noVBand="1"/>
        <w:tblCaption w:val="Tabellarische Darstellung des weiterführenden Materials"/>
        <w:tblDescription w:val="Die Spalten bilden die Nummer des in der tabellarischen Darstellung des Unterrichtsvorhabens benannten Materials, die Quellenangabe in Form einer URL und eine Kurzbeschreibung des Inhalts ab."/>
      </w:tblPr>
      <w:tblGrid>
        <w:gridCol w:w="719"/>
        <w:gridCol w:w="4336"/>
        <w:gridCol w:w="9505"/>
      </w:tblGrid>
      <w:tr w:rsidR="0004255B" w:rsidRPr="0004255B" w14:paraId="7E4EAF04" w14:textId="77777777" w:rsidTr="00343E39">
        <w:trPr>
          <w:tblHeader/>
        </w:trPr>
        <w:tc>
          <w:tcPr>
            <w:tcW w:w="247" w:type="pct"/>
            <w:shd w:val="clear" w:color="auto" w:fill="BFBFBF" w:themeFill="background1" w:themeFillShade="BF"/>
          </w:tcPr>
          <w:p w14:paraId="5DED5D4E" w14:textId="77777777" w:rsidR="0004255B" w:rsidRPr="0004255B" w:rsidRDefault="0004255B" w:rsidP="0004255B">
            <w:r w:rsidRPr="0004255B">
              <w:rPr>
                <w:b/>
              </w:rPr>
              <w:t>Nr.</w:t>
            </w:r>
          </w:p>
        </w:tc>
        <w:tc>
          <w:tcPr>
            <w:tcW w:w="1489" w:type="pct"/>
            <w:shd w:val="clear" w:color="auto" w:fill="BFBFBF" w:themeFill="background1" w:themeFillShade="BF"/>
          </w:tcPr>
          <w:p w14:paraId="76215AE4" w14:textId="77777777" w:rsidR="0004255B" w:rsidRPr="0004255B" w:rsidRDefault="0004255B" w:rsidP="0004255B">
            <w:r w:rsidRPr="0004255B">
              <w:rPr>
                <w:b/>
              </w:rPr>
              <w:t>URL / Quellenangabe</w:t>
            </w:r>
          </w:p>
        </w:tc>
        <w:tc>
          <w:tcPr>
            <w:tcW w:w="3264" w:type="pct"/>
            <w:shd w:val="clear" w:color="auto" w:fill="BFBFBF" w:themeFill="background1" w:themeFillShade="BF"/>
          </w:tcPr>
          <w:p w14:paraId="78A8C9B2" w14:textId="77777777" w:rsidR="0004255B" w:rsidRPr="0004255B" w:rsidRDefault="0004255B" w:rsidP="0004255B">
            <w:r w:rsidRPr="0004255B">
              <w:rPr>
                <w:b/>
              </w:rPr>
              <w:t>Kurzbeschreibung des Inhalts / der Quelle</w:t>
            </w:r>
          </w:p>
        </w:tc>
      </w:tr>
      <w:tr w:rsidR="0004255B" w:rsidRPr="0004255B" w14:paraId="58969903" w14:textId="77777777" w:rsidTr="0004255B">
        <w:tc>
          <w:tcPr>
            <w:tcW w:w="247" w:type="pct"/>
            <w:shd w:val="clear" w:color="auto" w:fill="auto"/>
            <w:vAlign w:val="center"/>
          </w:tcPr>
          <w:p w14:paraId="2B9D2850" w14:textId="77777777" w:rsidR="0004255B" w:rsidRPr="0004255B" w:rsidRDefault="0004255B" w:rsidP="0004255B">
            <w:r w:rsidRPr="0004255B">
              <w:t>1</w:t>
            </w:r>
          </w:p>
        </w:tc>
        <w:tc>
          <w:tcPr>
            <w:tcW w:w="1489" w:type="pct"/>
            <w:shd w:val="clear" w:color="auto" w:fill="auto"/>
            <w:vAlign w:val="center"/>
          </w:tcPr>
          <w:p w14:paraId="47204247" w14:textId="4A7E92F5" w:rsidR="0004255B" w:rsidRPr="0004255B" w:rsidRDefault="00594BD4" w:rsidP="0004255B">
            <w:hyperlink r:id="rId10" w:history="1">
              <w:proofErr w:type="spellStart"/>
              <w:r w:rsidR="007A0445">
                <w:rPr>
                  <w:rStyle w:val="Hyperlink"/>
                </w:rPr>
                <w:t>Oncoo</w:t>
              </w:r>
              <w:proofErr w:type="spellEnd"/>
            </w:hyperlink>
          </w:p>
        </w:tc>
        <w:tc>
          <w:tcPr>
            <w:tcW w:w="3264" w:type="pct"/>
            <w:shd w:val="clear" w:color="auto" w:fill="auto"/>
            <w:vAlign w:val="center"/>
          </w:tcPr>
          <w:p w14:paraId="3B9B86FE" w14:textId="77777777" w:rsidR="0004255B" w:rsidRPr="0004255B" w:rsidRDefault="0004255B" w:rsidP="0004255B">
            <w:r w:rsidRPr="0004255B">
              <w:t>Hier werden Werkzeuge angeboten, die bekannte Unterrichtsmethoden aus dem Bereich des kooperativen Lernens mit Hilfe des Rechners abbilden. Auf diese Weise können die räumlichen Beschränkungen umgangen werden bzw. Distanz bewahrt werden</w:t>
            </w:r>
          </w:p>
        </w:tc>
      </w:tr>
      <w:tr w:rsidR="0004255B" w:rsidRPr="0004255B" w14:paraId="1C44688B" w14:textId="77777777" w:rsidTr="0004255B">
        <w:tc>
          <w:tcPr>
            <w:tcW w:w="247" w:type="pct"/>
            <w:shd w:val="clear" w:color="auto" w:fill="auto"/>
            <w:vAlign w:val="center"/>
          </w:tcPr>
          <w:p w14:paraId="2478E0A8" w14:textId="77777777" w:rsidR="0004255B" w:rsidRPr="0004255B" w:rsidRDefault="0004255B" w:rsidP="0004255B">
            <w:r w:rsidRPr="0004255B">
              <w:t>2</w:t>
            </w:r>
          </w:p>
        </w:tc>
        <w:tc>
          <w:tcPr>
            <w:tcW w:w="1489" w:type="pct"/>
            <w:shd w:val="clear" w:color="auto" w:fill="auto"/>
            <w:vAlign w:val="center"/>
          </w:tcPr>
          <w:p w14:paraId="4C4F5B55" w14:textId="6AF39121" w:rsidR="0004255B" w:rsidRPr="0004255B" w:rsidRDefault="00594BD4" w:rsidP="0004255B">
            <w:pPr>
              <w:rPr>
                <w:u w:val="single"/>
              </w:rPr>
            </w:pPr>
            <w:hyperlink r:id="rId11" w:history="1">
              <w:proofErr w:type="spellStart"/>
              <w:r w:rsidR="007A0445">
                <w:rPr>
                  <w:rStyle w:val="Hyperlink"/>
                </w:rPr>
                <w:t>Quizizz</w:t>
              </w:r>
              <w:proofErr w:type="spellEnd"/>
            </w:hyperlink>
          </w:p>
        </w:tc>
        <w:tc>
          <w:tcPr>
            <w:tcW w:w="3264" w:type="pct"/>
            <w:shd w:val="clear" w:color="auto" w:fill="auto"/>
            <w:vAlign w:val="center"/>
          </w:tcPr>
          <w:p w14:paraId="1B6F9E9A" w14:textId="77777777" w:rsidR="0004255B" w:rsidRPr="0004255B" w:rsidRDefault="0004255B" w:rsidP="0004255B">
            <w:pPr>
              <w:numPr>
                <w:ilvl w:val="0"/>
                <w:numId w:val="46"/>
              </w:numPr>
            </w:pPr>
            <w:r w:rsidRPr="0004255B">
              <w:t>Tool zu Erstellung von Quiz, Überprüfungen, etc., kostenlose Anmeldung</w:t>
            </w:r>
          </w:p>
          <w:p w14:paraId="242441CE" w14:textId="77777777" w:rsidR="0004255B" w:rsidRPr="0004255B" w:rsidRDefault="0004255B" w:rsidP="0004255B">
            <w:pPr>
              <w:numPr>
                <w:ilvl w:val="0"/>
                <w:numId w:val="46"/>
              </w:numPr>
            </w:pPr>
            <w:r w:rsidRPr="0004255B">
              <w:t>Erstellung und Verwendung vorhandener Quiz</w:t>
            </w:r>
          </w:p>
          <w:p w14:paraId="1DFD36BB" w14:textId="77777777" w:rsidR="0004255B" w:rsidRPr="0004255B" w:rsidRDefault="0004255B" w:rsidP="0004255B">
            <w:pPr>
              <w:numPr>
                <w:ilvl w:val="0"/>
                <w:numId w:val="46"/>
              </w:numPr>
            </w:pPr>
            <w:r w:rsidRPr="0004255B">
              <w:t>jeder spielt auf seinem mobilen Endgerät in seinem Tempo</w:t>
            </w:r>
          </w:p>
          <w:p w14:paraId="162974EF" w14:textId="77777777" w:rsidR="0004255B" w:rsidRPr="0004255B" w:rsidRDefault="0004255B" w:rsidP="0004255B">
            <w:pPr>
              <w:numPr>
                <w:ilvl w:val="0"/>
                <w:numId w:val="46"/>
              </w:numPr>
            </w:pPr>
            <w:r w:rsidRPr="0004255B">
              <w:t>kann zur Überprüfung oder auch als Hausaufgabe verwendet werden</w:t>
            </w:r>
          </w:p>
          <w:p w14:paraId="4F77B5DD" w14:textId="77777777" w:rsidR="0004255B" w:rsidRPr="0004255B" w:rsidRDefault="0004255B" w:rsidP="0004255B">
            <w:pPr>
              <w:numPr>
                <w:ilvl w:val="0"/>
                <w:numId w:val="46"/>
              </w:numPr>
            </w:pPr>
            <w:r w:rsidRPr="0004255B">
              <w:t>Ergebnisse können per Email versendet werden</w:t>
            </w:r>
          </w:p>
          <w:p w14:paraId="3E88AC3D" w14:textId="77777777" w:rsidR="0004255B" w:rsidRPr="0004255B" w:rsidRDefault="0004255B" w:rsidP="0004255B">
            <w:pPr>
              <w:numPr>
                <w:ilvl w:val="0"/>
                <w:numId w:val="46"/>
              </w:numPr>
            </w:pPr>
            <w:r w:rsidRPr="0004255B">
              <w:t>es können Bilder in die Antwortoptionen eingefügt werden</w:t>
            </w:r>
          </w:p>
        </w:tc>
      </w:tr>
      <w:tr w:rsidR="0004255B" w:rsidRPr="0004255B" w14:paraId="6DC5CE12" w14:textId="77777777" w:rsidTr="0004255B">
        <w:tc>
          <w:tcPr>
            <w:tcW w:w="247" w:type="pct"/>
            <w:shd w:val="clear" w:color="auto" w:fill="auto"/>
            <w:vAlign w:val="center"/>
          </w:tcPr>
          <w:p w14:paraId="076B61CF" w14:textId="77777777" w:rsidR="0004255B" w:rsidRPr="0004255B" w:rsidRDefault="0004255B" w:rsidP="0004255B">
            <w:r w:rsidRPr="0004255B">
              <w:t>3</w:t>
            </w:r>
          </w:p>
        </w:tc>
        <w:tc>
          <w:tcPr>
            <w:tcW w:w="1489" w:type="pct"/>
            <w:shd w:val="clear" w:color="auto" w:fill="auto"/>
            <w:vAlign w:val="center"/>
          </w:tcPr>
          <w:p w14:paraId="3D93F65A" w14:textId="76ACFAA3" w:rsidR="0004255B" w:rsidRPr="0004255B" w:rsidRDefault="00594BD4" w:rsidP="0004255B">
            <w:pPr>
              <w:rPr>
                <w:u w:val="single"/>
              </w:rPr>
            </w:pPr>
            <w:hyperlink r:id="rId12" w:history="1">
              <w:proofErr w:type="spellStart"/>
              <w:r w:rsidR="007A0445">
                <w:rPr>
                  <w:rStyle w:val="Hyperlink"/>
                </w:rPr>
                <w:t>Quizlet</w:t>
              </w:r>
              <w:proofErr w:type="spellEnd"/>
            </w:hyperlink>
          </w:p>
        </w:tc>
        <w:tc>
          <w:tcPr>
            <w:tcW w:w="3264" w:type="pct"/>
            <w:shd w:val="clear" w:color="auto" w:fill="auto"/>
            <w:vAlign w:val="center"/>
          </w:tcPr>
          <w:p w14:paraId="705E9E5A" w14:textId="77777777" w:rsidR="0004255B" w:rsidRPr="0004255B" w:rsidRDefault="0004255B" w:rsidP="0004255B">
            <w:pPr>
              <w:numPr>
                <w:ilvl w:val="0"/>
                <w:numId w:val="47"/>
              </w:numPr>
            </w:pPr>
            <w:r w:rsidRPr="0004255B">
              <w:t>Kostenlose Anmeldung</w:t>
            </w:r>
          </w:p>
          <w:p w14:paraId="78EDE3B8" w14:textId="77777777" w:rsidR="0004255B" w:rsidRPr="0004255B" w:rsidRDefault="0004255B" w:rsidP="0004255B">
            <w:pPr>
              <w:numPr>
                <w:ilvl w:val="0"/>
                <w:numId w:val="47"/>
              </w:numPr>
            </w:pPr>
            <w:r w:rsidRPr="0004255B">
              <w:t>dient zur Vokabel- Begriffs- oder Definitionsabfrage</w:t>
            </w:r>
          </w:p>
          <w:p w14:paraId="594601F4" w14:textId="77777777" w:rsidR="0004255B" w:rsidRPr="0004255B" w:rsidRDefault="0004255B" w:rsidP="0004255B">
            <w:pPr>
              <w:numPr>
                <w:ilvl w:val="0"/>
                <w:numId w:val="47"/>
              </w:numPr>
            </w:pPr>
            <w:r w:rsidRPr="0004255B">
              <w:t>in der kostenlosen Version lassen sich keine eigenen Bilder einfügen, es sind aber zahlreiche Abbildungen, Fotos und Definitionen bereits vorhanden</w:t>
            </w:r>
          </w:p>
        </w:tc>
      </w:tr>
      <w:tr w:rsidR="0004255B" w:rsidRPr="0004255B" w14:paraId="2AC5835F" w14:textId="77777777" w:rsidTr="0004255B">
        <w:trPr>
          <w:trHeight w:val="254"/>
        </w:trPr>
        <w:tc>
          <w:tcPr>
            <w:tcW w:w="247" w:type="pct"/>
            <w:shd w:val="clear" w:color="auto" w:fill="auto"/>
            <w:vAlign w:val="center"/>
          </w:tcPr>
          <w:p w14:paraId="587F7FF9" w14:textId="77777777" w:rsidR="0004255B" w:rsidRPr="0004255B" w:rsidRDefault="0004255B" w:rsidP="0004255B">
            <w:r w:rsidRPr="0004255B">
              <w:t>4</w:t>
            </w:r>
          </w:p>
        </w:tc>
        <w:tc>
          <w:tcPr>
            <w:tcW w:w="1489" w:type="pct"/>
            <w:shd w:val="clear" w:color="auto" w:fill="auto"/>
            <w:vAlign w:val="center"/>
          </w:tcPr>
          <w:p w14:paraId="2E5D61FA" w14:textId="038CE305" w:rsidR="0004255B" w:rsidRPr="0004255B" w:rsidRDefault="00594BD4" w:rsidP="0004255B">
            <w:pPr>
              <w:rPr>
                <w:u w:val="single"/>
              </w:rPr>
            </w:pPr>
            <w:hyperlink r:id="rId13" w:history="1">
              <w:proofErr w:type="spellStart"/>
              <w:r w:rsidR="007A0445">
                <w:rPr>
                  <w:rStyle w:val="Hyperlink"/>
                </w:rPr>
                <w:t>Mentimeter</w:t>
              </w:r>
              <w:proofErr w:type="spellEnd"/>
            </w:hyperlink>
          </w:p>
        </w:tc>
        <w:tc>
          <w:tcPr>
            <w:tcW w:w="3264" w:type="pct"/>
            <w:shd w:val="clear" w:color="auto" w:fill="auto"/>
            <w:vAlign w:val="center"/>
          </w:tcPr>
          <w:p w14:paraId="4F848A96" w14:textId="77777777" w:rsidR="0004255B" w:rsidRPr="0004255B" w:rsidRDefault="0004255B" w:rsidP="0004255B">
            <w:r w:rsidRPr="0004255B">
              <w:t>Abstimmungstool: Die Schülerinnen und Schüler können live per Code u.a. Assoziationen eintragen in Wortwolken oder Auswahlen treffen.</w:t>
            </w:r>
          </w:p>
        </w:tc>
      </w:tr>
      <w:tr w:rsidR="0004255B" w:rsidRPr="0004255B" w14:paraId="6C9B5F2A" w14:textId="77777777" w:rsidTr="0004255B">
        <w:trPr>
          <w:trHeight w:val="254"/>
        </w:trPr>
        <w:tc>
          <w:tcPr>
            <w:tcW w:w="247" w:type="pct"/>
            <w:shd w:val="clear" w:color="auto" w:fill="auto"/>
            <w:vAlign w:val="center"/>
          </w:tcPr>
          <w:p w14:paraId="764D960C" w14:textId="77777777" w:rsidR="0004255B" w:rsidRPr="0004255B" w:rsidRDefault="0004255B" w:rsidP="0004255B">
            <w:r w:rsidRPr="0004255B">
              <w:t>5</w:t>
            </w:r>
          </w:p>
        </w:tc>
        <w:tc>
          <w:tcPr>
            <w:tcW w:w="1489" w:type="pct"/>
            <w:shd w:val="clear" w:color="auto" w:fill="auto"/>
            <w:vAlign w:val="center"/>
          </w:tcPr>
          <w:p w14:paraId="19822F97" w14:textId="6124C7DF" w:rsidR="0004255B" w:rsidRPr="0004255B" w:rsidRDefault="00594BD4" w:rsidP="0004255B">
            <w:hyperlink r:id="rId14" w:history="1">
              <w:r w:rsidR="007A0445">
                <w:rPr>
                  <w:rStyle w:val="Hyperlink"/>
                </w:rPr>
                <w:t>Wortwolken</w:t>
              </w:r>
            </w:hyperlink>
          </w:p>
        </w:tc>
        <w:tc>
          <w:tcPr>
            <w:tcW w:w="3264" w:type="pct"/>
            <w:shd w:val="clear" w:color="auto" w:fill="auto"/>
            <w:vAlign w:val="center"/>
          </w:tcPr>
          <w:p w14:paraId="3268769E" w14:textId="77777777" w:rsidR="0004255B" w:rsidRPr="0004255B" w:rsidRDefault="0004255B" w:rsidP="0004255B">
            <w:r w:rsidRPr="0004255B">
              <w:rPr>
                <w:bCs/>
              </w:rPr>
              <w:t>Es gibt verschiedene Wortwolken-Tools, hier eine online Version.</w:t>
            </w:r>
          </w:p>
        </w:tc>
      </w:tr>
      <w:tr w:rsidR="0004255B" w:rsidRPr="0004255B" w14:paraId="246FC581" w14:textId="77777777" w:rsidTr="0004255B">
        <w:trPr>
          <w:trHeight w:val="254"/>
        </w:trPr>
        <w:tc>
          <w:tcPr>
            <w:tcW w:w="247" w:type="pct"/>
            <w:vAlign w:val="center"/>
          </w:tcPr>
          <w:p w14:paraId="1F9ED14F" w14:textId="77777777" w:rsidR="0004255B" w:rsidRPr="0004255B" w:rsidRDefault="0004255B" w:rsidP="0004255B">
            <w:r w:rsidRPr="0004255B">
              <w:t>6</w:t>
            </w:r>
          </w:p>
        </w:tc>
        <w:tc>
          <w:tcPr>
            <w:tcW w:w="1489" w:type="pct"/>
            <w:vAlign w:val="center"/>
          </w:tcPr>
          <w:p w14:paraId="2AD091B4" w14:textId="75C3FFD8" w:rsidR="0004255B" w:rsidRPr="0004255B" w:rsidRDefault="00594BD4" w:rsidP="0004255B">
            <w:pPr>
              <w:rPr>
                <w:u w:val="single"/>
              </w:rPr>
            </w:pPr>
            <w:hyperlink r:id="rId15" w:history="1">
              <w:r w:rsidR="007A0445">
                <w:rPr>
                  <w:rStyle w:val="Hyperlink"/>
                </w:rPr>
                <w:t>Unterschied Bakterien und Viren</w:t>
              </w:r>
            </w:hyperlink>
          </w:p>
        </w:tc>
        <w:tc>
          <w:tcPr>
            <w:tcW w:w="3264" w:type="pct"/>
            <w:vAlign w:val="center"/>
          </w:tcPr>
          <w:p w14:paraId="1E725D3E" w14:textId="77777777" w:rsidR="0004255B" w:rsidRPr="0004255B" w:rsidRDefault="0004255B" w:rsidP="0004255B">
            <w:pPr>
              <w:rPr>
                <w:b/>
                <w:bCs/>
              </w:rPr>
            </w:pPr>
            <w:r w:rsidRPr="0004255B">
              <w:t>Der Artikel benennt die wesentlichen Unterschiede und strukturiert die Tabelle vor.</w:t>
            </w:r>
          </w:p>
        </w:tc>
      </w:tr>
      <w:tr w:rsidR="0004255B" w:rsidRPr="0004255B" w14:paraId="3418D231" w14:textId="77777777" w:rsidTr="0004255B">
        <w:trPr>
          <w:trHeight w:val="845"/>
        </w:trPr>
        <w:tc>
          <w:tcPr>
            <w:tcW w:w="247" w:type="pct"/>
            <w:vAlign w:val="center"/>
          </w:tcPr>
          <w:p w14:paraId="6EF89F41" w14:textId="77777777" w:rsidR="0004255B" w:rsidRPr="0004255B" w:rsidRDefault="0004255B" w:rsidP="0004255B">
            <w:r w:rsidRPr="0004255B">
              <w:t>7</w:t>
            </w:r>
          </w:p>
        </w:tc>
        <w:tc>
          <w:tcPr>
            <w:tcW w:w="1489" w:type="pct"/>
            <w:vAlign w:val="center"/>
          </w:tcPr>
          <w:p w14:paraId="5302860F" w14:textId="7E471E19" w:rsidR="0004255B" w:rsidRPr="0004255B" w:rsidRDefault="00594BD4" w:rsidP="0004255B">
            <w:hyperlink r:id="rId16" w:history="1">
              <w:r w:rsidR="007A0445">
                <w:rPr>
                  <w:rStyle w:val="Hyperlink"/>
                </w:rPr>
                <w:t>Bedeutung der Bakterien für den Menschen</w:t>
              </w:r>
            </w:hyperlink>
          </w:p>
        </w:tc>
        <w:tc>
          <w:tcPr>
            <w:tcW w:w="3264" w:type="pct"/>
            <w:vAlign w:val="center"/>
          </w:tcPr>
          <w:p w14:paraId="22DDDA9F" w14:textId="77777777" w:rsidR="0004255B" w:rsidRPr="0004255B" w:rsidRDefault="0004255B" w:rsidP="0004255B">
            <w:pPr>
              <w:rPr>
                <w:b/>
              </w:rPr>
            </w:pPr>
            <w:r w:rsidRPr="0004255B">
              <w:t>Der Film beschreibt die Bedeutung der Bakterien für den Menschen. Er dauert 3:46 Min.</w:t>
            </w:r>
          </w:p>
        </w:tc>
      </w:tr>
      <w:tr w:rsidR="0004255B" w:rsidRPr="0004255B" w14:paraId="30A75836" w14:textId="77777777" w:rsidTr="0004255B">
        <w:trPr>
          <w:trHeight w:val="254"/>
        </w:trPr>
        <w:tc>
          <w:tcPr>
            <w:tcW w:w="247" w:type="pct"/>
            <w:shd w:val="clear" w:color="auto" w:fill="auto"/>
            <w:vAlign w:val="center"/>
          </w:tcPr>
          <w:p w14:paraId="37445FC4" w14:textId="77777777" w:rsidR="0004255B" w:rsidRPr="0004255B" w:rsidRDefault="0004255B" w:rsidP="0004255B">
            <w:r w:rsidRPr="0004255B">
              <w:t>8</w:t>
            </w:r>
          </w:p>
        </w:tc>
        <w:tc>
          <w:tcPr>
            <w:tcW w:w="1489" w:type="pct"/>
            <w:shd w:val="clear" w:color="auto" w:fill="auto"/>
            <w:vAlign w:val="center"/>
          </w:tcPr>
          <w:p w14:paraId="3A6943DA" w14:textId="074E75DE" w:rsidR="000F4D7A" w:rsidRPr="00343E39" w:rsidRDefault="00594BD4" w:rsidP="0004255B">
            <w:pPr>
              <w:rPr>
                <w:u w:val="single"/>
              </w:rPr>
            </w:pPr>
            <w:hyperlink r:id="rId17" w:history="1">
              <w:r w:rsidR="000F4D7A">
                <w:rPr>
                  <w:rStyle w:val="Hyperlink"/>
                </w:rPr>
                <w:t xml:space="preserve">Seven Wonders </w:t>
              </w:r>
              <w:proofErr w:type="spellStart"/>
              <w:r w:rsidR="000F4D7A">
                <w:rPr>
                  <w:rStyle w:val="Hyperlink"/>
                </w:rPr>
                <w:t>of</w:t>
              </w:r>
              <w:proofErr w:type="spellEnd"/>
              <w:r w:rsidR="000F4D7A">
                <w:rPr>
                  <w:rStyle w:val="Hyperlink"/>
                </w:rPr>
                <w:t xml:space="preserve"> </w:t>
              </w:r>
              <w:proofErr w:type="spellStart"/>
              <w:r w:rsidR="000F4D7A">
                <w:rPr>
                  <w:rStyle w:val="Hyperlink"/>
                </w:rPr>
                <w:t>the</w:t>
              </w:r>
              <w:proofErr w:type="spellEnd"/>
              <w:r w:rsidR="000F4D7A">
                <w:rPr>
                  <w:rStyle w:val="Hyperlink"/>
                </w:rPr>
                <w:t xml:space="preserve"> </w:t>
              </w:r>
              <w:proofErr w:type="spellStart"/>
              <w:r w:rsidR="000F4D7A">
                <w:rPr>
                  <w:rStyle w:val="Hyperlink"/>
                </w:rPr>
                <w:t>Microbe</w:t>
              </w:r>
              <w:proofErr w:type="spellEnd"/>
              <w:r w:rsidR="000F4D7A">
                <w:rPr>
                  <w:rStyle w:val="Hyperlink"/>
                </w:rPr>
                <w:t xml:space="preserve"> World</w:t>
              </w:r>
            </w:hyperlink>
          </w:p>
          <w:p w14:paraId="680E16C7" w14:textId="7EE3E654" w:rsidR="000F4D7A" w:rsidRPr="00343E39" w:rsidRDefault="00594BD4" w:rsidP="0004255B">
            <w:pPr>
              <w:rPr>
                <w:color w:val="0000FF" w:themeColor="hyperlink"/>
                <w:u w:val="single"/>
              </w:rPr>
            </w:pPr>
            <w:hyperlink r:id="rId18" w:history="1">
              <w:r w:rsidR="000F4D7A">
                <w:rPr>
                  <w:rStyle w:val="Hyperlink"/>
                </w:rPr>
                <w:t>Penicillin Entdeckung</w:t>
              </w:r>
            </w:hyperlink>
          </w:p>
          <w:p w14:paraId="6974F9C5" w14:textId="69A0BF0E" w:rsidR="0004255B" w:rsidRPr="0004255B" w:rsidRDefault="00594BD4" w:rsidP="0004255B">
            <w:pPr>
              <w:rPr>
                <w:u w:val="single"/>
              </w:rPr>
            </w:pPr>
            <w:hyperlink r:id="rId19" w:history="1">
              <w:r w:rsidR="000F4D7A">
                <w:rPr>
                  <w:rStyle w:val="Hyperlink"/>
                </w:rPr>
                <w:t>Penicillin Erforschung und Entwicklung zum Medikament</w:t>
              </w:r>
            </w:hyperlink>
          </w:p>
        </w:tc>
        <w:tc>
          <w:tcPr>
            <w:tcW w:w="3264" w:type="pct"/>
            <w:shd w:val="clear" w:color="auto" w:fill="auto"/>
            <w:vAlign w:val="center"/>
          </w:tcPr>
          <w:p w14:paraId="2FD5C95B" w14:textId="14DBC745" w:rsidR="000F4D7A" w:rsidRDefault="0004255B" w:rsidP="0004255B">
            <w:r w:rsidRPr="0004255B">
              <w:t xml:space="preserve">In diesem viereinhalbminütigen Video der Open University aus der Reihe „Seven Wonders </w:t>
            </w:r>
            <w:proofErr w:type="spellStart"/>
            <w:r w:rsidRPr="0004255B">
              <w:t>of</w:t>
            </w:r>
            <w:proofErr w:type="spellEnd"/>
            <w:r w:rsidRPr="0004255B">
              <w:t xml:space="preserve"> </w:t>
            </w:r>
            <w:proofErr w:type="spellStart"/>
            <w:r w:rsidRPr="0004255B">
              <w:t>the</w:t>
            </w:r>
            <w:proofErr w:type="spellEnd"/>
            <w:r w:rsidRPr="0004255B">
              <w:t xml:space="preserve"> </w:t>
            </w:r>
            <w:proofErr w:type="spellStart"/>
            <w:r w:rsidRPr="0004255B">
              <w:t>Microbe</w:t>
            </w:r>
            <w:proofErr w:type="spellEnd"/>
            <w:r w:rsidRPr="0004255B">
              <w:t xml:space="preserve"> World“ erklären Experten, wie natürliche Prozesse von Mikroben gegen andere Mikroben wirken und sie entsprechend als Medikament eingesetzt werden können. Das Video ist in englischer Sprache, Untertitel können eingeblendet werden. Die Seite enthält auch einen Link zu einem Transkript des Videos (</w:t>
            </w:r>
            <w:hyperlink r:id="rId20" w:history="1">
              <w:r w:rsidR="00343E39">
                <w:rPr>
                  <w:rStyle w:val="Hyperlink"/>
                </w:rPr>
                <w:t>Transkript</w:t>
              </w:r>
            </w:hyperlink>
            <w:r w:rsidRPr="0004255B">
              <w:t xml:space="preserve">). </w:t>
            </w:r>
          </w:p>
          <w:p w14:paraId="37D956D1" w14:textId="2473A9B9" w:rsidR="0004255B" w:rsidRPr="0004255B" w:rsidRDefault="0004255B" w:rsidP="0004255B">
            <w:r w:rsidRPr="0004255B">
              <w:t>Auf die Entdeckung des Penicillins und die Weiterentwicklung zum Medikament wird nur kurz eingegangen, dafür aber auf die Wirkung und die Gefahr der Resistenzbildung.</w:t>
            </w:r>
          </w:p>
          <w:p w14:paraId="0B2BF6CA" w14:textId="7EDE88C1" w:rsidR="0004255B" w:rsidRPr="0004255B" w:rsidRDefault="0004255B" w:rsidP="0004255B">
            <w:r w:rsidRPr="0004255B">
              <w:t xml:space="preserve">Der vierminütige Film aus dem Jahr 2016 zeigt in Kurzform den Weg von der zufälligen Entdeckung bis hin zur großtechnischen Herstellung des Medikaments sowie die Bedeutung dieser Entwicklung und würdigt dabei die Arbeiten von Alexander Fleming, Howard Florey sowie Ernst Chain. </w:t>
            </w:r>
            <w:r w:rsidRPr="0004255B">
              <w:br/>
            </w:r>
            <w:r w:rsidRPr="0004255B">
              <w:lastRenderedPageBreak/>
              <w:t>Achtminütiger Film, der insbesondere die Schwierigkeiten bei der Erforschung und Entwicklung des Medikaments und seine kriegsentscheidende Bedeutung im zweiten Weltkrieg betont.</w:t>
            </w:r>
          </w:p>
        </w:tc>
      </w:tr>
      <w:tr w:rsidR="0004255B" w:rsidRPr="0004255B" w14:paraId="2B42C851" w14:textId="77777777" w:rsidTr="0004255B">
        <w:trPr>
          <w:trHeight w:val="254"/>
        </w:trPr>
        <w:tc>
          <w:tcPr>
            <w:tcW w:w="247" w:type="pct"/>
            <w:shd w:val="clear" w:color="auto" w:fill="auto"/>
            <w:vAlign w:val="center"/>
          </w:tcPr>
          <w:p w14:paraId="1EEFDC43" w14:textId="77777777" w:rsidR="0004255B" w:rsidRPr="0004255B" w:rsidRDefault="0004255B" w:rsidP="0004255B">
            <w:r w:rsidRPr="0004255B">
              <w:lastRenderedPageBreak/>
              <w:t>9</w:t>
            </w:r>
          </w:p>
        </w:tc>
        <w:tc>
          <w:tcPr>
            <w:tcW w:w="1489" w:type="pct"/>
            <w:shd w:val="clear" w:color="auto" w:fill="auto"/>
            <w:vAlign w:val="center"/>
          </w:tcPr>
          <w:p w14:paraId="58A7FCBA" w14:textId="5FA73131" w:rsidR="0004255B" w:rsidRPr="00343E39" w:rsidRDefault="00594BD4" w:rsidP="0004255B">
            <w:pPr>
              <w:rPr>
                <w:bCs/>
              </w:rPr>
            </w:pPr>
            <w:hyperlink r:id="rId21" w:history="1">
              <w:r w:rsidR="000F4D7A">
                <w:rPr>
                  <w:rStyle w:val="Hyperlink"/>
                  <w:bCs/>
                </w:rPr>
                <w:t>Eigenschaften Bakterien und Viren</w:t>
              </w:r>
            </w:hyperlink>
          </w:p>
        </w:tc>
        <w:tc>
          <w:tcPr>
            <w:tcW w:w="3264" w:type="pct"/>
            <w:shd w:val="clear" w:color="auto" w:fill="auto"/>
            <w:vAlign w:val="center"/>
          </w:tcPr>
          <w:p w14:paraId="3F975272" w14:textId="77777777" w:rsidR="0004255B" w:rsidRPr="0004255B" w:rsidRDefault="0004255B" w:rsidP="0004255B">
            <w:pPr>
              <w:rPr>
                <w:b/>
              </w:rPr>
            </w:pPr>
            <w:r w:rsidRPr="0004255B">
              <w:rPr>
                <w:bCs/>
              </w:rPr>
              <w:t>Learning App, in der Eigenschaften und Begriffe einem Virus bzw. einem Bakterium zugeordnet werden müssen</w:t>
            </w:r>
          </w:p>
        </w:tc>
      </w:tr>
      <w:tr w:rsidR="0004255B" w:rsidRPr="0004255B" w14:paraId="5F3FCCEE" w14:textId="77777777" w:rsidTr="0004255B">
        <w:trPr>
          <w:trHeight w:val="254"/>
        </w:trPr>
        <w:tc>
          <w:tcPr>
            <w:tcW w:w="247" w:type="pct"/>
            <w:vAlign w:val="center"/>
          </w:tcPr>
          <w:p w14:paraId="3C0B8A4B" w14:textId="77777777" w:rsidR="0004255B" w:rsidRPr="0004255B" w:rsidRDefault="0004255B" w:rsidP="0004255B">
            <w:r w:rsidRPr="0004255B">
              <w:t>10</w:t>
            </w:r>
          </w:p>
        </w:tc>
        <w:tc>
          <w:tcPr>
            <w:tcW w:w="1489" w:type="pct"/>
            <w:vAlign w:val="center"/>
          </w:tcPr>
          <w:p w14:paraId="21C521EF" w14:textId="54A03755" w:rsidR="0004255B" w:rsidRPr="0004255B" w:rsidRDefault="00594BD4" w:rsidP="0004255B">
            <w:hyperlink r:id="rId22" w:history="1">
              <w:r w:rsidR="000F4D7A">
                <w:rPr>
                  <w:rStyle w:val="Hyperlink"/>
                </w:rPr>
                <w:t>Bakterien auf Alltagsgegenständen</w:t>
              </w:r>
            </w:hyperlink>
          </w:p>
        </w:tc>
        <w:tc>
          <w:tcPr>
            <w:tcW w:w="3264" w:type="pct"/>
            <w:vAlign w:val="center"/>
          </w:tcPr>
          <w:p w14:paraId="22B39AA1" w14:textId="77777777" w:rsidR="0004255B" w:rsidRPr="0004255B" w:rsidRDefault="0004255B" w:rsidP="0004255B">
            <w:pPr>
              <w:rPr>
                <w:b/>
              </w:rPr>
            </w:pPr>
            <w:r w:rsidRPr="0004255B">
              <w:t>Kurze Übersicht über Bakterienzahlen auf diversen Alltagsgegenständen, zur Veranschaulichung sollte man einen Quadratzentimeter zeichnen lassen.</w:t>
            </w:r>
          </w:p>
        </w:tc>
      </w:tr>
      <w:tr w:rsidR="0004255B" w:rsidRPr="0004255B" w14:paraId="56D98BAA" w14:textId="77777777" w:rsidTr="0004255B">
        <w:trPr>
          <w:trHeight w:val="254"/>
        </w:trPr>
        <w:tc>
          <w:tcPr>
            <w:tcW w:w="247" w:type="pct"/>
            <w:shd w:val="clear" w:color="auto" w:fill="FFFFFF" w:themeFill="background1"/>
            <w:vAlign w:val="center"/>
          </w:tcPr>
          <w:p w14:paraId="2DA5BA60" w14:textId="77777777" w:rsidR="0004255B" w:rsidRPr="0004255B" w:rsidRDefault="0004255B" w:rsidP="0004255B">
            <w:r w:rsidRPr="0004255B">
              <w:t>11</w:t>
            </w:r>
          </w:p>
        </w:tc>
        <w:tc>
          <w:tcPr>
            <w:tcW w:w="1489" w:type="pct"/>
            <w:shd w:val="clear" w:color="auto" w:fill="FFFFFF" w:themeFill="background1"/>
            <w:vAlign w:val="center"/>
          </w:tcPr>
          <w:p w14:paraId="49EBCEA4" w14:textId="01972BA8" w:rsidR="0004255B" w:rsidRPr="0004255B" w:rsidRDefault="00594BD4" w:rsidP="0004255B">
            <w:hyperlink r:id="rId23" w:history="1">
              <w:proofErr w:type="spellStart"/>
              <w:r w:rsidR="000F4D7A">
                <w:rPr>
                  <w:rStyle w:val="Hyperlink"/>
                </w:rPr>
                <w:t>Etherpad</w:t>
              </w:r>
              <w:proofErr w:type="spellEnd"/>
            </w:hyperlink>
          </w:p>
        </w:tc>
        <w:tc>
          <w:tcPr>
            <w:tcW w:w="3264" w:type="pct"/>
            <w:shd w:val="clear" w:color="auto" w:fill="FFFFFF" w:themeFill="background1"/>
            <w:vAlign w:val="center"/>
          </w:tcPr>
          <w:p w14:paraId="76633447" w14:textId="77777777" w:rsidR="0004255B" w:rsidRPr="0004255B" w:rsidRDefault="0004255B" w:rsidP="0004255B">
            <w:proofErr w:type="spellStart"/>
            <w:r w:rsidRPr="0004255B">
              <w:t>Kollaborativer</w:t>
            </w:r>
            <w:proofErr w:type="spellEnd"/>
            <w:r w:rsidRPr="0004255B">
              <w:t xml:space="preserve"> Online-Editor „</w:t>
            </w:r>
            <w:proofErr w:type="spellStart"/>
            <w:r w:rsidRPr="0004255B">
              <w:t>Etherpad</w:t>
            </w:r>
            <w:proofErr w:type="spellEnd"/>
            <w:r w:rsidRPr="0004255B">
              <w:t>“</w:t>
            </w:r>
          </w:p>
        </w:tc>
      </w:tr>
      <w:tr w:rsidR="0004255B" w:rsidRPr="0004255B" w14:paraId="569CE81F" w14:textId="77777777" w:rsidTr="0004255B">
        <w:trPr>
          <w:trHeight w:val="254"/>
        </w:trPr>
        <w:tc>
          <w:tcPr>
            <w:tcW w:w="247" w:type="pct"/>
            <w:vAlign w:val="center"/>
          </w:tcPr>
          <w:p w14:paraId="72CFECF8" w14:textId="77777777" w:rsidR="0004255B" w:rsidRPr="0004255B" w:rsidRDefault="0004255B" w:rsidP="0004255B">
            <w:r w:rsidRPr="0004255B">
              <w:t>12</w:t>
            </w:r>
          </w:p>
        </w:tc>
        <w:tc>
          <w:tcPr>
            <w:tcW w:w="1489" w:type="pct"/>
            <w:vAlign w:val="center"/>
          </w:tcPr>
          <w:p w14:paraId="39D2E7B4" w14:textId="1BAA54DB" w:rsidR="0004255B" w:rsidRPr="0004255B" w:rsidRDefault="00594BD4" w:rsidP="0004255B">
            <w:hyperlink r:id="rId24" w:history="1">
              <w:r w:rsidR="000F4D7A">
                <w:rPr>
                  <w:rStyle w:val="Hyperlink"/>
                </w:rPr>
                <w:t>Immun im Cartoon</w:t>
              </w:r>
            </w:hyperlink>
          </w:p>
        </w:tc>
        <w:tc>
          <w:tcPr>
            <w:tcW w:w="3264" w:type="pct"/>
            <w:vAlign w:val="center"/>
          </w:tcPr>
          <w:p w14:paraId="6B0FC246" w14:textId="0F01502D" w:rsidR="0004255B" w:rsidRPr="0004255B" w:rsidRDefault="0004255B" w:rsidP="0004255B">
            <w:r w:rsidRPr="0004255B">
              <w:t xml:space="preserve">Der Film „Immun im Cartoon“ zeigt das Zusammenspiel von unspezifischer und spezifischer Immunabwehr. Er dauert 28 Minuten und wurde von der </w:t>
            </w:r>
            <w:proofErr w:type="spellStart"/>
            <w:r w:rsidRPr="0004255B">
              <w:t>dsai</w:t>
            </w:r>
            <w:proofErr w:type="spellEnd"/>
            <w:r w:rsidRPr="0004255B">
              <w:t xml:space="preserve"> (Deutsche Selbsthilfe Angeborene Immundefekte) produziert. </w:t>
            </w:r>
            <w:r w:rsidRPr="0004255B">
              <w:br/>
              <w:t xml:space="preserve">Kürzere ähnliche Animationen finden sich auch auf Planet Wissen, z.B. </w:t>
            </w:r>
            <w:r w:rsidRPr="0004255B">
              <w:br/>
            </w:r>
            <w:hyperlink r:id="rId25" w:history="1">
              <w:r w:rsidR="00343E39">
                <w:rPr>
                  <w:rStyle w:val="Hyperlink"/>
                </w:rPr>
                <w:t>Planet Schule</w:t>
              </w:r>
            </w:hyperlink>
          </w:p>
        </w:tc>
      </w:tr>
      <w:tr w:rsidR="0004255B" w:rsidRPr="0004255B" w14:paraId="174E82A7" w14:textId="77777777" w:rsidTr="0004255B">
        <w:trPr>
          <w:trHeight w:val="254"/>
        </w:trPr>
        <w:tc>
          <w:tcPr>
            <w:tcW w:w="247" w:type="pct"/>
            <w:vAlign w:val="center"/>
          </w:tcPr>
          <w:p w14:paraId="5C81CE4B" w14:textId="77777777" w:rsidR="0004255B" w:rsidRPr="0004255B" w:rsidRDefault="0004255B" w:rsidP="0004255B">
            <w:r w:rsidRPr="0004255B">
              <w:t>13</w:t>
            </w:r>
          </w:p>
        </w:tc>
        <w:tc>
          <w:tcPr>
            <w:tcW w:w="1489" w:type="pct"/>
            <w:vAlign w:val="center"/>
          </w:tcPr>
          <w:p w14:paraId="7AD3F5B3" w14:textId="2F5FC679" w:rsidR="0004255B" w:rsidRPr="0004255B" w:rsidRDefault="00594BD4" w:rsidP="0004255B">
            <w:hyperlink r:id="rId26" w:history="1">
              <w:r w:rsidR="000F4D7A">
                <w:rPr>
                  <w:rStyle w:val="Hyperlink"/>
                </w:rPr>
                <w:t>Lernaufgabe zum spezifischen Immunsystem</w:t>
              </w:r>
            </w:hyperlink>
            <w:r w:rsidR="0004255B" w:rsidRPr="0004255B">
              <w:br/>
            </w:r>
            <w:r w:rsidR="0004255B" w:rsidRPr="0004255B">
              <w:sym w:font="Wingdings 3" w:char="F067"/>
            </w:r>
            <w:r w:rsidR="0004255B" w:rsidRPr="0004255B">
              <w:t xml:space="preserve"> siehe „Jg. 10“</w:t>
            </w:r>
          </w:p>
        </w:tc>
        <w:tc>
          <w:tcPr>
            <w:tcW w:w="3264" w:type="pct"/>
            <w:vAlign w:val="center"/>
          </w:tcPr>
          <w:p w14:paraId="3085C7CB" w14:textId="77777777" w:rsidR="0004255B" w:rsidRPr="0004255B" w:rsidRDefault="0004255B" w:rsidP="0004255B">
            <w:r w:rsidRPr="0004255B">
              <w:t xml:space="preserve">Lernaufgabe zur Erarbeitung des spezifischen Immunsystems, Erstellung eines Schaubildes unter Verwendung von Comic-Darstellungen. </w:t>
            </w:r>
            <w:r w:rsidRPr="0004255B">
              <w:br/>
              <w:t xml:space="preserve">Lösung in einer separaten Datei unter derselben Adresse. </w:t>
            </w:r>
            <w:r w:rsidRPr="0004255B">
              <w:br/>
            </w:r>
            <w:r w:rsidRPr="0004255B">
              <w:br/>
            </w:r>
            <w:r w:rsidRPr="0004255B">
              <w:rPr>
                <w:bCs/>
              </w:rPr>
              <w:t>Hinweis: Die Original-Materialien sollten von der Lehrkraft an die Erfordernisse des Distanzunterrichts und an die Lerngruppe angepasst werden.</w:t>
            </w:r>
          </w:p>
        </w:tc>
      </w:tr>
      <w:tr w:rsidR="0004255B" w:rsidRPr="0004255B" w14:paraId="60883886" w14:textId="77777777" w:rsidTr="0004255B">
        <w:trPr>
          <w:trHeight w:val="254"/>
        </w:trPr>
        <w:tc>
          <w:tcPr>
            <w:tcW w:w="247" w:type="pct"/>
            <w:vAlign w:val="center"/>
          </w:tcPr>
          <w:p w14:paraId="39F6F438" w14:textId="77777777" w:rsidR="0004255B" w:rsidRPr="0004255B" w:rsidRDefault="0004255B" w:rsidP="0004255B">
            <w:r w:rsidRPr="0004255B">
              <w:t>14</w:t>
            </w:r>
          </w:p>
        </w:tc>
        <w:tc>
          <w:tcPr>
            <w:tcW w:w="1489" w:type="pct"/>
            <w:vAlign w:val="center"/>
          </w:tcPr>
          <w:p w14:paraId="5203E0FC" w14:textId="7486318D" w:rsidR="0004255B" w:rsidRPr="0004255B" w:rsidRDefault="00594BD4" w:rsidP="0004255B">
            <w:hyperlink r:id="rId27" w:history="1">
              <w:r w:rsidR="000F4D7A">
                <w:rPr>
                  <w:rStyle w:val="Hyperlink"/>
                </w:rPr>
                <w:t>Tablettenration</w:t>
              </w:r>
            </w:hyperlink>
            <w:hyperlink r:id="rId28" w:history="1"/>
          </w:p>
        </w:tc>
        <w:tc>
          <w:tcPr>
            <w:tcW w:w="3264" w:type="pct"/>
            <w:vAlign w:val="center"/>
          </w:tcPr>
          <w:p w14:paraId="79DAF8D0" w14:textId="77777777" w:rsidR="0004255B" w:rsidRPr="0004255B" w:rsidRDefault="0004255B" w:rsidP="0004255B">
            <w:pPr>
              <w:rPr>
                <w:b/>
              </w:rPr>
            </w:pPr>
            <w:r w:rsidRPr="0004255B">
              <w:t>Das Foto kurz vor Ende des Artikels zeigt die tägliche Tablettenration eines Organtransplantierten.</w:t>
            </w:r>
          </w:p>
        </w:tc>
      </w:tr>
      <w:tr w:rsidR="0004255B" w:rsidRPr="0004255B" w14:paraId="1E659C92" w14:textId="77777777" w:rsidTr="0004255B">
        <w:trPr>
          <w:trHeight w:val="254"/>
        </w:trPr>
        <w:tc>
          <w:tcPr>
            <w:tcW w:w="247" w:type="pct"/>
            <w:vAlign w:val="center"/>
          </w:tcPr>
          <w:p w14:paraId="64ED5B59" w14:textId="77777777" w:rsidR="0004255B" w:rsidRPr="0004255B" w:rsidRDefault="0004255B" w:rsidP="0004255B">
            <w:r w:rsidRPr="0004255B">
              <w:t>15</w:t>
            </w:r>
          </w:p>
        </w:tc>
        <w:tc>
          <w:tcPr>
            <w:tcW w:w="1489" w:type="pct"/>
            <w:vAlign w:val="center"/>
          </w:tcPr>
          <w:p w14:paraId="00D64A0A" w14:textId="2B45376B" w:rsidR="0004255B" w:rsidRPr="0004255B" w:rsidRDefault="00594BD4" w:rsidP="0004255B">
            <w:hyperlink r:id="rId29" w:history="1">
              <w:proofErr w:type="spellStart"/>
              <w:r w:rsidR="000F4D7A">
                <w:rPr>
                  <w:rStyle w:val="Hyperlink"/>
                </w:rPr>
                <w:t>Allergikeranteil</w:t>
              </w:r>
              <w:proofErr w:type="spellEnd"/>
            </w:hyperlink>
          </w:p>
        </w:tc>
        <w:tc>
          <w:tcPr>
            <w:tcW w:w="3264" w:type="pct"/>
            <w:vAlign w:val="center"/>
          </w:tcPr>
          <w:p w14:paraId="37E319E8" w14:textId="77777777" w:rsidR="0004255B" w:rsidRPr="0004255B" w:rsidRDefault="0004255B" w:rsidP="0004255B">
            <w:r w:rsidRPr="0004255B">
              <w:t>Die Grafik zeigt den Anteil der Allergiker in Deutschland aus dem Jahre 2011.</w:t>
            </w:r>
          </w:p>
        </w:tc>
      </w:tr>
      <w:tr w:rsidR="0004255B" w:rsidRPr="0004255B" w14:paraId="654BB8F6" w14:textId="77777777" w:rsidTr="0004255B">
        <w:trPr>
          <w:trHeight w:val="254"/>
        </w:trPr>
        <w:tc>
          <w:tcPr>
            <w:tcW w:w="247" w:type="pct"/>
            <w:vAlign w:val="center"/>
          </w:tcPr>
          <w:p w14:paraId="3B345053" w14:textId="77777777" w:rsidR="0004255B" w:rsidRPr="0004255B" w:rsidRDefault="0004255B" w:rsidP="0004255B">
            <w:r w:rsidRPr="0004255B">
              <w:t>16</w:t>
            </w:r>
          </w:p>
        </w:tc>
        <w:tc>
          <w:tcPr>
            <w:tcW w:w="1489" w:type="pct"/>
            <w:vAlign w:val="center"/>
          </w:tcPr>
          <w:p w14:paraId="60FA5E56" w14:textId="2188D90C" w:rsidR="0004255B" w:rsidRPr="0004255B" w:rsidRDefault="00594BD4" w:rsidP="0004255B">
            <w:hyperlink r:id="rId30" w:history="1">
              <w:r w:rsidR="000F4D7A">
                <w:rPr>
                  <w:rStyle w:val="Hyperlink"/>
                </w:rPr>
                <w:t>Allergie Sofortreaktion</w:t>
              </w:r>
            </w:hyperlink>
          </w:p>
        </w:tc>
        <w:tc>
          <w:tcPr>
            <w:tcW w:w="3264" w:type="pct"/>
            <w:vAlign w:val="center"/>
          </w:tcPr>
          <w:p w14:paraId="0001EF73" w14:textId="77777777" w:rsidR="0004255B" w:rsidRPr="0004255B" w:rsidRDefault="0004255B" w:rsidP="0004255B">
            <w:r w:rsidRPr="0004255B">
              <w:t xml:space="preserve">Der Film „Abwehr auf Abwegen“ (1:56 min.) zeigt die Entstehung einer Allergie des Typs Sofortreaktion. </w:t>
            </w:r>
          </w:p>
        </w:tc>
      </w:tr>
      <w:tr w:rsidR="0004255B" w:rsidRPr="0004255B" w14:paraId="49F040C8" w14:textId="77777777" w:rsidTr="0004255B">
        <w:trPr>
          <w:trHeight w:val="254"/>
        </w:trPr>
        <w:tc>
          <w:tcPr>
            <w:tcW w:w="247" w:type="pct"/>
            <w:vAlign w:val="center"/>
          </w:tcPr>
          <w:p w14:paraId="25039953" w14:textId="77777777" w:rsidR="0004255B" w:rsidRPr="0004255B" w:rsidRDefault="0004255B" w:rsidP="0004255B">
            <w:r w:rsidRPr="0004255B">
              <w:t>17</w:t>
            </w:r>
          </w:p>
        </w:tc>
        <w:tc>
          <w:tcPr>
            <w:tcW w:w="1489" w:type="pct"/>
            <w:vAlign w:val="center"/>
          </w:tcPr>
          <w:p w14:paraId="161DD255" w14:textId="443D3422" w:rsidR="0004255B" w:rsidRPr="0004255B" w:rsidRDefault="00594BD4" w:rsidP="0004255B">
            <w:hyperlink r:id="rId31" w:history="1">
              <w:r w:rsidR="00335343">
                <w:rPr>
                  <w:rStyle w:val="Hyperlink"/>
                </w:rPr>
                <w:t>Hygienehypothese I</w:t>
              </w:r>
            </w:hyperlink>
            <w:r w:rsidR="00335343">
              <w:rPr>
                <w:rStyle w:val="Hyperlink"/>
              </w:rPr>
              <w:t xml:space="preserve"> </w:t>
            </w:r>
          </w:p>
        </w:tc>
        <w:tc>
          <w:tcPr>
            <w:tcW w:w="3264" w:type="pct"/>
            <w:vAlign w:val="center"/>
          </w:tcPr>
          <w:p w14:paraId="111ABDCE" w14:textId="77777777" w:rsidR="0004255B" w:rsidRPr="0004255B" w:rsidRDefault="0004255B" w:rsidP="0004255B">
            <w:r w:rsidRPr="0004255B">
              <w:t>Im Artikel werden sowohl Pro- als auch Contra-Argumente für die Hygiene-Hypothese benannt.</w:t>
            </w:r>
          </w:p>
        </w:tc>
      </w:tr>
      <w:tr w:rsidR="0004255B" w:rsidRPr="0004255B" w14:paraId="1B2F54F4" w14:textId="77777777" w:rsidTr="0004255B">
        <w:trPr>
          <w:trHeight w:val="254"/>
        </w:trPr>
        <w:tc>
          <w:tcPr>
            <w:tcW w:w="247" w:type="pct"/>
            <w:vAlign w:val="center"/>
          </w:tcPr>
          <w:p w14:paraId="20F2144C" w14:textId="77777777" w:rsidR="0004255B" w:rsidRPr="0004255B" w:rsidRDefault="0004255B" w:rsidP="0004255B">
            <w:r w:rsidRPr="0004255B">
              <w:t>18</w:t>
            </w:r>
          </w:p>
        </w:tc>
        <w:tc>
          <w:tcPr>
            <w:tcW w:w="1489" w:type="pct"/>
            <w:vAlign w:val="center"/>
          </w:tcPr>
          <w:p w14:paraId="020160B5" w14:textId="0485F8A3" w:rsidR="0004255B" w:rsidRPr="0004255B" w:rsidRDefault="00594BD4" w:rsidP="0004255B">
            <w:hyperlink r:id="rId32" w:history="1">
              <w:r w:rsidR="00335343">
                <w:rPr>
                  <w:rStyle w:val="Hyperlink"/>
                </w:rPr>
                <w:t>Hygienehypothese II</w:t>
              </w:r>
            </w:hyperlink>
          </w:p>
        </w:tc>
        <w:tc>
          <w:tcPr>
            <w:tcW w:w="3264" w:type="pct"/>
            <w:vAlign w:val="center"/>
          </w:tcPr>
          <w:p w14:paraId="09E7C2F8" w14:textId="77777777" w:rsidR="0004255B" w:rsidRPr="0004255B" w:rsidRDefault="0004255B" w:rsidP="0004255B">
            <w:r w:rsidRPr="0004255B">
              <w:t>Zusammenfassung der „Hygiene-Hypothese“, eher für Lehrkräfte</w:t>
            </w:r>
          </w:p>
        </w:tc>
      </w:tr>
      <w:tr w:rsidR="0004255B" w:rsidRPr="0004255B" w14:paraId="135CA168" w14:textId="77777777" w:rsidTr="0004255B">
        <w:trPr>
          <w:trHeight w:val="254"/>
        </w:trPr>
        <w:tc>
          <w:tcPr>
            <w:tcW w:w="247" w:type="pct"/>
            <w:shd w:val="clear" w:color="auto" w:fill="auto"/>
            <w:vAlign w:val="center"/>
          </w:tcPr>
          <w:p w14:paraId="01DAC93C" w14:textId="77777777" w:rsidR="0004255B" w:rsidRPr="0004255B" w:rsidRDefault="0004255B" w:rsidP="0004255B">
            <w:r w:rsidRPr="0004255B">
              <w:t>19</w:t>
            </w:r>
          </w:p>
        </w:tc>
        <w:tc>
          <w:tcPr>
            <w:tcW w:w="1489" w:type="pct"/>
            <w:shd w:val="clear" w:color="auto" w:fill="auto"/>
            <w:vAlign w:val="center"/>
          </w:tcPr>
          <w:p w14:paraId="4166BAA8" w14:textId="69BB1D45" w:rsidR="0004255B" w:rsidRPr="0004255B" w:rsidRDefault="00594BD4" w:rsidP="0004255B">
            <w:hyperlink r:id="rId33" w:anchor="&amp;gid=1&amp;pid=1" w:history="1">
              <w:r w:rsidR="00541E4D">
                <w:rPr>
                  <w:rStyle w:val="Hyperlink"/>
                </w:rPr>
                <w:t>Hygienemaßnahmen</w:t>
              </w:r>
            </w:hyperlink>
          </w:p>
        </w:tc>
        <w:tc>
          <w:tcPr>
            <w:tcW w:w="3264" w:type="pct"/>
            <w:shd w:val="clear" w:color="auto" w:fill="auto"/>
            <w:vAlign w:val="center"/>
          </w:tcPr>
          <w:p w14:paraId="1D13958A" w14:textId="77777777" w:rsidR="0004255B" w:rsidRPr="0004255B" w:rsidRDefault="0004255B" w:rsidP="0004255B">
            <w:r w:rsidRPr="0004255B">
              <w:t>Das Bild zeigt eine Petrischale mit Abdrücken von Fingern bei Anwendung verschiedener Hygienemaßnahmen.</w:t>
            </w:r>
          </w:p>
        </w:tc>
      </w:tr>
      <w:tr w:rsidR="0004255B" w:rsidRPr="0004255B" w14:paraId="7F5708F5" w14:textId="77777777" w:rsidTr="0004255B">
        <w:trPr>
          <w:trHeight w:val="254"/>
        </w:trPr>
        <w:tc>
          <w:tcPr>
            <w:tcW w:w="247" w:type="pct"/>
            <w:shd w:val="clear" w:color="auto" w:fill="auto"/>
            <w:vAlign w:val="center"/>
          </w:tcPr>
          <w:p w14:paraId="63A8D730" w14:textId="77777777" w:rsidR="0004255B" w:rsidRPr="0004255B" w:rsidRDefault="0004255B" w:rsidP="0004255B">
            <w:r w:rsidRPr="0004255B">
              <w:t>20</w:t>
            </w:r>
          </w:p>
        </w:tc>
        <w:tc>
          <w:tcPr>
            <w:tcW w:w="1489" w:type="pct"/>
            <w:shd w:val="clear" w:color="auto" w:fill="auto"/>
            <w:vAlign w:val="center"/>
          </w:tcPr>
          <w:p w14:paraId="1D2CBFFE" w14:textId="33F2815F" w:rsidR="00541E4D" w:rsidRPr="00343E39" w:rsidRDefault="00594BD4" w:rsidP="0004255B">
            <w:pPr>
              <w:rPr>
                <w:color w:val="0000FF" w:themeColor="hyperlink"/>
                <w:u w:val="single"/>
              </w:rPr>
            </w:pPr>
            <w:hyperlink r:id="rId34" w:history="1">
              <w:r w:rsidR="00541E4D">
                <w:rPr>
                  <w:rStyle w:val="Hyperlink"/>
                </w:rPr>
                <w:t>Keime auf Händen I</w:t>
              </w:r>
            </w:hyperlink>
          </w:p>
          <w:p w14:paraId="0D2178B8" w14:textId="4F9CF75E" w:rsidR="0004255B" w:rsidRPr="0004255B" w:rsidRDefault="00594BD4" w:rsidP="0004255B">
            <w:hyperlink r:id="rId35" w:history="1">
              <w:r w:rsidR="00541E4D">
                <w:rPr>
                  <w:rStyle w:val="Hyperlink"/>
                </w:rPr>
                <w:t>Keime auf Händen II</w:t>
              </w:r>
            </w:hyperlink>
          </w:p>
        </w:tc>
        <w:tc>
          <w:tcPr>
            <w:tcW w:w="3264" w:type="pct"/>
            <w:shd w:val="clear" w:color="auto" w:fill="auto"/>
            <w:vAlign w:val="center"/>
          </w:tcPr>
          <w:p w14:paraId="5820D9F9" w14:textId="77777777" w:rsidR="0004255B" w:rsidRPr="0004255B" w:rsidRDefault="0004255B" w:rsidP="0004255B">
            <w:r w:rsidRPr="0004255B">
              <w:t xml:space="preserve">Eindrückliche Bilder zur Menge der Keime, die sich auf ungewaschenen Händen befinden. </w:t>
            </w:r>
            <w:r w:rsidRPr="0004255B">
              <w:br/>
              <w:t xml:space="preserve">Das zweite Experiment zeigt außerdem, dass Händewaschen Keime effektiv reduzieren kann, sogar mehr als reine Handdesinfektion. </w:t>
            </w:r>
          </w:p>
        </w:tc>
      </w:tr>
      <w:tr w:rsidR="0004255B" w:rsidRPr="0004255B" w14:paraId="74DE2592" w14:textId="77777777" w:rsidTr="0004255B">
        <w:trPr>
          <w:trHeight w:val="254"/>
        </w:trPr>
        <w:tc>
          <w:tcPr>
            <w:tcW w:w="247" w:type="pct"/>
            <w:shd w:val="clear" w:color="auto" w:fill="auto"/>
            <w:vAlign w:val="center"/>
          </w:tcPr>
          <w:p w14:paraId="48FFA799" w14:textId="77777777" w:rsidR="0004255B" w:rsidRPr="0004255B" w:rsidRDefault="0004255B" w:rsidP="0004255B">
            <w:r w:rsidRPr="0004255B">
              <w:t>21</w:t>
            </w:r>
          </w:p>
        </w:tc>
        <w:tc>
          <w:tcPr>
            <w:tcW w:w="1489" w:type="pct"/>
            <w:shd w:val="clear" w:color="auto" w:fill="auto"/>
            <w:vAlign w:val="center"/>
          </w:tcPr>
          <w:p w14:paraId="6F6EE21C" w14:textId="2BF579B8" w:rsidR="0004255B" w:rsidRPr="0004255B" w:rsidRDefault="00594BD4" w:rsidP="0004255B">
            <w:hyperlink r:id="rId36" w:history="1">
              <w:r w:rsidR="00541E4D">
                <w:rPr>
                  <w:rStyle w:val="Hyperlink"/>
                </w:rPr>
                <w:t>Infektionsschutz</w:t>
              </w:r>
            </w:hyperlink>
          </w:p>
        </w:tc>
        <w:tc>
          <w:tcPr>
            <w:tcW w:w="3264" w:type="pct"/>
            <w:shd w:val="clear" w:color="auto" w:fill="auto"/>
            <w:vAlign w:val="center"/>
          </w:tcPr>
          <w:p w14:paraId="0BE5403D" w14:textId="77777777" w:rsidR="0004255B" w:rsidRPr="0004255B" w:rsidRDefault="0004255B" w:rsidP="0004255B">
            <w:r w:rsidRPr="0004255B">
              <w:t xml:space="preserve">Auf dieser Seite der Bundeszentrale für gesundheitliche Aufklärung werden in verschiedenen kurzen Filmen diverse Hygienemaßnahme erklärt (Händewaschen, Niesetikette). </w:t>
            </w:r>
          </w:p>
        </w:tc>
      </w:tr>
      <w:tr w:rsidR="0004255B" w:rsidRPr="0004255B" w14:paraId="43E4AA68" w14:textId="77777777" w:rsidTr="0004255B">
        <w:trPr>
          <w:trHeight w:val="254"/>
        </w:trPr>
        <w:tc>
          <w:tcPr>
            <w:tcW w:w="247" w:type="pct"/>
            <w:shd w:val="clear" w:color="auto" w:fill="auto"/>
            <w:vAlign w:val="center"/>
          </w:tcPr>
          <w:p w14:paraId="095441D6" w14:textId="77777777" w:rsidR="0004255B" w:rsidRPr="0004255B" w:rsidRDefault="0004255B" w:rsidP="0004255B">
            <w:r w:rsidRPr="0004255B">
              <w:t>22</w:t>
            </w:r>
          </w:p>
        </w:tc>
        <w:tc>
          <w:tcPr>
            <w:tcW w:w="1489" w:type="pct"/>
            <w:shd w:val="clear" w:color="auto" w:fill="auto"/>
            <w:vAlign w:val="center"/>
          </w:tcPr>
          <w:p w14:paraId="006E6286" w14:textId="6D1A107E" w:rsidR="0004255B" w:rsidRPr="0004255B" w:rsidRDefault="00594BD4" w:rsidP="0004255B">
            <w:hyperlink r:id="rId37" w:history="1">
              <w:r w:rsidR="00541E4D">
                <w:rPr>
                  <w:rStyle w:val="Hyperlink"/>
                </w:rPr>
                <w:t>Lernaufgabe Meilensteine der Medizin</w:t>
              </w:r>
            </w:hyperlink>
            <w:r w:rsidR="0004255B" w:rsidRPr="0004255B">
              <w:br/>
            </w:r>
            <w:r w:rsidR="0004255B" w:rsidRPr="0004255B">
              <w:sym w:font="Wingdings 3" w:char="F067"/>
            </w:r>
            <w:r w:rsidR="0004255B" w:rsidRPr="0004255B">
              <w:t xml:space="preserve"> siehe „Jg.10“</w:t>
            </w:r>
          </w:p>
        </w:tc>
        <w:tc>
          <w:tcPr>
            <w:tcW w:w="3264" w:type="pct"/>
            <w:shd w:val="clear" w:color="auto" w:fill="auto"/>
            <w:vAlign w:val="center"/>
          </w:tcPr>
          <w:p w14:paraId="25C64F80" w14:textId="77777777" w:rsidR="0004255B" w:rsidRPr="0004255B" w:rsidRDefault="0004255B" w:rsidP="0004255B">
            <w:r w:rsidRPr="0004255B">
              <w:t xml:space="preserve">Lernaufgabe zu Meilensteinen der Medizin (Jenner und von Behring) unter besonderer Berücksichtigung der naturwissenschaftlichen Arbeitsweise. Lösung in einer separaten Datei unter derselben Adresse. </w:t>
            </w:r>
            <w:r w:rsidRPr="0004255B">
              <w:br/>
            </w:r>
            <w:r w:rsidRPr="0004255B">
              <w:rPr>
                <w:bCs/>
              </w:rPr>
              <w:t>Hinweis: Die Original-Materialien sollten von der Lehrkraft an die Erfordernisse des Distanzunterrichts und an die Lerngruppe angepasst werden.</w:t>
            </w:r>
          </w:p>
        </w:tc>
      </w:tr>
      <w:tr w:rsidR="0004255B" w:rsidRPr="0004255B" w14:paraId="7CF20282" w14:textId="77777777" w:rsidTr="0004255B">
        <w:trPr>
          <w:trHeight w:val="254"/>
        </w:trPr>
        <w:tc>
          <w:tcPr>
            <w:tcW w:w="247" w:type="pct"/>
            <w:shd w:val="clear" w:color="auto" w:fill="auto"/>
            <w:vAlign w:val="center"/>
          </w:tcPr>
          <w:p w14:paraId="366A3302" w14:textId="77777777" w:rsidR="0004255B" w:rsidRPr="0004255B" w:rsidRDefault="0004255B" w:rsidP="0004255B">
            <w:r w:rsidRPr="0004255B">
              <w:lastRenderedPageBreak/>
              <w:t>23</w:t>
            </w:r>
          </w:p>
        </w:tc>
        <w:tc>
          <w:tcPr>
            <w:tcW w:w="1489" w:type="pct"/>
            <w:shd w:val="clear" w:color="auto" w:fill="auto"/>
            <w:vAlign w:val="center"/>
          </w:tcPr>
          <w:p w14:paraId="2333A001" w14:textId="1336DCF2" w:rsidR="0004255B" w:rsidRPr="0004255B" w:rsidRDefault="00594BD4" w:rsidP="0004255B">
            <w:hyperlink r:id="rId38" w:history="1">
              <w:r w:rsidR="005C3FC3">
                <w:rPr>
                  <w:rStyle w:val="Hyperlink"/>
                </w:rPr>
                <w:t>Dokumentarfilm Impfungen</w:t>
              </w:r>
            </w:hyperlink>
          </w:p>
        </w:tc>
        <w:tc>
          <w:tcPr>
            <w:tcW w:w="3264" w:type="pct"/>
            <w:shd w:val="clear" w:color="auto" w:fill="auto"/>
          </w:tcPr>
          <w:p w14:paraId="0E8E1CC2" w14:textId="77777777" w:rsidR="0004255B" w:rsidRPr="0004255B" w:rsidRDefault="0004255B" w:rsidP="0004255B">
            <w:r w:rsidRPr="0004255B">
              <w:t>Folge „Erfolgsgeschichte Impfung - Pocken, Polio und Diphterie“ (29 min.) aus der Doku-Reihe „Die Geschichte der Seuchen“ (ARD-alpha)</w:t>
            </w:r>
          </w:p>
        </w:tc>
      </w:tr>
      <w:tr w:rsidR="0004255B" w:rsidRPr="0004255B" w14:paraId="10BAA051" w14:textId="77777777" w:rsidTr="0004255B">
        <w:trPr>
          <w:trHeight w:val="254"/>
        </w:trPr>
        <w:tc>
          <w:tcPr>
            <w:tcW w:w="247" w:type="pct"/>
            <w:vAlign w:val="center"/>
          </w:tcPr>
          <w:p w14:paraId="6B5732BB" w14:textId="77777777" w:rsidR="0004255B" w:rsidRPr="0004255B" w:rsidRDefault="0004255B" w:rsidP="0004255B">
            <w:r w:rsidRPr="0004255B">
              <w:t>24</w:t>
            </w:r>
          </w:p>
        </w:tc>
        <w:tc>
          <w:tcPr>
            <w:tcW w:w="1489" w:type="pct"/>
            <w:vAlign w:val="center"/>
          </w:tcPr>
          <w:p w14:paraId="30265F0D" w14:textId="27978EFD" w:rsidR="00541E4D" w:rsidRPr="00343E39" w:rsidRDefault="00594BD4" w:rsidP="0004255B">
            <w:pPr>
              <w:rPr>
                <w:color w:val="0000FF" w:themeColor="hyperlink"/>
                <w:u w:val="single"/>
              </w:rPr>
            </w:pPr>
            <w:hyperlink r:id="rId39" w:history="1">
              <w:r w:rsidR="00541E4D">
                <w:rPr>
                  <w:rStyle w:val="Hyperlink"/>
                </w:rPr>
                <w:t>Einwände gegen Impfungen I</w:t>
              </w:r>
            </w:hyperlink>
          </w:p>
          <w:p w14:paraId="00EDB220" w14:textId="2B60CF69" w:rsidR="0004255B" w:rsidRPr="0004255B" w:rsidRDefault="00594BD4" w:rsidP="0004255B">
            <w:hyperlink r:id="rId40" w:anchor="doc2378400bodyText16" w:history="1">
              <w:r w:rsidR="00541E4D">
                <w:rPr>
                  <w:rStyle w:val="Hyperlink"/>
                </w:rPr>
                <w:t>Einwände gegen Impfungen II</w:t>
              </w:r>
            </w:hyperlink>
          </w:p>
        </w:tc>
        <w:tc>
          <w:tcPr>
            <w:tcW w:w="3264" w:type="pct"/>
            <w:vAlign w:val="center"/>
          </w:tcPr>
          <w:p w14:paraId="39D73936" w14:textId="77777777" w:rsidR="0004255B" w:rsidRPr="0004255B" w:rsidRDefault="0004255B" w:rsidP="0004255B">
            <w:r w:rsidRPr="0004255B">
              <w:t>Beide Materialien stammen vom Robert-Koch-Institut und gehen in unterschiedlicher fachlicher Tiefe auf Einwände von Impfgegner ein.</w:t>
            </w:r>
          </w:p>
        </w:tc>
      </w:tr>
      <w:tr w:rsidR="0004255B" w:rsidRPr="0004255B" w14:paraId="0A4E2453" w14:textId="77777777" w:rsidTr="0004255B">
        <w:trPr>
          <w:trHeight w:val="254"/>
        </w:trPr>
        <w:tc>
          <w:tcPr>
            <w:tcW w:w="247" w:type="pct"/>
            <w:shd w:val="clear" w:color="auto" w:fill="FFFFFF" w:themeFill="background1"/>
            <w:vAlign w:val="center"/>
          </w:tcPr>
          <w:p w14:paraId="62A4FE3E" w14:textId="77777777" w:rsidR="0004255B" w:rsidRPr="0004255B" w:rsidRDefault="0004255B" w:rsidP="0004255B">
            <w:r w:rsidRPr="0004255B">
              <w:t>25</w:t>
            </w:r>
          </w:p>
        </w:tc>
        <w:tc>
          <w:tcPr>
            <w:tcW w:w="1489" w:type="pct"/>
            <w:shd w:val="clear" w:color="auto" w:fill="FFFFFF" w:themeFill="background1"/>
            <w:vAlign w:val="center"/>
          </w:tcPr>
          <w:p w14:paraId="03F07C89" w14:textId="3DB2C7E6" w:rsidR="0004255B" w:rsidRPr="0004255B" w:rsidRDefault="00594BD4" w:rsidP="0004255B">
            <w:hyperlink r:id="rId41" w:history="1">
              <w:r w:rsidR="00541E4D">
                <w:rPr>
                  <w:rStyle w:val="Hyperlink"/>
                </w:rPr>
                <w:t xml:space="preserve">App Book </w:t>
              </w:r>
              <w:proofErr w:type="spellStart"/>
              <w:r w:rsidR="00541E4D">
                <w:rPr>
                  <w:rStyle w:val="Hyperlink"/>
                </w:rPr>
                <w:t>Creator</w:t>
              </w:r>
              <w:proofErr w:type="spellEnd"/>
            </w:hyperlink>
          </w:p>
        </w:tc>
        <w:tc>
          <w:tcPr>
            <w:tcW w:w="3264" w:type="pct"/>
            <w:shd w:val="clear" w:color="auto" w:fill="FFFFFF" w:themeFill="background1"/>
            <w:vAlign w:val="center"/>
          </w:tcPr>
          <w:p w14:paraId="3BE63A0F" w14:textId="77777777" w:rsidR="0004255B" w:rsidRPr="0004255B" w:rsidRDefault="0004255B" w:rsidP="0004255B">
            <w:r w:rsidRPr="0004255B">
              <w:t xml:space="preserve">In diesem „Learning Snack“ des Bildungsservers Berlin-Brandenburg wird die App Book </w:t>
            </w:r>
            <w:proofErr w:type="spellStart"/>
            <w:r w:rsidRPr="0004255B">
              <w:t>Creator</w:t>
            </w:r>
            <w:proofErr w:type="spellEnd"/>
            <w:r w:rsidRPr="0004255B">
              <w:t xml:space="preserve"> vorgestellt und Anwendungsmöglichkeiten im Unterricht gezeigt. Die Seite enthält Hinweise auf weitere interessante digitale Werkzeuge für den Unterricht. </w:t>
            </w:r>
            <w:r w:rsidRPr="0004255B">
              <w:br/>
              <w:t xml:space="preserve">Auch das Tool „Learning Snack“ selbst wird erklärt. Damit ließen sich ebenfalls einzelne Lernaufgaben [13, 22] aufarbeiten. </w:t>
            </w:r>
          </w:p>
        </w:tc>
      </w:tr>
      <w:tr w:rsidR="0004255B" w:rsidRPr="0004255B" w14:paraId="13622ECC" w14:textId="77777777" w:rsidTr="0004255B">
        <w:trPr>
          <w:trHeight w:val="254"/>
        </w:trPr>
        <w:tc>
          <w:tcPr>
            <w:tcW w:w="247" w:type="pct"/>
            <w:shd w:val="clear" w:color="auto" w:fill="FFFFFF" w:themeFill="background1"/>
            <w:vAlign w:val="center"/>
          </w:tcPr>
          <w:p w14:paraId="72D43394" w14:textId="77777777" w:rsidR="0004255B" w:rsidRPr="0004255B" w:rsidRDefault="0004255B" w:rsidP="0004255B">
            <w:r w:rsidRPr="0004255B">
              <w:t>26</w:t>
            </w:r>
          </w:p>
        </w:tc>
        <w:tc>
          <w:tcPr>
            <w:tcW w:w="1489" w:type="pct"/>
            <w:shd w:val="clear" w:color="auto" w:fill="FFFFFF" w:themeFill="background1"/>
            <w:vAlign w:val="center"/>
          </w:tcPr>
          <w:p w14:paraId="51CBB425" w14:textId="0E5DE66A" w:rsidR="0004255B" w:rsidRPr="0004255B" w:rsidRDefault="00594BD4" w:rsidP="0004255B">
            <w:hyperlink r:id="rId42" w:history="1">
              <w:proofErr w:type="spellStart"/>
              <w:r w:rsidR="00541E4D">
                <w:rPr>
                  <w:rStyle w:val="Hyperlink"/>
                </w:rPr>
                <w:t>Edkimo</w:t>
              </w:r>
              <w:proofErr w:type="spellEnd"/>
            </w:hyperlink>
          </w:p>
        </w:tc>
        <w:tc>
          <w:tcPr>
            <w:tcW w:w="3264" w:type="pct"/>
            <w:shd w:val="clear" w:color="auto" w:fill="FFFFFF" w:themeFill="background1"/>
            <w:vAlign w:val="center"/>
          </w:tcPr>
          <w:p w14:paraId="0ECAC131" w14:textId="77777777" w:rsidR="0004255B" w:rsidRPr="0004255B" w:rsidRDefault="0004255B" w:rsidP="0004255B">
            <w:proofErr w:type="spellStart"/>
            <w:r w:rsidRPr="0004255B">
              <w:t>Edkimo</w:t>
            </w:r>
            <w:proofErr w:type="spellEnd"/>
            <w:r w:rsidRPr="0004255B">
              <w:t xml:space="preserve"> ist eine digitale Kommunikationsplattform, die Feedback, Partizipation und Evaluation im Lernprozess ermöglicht. In der Basisversion ist </w:t>
            </w:r>
            <w:proofErr w:type="spellStart"/>
            <w:r w:rsidRPr="0004255B">
              <w:t>Edkimo</w:t>
            </w:r>
            <w:proofErr w:type="spellEnd"/>
            <w:r w:rsidRPr="0004255B">
              <w:t xml:space="preserve"> kostenfrei (Kooperation mit QUA-LiS NRW).</w:t>
            </w:r>
            <w:r w:rsidRPr="0004255B">
              <w:br/>
              <w:t xml:space="preserve">Mit </w:t>
            </w:r>
            <w:proofErr w:type="spellStart"/>
            <w:r w:rsidRPr="0004255B">
              <w:t>Edkimo</w:t>
            </w:r>
            <w:proofErr w:type="spellEnd"/>
            <w:r w:rsidRPr="0004255B">
              <w:t xml:space="preserve"> können Lehrkräfte, Schulen und Bildungseinrichtungen mühelos ein konstruktives und anonymes Feedback der Lerngruppe und des Kollegiums einholen, auswerten und besprechen. Diese Rückmeldungen fließen unmittelbar in Partizipations- und Evaluationsprozesse ein und können direkt für die Schul- und Unterrichtsentwicklung genutzt werden.</w:t>
            </w:r>
          </w:p>
        </w:tc>
      </w:tr>
    </w:tbl>
    <w:p w14:paraId="38AA1237" w14:textId="58E82DCF" w:rsidR="0004255B" w:rsidRPr="0004255B" w:rsidRDefault="0004255B" w:rsidP="0004255B">
      <w:pPr>
        <w:rPr>
          <w:b/>
        </w:rPr>
      </w:pPr>
      <w:r w:rsidRPr="0004255B">
        <w:t>Letzter Zugriff auf die URL: 29.07.2020</w:t>
      </w:r>
      <w:r w:rsidRPr="0004255B">
        <w:br w:type="page"/>
      </w:r>
    </w:p>
    <w:p w14:paraId="3953139F" w14:textId="2E2E9A71" w:rsidR="0004255B" w:rsidRDefault="0004255B" w:rsidP="0004255B">
      <w:pPr>
        <w:sectPr w:rsidR="0004255B" w:rsidSect="00802D91">
          <w:pgSz w:w="16838" w:h="11906" w:orient="landscape"/>
          <w:pgMar w:top="1134" w:right="1134" w:bottom="1134" w:left="1134" w:header="709" w:footer="709" w:gutter="0"/>
          <w:cols w:space="708"/>
          <w:docGrid w:linePitch="360"/>
        </w:sectPr>
      </w:pPr>
    </w:p>
    <w:p w14:paraId="3634FC8E" w14:textId="7C3D531B" w:rsidR="0004255B" w:rsidRDefault="0004255B" w:rsidP="00343E39">
      <w:pPr>
        <w:pStyle w:val="berschrift2"/>
      </w:pPr>
      <w:r w:rsidRPr="0004255B">
        <w:lastRenderedPageBreak/>
        <w:t xml:space="preserve">Bezug zum Kernlehrplan Biologie für die Sekundarstufe I des Gymnasiums G9 (aufsteigend ab Schuljahr 2019/2020) </w:t>
      </w:r>
      <w:r w:rsidR="00915783">
        <w:br/>
      </w:r>
      <w:r w:rsidRPr="0004255B">
        <w:t xml:space="preserve">– zweite Progressionsstufe </w:t>
      </w:r>
    </w:p>
    <w:p w14:paraId="1279B028" w14:textId="270FB09E" w:rsidR="00343E39" w:rsidRDefault="00343E39" w:rsidP="00343E39">
      <w:pPr>
        <w:pStyle w:val="berschrift3"/>
      </w:pPr>
      <w:r w:rsidRPr="0004255B">
        <w:t>Fragestellungen</w:t>
      </w:r>
    </w:p>
    <w:p w14:paraId="148B5012" w14:textId="5E271EF0" w:rsidR="00AD7563" w:rsidRPr="0004255B" w:rsidRDefault="00AD7563" w:rsidP="00AD7563">
      <w:pPr>
        <w:pStyle w:val="Aufzhlung"/>
      </w:pPr>
      <w:r w:rsidRPr="0004255B">
        <w:t>Wie unterscheiden sich Bakterien und Viren?</w:t>
      </w:r>
    </w:p>
    <w:p w14:paraId="3F8B7903" w14:textId="77777777" w:rsidR="00AD7563" w:rsidRPr="0004255B" w:rsidRDefault="00AD7563" w:rsidP="00AD7563">
      <w:pPr>
        <w:pStyle w:val="Aufzhlung"/>
      </w:pPr>
      <w:r w:rsidRPr="0004255B">
        <w:t>Wie wirken Antibiotika und weshalb verringert sich in den letzten Jahrzehnten deren Wirksamkeit?</w:t>
      </w:r>
    </w:p>
    <w:p w14:paraId="64AE43F3" w14:textId="77777777" w:rsidR="00AD7563" w:rsidRPr="0004255B" w:rsidRDefault="00AD7563" w:rsidP="00AD7563">
      <w:pPr>
        <w:pStyle w:val="Aufzhlung"/>
      </w:pPr>
      <w:r w:rsidRPr="0004255B">
        <w:t>Wie funktioniert das Immunsystem?</w:t>
      </w:r>
    </w:p>
    <w:p w14:paraId="0C71B5A5" w14:textId="25F04E24" w:rsidR="00AD7563" w:rsidRPr="0004255B" w:rsidRDefault="00AD7563" w:rsidP="00AD7563">
      <w:pPr>
        <w:pStyle w:val="Aufzhlung"/>
      </w:pPr>
      <w:r w:rsidRPr="0004255B">
        <w:t>Wie kann man sich vor Infektionskrankheiten schützen?</w:t>
      </w:r>
    </w:p>
    <w:p w14:paraId="1FF766FB" w14:textId="2742B7AF" w:rsidR="00AD7563" w:rsidRDefault="00AD7563" w:rsidP="00AD7563">
      <w:pPr>
        <w:pStyle w:val="berschrift3"/>
      </w:pPr>
      <w:r w:rsidRPr="0004255B">
        <w:t>Inhaltsfeld</w:t>
      </w:r>
      <w:r>
        <w:t xml:space="preserve"> /</w:t>
      </w:r>
      <w:r w:rsidRPr="0004255B">
        <w:t>Inhaltliche Schwerpunkte</w:t>
      </w:r>
    </w:p>
    <w:p w14:paraId="6C0065D5" w14:textId="17792D29" w:rsidR="00AD7563" w:rsidRPr="0004255B" w:rsidRDefault="00AD7563" w:rsidP="00AD7563">
      <w:r w:rsidRPr="0004255B">
        <w:t>IF7: Mensch und Gesundheit</w:t>
      </w:r>
      <w:r w:rsidRPr="0004255B">
        <w:br/>
      </w:r>
      <w:r w:rsidRPr="0004255B">
        <w:rPr>
          <w:bCs/>
        </w:rPr>
        <w:t>I</w:t>
      </w:r>
      <w:r w:rsidRPr="0004255B">
        <w:t>mmunbiologie</w:t>
      </w:r>
    </w:p>
    <w:p w14:paraId="664F95FC" w14:textId="77777777" w:rsidR="00AD7563" w:rsidRPr="0004255B" w:rsidRDefault="00AD7563" w:rsidP="00AD7563">
      <w:pPr>
        <w:pStyle w:val="Aufzhlung"/>
      </w:pPr>
      <w:r w:rsidRPr="0004255B">
        <w:t>virale und bakterielle Infektionskrankheiten</w:t>
      </w:r>
    </w:p>
    <w:p w14:paraId="1639DD42" w14:textId="77777777" w:rsidR="00AD7563" w:rsidRPr="0004255B" w:rsidRDefault="00AD7563" w:rsidP="00AD7563">
      <w:pPr>
        <w:pStyle w:val="Aufzhlung"/>
      </w:pPr>
      <w:r w:rsidRPr="0004255B">
        <w:t>Bau der Bakterienzelle</w:t>
      </w:r>
    </w:p>
    <w:p w14:paraId="44E9F85B" w14:textId="77777777" w:rsidR="00AD7563" w:rsidRPr="0004255B" w:rsidRDefault="00AD7563" w:rsidP="00AD7563">
      <w:pPr>
        <w:pStyle w:val="Aufzhlung"/>
      </w:pPr>
      <w:r w:rsidRPr="0004255B">
        <w:t>Aufbau von Viren</w:t>
      </w:r>
    </w:p>
    <w:p w14:paraId="5EE98A8E" w14:textId="77777777" w:rsidR="00AD7563" w:rsidRPr="0004255B" w:rsidRDefault="00AD7563" w:rsidP="00AD7563">
      <w:pPr>
        <w:pStyle w:val="Aufzhlung"/>
      </w:pPr>
      <w:r w:rsidRPr="0004255B">
        <w:t xml:space="preserve">Einsatz von Antibiotika </w:t>
      </w:r>
    </w:p>
    <w:p w14:paraId="40755F13" w14:textId="77777777" w:rsidR="00AD7563" w:rsidRPr="0004255B" w:rsidRDefault="00AD7563" w:rsidP="00AD7563">
      <w:pPr>
        <w:pStyle w:val="Aufzhlung"/>
      </w:pPr>
      <w:r w:rsidRPr="0004255B">
        <w:t>unspezifische und spezifische Immunreaktion</w:t>
      </w:r>
    </w:p>
    <w:p w14:paraId="71CD2E8C" w14:textId="77777777" w:rsidR="00AD7563" w:rsidRPr="0004255B" w:rsidRDefault="00AD7563" w:rsidP="00AD7563">
      <w:pPr>
        <w:pStyle w:val="Aufzhlung"/>
      </w:pPr>
      <w:r w:rsidRPr="0004255B">
        <w:t>Organtransplantation</w:t>
      </w:r>
    </w:p>
    <w:p w14:paraId="677F981C" w14:textId="77777777" w:rsidR="00AD7563" w:rsidRPr="0004255B" w:rsidRDefault="00AD7563" w:rsidP="00AD7563">
      <w:pPr>
        <w:pStyle w:val="Aufzhlung"/>
      </w:pPr>
      <w:r w:rsidRPr="0004255B">
        <w:t>Allergien</w:t>
      </w:r>
    </w:p>
    <w:p w14:paraId="458D692D" w14:textId="47FED978" w:rsidR="00AD7563" w:rsidRDefault="00AD7563" w:rsidP="00AD7563">
      <w:pPr>
        <w:pStyle w:val="Aufzhlung"/>
      </w:pPr>
      <w:r w:rsidRPr="0004255B">
        <w:t>Impfungen</w:t>
      </w:r>
    </w:p>
    <w:p w14:paraId="16E9BAD8" w14:textId="33224EDB" w:rsidR="00013E75" w:rsidRDefault="00013E75" w:rsidP="00013E75">
      <w:pPr>
        <w:pStyle w:val="berschrift3"/>
      </w:pPr>
      <w:r w:rsidRPr="0004255B">
        <w:t>Schwerpunkte der Kompetenzentwicklung</w:t>
      </w:r>
    </w:p>
    <w:p w14:paraId="4CCEB11E" w14:textId="77777777" w:rsidR="00013E75" w:rsidRPr="0004255B" w:rsidRDefault="00013E75" w:rsidP="00013E75">
      <w:r w:rsidRPr="0004255B">
        <w:t>UF4 Übertragung und Vernetzung</w:t>
      </w:r>
    </w:p>
    <w:p w14:paraId="306DB194" w14:textId="77777777" w:rsidR="00013E75" w:rsidRPr="0004255B" w:rsidRDefault="00013E75" w:rsidP="00013E75">
      <w:pPr>
        <w:pStyle w:val="Aufzhlung"/>
      </w:pPr>
      <w:r w:rsidRPr="0004255B">
        <w:t>variable Problemsituationen lösen</w:t>
      </w:r>
    </w:p>
    <w:p w14:paraId="7B4240E5" w14:textId="77777777" w:rsidR="00013E75" w:rsidRPr="0004255B" w:rsidRDefault="00013E75" w:rsidP="00013E75">
      <w:r w:rsidRPr="0004255B">
        <w:t>E1 Problem und Fragestellung</w:t>
      </w:r>
    </w:p>
    <w:p w14:paraId="37C091FE" w14:textId="77777777" w:rsidR="00013E75" w:rsidRPr="0004255B" w:rsidRDefault="00013E75" w:rsidP="00013E75">
      <w:pPr>
        <w:pStyle w:val="Aufzhlung"/>
      </w:pPr>
      <w:r w:rsidRPr="0004255B">
        <w:t>Fragestellungen z.B. zu historischen Experimenten formulieren</w:t>
      </w:r>
    </w:p>
    <w:p w14:paraId="71ADA067" w14:textId="77777777" w:rsidR="00013E75" w:rsidRPr="0004255B" w:rsidRDefault="00013E75" w:rsidP="00013E75">
      <w:r w:rsidRPr="0004255B">
        <w:t>E5 Auswertung und Schlussfolgerung</w:t>
      </w:r>
    </w:p>
    <w:p w14:paraId="2CEF752C" w14:textId="77777777" w:rsidR="00013E75" w:rsidRPr="0004255B" w:rsidRDefault="00013E75" w:rsidP="00013E75">
      <w:pPr>
        <w:pStyle w:val="Aufzhlung"/>
      </w:pPr>
      <w:r w:rsidRPr="0004255B">
        <w:t xml:space="preserve">Beobachtungen interpretieren </w:t>
      </w:r>
    </w:p>
    <w:p w14:paraId="796EE63B" w14:textId="77777777" w:rsidR="00013E75" w:rsidRPr="0004255B" w:rsidRDefault="00013E75" w:rsidP="00013E75">
      <w:r w:rsidRPr="0004255B">
        <w:t>K4 Argumentation</w:t>
      </w:r>
    </w:p>
    <w:p w14:paraId="2E83700D" w14:textId="77777777" w:rsidR="00013E75" w:rsidRPr="0004255B" w:rsidRDefault="00013E75" w:rsidP="00013E75">
      <w:pPr>
        <w:pStyle w:val="Aufzhlung"/>
      </w:pPr>
      <w:r w:rsidRPr="0004255B">
        <w:rPr>
          <w:iCs/>
        </w:rPr>
        <w:t>faktenbasiert</w:t>
      </w:r>
      <w:r w:rsidRPr="0004255B">
        <w:t>, rational und schlüssig argumentieren</w:t>
      </w:r>
    </w:p>
    <w:p w14:paraId="036E7E10" w14:textId="77777777" w:rsidR="00013E75" w:rsidRPr="0004255B" w:rsidRDefault="00013E75" w:rsidP="00013E75">
      <w:r w:rsidRPr="0004255B">
        <w:t>B3 Abwägung und Entscheidung</w:t>
      </w:r>
    </w:p>
    <w:p w14:paraId="40E6EF66" w14:textId="77777777" w:rsidR="00013E75" w:rsidRPr="0004255B" w:rsidRDefault="00013E75" w:rsidP="00013E75">
      <w:pPr>
        <w:pStyle w:val="Aufzhlung"/>
      </w:pPr>
      <w:r w:rsidRPr="0004255B">
        <w:rPr>
          <w:iCs/>
        </w:rPr>
        <w:t>nach</w:t>
      </w:r>
      <w:r w:rsidRPr="0004255B">
        <w:t xml:space="preserve"> Abschätzung der Folgen Handlungsoption auswählen</w:t>
      </w:r>
    </w:p>
    <w:p w14:paraId="767AEFBF" w14:textId="77777777" w:rsidR="00013E75" w:rsidRPr="0004255B" w:rsidRDefault="00013E75" w:rsidP="00013E75">
      <w:r w:rsidRPr="0004255B">
        <w:lastRenderedPageBreak/>
        <w:t>B4 Stellungnahme und Reflexion</w:t>
      </w:r>
    </w:p>
    <w:p w14:paraId="463806DE" w14:textId="3AE84B13" w:rsidR="00013E75" w:rsidRDefault="00013E75" w:rsidP="00013E75">
      <w:pPr>
        <w:pStyle w:val="Aufzhlung"/>
      </w:pPr>
      <w:r w:rsidRPr="0004255B">
        <w:rPr>
          <w:iCs/>
        </w:rPr>
        <w:t>Bewertungen</w:t>
      </w:r>
      <w:r w:rsidRPr="0004255B">
        <w:t xml:space="preserve"> argumentativ vertreten</w:t>
      </w:r>
    </w:p>
    <w:p w14:paraId="7C94F39C" w14:textId="37C754E9" w:rsidR="00013E75" w:rsidRDefault="00013E75" w:rsidP="00013E75">
      <w:pPr>
        <w:pStyle w:val="berschrift3"/>
      </w:pPr>
      <w:r w:rsidRPr="0004255B">
        <w:t>Beiträge zu den Basiskonzepten</w:t>
      </w:r>
    </w:p>
    <w:p w14:paraId="6087DE23" w14:textId="77777777" w:rsidR="00013E75" w:rsidRDefault="00013E75" w:rsidP="00013E75">
      <w:r w:rsidRPr="00013E75">
        <w:t>System</w:t>
      </w:r>
    </w:p>
    <w:p w14:paraId="5B69381F" w14:textId="07DC43B3" w:rsidR="00013E75" w:rsidRPr="0004255B" w:rsidRDefault="00013E75" w:rsidP="00013E75">
      <w:pPr>
        <w:pStyle w:val="Aufzhlung"/>
      </w:pPr>
      <w:r w:rsidRPr="0004255B">
        <w:t>Arbeitsteilung im Organismus, Zelle als basale strukturelle und funktionelle Einheit, Systemebenen Zelle-Gewebe-Organ-Organismus, Arbeitsteilung im Organismus, Mechanismen der Regulation</w:t>
      </w:r>
    </w:p>
    <w:p w14:paraId="6E9AE93B" w14:textId="019A7E8A" w:rsidR="00013E75" w:rsidRDefault="00013E75" w:rsidP="00013E75">
      <w:r w:rsidRPr="0004255B">
        <w:t>Struktur und Funktion</w:t>
      </w:r>
    </w:p>
    <w:p w14:paraId="1AA1C77A" w14:textId="77777777" w:rsidR="00013E75" w:rsidRPr="00013E75" w:rsidRDefault="00013E75" w:rsidP="00013E75">
      <w:pPr>
        <w:pStyle w:val="Aufzhlung"/>
        <w:rPr>
          <w:b/>
        </w:rPr>
      </w:pPr>
      <w:r w:rsidRPr="0004255B">
        <w:t>Schlüssel-Schl</w:t>
      </w:r>
      <w:r>
        <w:t>oss-Modell bei der Immunantwort</w:t>
      </w:r>
    </w:p>
    <w:p w14:paraId="47F272D2" w14:textId="4A446560" w:rsidR="00013E75" w:rsidRDefault="00013E75" w:rsidP="00013E75">
      <w:r w:rsidRPr="0004255B">
        <w:t>Entwicklung</w:t>
      </w:r>
    </w:p>
    <w:p w14:paraId="3B2BBBD4" w14:textId="77777777" w:rsidR="00013E75" w:rsidRPr="0004255B" w:rsidRDefault="00013E75" w:rsidP="00013E75">
      <w:pPr>
        <w:pStyle w:val="Aufzhlung"/>
      </w:pPr>
      <w:r w:rsidRPr="0004255B">
        <w:t>individuelle Entwicklung des Immunsystems</w:t>
      </w:r>
    </w:p>
    <w:p w14:paraId="70EAEE8A" w14:textId="6284CD7F" w:rsidR="00013E75" w:rsidRDefault="00013E75" w:rsidP="00013E75">
      <w:pPr>
        <w:pStyle w:val="berschrift3"/>
      </w:pPr>
      <w:r w:rsidRPr="0004255B">
        <w:t>Weitere Vereinbarungen</w:t>
      </w:r>
    </w:p>
    <w:p w14:paraId="51357DCA" w14:textId="6EC54F70" w:rsidR="00013E75" w:rsidRDefault="00013E75" w:rsidP="00013E75">
      <w:r w:rsidRPr="0004255B">
        <w:t>zur Schwerpunktsetzung:</w:t>
      </w:r>
    </w:p>
    <w:p w14:paraId="2176BEF8" w14:textId="77777777" w:rsidR="00013E75" w:rsidRPr="0004255B" w:rsidRDefault="00013E75" w:rsidP="00013E75">
      <w:pPr>
        <w:pStyle w:val="Aufzhlung"/>
      </w:pPr>
      <w:r w:rsidRPr="0004255B">
        <w:t>Auswertung von Abklatschversuchen und historischen Experimenten (Fleming, Jenner, Behring o. a.)</w:t>
      </w:r>
    </w:p>
    <w:p w14:paraId="63890403" w14:textId="77777777" w:rsidR="00013E75" w:rsidRPr="0004255B" w:rsidRDefault="00013E75" w:rsidP="00013E75">
      <w:pPr>
        <w:pStyle w:val="Aufzhlung"/>
      </w:pPr>
      <w:r w:rsidRPr="0004255B">
        <w:rPr>
          <w:iCs/>
        </w:rPr>
        <w:t>Einüben von Argumentationsstrukturen in Bewertungssituationen anhand von Positionen zum Thema Impfung</w:t>
      </w:r>
    </w:p>
    <w:p w14:paraId="3ECEE511" w14:textId="2B5F9724" w:rsidR="00013E75" w:rsidRDefault="00013E75" w:rsidP="00013E75">
      <w:r w:rsidRPr="0004255B">
        <w:t>zur Vernetzung:</w:t>
      </w:r>
    </w:p>
    <w:p w14:paraId="62467B56" w14:textId="77777777" w:rsidR="00013E75" w:rsidRPr="0004255B" w:rsidRDefault="00013E75" w:rsidP="00013E75">
      <w:pPr>
        <w:pStyle w:val="Aufzhlung"/>
        <w:rPr>
          <w:i/>
        </w:rPr>
      </w:pPr>
      <w:r w:rsidRPr="0004255B">
        <w:t>UV 5.1 Kennzeichen des Lebendigen</w:t>
      </w:r>
    </w:p>
    <w:p w14:paraId="44F675F9" w14:textId="56AC7025" w:rsidR="00013E75" w:rsidRPr="0004255B" w:rsidRDefault="00013E75" w:rsidP="00013E75">
      <w:pPr>
        <w:pStyle w:val="Aufzhlung"/>
        <w:rPr>
          <w:i/>
        </w:rPr>
      </w:pPr>
      <w:r w:rsidRPr="0004255B">
        <w:t>UV 5.6 Muttermilch als passive Immunisierung</w:t>
      </w:r>
    </w:p>
    <w:p w14:paraId="3E18A23B" w14:textId="40FB5464" w:rsidR="00013E75" w:rsidRPr="0004255B" w:rsidRDefault="00013E75" w:rsidP="00013E75">
      <w:pPr>
        <w:pStyle w:val="Aufzhlung"/>
      </w:pPr>
      <w:r w:rsidRPr="0004255B">
        <w:t>UV 6.1 Blut und Bestandteile</w:t>
      </w:r>
    </w:p>
    <w:p w14:paraId="521483EE" w14:textId="180C0C2B" w:rsidR="00013E75" w:rsidRPr="0004255B" w:rsidRDefault="00013E75" w:rsidP="00013E75">
      <w:pPr>
        <w:pStyle w:val="Aufzhlung"/>
      </w:pPr>
      <w:r w:rsidRPr="0004255B">
        <w:t>UV 10.2 Schlüssel-Schloss- Modell</w:t>
      </w:r>
    </w:p>
    <w:p w14:paraId="17BC4AEC" w14:textId="31A5B602" w:rsidR="00013E75" w:rsidRDefault="00013E75" w:rsidP="00013E75">
      <w:pPr>
        <w:pStyle w:val="Aufzhlung"/>
      </w:pPr>
      <w:r w:rsidRPr="0004255B">
        <w:t>UV 10.5 Blutgruppenvererbung</w:t>
      </w:r>
    </w:p>
    <w:p w14:paraId="3D4425EC" w14:textId="420263AF" w:rsidR="00013E75" w:rsidRDefault="00013E75" w:rsidP="00013E75">
      <w:pPr>
        <w:pStyle w:val="berschrift3"/>
      </w:pPr>
      <w:r w:rsidRPr="0004255B">
        <w:t>Konkretisierte Kompetenzerwartungen</w:t>
      </w:r>
    </w:p>
    <w:p w14:paraId="27FD49F2" w14:textId="77777777" w:rsidR="00013E75" w:rsidRPr="0004255B" w:rsidRDefault="00013E75" w:rsidP="00013E75">
      <w:r w:rsidRPr="0004255B">
        <w:t>Die Schülerinnen und Schüler können</w:t>
      </w:r>
    </w:p>
    <w:p w14:paraId="0C08C29E" w14:textId="77777777" w:rsidR="00013E75" w:rsidRPr="0004255B" w:rsidRDefault="00013E75" w:rsidP="00013E75">
      <w:pPr>
        <w:pStyle w:val="Aufzhlung"/>
      </w:pPr>
      <w:r w:rsidRPr="0004255B">
        <w:t>den Bau und die Vermehrung von Bakterien und Viren beschreiben (UF1).</w:t>
      </w:r>
    </w:p>
    <w:p w14:paraId="471ECE49" w14:textId="77777777" w:rsidR="00013E75" w:rsidRPr="0004255B" w:rsidRDefault="00013E75" w:rsidP="00013E75">
      <w:pPr>
        <w:pStyle w:val="Aufzhlung"/>
      </w:pPr>
      <w:r w:rsidRPr="0004255B">
        <w:t>das Zusammenwirken des unspezifischen und spezifischen Immunsystems an einem Beispiel erklären (UF4).</w:t>
      </w:r>
    </w:p>
    <w:p w14:paraId="03DCAAC7" w14:textId="77777777" w:rsidR="00013E75" w:rsidRPr="0004255B" w:rsidRDefault="00013E75" w:rsidP="00013E75">
      <w:pPr>
        <w:pStyle w:val="Aufzhlung"/>
      </w:pPr>
      <w:r w:rsidRPr="0004255B">
        <w:t>die Immunantwort auf körperfremde Gewebe und Organe erläutern (UF2).</w:t>
      </w:r>
    </w:p>
    <w:p w14:paraId="4390491E" w14:textId="77777777" w:rsidR="00013E75" w:rsidRPr="0004255B" w:rsidRDefault="00013E75" w:rsidP="00013E75">
      <w:pPr>
        <w:pStyle w:val="Aufzhlung"/>
      </w:pPr>
      <w:r w:rsidRPr="0004255B">
        <w:t>den Unterschied zwischen passiver und aktiver Immunisierung erklären (UF3).</w:t>
      </w:r>
    </w:p>
    <w:p w14:paraId="1151DFEA" w14:textId="77777777" w:rsidR="00013E75" w:rsidRPr="0004255B" w:rsidRDefault="00013E75" w:rsidP="00013E75">
      <w:pPr>
        <w:pStyle w:val="Aufzhlung"/>
      </w:pPr>
      <w:r w:rsidRPr="0004255B">
        <w:t>die allergische Reaktion mit der Immunantwort bei Infektionen vergleichen (UF2, E2).</w:t>
      </w:r>
    </w:p>
    <w:p w14:paraId="0D07C996" w14:textId="77777777" w:rsidR="00013E75" w:rsidRPr="0004255B" w:rsidRDefault="00013E75" w:rsidP="00013E75">
      <w:pPr>
        <w:pStyle w:val="Aufzhlung"/>
      </w:pPr>
      <w:r w:rsidRPr="0004255B">
        <w:t>die Bedeutung hygienischer Maßnahmen zur Vermeidung von Infektionskrankheiten erläutern (UF1).</w:t>
      </w:r>
    </w:p>
    <w:p w14:paraId="7ECD2E18" w14:textId="77777777" w:rsidR="00013E75" w:rsidRPr="0004255B" w:rsidRDefault="00013E75" w:rsidP="00013E75">
      <w:pPr>
        <w:pStyle w:val="Aufzhlung"/>
      </w:pPr>
      <w:r w:rsidRPr="0004255B">
        <w:t>das experimentelle Vorgehen bei historischen Versuchen zur Bekämpfung von Infektionskrankheiten erläutern und die Ergebnisse interpretieren (E1, E3, E5, E7).</w:t>
      </w:r>
    </w:p>
    <w:p w14:paraId="206E4E2D" w14:textId="77777777" w:rsidR="00013E75" w:rsidRPr="0004255B" w:rsidRDefault="00013E75" w:rsidP="00013E75">
      <w:pPr>
        <w:pStyle w:val="Aufzhlung"/>
      </w:pPr>
      <w:r w:rsidRPr="0004255B">
        <w:lastRenderedPageBreak/>
        <w:t>Experimente zur Wirkung von hygienischen Maßnahmen auf das Wachstum von Mikroorganismen auswerten (E1, E5).</w:t>
      </w:r>
    </w:p>
    <w:p w14:paraId="42B9C6C6" w14:textId="77777777" w:rsidR="00013E75" w:rsidRPr="0004255B" w:rsidRDefault="00013E75" w:rsidP="00013E75">
      <w:pPr>
        <w:pStyle w:val="Aufzhlung"/>
        <w:rPr>
          <w:bCs/>
          <w:iCs/>
        </w:rPr>
      </w:pPr>
      <w:r w:rsidRPr="0004255B">
        <w:t>Positionen zum Thema Impfung auch im Internet recherchieren, auswerten, Strategien und Absichten erkennen und unter Berücksichtigung der Empfehlungen der Ständigen Impfkommission kritisch reflektieren (B1, B2, B3, B4, K2, K4).</w:t>
      </w:r>
    </w:p>
    <w:p w14:paraId="67B207AC" w14:textId="6C0B7D22" w:rsidR="00013E75" w:rsidRDefault="00013E75" w:rsidP="00013E75">
      <w:pPr>
        <w:pStyle w:val="Aufzhlung"/>
      </w:pPr>
      <w:r w:rsidRPr="0004255B">
        <w:t>den Einsatz von Antibiotika im Hinblick auf die Entstehung von Resistenzen beurteilen (B1, B3, B4, K4).</w:t>
      </w:r>
    </w:p>
    <w:p w14:paraId="530BACAC" w14:textId="77777777" w:rsidR="00013E75" w:rsidRDefault="00013E75" w:rsidP="00013E75">
      <w:pPr>
        <w:pStyle w:val="Aufzhlung"/>
        <w:numPr>
          <w:ilvl w:val="0"/>
          <w:numId w:val="0"/>
        </w:numPr>
        <w:ind w:left="313" w:hanging="313"/>
        <w:sectPr w:rsidR="00013E75" w:rsidSect="0004255B">
          <w:pgSz w:w="16838" w:h="11906" w:orient="landscape"/>
          <w:pgMar w:top="1417" w:right="1417" w:bottom="1417" w:left="1134" w:header="708" w:footer="708" w:gutter="0"/>
          <w:cols w:space="708"/>
          <w:docGrid w:linePitch="360"/>
        </w:sectPr>
      </w:pPr>
    </w:p>
    <w:p w14:paraId="5409065C" w14:textId="6D54A8CE" w:rsidR="00013E75" w:rsidRPr="00013E75" w:rsidRDefault="00013E75" w:rsidP="00013E75">
      <w:pPr>
        <w:pStyle w:val="berschrift2"/>
      </w:pPr>
      <w:r w:rsidRPr="00013E75">
        <w:lastRenderedPageBreak/>
        <w:t xml:space="preserve">Bezug zum Kernlehrplan Biologie für die Sekundarstufe I des Gymnasiums G8 (auslaufend zum Schuljahr 2021/2022) </w:t>
      </w:r>
      <w:r w:rsidR="00915783">
        <w:br/>
      </w:r>
      <w:r w:rsidRPr="00013E75">
        <w:t xml:space="preserve">– zweite Progressionsstufe </w:t>
      </w:r>
      <w:r>
        <w:t>(II)</w:t>
      </w:r>
    </w:p>
    <w:p w14:paraId="7945D707" w14:textId="77777777" w:rsidR="00013E75" w:rsidRDefault="00013E75" w:rsidP="00013E75">
      <w:pPr>
        <w:pStyle w:val="berschrift3"/>
      </w:pPr>
      <w:r w:rsidRPr="0004255B">
        <w:t>Fragestellungen</w:t>
      </w:r>
    </w:p>
    <w:p w14:paraId="397892FE" w14:textId="0437162B" w:rsidR="00013E75" w:rsidRPr="0004255B" w:rsidRDefault="00013E75" w:rsidP="00013E75">
      <w:pPr>
        <w:pStyle w:val="Aufzhlung"/>
      </w:pPr>
      <w:r w:rsidRPr="0004255B">
        <w:t>Wie kann sich der Körper vor Krankheitserregern schützen, wie erkennt er eingedrungene Erreger und wie bekämpft er sie?</w:t>
      </w:r>
    </w:p>
    <w:p w14:paraId="61ABF80B" w14:textId="77777777" w:rsidR="00013E75" w:rsidRPr="0004255B" w:rsidRDefault="00013E75" w:rsidP="00013E75">
      <w:pPr>
        <w:pStyle w:val="Aufzhlung"/>
      </w:pPr>
      <w:r w:rsidRPr="0004255B">
        <w:t>Welche biologischen Zusammenhänge sind bei einer Organspende zu bedenken?</w:t>
      </w:r>
    </w:p>
    <w:p w14:paraId="638BBA8B" w14:textId="468BA10C" w:rsidR="00013E75" w:rsidRDefault="00013E75" w:rsidP="00013E75">
      <w:pPr>
        <w:pStyle w:val="berschrift3"/>
      </w:pPr>
      <w:r w:rsidRPr="0004255B">
        <w:t>Schwerpunkte mit Bezug zu den Inhaltsfeldern und den konzeptbezogenen Kompetenzen</w:t>
      </w:r>
    </w:p>
    <w:p w14:paraId="772FB230" w14:textId="77777777" w:rsidR="00013E75" w:rsidRPr="0004255B" w:rsidRDefault="00013E75" w:rsidP="00013E75">
      <w:r w:rsidRPr="0004255B">
        <w:t>Kommunikation und Regulation</w:t>
      </w:r>
    </w:p>
    <w:p w14:paraId="07FA5E23" w14:textId="77777777" w:rsidR="00013E75" w:rsidRPr="0004255B" w:rsidRDefault="00013E75" w:rsidP="00013E75">
      <w:pPr>
        <w:pStyle w:val="Aufzhlung"/>
      </w:pPr>
      <w:r w:rsidRPr="0004255B">
        <w:t>Bakterien, Viren, Parasiten (Malaria)</w:t>
      </w:r>
    </w:p>
    <w:p w14:paraId="2AFA28FA" w14:textId="77777777" w:rsidR="00013E75" w:rsidRPr="0004255B" w:rsidRDefault="00013E75" w:rsidP="00013E75">
      <w:pPr>
        <w:pStyle w:val="Aufzhlung"/>
      </w:pPr>
      <w:r w:rsidRPr="0004255B">
        <w:t>Immunsystem</w:t>
      </w:r>
    </w:p>
    <w:p w14:paraId="5A02C481" w14:textId="77777777" w:rsidR="00013E75" w:rsidRPr="0004255B" w:rsidRDefault="00013E75" w:rsidP="00013E75">
      <w:pPr>
        <w:pStyle w:val="Aufzhlung"/>
      </w:pPr>
      <w:r w:rsidRPr="0004255B">
        <w:t>Impfung</w:t>
      </w:r>
    </w:p>
    <w:p w14:paraId="37395FDB" w14:textId="77777777" w:rsidR="00013E75" w:rsidRPr="0004255B" w:rsidRDefault="00013E75" w:rsidP="00013E75">
      <w:pPr>
        <w:pStyle w:val="Aufzhlung"/>
      </w:pPr>
      <w:r w:rsidRPr="0004255B">
        <w:t>Allergie</w:t>
      </w:r>
    </w:p>
    <w:p w14:paraId="4893D508" w14:textId="2F1F29FA" w:rsidR="00013E75" w:rsidRDefault="00013E75" w:rsidP="00013E75">
      <w:pPr>
        <w:pStyle w:val="Aufzhlung"/>
      </w:pPr>
      <w:r w:rsidRPr="0004255B">
        <w:t>Niere als Transplantationsorgan</w:t>
      </w:r>
    </w:p>
    <w:p w14:paraId="28CD7BE7" w14:textId="30F6432A" w:rsidR="00013E75" w:rsidRPr="00013E75" w:rsidRDefault="00013E75" w:rsidP="00013E75">
      <w:pPr>
        <w:pStyle w:val="berschrift3"/>
      </w:pPr>
      <w:r w:rsidRPr="0004255B">
        <w:t>Schwerpunkte der prozessbezogenen Kompetenzentwicklung</w:t>
      </w:r>
    </w:p>
    <w:p w14:paraId="399A76D3" w14:textId="5DFBA604" w:rsidR="00013E75" w:rsidRPr="0004255B" w:rsidRDefault="00013E75" w:rsidP="00013E75">
      <w:r w:rsidRPr="0004255B">
        <w:t>Die S</w:t>
      </w:r>
      <w:r>
        <w:t>chülerinnen und Schüler können</w:t>
      </w:r>
    </w:p>
    <w:p w14:paraId="75CD3DC3" w14:textId="77777777" w:rsidR="00013E75" w:rsidRPr="0004255B" w:rsidRDefault="00013E75" w:rsidP="00013E75">
      <w:pPr>
        <w:rPr>
          <w:bCs/>
        </w:rPr>
      </w:pPr>
      <w:r w:rsidRPr="0004255B">
        <w:rPr>
          <w:bCs/>
        </w:rPr>
        <w:t>E1 Beobachtungen</w:t>
      </w:r>
    </w:p>
    <w:p w14:paraId="5DC75C1F" w14:textId="77777777" w:rsidR="00013E75" w:rsidRPr="0004255B" w:rsidRDefault="00013E75" w:rsidP="00013E75">
      <w:pPr>
        <w:pStyle w:val="Aufzhlung"/>
      </w:pPr>
      <w:r w:rsidRPr="0004255B">
        <w:t>Krankheitssymptome beobachten und erklären</w:t>
      </w:r>
    </w:p>
    <w:p w14:paraId="4425FBE2" w14:textId="77777777" w:rsidR="00013E75" w:rsidRPr="0004255B" w:rsidRDefault="00013E75" w:rsidP="00013E75">
      <w:r w:rsidRPr="0004255B">
        <w:t xml:space="preserve">E11 Umgang mit Konzepten </w:t>
      </w:r>
    </w:p>
    <w:p w14:paraId="003CF927" w14:textId="77777777" w:rsidR="00013E75" w:rsidRPr="0004255B" w:rsidRDefault="00013E75" w:rsidP="00013E75">
      <w:pPr>
        <w:pStyle w:val="Aufzhlung"/>
      </w:pPr>
      <w:r w:rsidRPr="0004255B">
        <w:t>Zusammenhang biologische Sachverhalte und Alltagserscheinungen</w:t>
      </w:r>
    </w:p>
    <w:p w14:paraId="3E2EFDCC" w14:textId="77777777" w:rsidR="00013E75" w:rsidRPr="0004255B" w:rsidRDefault="00013E75" w:rsidP="00013E75">
      <w:pPr>
        <w:pStyle w:val="Aufzhlung"/>
      </w:pPr>
      <w:r w:rsidRPr="0004255B">
        <w:t>Abgrenzung Alltagsbegriffe und Fachbegriffe</w:t>
      </w:r>
    </w:p>
    <w:p w14:paraId="2BCB5088" w14:textId="77777777" w:rsidR="00013E75" w:rsidRPr="0004255B" w:rsidRDefault="00013E75" w:rsidP="00013E75">
      <w:r w:rsidRPr="0004255B">
        <w:t>B5 Verantwortung</w:t>
      </w:r>
    </w:p>
    <w:p w14:paraId="31DD35F8" w14:textId="77777777" w:rsidR="00013E75" w:rsidRPr="0004255B" w:rsidRDefault="00013E75" w:rsidP="00013E75">
      <w:pPr>
        <w:pStyle w:val="Aufzhlung"/>
      </w:pPr>
      <w:r w:rsidRPr="0004255B">
        <w:t>z.B. Infektionsprophylaxe, Antibiotikaeinnahme.</w:t>
      </w:r>
    </w:p>
    <w:p w14:paraId="0E6C264A" w14:textId="77777777" w:rsidR="00013E75" w:rsidRPr="0004255B" w:rsidRDefault="00013E75" w:rsidP="00013E75">
      <w:r w:rsidRPr="0004255B">
        <w:t>B6 gesellschaftliche Auswirkungen</w:t>
      </w:r>
    </w:p>
    <w:p w14:paraId="6605AB63" w14:textId="77777777" w:rsidR="00013E75" w:rsidRPr="0004255B" w:rsidRDefault="00013E75" w:rsidP="00013E75">
      <w:pPr>
        <w:pStyle w:val="Aufzhlung"/>
      </w:pPr>
      <w:r w:rsidRPr="0004255B">
        <w:t xml:space="preserve">z.B. Entdeckung der Antibiotika, Impfungen </w:t>
      </w:r>
    </w:p>
    <w:p w14:paraId="028CF240" w14:textId="77777777" w:rsidR="00013E75" w:rsidRPr="0004255B" w:rsidRDefault="00013E75" w:rsidP="00013E75">
      <w:r w:rsidRPr="0004255B">
        <w:t>Möglich: Erstellung einer Broschüre zu verschiedenen Infektionskrankheiten in arbeitsteiliger Gruppenarbeit, dann:</w:t>
      </w:r>
    </w:p>
    <w:p w14:paraId="74362955" w14:textId="77777777" w:rsidR="00013E75" w:rsidRPr="0004255B" w:rsidRDefault="00013E75" w:rsidP="00013E75">
      <w:r w:rsidRPr="0004255B">
        <w:t>E7 Recherche</w:t>
      </w:r>
    </w:p>
    <w:p w14:paraId="5CDCA8E7" w14:textId="77777777" w:rsidR="00013E75" w:rsidRPr="0004255B" w:rsidRDefault="00013E75" w:rsidP="00013E75">
      <w:r w:rsidRPr="0004255B">
        <w:t>E8 Datenauswahl</w:t>
      </w:r>
    </w:p>
    <w:p w14:paraId="18487C9D" w14:textId="77777777" w:rsidR="00013E75" w:rsidRPr="0004255B" w:rsidRDefault="00013E75" w:rsidP="00013E75">
      <w:r w:rsidRPr="0004255B">
        <w:t>K5 Dokumentieren und Präsentieren</w:t>
      </w:r>
    </w:p>
    <w:p w14:paraId="7CCF3AE2" w14:textId="2FE14C95" w:rsidR="0004255B" w:rsidRPr="0004255B" w:rsidRDefault="00013E75" w:rsidP="00013E75">
      <w:pPr>
        <w:rPr>
          <w:b/>
        </w:rPr>
      </w:pPr>
      <w:r w:rsidRPr="0004255B">
        <w:t>K6 Datenaufbereitung</w:t>
      </w:r>
    </w:p>
    <w:p w14:paraId="3512FD7E" w14:textId="48A1A319" w:rsidR="0004255B" w:rsidRDefault="00013E75" w:rsidP="00013E75">
      <w:pPr>
        <w:pStyle w:val="berschrift3"/>
      </w:pPr>
      <w:r w:rsidRPr="0004255B">
        <w:lastRenderedPageBreak/>
        <w:t>Hinweise</w:t>
      </w:r>
    </w:p>
    <w:p w14:paraId="4F07DCA2" w14:textId="77777777" w:rsidR="00013E75" w:rsidRPr="0004255B" w:rsidRDefault="00013E75" w:rsidP="00013E75">
      <w:r w:rsidRPr="0004255B">
        <w:t>zur Schwerpunktsetzung:</w:t>
      </w:r>
    </w:p>
    <w:p w14:paraId="7BA80E56" w14:textId="77777777" w:rsidR="00013E75" w:rsidRPr="0004255B" w:rsidRDefault="00013E75" w:rsidP="00013E75">
      <w:pPr>
        <w:pStyle w:val="Aufzhlung"/>
      </w:pPr>
      <w:r w:rsidRPr="0004255B">
        <w:t xml:space="preserve">nur knappe Behandlung des Aspekts Parasiten (Wirtswechsel beim Malaria-Erreger) </w:t>
      </w:r>
    </w:p>
    <w:p w14:paraId="793AF120" w14:textId="77777777" w:rsidR="00013E75" w:rsidRPr="0004255B" w:rsidRDefault="00013E75" w:rsidP="00013E75">
      <w:pPr>
        <w:pStyle w:val="Aufzhlung"/>
      </w:pPr>
      <w:r w:rsidRPr="0004255B">
        <w:t xml:space="preserve">gesellschaftlicher Nutzen von Impfungen am Beispiel von Masernerkrankungen </w:t>
      </w:r>
    </w:p>
    <w:p w14:paraId="65414A70" w14:textId="77777777" w:rsidR="00013E75" w:rsidRPr="0004255B" w:rsidRDefault="00013E75" w:rsidP="00013E75">
      <w:pPr>
        <w:numPr>
          <w:ilvl w:val="0"/>
          <w:numId w:val="39"/>
        </w:numPr>
      </w:pPr>
      <w:r w:rsidRPr="0004255B">
        <w:t xml:space="preserve">nur kurze Thematisierung von Allergien </w:t>
      </w:r>
    </w:p>
    <w:p w14:paraId="14D1A799" w14:textId="77777777" w:rsidR="00013E75" w:rsidRPr="0004255B" w:rsidRDefault="00013E75" w:rsidP="00013E75">
      <w:pPr>
        <w:pStyle w:val="Aufzhlung"/>
      </w:pPr>
      <w:r w:rsidRPr="0004255B">
        <w:t xml:space="preserve">Die Niere als Transplantationsorgan wird nur im Zusammenhang mit Abstoßungsreaktionen behandelt. </w:t>
      </w:r>
      <w:r w:rsidRPr="0004255B">
        <w:br/>
        <w:t xml:space="preserve">Bau und Funktion der Niere </w:t>
      </w:r>
      <w:r w:rsidRPr="0004255B">
        <w:sym w:font="Symbol" w:char="F0AE"/>
      </w:r>
      <w:r w:rsidRPr="0004255B">
        <w:t xml:space="preserve"> ggf. EF</w:t>
      </w:r>
    </w:p>
    <w:p w14:paraId="4A174431" w14:textId="46EEA4AA" w:rsidR="00013E75" w:rsidRPr="0004255B" w:rsidRDefault="00013E75" w:rsidP="00013E75">
      <w:r>
        <w:t>zur Vernetzung:</w:t>
      </w:r>
    </w:p>
    <w:p w14:paraId="7BFADBD5" w14:textId="4753C5C5" w:rsidR="00013E75" w:rsidRPr="00013E75" w:rsidRDefault="00013E75" w:rsidP="00013E75">
      <w:pPr>
        <w:pStyle w:val="Aufzhlung"/>
        <w:rPr>
          <w:b/>
        </w:rPr>
      </w:pPr>
      <w:r w:rsidRPr="0004255B">
        <w:t>Basiskonzept Struktur-Funktion: Schlüssel-Schloss-Modell der Antigen-Antikörper-Reaktion</w:t>
      </w:r>
    </w:p>
    <w:p w14:paraId="73D6FA11" w14:textId="1AC7ACB6" w:rsidR="00013E75" w:rsidRDefault="00013E75" w:rsidP="00013E75">
      <w:pPr>
        <w:pStyle w:val="berschrift3"/>
      </w:pPr>
      <w:r w:rsidRPr="0004255B">
        <w:t>Konzeptbezogene Kompetenzerwartungen</w:t>
      </w:r>
    </w:p>
    <w:p w14:paraId="1C98A5FE" w14:textId="77777777" w:rsidR="00013E75" w:rsidRPr="0004255B" w:rsidRDefault="00013E75" w:rsidP="00013E75">
      <w:pPr>
        <w:rPr>
          <w:bCs/>
          <w:iCs/>
        </w:rPr>
      </w:pPr>
      <w:r w:rsidRPr="0004255B">
        <w:rPr>
          <w:bCs/>
          <w:iCs/>
        </w:rPr>
        <w:t>Die Schülerinnen und Schüler</w:t>
      </w:r>
    </w:p>
    <w:p w14:paraId="2724CAA1" w14:textId="77777777" w:rsidR="00013E75" w:rsidRPr="0004255B" w:rsidRDefault="00013E75" w:rsidP="00601FCE">
      <w:pPr>
        <w:pStyle w:val="Aufzhlung"/>
      </w:pPr>
      <w:r w:rsidRPr="0004255B">
        <w:t>beschreiben typische Merkmale von Bakterien (Wachstum, Koloniebildung, Bau). (SF)</w:t>
      </w:r>
    </w:p>
    <w:p w14:paraId="497E55A9" w14:textId="77777777" w:rsidR="00013E75" w:rsidRPr="0004255B" w:rsidRDefault="00013E75" w:rsidP="00601FCE">
      <w:pPr>
        <w:pStyle w:val="Aufzhlung"/>
      </w:pPr>
      <w:r w:rsidRPr="0004255B">
        <w:t>beschreiben Bau (Hülle, Andockstelle, Erbmaterial) und das Prinzip der Vermehrung von Viren (benötigen Wirt und seinen Stoffwechsel). (SF)</w:t>
      </w:r>
    </w:p>
    <w:p w14:paraId="0EA8FFB3" w14:textId="77777777" w:rsidR="00013E75" w:rsidRPr="0004255B" w:rsidRDefault="00013E75" w:rsidP="00601FCE">
      <w:pPr>
        <w:pStyle w:val="Aufzhlung"/>
      </w:pPr>
      <w:r w:rsidRPr="0004255B">
        <w:t>nennen wesentliche Bestandteile des Immunsystems und erläutern ihre Funktionen (humorale und zelluläre Immunabwehr). (SF)</w:t>
      </w:r>
    </w:p>
    <w:p w14:paraId="04663E90" w14:textId="77777777" w:rsidR="00013E75" w:rsidRPr="0004255B" w:rsidRDefault="00013E75" w:rsidP="00601FCE">
      <w:pPr>
        <w:pStyle w:val="Aufzhlung"/>
      </w:pPr>
      <w:r w:rsidRPr="0004255B">
        <w:t>beschreiben die Antigen-Antikörper-Reaktion und erklären die aktive und passive Immunisierung. (SF)</w:t>
      </w:r>
    </w:p>
    <w:p w14:paraId="617AC731" w14:textId="77777777" w:rsidR="00013E75" w:rsidRPr="0004255B" w:rsidRDefault="00013E75" w:rsidP="00601FCE">
      <w:pPr>
        <w:pStyle w:val="Aufzhlung"/>
      </w:pPr>
      <w:r w:rsidRPr="0004255B">
        <w:t>erklären die Bedeutung des Generations- und Wirtswechsels am Beispiel eines ausgewählten Endoparasiten z. B. Malariaerreger. (E)</w:t>
      </w:r>
    </w:p>
    <w:p w14:paraId="79398360" w14:textId="3E389B70" w:rsidR="00013E75" w:rsidRPr="00013E75" w:rsidRDefault="00013E75" w:rsidP="00601FCE">
      <w:pPr>
        <w:pStyle w:val="Aufzhlung"/>
      </w:pPr>
      <w:r w:rsidRPr="0004255B">
        <w:t>beschreiben einzellige Lebewesen und begründen, dass sie als lebendige Systeme zu betrachten sind (Kennzeichen des Lebendigen). (SY)</w:t>
      </w:r>
    </w:p>
    <w:p w14:paraId="6C03F12D" w14:textId="77777777" w:rsidR="0004255B" w:rsidRPr="0004255B" w:rsidRDefault="0004255B" w:rsidP="0004255B"/>
    <w:p w14:paraId="6E483A2A" w14:textId="77777777" w:rsidR="0004255B" w:rsidRPr="0004255B" w:rsidRDefault="0004255B" w:rsidP="0004255B">
      <w:pPr>
        <w:sectPr w:rsidR="0004255B" w:rsidRPr="0004255B" w:rsidSect="0004255B">
          <w:pgSz w:w="16838" w:h="11906" w:orient="landscape"/>
          <w:pgMar w:top="1417" w:right="1417" w:bottom="1417" w:left="1134" w:header="708" w:footer="708" w:gutter="0"/>
          <w:cols w:space="708"/>
          <w:docGrid w:linePitch="360"/>
        </w:sectPr>
      </w:pPr>
    </w:p>
    <w:p w14:paraId="63EC4FF9" w14:textId="25F12CF6" w:rsidR="0004255B" w:rsidRDefault="0004255B" w:rsidP="00601FCE">
      <w:pPr>
        <w:pStyle w:val="berschrift2"/>
      </w:pPr>
      <w:r w:rsidRPr="0004255B">
        <w:lastRenderedPageBreak/>
        <w:t>Gesamtschule und Sekundarschule</w:t>
      </w:r>
      <w:r w:rsidR="00601FCE">
        <w:t xml:space="preserve">: </w:t>
      </w:r>
      <w:r w:rsidR="00601FCE" w:rsidRPr="00601FCE">
        <w:t xml:space="preserve">Bezug zum Kernlehrplan Naturwissenschaften Sekundarstufe I, Fach Biologie </w:t>
      </w:r>
      <w:r w:rsidR="00915783">
        <w:br/>
      </w:r>
      <w:bookmarkStart w:id="1" w:name="_GoBack"/>
      <w:bookmarkEnd w:id="1"/>
      <w:r w:rsidR="00601FCE" w:rsidRPr="00601FCE">
        <w:t>– zweite Progressionsstufe</w:t>
      </w:r>
    </w:p>
    <w:p w14:paraId="1D3CABE5" w14:textId="5DAA8398" w:rsidR="00601FCE" w:rsidRPr="0004255B" w:rsidRDefault="00601FCE" w:rsidP="00601FCE">
      <w:pPr>
        <w:pStyle w:val="berschrift3"/>
      </w:pPr>
      <w:r w:rsidRPr="0004255B">
        <w:t>Inhaltsfeld:</w:t>
      </w:r>
    </w:p>
    <w:p w14:paraId="0725797E" w14:textId="2216CDBA" w:rsidR="00601FCE" w:rsidRPr="00601FCE" w:rsidRDefault="00601FCE" w:rsidP="00601FCE">
      <w:r w:rsidRPr="0004255B">
        <w:t>Information und Regulation (9)</w:t>
      </w:r>
    </w:p>
    <w:p w14:paraId="17ADB6A1" w14:textId="77777777" w:rsidR="00601FCE" w:rsidRPr="0004255B" w:rsidRDefault="00601FCE" w:rsidP="00601FCE">
      <w:pPr>
        <w:pStyle w:val="berschrift3"/>
        <w:rPr>
          <w:bCs/>
        </w:rPr>
      </w:pPr>
      <w:r w:rsidRPr="0004255B">
        <w:t>Inhaltlicher Schwerpunkt</w:t>
      </w:r>
      <w:r w:rsidRPr="0004255B">
        <w:rPr>
          <w:bCs/>
        </w:rPr>
        <w:t>:</w:t>
      </w:r>
    </w:p>
    <w:p w14:paraId="09C827C1" w14:textId="639D3631" w:rsidR="00601FCE" w:rsidRDefault="00601FCE" w:rsidP="00601FCE">
      <w:r w:rsidRPr="0004255B">
        <w:t>Immunbiologie</w:t>
      </w:r>
    </w:p>
    <w:p w14:paraId="2134E1D9" w14:textId="4D0B9BB5" w:rsidR="00601FCE" w:rsidRDefault="00601FCE" w:rsidP="00601FCE">
      <w:pPr>
        <w:pStyle w:val="berschrift3"/>
      </w:pPr>
      <w:r w:rsidRPr="0004255B">
        <w:t>Schwerpunkte der Kompetenzentwicklung</w:t>
      </w:r>
    </w:p>
    <w:p w14:paraId="24AF84BD" w14:textId="77777777" w:rsidR="00601FCE" w:rsidRPr="0004255B" w:rsidRDefault="00601FCE" w:rsidP="00601FCE">
      <w:r w:rsidRPr="0004255B">
        <w:t>Die Schülerinnen und Schüler können</w:t>
      </w:r>
    </w:p>
    <w:p w14:paraId="7C8404C6" w14:textId="77777777" w:rsidR="00601FCE" w:rsidRPr="0004255B" w:rsidRDefault="00601FCE" w:rsidP="00601FCE">
      <w:pPr>
        <w:pStyle w:val="Aufzhlung"/>
      </w:pPr>
      <w:r w:rsidRPr="0004255B">
        <w:t>Aufzeichnungen von Beobachtungen und Messdaten bezüglich einer Fragestellung interpretieren, daraus qualitative und einfache quantitative Zusammenhänge ableiten und diese formal beschreiben. (E6)</w:t>
      </w:r>
    </w:p>
    <w:p w14:paraId="6FB81005" w14:textId="77777777" w:rsidR="00601FCE" w:rsidRPr="0004255B" w:rsidRDefault="00601FCE" w:rsidP="00601FCE">
      <w:pPr>
        <w:pStyle w:val="Aufzhlung"/>
      </w:pPr>
      <w:r w:rsidRPr="0004255B">
        <w:t>Modelle zur Erklärung von Phänomenen begründet auswählen und dabei ihre Grenzen und Gültigkeitsbereiche angeben. (E7)</w:t>
      </w:r>
    </w:p>
    <w:p w14:paraId="034B85D5" w14:textId="77777777" w:rsidR="00601FCE" w:rsidRPr="0004255B" w:rsidRDefault="00601FCE" w:rsidP="00601FCE">
      <w:pPr>
        <w:pStyle w:val="Aufzhlung"/>
      </w:pPr>
      <w:r w:rsidRPr="0004255B">
        <w:t>Fragestellungen, Überlegungen, Handlungen und Erkenntnisse bei Untersuchungen strukturiert dokumentieren und stimmig rekonstruieren. (K3)</w:t>
      </w:r>
    </w:p>
    <w:p w14:paraId="13B91B66" w14:textId="0359F328" w:rsidR="00601FCE" w:rsidRDefault="00601FCE" w:rsidP="00601FCE">
      <w:pPr>
        <w:pStyle w:val="Aufzhlung"/>
      </w:pPr>
      <w:r w:rsidRPr="0004255B">
        <w:t>Konfliktsituationen erkennen und bei Entscheidungen ethische Maßstäbe sowie Auswirkungen eigenen und fremden Handelns auf Natur, Gesellschaft und Gesundheit berücksichtigen. (B3)</w:t>
      </w:r>
    </w:p>
    <w:p w14:paraId="3945EFDE" w14:textId="5FCFD033" w:rsidR="00601FCE" w:rsidRDefault="00601FCE" w:rsidP="00601FCE">
      <w:pPr>
        <w:pStyle w:val="berschrift3"/>
      </w:pPr>
      <w:r w:rsidRPr="0004255B">
        <w:t>Verbindung zu den Basiskonzepten</w:t>
      </w:r>
    </w:p>
    <w:p w14:paraId="15654741" w14:textId="77777777" w:rsidR="00601FCE" w:rsidRPr="0004255B" w:rsidRDefault="00601FCE" w:rsidP="00601FCE">
      <w:r w:rsidRPr="0004255B">
        <w:t>Basiskonzept System</w:t>
      </w:r>
    </w:p>
    <w:p w14:paraId="696B38F1" w14:textId="77777777" w:rsidR="00601FCE" w:rsidRPr="0004255B" w:rsidRDefault="00601FCE" w:rsidP="00601FCE">
      <w:pPr>
        <w:pStyle w:val="Aufzhlung"/>
      </w:pPr>
      <w:r w:rsidRPr="0004255B">
        <w:t>Immunsystem, AIDS, Impfung, Allergien</w:t>
      </w:r>
    </w:p>
    <w:p w14:paraId="51745575" w14:textId="77777777" w:rsidR="00601FCE" w:rsidRPr="0004255B" w:rsidRDefault="00601FCE" w:rsidP="00601FCE">
      <w:r w:rsidRPr="0004255B">
        <w:t xml:space="preserve">Basiskonzept Struktur und Funktion </w:t>
      </w:r>
    </w:p>
    <w:p w14:paraId="76FF5686" w14:textId="77777777" w:rsidR="00601FCE" w:rsidRPr="0004255B" w:rsidRDefault="00601FCE" w:rsidP="00601FCE">
      <w:pPr>
        <w:pStyle w:val="Aufzhlung"/>
      </w:pPr>
      <w:r w:rsidRPr="0004255B">
        <w:t xml:space="preserve">Schlüssel-Schloss-Prinzip, Bakterien, Viren, Antigene - Antikörper </w:t>
      </w:r>
    </w:p>
    <w:p w14:paraId="3CA73789" w14:textId="77777777" w:rsidR="00601FCE" w:rsidRPr="0004255B" w:rsidRDefault="00601FCE" w:rsidP="00601FCE">
      <w:r w:rsidRPr="0004255B">
        <w:t xml:space="preserve">Basiskonzept Entwicklung </w:t>
      </w:r>
    </w:p>
    <w:p w14:paraId="427318C8" w14:textId="561F03ED" w:rsidR="00601FCE" w:rsidRDefault="00601FCE" w:rsidP="00601FCE">
      <w:pPr>
        <w:pStyle w:val="Aufzhlung"/>
      </w:pPr>
      <w:r w:rsidRPr="0004255B">
        <w:t>Antibiotika, Wirts- und Generationswechsel</w:t>
      </w:r>
    </w:p>
    <w:p w14:paraId="7EE66FBA" w14:textId="5A000413" w:rsidR="00601FCE" w:rsidRDefault="00601FCE" w:rsidP="00601FCE">
      <w:pPr>
        <w:pStyle w:val="berschrift3"/>
      </w:pPr>
      <w:r w:rsidRPr="0004255B">
        <w:t>Vernetzung im Fach und zu anderen Fächern</w:t>
      </w:r>
    </w:p>
    <w:p w14:paraId="6A08D2F3" w14:textId="77777777" w:rsidR="00601FCE" w:rsidRPr="0004255B" w:rsidRDefault="00601FCE" w:rsidP="00601FCE">
      <w:pPr>
        <w:pStyle w:val="Aufzhlung"/>
      </w:pPr>
      <w:r w:rsidRPr="0004255B">
        <w:t>Bau und Leistungen des menschlichen Körpers (Kl. 6)</w:t>
      </w:r>
    </w:p>
    <w:p w14:paraId="6F9193CF" w14:textId="77777777" w:rsidR="00601FCE" w:rsidRPr="0004255B" w:rsidRDefault="00601FCE" w:rsidP="00601FCE">
      <w:pPr>
        <w:pStyle w:val="Aufzhlung"/>
      </w:pPr>
      <w:r w:rsidRPr="0004255B">
        <w:t>Gesellschaftslehre</w:t>
      </w:r>
    </w:p>
    <w:p w14:paraId="27B06FBF" w14:textId="26DB2075" w:rsidR="00601FCE" w:rsidRDefault="00601FCE" w:rsidP="00601FCE">
      <w:pPr>
        <w:pStyle w:val="berschrift3"/>
      </w:pPr>
      <w:r w:rsidRPr="0004255B">
        <w:t>Konkretisierte Kompetenzerwartungen</w:t>
      </w:r>
    </w:p>
    <w:p w14:paraId="73803DA1" w14:textId="77777777" w:rsidR="00601FCE" w:rsidRPr="0004255B" w:rsidRDefault="00601FCE" w:rsidP="00601FCE">
      <w:r w:rsidRPr="0004255B">
        <w:t xml:space="preserve">Die Schülerinnen und Schüler können </w:t>
      </w:r>
    </w:p>
    <w:p w14:paraId="19C9408E" w14:textId="77777777" w:rsidR="00601FCE" w:rsidRPr="0004255B" w:rsidRDefault="00601FCE" w:rsidP="00601FCE">
      <w:pPr>
        <w:pStyle w:val="Aufzhlung"/>
      </w:pPr>
      <w:r w:rsidRPr="0004255B">
        <w:lastRenderedPageBreak/>
        <w:t xml:space="preserve">die Vermehrung von Bakterien und Viren gegenüberstellen. (UF2, UF4) </w:t>
      </w:r>
    </w:p>
    <w:p w14:paraId="58BE385D" w14:textId="77777777" w:rsidR="00601FCE" w:rsidRPr="0004255B" w:rsidRDefault="00601FCE" w:rsidP="00601FCE">
      <w:pPr>
        <w:pStyle w:val="Aufzhlung"/>
      </w:pPr>
      <w:r w:rsidRPr="0004255B">
        <w:t xml:space="preserve">die Bedeutung und die Mechanismen der spezifischen und unspezifischen Immunabwehr an Beispielen erläutern. (UF3) </w:t>
      </w:r>
    </w:p>
    <w:p w14:paraId="14852B25" w14:textId="77777777" w:rsidR="00601FCE" w:rsidRPr="0004255B" w:rsidRDefault="00601FCE" w:rsidP="00601FCE">
      <w:pPr>
        <w:pStyle w:val="Aufzhlung"/>
      </w:pPr>
      <w:r w:rsidRPr="0004255B">
        <w:t xml:space="preserve">den Unterschied zwischen der Heil- und Schutzimpfung erklären und diese den Eintragungen im Impfausweis zuordnen. (UF3) </w:t>
      </w:r>
    </w:p>
    <w:p w14:paraId="53D4D85F" w14:textId="77777777" w:rsidR="00601FCE" w:rsidRPr="0004255B" w:rsidRDefault="00601FCE" w:rsidP="00601FCE">
      <w:pPr>
        <w:pStyle w:val="Aufzhlung"/>
      </w:pPr>
      <w:r w:rsidRPr="0004255B">
        <w:t xml:space="preserve">Ergebnisse verschiedener historischer Versuche zu den Grundlagen der Impfung inhaltlich auswerten und den heutigen Impfmethoden zuordnen. (E6, K5, K3) </w:t>
      </w:r>
    </w:p>
    <w:p w14:paraId="277D9B9D" w14:textId="77777777" w:rsidR="00601FCE" w:rsidRPr="0004255B" w:rsidRDefault="00601FCE" w:rsidP="00601FCE">
      <w:pPr>
        <w:pStyle w:val="Aufzhlung"/>
      </w:pPr>
      <w:r w:rsidRPr="0004255B">
        <w:t xml:space="preserve">an Funktionsmodellen Vorgänge der spezifischen Immunabwehr (u. a. zur Antigen-/ Antikörperreaktion) simulieren. (E7) </w:t>
      </w:r>
    </w:p>
    <w:p w14:paraId="18C7AD7B" w14:textId="77777777" w:rsidR="00601FCE" w:rsidRPr="0004255B" w:rsidRDefault="00601FCE" w:rsidP="00601FCE">
      <w:pPr>
        <w:pStyle w:val="Aufzhlung"/>
      </w:pPr>
      <w:r w:rsidRPr="0004255B">
        <w:t xml:space="preserve">Aspekte zur Bedeutung des Generations- und Wirtswechsels für die Verbreitung und den Infektionsweg eines Endoparasiten (z. B. des Malariaerregers) bildlich darstellen und Möglichkeiten zur Vorbeugung erläutern. (K7) </w:t>
      </w:r>
    </w:p>
    <w:p w14:paraId="3F56FA30" w14:textId="77777777" w:rsidR="00601FCE" w:rsidRPr="0004255B" w:rsidRDefault="00601FCE" w:rsidP="00601FCE">
      <w:pPr>
        <w:pStyle w:val="Aufzhlung"/>
      </w:pPr>
      <w:r w:rsidRPr="0004255B">
        <w:t xml:space="preserve">die Bedeutung biologisch wirksamer Stoffe (u. a. Pheromone, Antibiotika) sachlich darstellen und Informationen zu ihrer Anwendung aus verschiedenen Quellen beschaffen. (K1, K5, K6) </w:t>
      </w:r>
    </w:p>
    <w:p w14:paraId="7D0E4F19" w14:textId="189C9D9D" w:rsidR="0004255B" w:rsidRPr="0004255B" w:rsidRDefault="00601FCE" w:rsidP="0004255B">
      <w:pPr>
        <w:pStyle w:val="Aufzhlung"/>
      </w:pPr>
      <w:r w:rsidRPr="0004255B">
        <w:t>die Position der WHO zur Definition von Gesundheit erläutern und damit Maßnahmen zur Erhaltung der eigenen Gesundheit benennen. (B3)</w:t>
      </w:r>
    </w:p>
    <w:p w14:paraId="28FD6639" w14:textId="77777777" w:rsidR="0004255B" w:rsidRPr="0004255B" w:rsidRDefault="0004255B" w:rsidP="0004255B">
      <w:pPr>
        <w:sectPr w:rsidR="0004255B" w:rsidRPr="0004255B" w:rsidSect="0004255B">
          <w:pgSz w:w="16838" w:h="11906" w:orient="landscape"/>
          <w:pgMar w:top="1417" w:right="1417" w:bottom="1417" w:left="1134" w:header="708" w:footer="708" w:gutter="0"/>
          <w:cols w:space="708"/>
          <w:docGrid w:linePitch="360"/>
        </w:sectPr>
      </w:pPr>
    </w:p>
    <w:p w14:paraId="1C47612A" w14:textId="3F0B3B79" w:rsidR="0004255B" w:rsidRDefault="00601FCE" w:rsidP="00601FCE">
      <w:pPr>
        <w:pStyle w:val="berschrift2"/>
      </w:pPr>
      <w:r>
        <w:lastRenderedPageBreak/>
        <w:t xml:space="preserve">Realschule: </w:t>
      </w:r>
      <w:r w:rsidRPr="0004255B">
        <w:t>Bezug zum Kernlehrplan Biologie – zweite Progressionsstufe</w:t>
      </w:r>
    </w:p>
    <w:p w14:paraId="4AFF15C7" w14:textId="77777777" w:rsidR="00601FCE" w:rsidRPr="0004255B" w:rsidRDefault="00601FCE" w:rsidP="00601FCE">
      <w:pPr>
        <w:pStyle w:val="berschrift3"/>
      </w:pPr>
      <w:r w:rsidRPr="0004255B">
        <w:t>Inhaltsfeld:</w:t>
      </w:r>
    </w:p>
    <w:p w14:paraId="2CF5555E" w14:textId="50776FF7" w:rsidR="00601FCE" w:rsidRDefault="00601FCE" w:rsidP="00601FCE">
      <w:r w:rsidRPr="0004255B">
        <w:t>Biologische Forschung und Medizin (6)</w:t>
      </w:r>
    </w:p>
    <w:p w14:paraId="1EF6532C" w14:textId="77777777" w:rsidR="00601FCE" w:rsidRPr="0004255B" w:rsidRDefault="00601FCE" w:rsidP="00601FCE">
      <w:pPr>
        <w:pStyle w:val="berschrift3"/>
      </w:pPr>
      <w:r w:rsidRPr="0004255B">
        <w:t>Inhaltliche Schwerpunkte:</w:t>
      </w:r>
    </w:p>
    <w:p w14:paraId="110F3D9C" w14:textId="0B07C26B" w:rsidR="00601FCE" w:rsidRDefault="00601FCE" w:rsidP="00601FCE">
      <w:r w:rsidRPr="0004255B">
        <w:t>Das Immunsystem des Menschen</w:t>
      </w:r>
      <w:r w:rsidRPr="0004255B">
        <w:br/>
        <w:t>Krankheitserreger</w:t>
      </w:r>
    </w:p>
    <w:p w14:paraId="6570677F" w14:textId="24EDC590" w:rsidR="00601FCE" w:rsidRDefault="00601FCE" w:rsidP="00601FCE">
      <w:pPr>
        <w:pStyle w:val="berschrift3"/>
      </w:pPr>
      <w:r w:rsidRPr="0004255B">
        <w:t>Schwerpunkte der Kompetenzentwicklung</w:t>
      </w:r>
    </w:p>
    <w:p w14:paraId="66315745" w14:textId="77777777" w:rsidR="00601FCE" w:rsidRPr="0004255B" w:rsidRDefault="00601FCE" w:rsidP="00601FCE">
      <w:r w:rsidRPr="0004255B">
        <w:t xml:space="preserve">Die Schülerinnen und Schüler können </w:t>
      </w:r>
    </w:p>
    <w:p w14:paraId="0DEDF019" w14:textId="77777777" w:rsidR="00601FCE" w:rsidRPr="0004255B" w:rsidRDefault="00601FCE" w:rsidP="00601FCE">
      <w:pPr>
        <w:pStyle w:val="Aufzhlung"/>
      </w:pPr>
      <w:r w:rsidRPr="0004255B">
        <w:t xml:space="preserve">vielfältige Verbindungen zwischen Erfahrungen und Konzepten innerhalb und außerhalb der Biologie herstellen und anwenden (UF4). </w:t>
      </w:r>
    </w:p>
    <w:p w14:paraId="7C20B67C" w14:textId="77777777" w:rsidR="00601FCE" w:rsidRPr="0004255B" w:rsidRDefault="00601FCE" w:rsidP="00601FCE">
      <w:pPr>
        <w:pStyle w:val="Aufzhlung"/>
      </w:pPr>
      <w:r w:rsidRPr="0004255B">
        <w:t xml:space="preserve">Aufzeichnungen von Beobachtungen und Messdaten bezüglich einer Fragestellung interpretieren, daraus qualitative und einfache quantitative Zusammenhänge ableiten und diese formal beschreiben (E6). </w:t>
      </w:r>
    </w:p>
    <w:p w14:paraId="0E05B739" w14:textId="77777777" w:rsidR="00601FCE" w:rsidRPr="0004255B" w:rsidRDefault="00601FCE" w:rsidP="00601FCE">
      <w:pPr>
        <w:pStyle w:val="Aufzhlung"/>
      </w:pPr>
      <w:r w:rsidRPr="0004255B">
        <w:t xml:space="preserve">anhand historischer Beispiele die Vorläufigkeit biologischer Regeln, Gesetze und theoretischer Modelle beschreiben (E9). </w:t>
      </w:r>
    </w:p>
    <w:p w14:paraId="217DAD66" w14:textId="0C52C912" w:rsidR="00601FCE" w:rsidRDefault="00601FCE" w:rsidP="00601FCE">
      <w:pPr>
        <w:pStyle w:val="Aufzhlung"/>
      </w:pPr>
      <w:r w:rsidRPr="0004255B">
        <w:t xml:space="preserve">in Situationen mit mehreren Entscheidungsmöglichkeiten </w:t>
      </w:r>
      <w:proofErr w:type="spellStart"/>
      <w:r w:rsidRPr="0004255B">
        <w:t>kriteriengeleitet</w:t>
      </w:r>
      <w:proofErr w:type="spellEnd"/>
      <w:r w:rsidRPr="0004255B">
        <w:t xml:space="preserve"> Argumente abwägen, einen Standpunkt beziehen und diesen gegenüber anderen Positionen begründet vertreten (B2).</w:t>
      </w:r>
    </w:p>
    <w:p w14:paraId="60003FE8" w14:textId="121881B4" w:rsidR="00601FCE" w:rsidRDefault="00601FCE" w:rsidP="00601FCE">
      <w:pPr>
        <w:pStyle w:val="berschrift3"/>
      </w:pPr>
      <w:r w:rsidRPr="0004255B">
        <w:t>Vernetzung im Fach und zu anderen Fächern</w:t>
      </w:r>
    </w:p>
    <w:p w14:paraId="7E0A7BD3" w14:textId="77777777" w:rsidR="00601FCE" w:rsidRPr="0004255B" w:rsidRDefault="00601FCE" w:rsidP="00601FCE">
      <w:r w:rsidRPr="0004255B">
        <w:t>Gesundheitsbewusstes Leben (Kl. 5/6)</w:t>
      </w:r>
    </w:p>
    <w:p w14:paraId="733D5904" w14:textId="77777777" w:rsidR="00601FCE" w:rsidRPr="0004255B" w:rsidRDefault="00601FCE" w:rsidP="00601FCE">
      <w:r w:rsidRPr="0004255B">
        <w:t xml:space="preserve">Evolution – Vielfalt und Veränderung (Kl. 9/10) </w:t>
      </w:r>
    </w:p>
    <w:p w14:paraId="138CE8F7" w14:textId="77777777" w:rsidR="00601FCE" w:rsidRPr="0004255B" w:rsidRDefault="00601FCE" w:rsidP="00601FCE">
      <w:r w:rsidRPr="0004255B">
        <w:t>Stationen eines Lebens (Kl.9/10)</w:t>
      </w:r>
    </w:p>
    <w:p w14:paraId="39C5A80A" w14:textId="1FD1FE9C" w:rsidR="00601FCE" w:rsidRDefault="00601FCE" w:rsidP="00601FCE">
      <w:pPr>
        <w:pStyle w:val="Aufzhlung"/>
        <w:numPr>
          <w:ilvl w:val="0"/>
          <w:numId w:val="0"/>
        </w:numPr>
        <w:ind w:left="313" w:hanging="313"/>
      </w:pPr>
      <w:r w:rsidRPr="0004255B">
        <w:t>Geschichte: Europa im Mittelalter</w:t>
      </w:r>
    </w:p>
    <w:p w14:paraId="5CB2A541" w14:textId="7CB496C6" w:rsidR="00601FCE" w:rsidRDefault="00601FCE" w:rsidP="00601FCE">
      <w:pPr>
        <w:pStyle w:val="berschrift3"/>
      </w:pPr>
      <w:r w:rsidRPr="0004255B">
        <w:t>Konkretisierte Kompetenzerwartungen</w:t>
      </w:r>
    </w:p>
    <w:p w14:paraId="6B39B714" w14:textId="77777777" w:rsidR="00601FCE" w:rsidRPr="0004255B" w:rsidRDefault="00601FCE" w:rsidP="00601FCE">
      <w:r w:rsidRPr="0004255B">
        <w:t>Die Schülerinnen und Schüler können</w:t>
      </w:r>
    </w:p>
    <w:p w14:paraId="20315E86" w14:textId="77777777" w:rsidR="00601FCE" w:rsidRPr="0004255B" w:rsidRDefault="00601FCE" w:rsidP="00601FCE">
      <w:pPr>
        <w:pStyle w:val="Aufzhlung"/>
      </w:pPr>
      <w:r w:rsidRPr="0004255B">
        <w:t>die Vermehrung von Bakterien und Viren gegenüberstellen. (UF2, UF4)</w:t>
      </w:r>
    </w:p>
    <w:p w14:paraId="2103EFA8" w14:textId="77777777" w:rsidR="00601FCE" w:rsidRPr="0004255B" w:rsidRDefault="00601FCE" w:rsidP="00601FCE">
      <w:pPr>
        <w:pStyle w:val="Aufzhlung"/>
      </w:pPr>
      <w:r w:rsidRPr="0004255B">
        <w:t>Struktur und Funktion von Bakterienzellen und Viren gegenüber Pflanzen- und Tierzellen abgrenzen. (UF1)</w:t>
      </w:r>
    </w:p>
    <w:p w14:paraId="2F0DC39E" w14:textId="77777777" w:rsidR="00601FCE" w:rsidRPr="0004255B" w:rsidRDefault="00601FCE" w:rsidP="00601FCE">
      <w:pPr>
        <w:pStyle w:val="Aufzhlung"/>
      </w:pPr>
      <w:r w:rsidRPr="0004255B">
        <w:t>die wesentlichen Bestandteile des Immunsystems im Zusammenhang darstellen. (UF1)</w:t>
      </w:r>
    </w:p>
    <w:p w14:paraId="3E165818" w14:textId="77777777" w:rsidR="00601FCE" w:rsidRPr="0004255B" w:rsidRDefault="00601FCE" w:rsidP="00601FCE">
      <w:pPr>
        <w:pStyle w:val="Aufzhlung"/>
      </w:pPr>
      <w:r w:rsidRPr="0004255B">
        <w:t>allergische Reaktionen mit Wirkungen der spezifischen Abwehr erklären. (UF3)</w:t>
      </w:r>
    </w:p>
    <w:p w14:paraId="7A3E666F" w14:textId="77777777" w:rsidR="00601FCE" w:rsidRPr="0004255B" w:rsidRDefault="00601FCE" w:rsidP="00601FCE">
      <w:pPr>
        <w:pStyle w:val="Aufzhlung"/>
      </w:pPr>
      <w:r w:rsidRPr="0004255B">
        <w:t>den Unterschied zwischen der Heil- und Schutzimpfung erklären und diese den Eintragungen im Impfausweis zuordnen. (UF3)</w:t>
      </w:r>
    </w:p>
    <w:p w14:paraId="46ECA8BC" w14:textId="77777777" w:rsidR="00601FCE" w:rsidRPr="0004255B" w:rsidRDefault="00601FCE" w:rsidP="00601FCE">
      <w:pPr>
        <w:pStyle w:val="Aufzhlung"/>
      </w:pPr>
      <w:r w:rsidRPr="0004255B">
        <w:t>Ergebnisse verschiedener historischer Versuche zu den wissenschaftlichen Grundlagen der Impfung inhaltlich auswerten und den heutigen Impfmethoden zuordnen. (E6, E9)</w:t>
      </w:r>
    </w:p>
    <w:p w14:paraId="00120A3E" w14:textId="77777777" w:rsidR="00601FCE" w:rsidRPr="0004255B" w:rsidRDefault="00601FCE" w:rsidP="00601FCE">
      <w:pPr>
        <w:pStyle w:val="Aufzhlung"/>
      </w:pPr>
      <w:r w:rsidRPr="0004255B">
        <w:t>die Vorgänge der spezifischen Abwehr mit einem Antigen - Antikörpermodell erklären und den Stadien im Krankheitsverlauf zuordnen. (E1, E8)</w:t>
      </w:r>
    </w:p>
    <w:p w14:paraId="4F1FAD1C" w14:textId="77777777" w:rsidR="00601FCE" w:rsidRPr="0004255B" w:rsidRDefault="00601FCE" w:rsidP="00601FCE">
      <w:pPr>
        <w:pStyle w:val="Aufzhlung"/>
      </w:pPr>
      <w:r w:rsidRPr="0004255B">
        <w:lastRenderedPageBreak/>
        <w:t>die Entstehung einer Antibiotika-Resistenz zusammenhängend und anschaulich darstellen. (K7, UF2)</w:t>
      </w:r>
    </w:p>
    <w:p w14:paraId="0D40FB0B" w14:textId="77777777" w:rsidR="00601FCE" w:rsidRPr="0004255B" w:rsidRDefault="00601FCE" w:rsidP="00601FCE">
      <w:pPr>
        <w:pStyle w:val="Aufzhlung"/>
      </w:pPr>
      <w:r w:rsidRPr="0004255B">
        <w:t>Informationen zum Auftreten und zur Bekämpfung historisch bedeutsamer Krankheiten zusammenstellen und heutige Behandlungsmethoden dieser Krankheiten angeben. (K5, E9).</w:t>
      </w:r>
    </w:p>
    <w:p w14:paraId="10EB9D61" w14:textId="77777777" w:rsidR="00601FCE" w:rsidRPr="0004255B" w:rsidRDefault="00601FCE" w:rsidP="00601FCE">
      <w:pPr>
        <w:pStyle w:val="Aufzhlung"/>
      </w:pPr>
      <w:r w:rsidRPr="0004255B">
        <w:t>Aspekte zur Bedeutung des Generations- und Wirtswechsels für die Verbreitung und den Infektionsweg des Malariaerregers bildlich darstellen und damit Möglichkeiten zur Vorbeugung erläutern. (K7)</w:t>
      </w:r>
    </w:p>
    <w:p w14:paraId="3A01578C" w14:textId="77777777" w:rsidR="00601FCE" w:rsidRPr="0004255B" w:rsidRDefault="00601FCE" w:rsidP="00601FCE">
      <w:pPr>
        <w:pStyle w:val="Aufzhlung"/>
      </w:pPr>
      <w:r w:rsidRPr="0004255B">
        <w:t xml:space="preserve"> die Position der WHO zur Definition von Gesundheit erläutern und damit Maßnahmen zur Erhaltung der eigenen Gesundheit benennen. (B3)</w:t>
      </w:r>
    </w:p>
    <w:p w14:paraId="14474BE0" w14:textId="37E1DF69" w:rsidR="0004255B" w:rsidRPr="0004255B" w:rsidRDefault="00601FCE" w:rsidP="0004255B">
      <w:pPr>
        <w:pStyle w:val="Aufzhlung"/>
      </w:pPr>
      <w:r w:rsidRPr="0004255B">
        <w:t>aufgrund biologischer Kenntnisse einen begründeten Standpunkt zum Impfen und zum eigenen Impfverhalten vertreten. (B2)</w:t>
      </w:r>
      <w:r w:rsidR="0004255B" w:rsidRPr="0004255B">
        <w:br w:type="page"/>
      </w:r>
    </w:p>
    <w:p w14:paraId="0E36905E" w14:textId="4A4D4F64" w:rsidR="0004255B" w:rsidRDefault="0004255B" w:rsidP="00601FCE">
      <w:pPr>
        <w:pStyle w:val="berschrift2"/>
      </w:pPr>
      <w:r w:rsidRPr="0004255B">
        <w:lastRenderedPageBreak/>
        <w:t>H</w:t>
      </w:r>
      <w:r w:rsidR="00601FCE">
        <w:t xml:space="preserve">auptschule: </w:t>
      </w:r>
      <w:r w:rsidR="00601FCE" w:rsidRPr="0004255B">
        <w:t>Bezug zum Kernlehrplan Naturwissenschaften, Fach Biologie – zweite Progressionsstufe</w:t>
      </w:r>
    </w:p>
    <w:p w14:paraId="111EF96C" w14:textId="77777777" w:rsidR="00601FCE" w:rsidRPr="0004255B" w:rsidRDefault="00601FCE" w:rsidP="00601FCE">
      <w:pPr>
        <w:pStyle w:val="berschrift3"/>
      </w:pPr>
      <w:r w:rsidRPr="0004255B">
        <w:t>Inhaltsfeld:</w:t>
      </w:r>
    </w:p>
    <w:p w14:paraId="12EB82BA" w14:textId="3EC5861E" w:rsidR="00601FCE" w:rsidRDefault="00601FCE" w:rsidP="00601FCE">
      <w:r w:rsidRPr="0004255B">
        <w:t>Biologische Forschung und Medizin</w:t>
      </w:r>
    </w:p>
    <w:p w14:paraId="7D3936FC" w14:textId="77777777" w:rsidR="00601FCE" w:rsidRPr="0004255B" w:rsidRDefault="00601FCE" w:rsidP="00601FCE">
      <w:pPr>
        <w:pStyle w:val="berschrift3"/>
        <w:rPr>
          <w:bCs/>
        </w:rPr>
      </w:pPr>
      <w:r w:rsidRPr="0004255B">
        <w:t>Inhaltlicher Schwerpunkt</w:t>
      </w:r>
      <w:r w:rsidRPr="0004255B">
        <w:rPr>
          <w:bCs/>
        </w:rPr>
        <w:t>:</w:t>
      </w:r>
    </w:p>
    <w:p w14:paraId="359501DE" w14:textId="599D90BD" w:rsidR="00601FCE" w:rsidRDefault="00601FCE" w:rsidP="00601FCE">
      <w:r w:rsidRPr="0004255B">
        <w:rPr>
          <w:bCs/>
        </w:rPr>
        <w:t>Krankheiten und Immunsystem</w:t>
      </w:r>
    </w:p>
    <w:p w14:paraId="36122C59" w14:textId="3B527F1A" w:rsidR="00601FCE" w:rsidRDefault="00601FCE" w:rsidP="00601FCE">
      <w:pPr>
        <w:pStyle w:val="berschrift3"/>
      </w:pPr>
      <w:r w:rsidRPr="0004255B">
        <w:t>Schwerpunkte der Kompetenzentwicklung</w:t>
      </w:r>
    </w:p>
    <w:p w14:paraId="11253F3E" w14:textId="77777777" w:rsidR="00601FCE" w:rsidRPr="0004255B" w:rsidRDefault="00601FCE" w:rsidP="00601FCE">
      <w:r w:rsidRPr="0004255B">
        <w:t>Die Schülerinnen und Schüler können</w:t>
      </w:r>
    </w:p>
    <w:p w14:paraId="5CF7F215" w14:textId="77777777" w:rsidR="00601FCE" w:rsidRPr="0004255B" w:rsidRDefault="00601FCE" w:rsidP="00601FCE">
      <w:pPr>
        <w:pStyle w:val="Aufzhlung"/>
      </w:pPr>
      <w:r w:rsidRPr="0004255B">
        <w:t>Konzepte und Analogien für Problemlösungen begründet auswählen und dabei zwischen wesentlichen und unwesentlichen Aspekten unterscheiden. (UF2)</w:t>
      </w:r>
    </w:p>
    <w:p w14:paraId="2F0EF130" w14:textId="77777777" w:rsidR="00601FCE" w:rsidRPr="0004255B" w:rsidRDefault="00601FCE" w:rsidP="00601FCE">
      <w:pPr>
        <w:pStyle w:val="Aufzhlung"/>
      </w:pPr>
      <w:r w:rsidRPr="0004255B">
        <w:t>Modelle zur Erklärung von Phänomenen begründet auswählen und dabei ihre Grenzen und Gültigkeitsbereiche angeben. (E7)</w:t>
      </w:r>
    </w:p>
    <w:p w14:paraId="6B4784F1" w14:textId="77777777" w:rsidR="00601FCE" w:rsidRPr="0004255B" w:rsidRDefault="00601FCE" w:rsidP="00601FCE">
      <w:pPr>
        <w:pStyle w:val="Aufzhlung"/>
      </w:pPr>
      <w:r w:rsidRPr="0004255B">
        <w:t>Informationen zu vorgegebenen Begriffen in ausgewählten Quellen finden und zusammenfassen. (K5)</w:t>
      </w:r>
    </w:p>
    <w:p w14:paraId="31C40ED5" w14:textId="77777777" w:rsidR="00601FCE" w:rsidRPr="0004255B" w:rsidRDefault="00601FCE" w:rsidP="00601FCE">
      <w:pPr>
        <w:pStyle w:val="Aufzhlung"/>
      </w:pPr>
      <w:r w:rsidRPr="0004255B">
        <w:t>auf der Grundlage vorgegebener Informationen Handlungsmöglichkeiten benennen. (K6)</w:t>
      </w:r>
    </w:p>
    <w:p w14:paraId="0E958F60" w14:textId="36802A2D" w:rsidR="00601FCE" w:rsidRDefault="00601FCE" w:rsidP="00601FCE">
      <w:pPr>
        <w:pStyle w:val="Aufzhlung"/>
      </w:pPr>
      <w:r w:rsidRPr="0004255B">
        <w:t>Wertvorstellungen, Regeln und Vorschriften hinterfragen und begründen. (B3)</w:t>
      </w:r>
    </w:p>
    <w:p w14:paraId="6DDEC521" w14:textId="3A045B21" w:rsidR="00601FCE" w:rsidRDefault="00601FCE" w:rsidP="00601FCE">
      <w:pPr>
        <w:pStyle w:val="berschrift3"/>
      </w:pPr>
      <w:r w:rsidRPr="0004255B">
        <w:t>Verbindung zu den Basiskonzepten</w:t>
      </w:r>
    </w:p>
    <w:p w14:paraId="03571604" w14:textId="77777777" w:rsidR="00601FCE" w:rsidRDefault="00601FCE" w:rsidP="00601FCE">
      <w:r w:rsidRPr="0004255B">
        <w:t>Basiskonzept System</w:t>
      </w:r>
    </w:p>
    <w:p w14:paraId="45EF8B2B" w14:textId="77777777" w:rsidR="00601FCE" w:rsidRPr="00601FCE" w:rsidRDefault="00601FCE" w:rsidP="00601FCE">
      <w:pPr>
        <w:pStyle w:val="Aufzhlung"/>
        <w:rPr>
          <w:b/>
        </w:rPr>
      </w:pPr>
      <w:r w:rsidRPr="0004255B">
        <w:t>Infektionskrankheiten,</w:t>
      </w:r>
      <w:r>
        <w:t xml:space="preserve"> Immunsystem, Impfung, Allergien</w:t>
      </w:r>
    </w:p>
    <w:p w14:paraId="1570C19D" w14:textId="77777777" w:rsidR="00601FCE" w:rsidRDefault="00601FCE" w:rsidP="00601FCE">
      <w:r w:rsidRPr="0004255B">
        <w:t>Basiskonzept Struktur und Funktion</w:t>
      </w:r>
    </w:p>
    <w:p w14:paraId="4567C2C5" w14:textId="77777777" w:rsidR="00601FCE" w:rsidRPr="00601FCE" w:rsidRDefault="00601FCE" w:rsidP="00601FCE">
      <w:pPr>
        <w:pStyle w:val="Aufzhlung"/>
        <w:rPr>
          <w:b/>
        </w:rPr>
      </w:pPr>
      <w:r w:rsidRPr="0004255B">
        <w:t>Bakterien, Viren, Schlüssel-Schloss-Prinzip</w:t>
      </w:r>
    </w:p>
    <w:p w14:paraId="1B0A42E8" w14:textId="77777777" w:rsidR="00601FCE" w:rsidRDefault="00601FCE" w:rsidP="00601FCE">
      <w:r w:rsidRPr="00601FCE">
        <w:t>Basiskonzept Entwicklung</w:t>
      </w:r>
    </w:p>
    <w:p w14:paraId="78A2C235" w14:textId="7C13B4C1" w:rsidR="00601FCE" w:rsidRPr="00601FCE" w:rsidRDefault="00601FCE" w:rsidP="00601FCE">
      <w:pPr>
        <w:pStyle w:val="Aufzhlung"/>
        <w:rPr>
          <w:b/>
        </w:rPr>
      </w:pPr>
      <w:r w:rsidRPr="0004255B">
        <w:t>Antibiotikaresistenz, Desensibilisierung</w:t>
      </w:r>
    </w:p>
    <w:p w14:paraId="607B9562" w14:textId="7787FC1D" w:rsidR="00601FCE" w:rsidRDefault="00601FCE" w:rsidP="00601FCE">
      <w:pPr>
        <w:pStyle w:val="berschrift3"/>
      </w:pPr>
      <w:r w:rsidRPr="0004255B">
        <w:t>Vernetzung im Fach und zu anderen Fächern</w:t>
      </w:r>
    </w:p>
    <w:p w14:paraId="702B9350" w14:textId="77777777" w:rsidR="00601FCE" w:rsidRDefault="00601FCE" w:rsidP="00601FCE">
      <w:r>
        <w:t>Ernährung und Verdauung (Kl. 6)</w:t>
      </w:r>
    </w:p>
    <w:p w14:paraId="52BF5700" w14:textId="77777777" w:rsidR="00601FCE" w:rsidRDefault="00601FCE" w:rsidP="00601FCE">
      <w:r>
        <w:t>Bewegung, Atmung, Blutkreislauf (Kl. 6)</w:t>
      </w:r>
    </w:p>
    <w:p w14:paraId="36DFCE56" w14:textId="11798D6B" w:rsidR="00601FCE" w:rsidRDefault="00601FCE" w:rsidP="00601FCE">
      <w:r>
        <w:t>Gesundheitsvorsorge (Kl. 6)</w:t>
      </w:r>
    </w:p>
    <w:p w14:paraId="69B3F1D8" w14:textId="433CEEEC" w:rsidR="00601FCE" w:rsidRDefault="00601FCE" w:rsidP="00601FCE">
      <w:pPr>
        <w:pStyle w:val="berschrift3"/>
      </w:pPr>
      <w:r w:rsidRPr="0004255B">
        <w:t>Konkretisierte Kompetenzerwartungen</w:t>
      </w:r>
    </w:p>
    <w:p w14:paraId="45DFA5FC" w14:textId="77777777" w:rsidR="00601FCE" w:rsidRPr="0004255B" w:rsidRDefault="00601FCE" w:rsidP="00601FCE">
      <w:r w:rsidRPr="0004255B">
        <w:t>Die Schülerinnen und Schüler können</w:t>
      </w:r>
    </w:p>
    <w:p w14:paraId="2FEF8339" w14:textId="77777777" w:rsidR="00601FCE" w:rsidRPr="0004255B" w:rsidRDefault="00601FCE" w:rsidP="00601FCE">
      <w:pPr>
        <w:pStyle w:val="Aufzhlung"/>
      </w:pPr>
      <w:r w:rsidRPr="0004255B">
        <w:t>das Zusammenwirken der spezifischen und unspezifischen Immunabwehr in wesentlichen Grundzügen erläutern. (UF2, UF3)</w:t>
      </w:r>
    </w:p>
    <w:p w14:paraId="1289F0E9" w14:textId="77777777" w:rsidR="00601FCE" w:rsidRPr="0004255B" w:rsidRDefault="00601FCE" w:rsidP="00601FCE">
      <w:pPr>
        <w:pStyle w:val="Aufzhlung"/>
      </w:pPr>
      <w:r w:rsidRPr="0004255B">
        <w:t>den Unterschied zwischen der Heil- und Schutzimpfung erklären und diese den Eintragungen im Impfausweis zuordnen. (UF3</w:t>
      </w:r>
    </w:p>
    <w:p w14:paraId="50EBCDE5" w14:textId="77777777" w:rsidR="00601FCE" w:rsidRPr="0004255B" w:rsidRDefault="00601FCE" w:rsidP="00601FCE">
      <w:pPr>
        <w:pStyle w:val="Aufzhlung"/>
      </w:pPr>
      <w:r w:rsidRPr="0004255B">
        <w:t>an Funktionsmodellen zur Antigen- Antikörperreaktion Vorgänge der spezifischen Abwehr simulieren. (E7)</w:t>
      </w:r>
    </w:p>
    <w:p w14:paraId="0146AD53" w14:textId="77777777" w:rsidR="00601FCE" w:rsidRPr="0004255B" w:rsidRDefault="00601FCE" w:rsidP="00601FCE">
      <w:pPr>
        <w:pStyle w:val="Aufzhlung"/>
      </w:pPr>
      <w:r w:rsidRPr="0004255B">
        <w:lastRenderedPageBreak/>
        <w:t>vor dem Hintergrund ausgewählter historischer Erfahrungen und Versuche die Entwicklung von Vorstellungen zum Impfen aufzeigen. (E9, E6)</w:t>
      </w:r>
    </w:p>
    <w:p w14:paraId="0F74088C" w14:textId="77777777" w:rsidR="00601FCE" w:rsidRPr="0004255B" w:rsidRDefault="00601FCE" w:rsidP="00601FCE">
      <w:pPr>
        <w:pStyle w:val="Aufzhlung"/>
      </w:pPr>
      <w:r w:rsidRPr="0004255B">
        <w:t>aus Informationen zu Aufbau und Vermehrung von Viren und Bakterien Hygienemaßnahmen ableiten und einhalten. (K5, K6</w:t>
      </w:r>
    </w:p>
    <w:p w14:paraId="71788999" w14:textId="77777777" w:rsidR="00601FCE" w:rsidRPr="0004255B" w:rsidRDefault="00601FCE" w:rsidP="00601FCE">
      <w:pPr>
        <w:pStyle w:val="Aufzhlung"/>
      </w:pPr>
      <w:r w:rsidRPr="0004255B">
        <w:t>verschiedene Informationen aus Texten und Medienbeiträgen über die Entstehung einer Antibiotika-Resistenz zusammenhängend darstellen. (K1, UF2)</w:t>
      </w:r>
    </w:p>
    <w:p w14:paraId="38439467" w14:textId="77777777" w:rsidR="00601FCE" w:rsidRPr="0004255B" w:rsidRDefault="00601FCE" w:rsidP="00601FCE">
      <w:pPr>
        <w:pStyle w:val="Aufzhlung"/>
      </w:pPr>
      <w:r w:rsidRPr="0004255B">
        <w:t>Aspekte zur Bedeutung des Generations- und Wirtswechsels für die Verbreitung und den Infektionsweg eines Endoparasiten (z. B. des Malariaerregers) bildlich darstellen und damit Möglichkeiten zur Vorbeugung erläutern. (K7)</w:t>
      </w:r>
    </w:p>
    <w:p w14:paraId="13A0FF2C" w14:textId="77777777" w:rsidR="00601FCE" w:rsidRPr="0004255B" w:rsidRDefault="00601FCE" w:rsidP="00601FCE">
      <w:pPr>
        <w:pStyle w:val="Aufzhlung"/>
      </w:pPr>
      <w:r w:rsidRPr="0004255B">
        <w:t>die Position der WHO zur Definition von Gesundheit erläutern und zur Erhaltung der eigenen Gesundheit berücksichtigen. (B3)</w:t>
      </w:r>
    </w:p>
    <w:p w14:paraId="67B11CCC" w14:textId="0D195291" w:rsidR="005F6778" w:rsidRDefault="00601FCE" w:rsidP="00AE73AC">
      <w:pPr>
        <w:pStyle w:val="Aufzhlung"/>
      </w:pPr>
      <w:r w:rsidRPr="0004255B">
        <w:t>auf der Basis biologischer Erkenntnisse ihr persönliches Verhalten gegenüber sich selbst und Mitmenschen in Bezug auf Infektionskrankheiten hinterfragen und Entscheidungen zu ihrem Verhalten begründen. (B3)</w:t>
      </w:r>
    </w:p>
    <w:sectPr w:rsidR="005F6778" w:rsidSect="00802D9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BAEC0" w14:textId="77777777" w:rsidR="00594BD4" w:rsidRDefault="00594BD4" w:rsidP="00125262">
      <w:pPr>
        <w:spacing w:line="240" w:lineRule="auto"/>
      </w:pPr>
      <w:r>
        <w:separator/>
      </w:r>
    </w:p>
  </w:endnote>
  <w:endnote w:type="continuationSeparator" w:id="0">
    <w:p w14:paraId="3DE653EF" w14:textId="77777777" w:rsidR="00594BD4" w:rsidRDefault="00594BD4" w:rsidP="001252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oto Sans CJK SC Regular">
    <w:altName w:val="Cambria"/>
    <w:panose1 w:val="00000000000000000000"/>
    <w:charset w:val="00"/>
    <w:family w:val="roman"/>
    <w:notTrueType/>
    <w:pitch w:val="default"/>
  </w:font>
  <w:font w:name="Droid Sans Fallback">
    <w:altName w:val="Times New Roman"/>
    <w:charset w:val="01"/>
    <w:family w:val="auto"/>
    <w:pitch w:val="variable"/>
  </w:font>
  <w:font w:name="Mangal">
    <w:panose1 w:val="00000400000000000000"/>
    <w:charset w:val="01"/>
    <w:family w:val="roman"/>
    <w:pitch w:val="variable"/>
    <w:sig w:usb0="00002000" w:usb1="00000000" w:usb2="00000000" w:usb3="00000000" w:csb0="0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1534492736"/>
      <w:docPartObj>
        <w:docPartGallery w:val="Page Numbers (Bottom of Page)"/>
        <w:docPartUnique/>
      </w:docPartObj>
    </w:sdtPr>
    <w:sdtEndPr/>
    <w:sdtContent>
      <w:p w14:paraId="127B4DFB" w14:textId="1F364EE6" w:rsidR="00343E39" w:rsidRPr="00CB62D7" w:rsidRDefault="00343E39" w:rsidP="00CB62D7">
        <w:pPr>
          <w:pStyle w:val="Fuzeile"/>
          <w:tabs>
            <w:tab w:val="clear" w:pos="9072"/>
            <w:tab w:val="right" w:pos="14570"/>
          </w:tabs>
          <w:rPr>
            <w:rFonts w:cs="Arial"/>
            <w:sz w:val="18"/>
            <w:szCs w:val="18"/>
          </w:rPr>
        </w:pPr>
        <w:r>
          <w:rPr>
            <w:rFonts w:cs="Arial"/>
            <w:sz w:val="18"/>
            <w:szCs w:val="18"/>
          </w:rPr>
          <w:t>Biologie in der Sekundarstufe I aller Schulformen</w:t>
        </w:r>
        <w:r w:rsidRPr="00035AD2">
          <w:rPr>
            <w:rFonts w:cs="Arial"/>
            <w:sz w:val="18"/>
            <w:szCs w:val="18"/>
          </w:rPr>
          <w:t xml:space="preserve"> </w:t>
        </w:r>
        <w:r>
          <w:rPr>
            <w:rFonts w:cs="Arial"/>
            <w:szCs w:val="18"/>
          </w:rPr>
          <w:tab/>
        </w:r>
        <w:r>
          <w:rPr>
            <w:rFonts w:cs="Arial"/>
            <w:szCs w:val="18"/>
          </w:rPr>
          <w:tab/>
        </w:r>
        <w:r w:rsidRPr="000A3618">
          <w:rPr>
            <w:rFonts w:cs="Arial"/>
            <w:sz w:val="18"/>
            <w:szCs w:val="18"/>
          </w:rPr>
          <w:fldChar w:fldCharType="begin"/>
        </w:r>
        <w:r w:rsidRPr="000A3618">
          <w:rPr>
            <w:rFonts w:cs="Arial"/>
            <w:sz w:val="18"/>
            <w:szCs w:val="18"/>
          </w:rPr>
          <w:instrText>PAGE   \* MERGEFORMAT</w:instrText>
        </w:r>
        <w:r w:rsidRPr="000A3618">
          <w:rPr>
            <w:rFonts w:cs="Arial"/>
            <w:sz w:val="18"/>
            <w:szCs w:val="18"/>
          </w:rPr>
          <w:fldChar w:fldCharType="separate"/>
        </w:r>
        <w:r w:rsidR="00915783" w:rsidRPr="00915783">
          <w:rPr>
            <w:rFonts w:cs="Arial"/>
            <w:noProof/>
            <w:sz w:val="22"/>
            <w:szCs w:val="18"/>
          </w:rPr>
          <w:t>1</w:t>
        </w:r>
        <w:r w:rsidRPr="000A3618">
          <w:rPr>
            <w:rFonts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3C859" w14:textId="77777777" w:rsidR="00594BD4" w:rsidRDefault="00594BD4" w:rsidP="00125262">
      <w:pPr>
        <w:spacing w:line="240" w:lineRule="auto"/>
      </w:pPr>
      <w:r>
        <w:separator/>
      </w:r>
    </w:p>
  </w:footnote>
  <w:footnote w:type="continuationSeparator" w:id="0">
    <w:p w14:paraId="71197B0F" w14:textId="77777777" w:rsidR="00594BD4" w:rsidRDefault="00594BD4" w:rsidP="001252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5D40B" w14:textId="53DEA53C" w:rsidR="00343E39" w:rsidRPr="00035AD2" w:rsidRDefault="00343E39">
    <w:pPr>
      <w:pStyle w:val="Kopfzeile"/>
      <w:rPr>
        <w:rFonts w:cs="Arial"/>
      </w:rPr>
    </w:pPr>
    <w:r w:rsidRPr="001B560D">
      <w:rPr>
        <w:rFonts w:ascii="Liberation Serif" w:eastAsia="Times New Roman" w:hAnsi="Liberation Serif" w:cs="Times New Roman"/>
        <w:sz w:val="24"/>
        <w:lang w:eastAsia="de-DE"/>
      </w:rPr>
      <w:tab/>
    </w:r>
    <w:r w:rsidRPr="00035AD2">
      <w:rPr>
        <w:rFonts w:eastAsia="Times New Roman" w:cs="Arial"/>
        <w:sz w:val="26"/>
        <w:lang w:eastAsia="de-DE"/>
      </w:rPr>
      <w:t>Unterrichtsanregung für eine lernförderliche Verknüpfung von Präsenz- und Distanzunterricht</w:t>
    </w:r>
    <w:r w:rsidRPr="00035AD2">
      <w:rPr>
        <w:rFonts w:cs="Arial"/>
        <w:noProof/>
        <w:lang w:eastAsia="de-DE"/>
      </w:rPr>
      <w:t xml:space="preserve"> </w:t>
    </w:r>
    <w:r w:rsidRPr="00035AD2">
      <w:rPr>
        <w:rFonts w:cs="Arial"/>
        <w:noProof/>
        <w:lang w:eastAsia="de-DE"/>
      </w:rPr>
      <w:drawing>
        <wp:anchor distT="0" distB="0" distL="114300" distR="114300" simplePos="0" relativeHeight="251659264" behindDoc="1" locked="0" layoutInCell="1" allowOverlap="1" wp14:anchorId="06F3DCF4" wp14:editId="31DD07B1">
          <wp:simplePos x="0" y="0"/>
          <wp:positionH relativeFrom="column">
            <wp:posOffset>7261029</wp:posOffset>
          </wp:positionH>
          <wp:positionV relativeFrom="paragraph">
            <wp:posOffset>-257810</wp:posOffset>
          </wp:positionV>
          <wp:extent cx="1990800" cy="532800"/>
          <wp:effectExtent l="0" t="0" r="0" b="635"/>
          <wp:wrapTight wrapText="bothSides">
            <wp:wrapPolygon edited="0">
              <wp:start x="0" y="0"/>
              <wp:lineTo x="0" y="20853"/>
              <wp:lineTo x="21290" y="20853"/>
              <wp:lineTo x="21290" y="0"/>
              <wp:lineTo x="0" y="0"/>
            </wp:wrapPolygon>
          </wp:wrapTight>
          <wp:docPr id="3" name="Grafik 3" title="Logo der Qualitäts- und UnterstützungsAgentur - Landesinstitut für 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800" cy="532800"/>
                  </a:xfrm>
                  <a:prstGeom prst="rect">
                    <a:avLst/>
                  </a:prstGeom>
                  <a:noFill/>
                </pic:spPr>
              </pic:pic>
            </a:graphicData>
          </a:graphic>
          <wp14:sizeRelH relativeFrom="page">
            <wp14:pctWidth>0</wp14:pctWidth>
          </wp14:sizeRelH>
          <wp14:sizeRelV relativeFrom="page">
            <wp14:pctHeight>0</wp14:pctHeight>
          </wp14:sizeRelV>
        </wp:anchor>
      </w:drawing>
    </w:r>
  </w:p>
  <w:p w14:paraId="1CFD88EB" w14:textId="71EE1A48" w:rsidR="00343E39" w:rsidRDefault="00343E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447"/>
        </w:tabs>
        <w:ind w:left="360" w:hanging="360"/>
      </w:pPr>
      <w:rPr>
        <w:rFonts w:ascii="Arial" w:hAnsi="Arial" w:cs="Arial"/>
        <w:b/>
        <w:sz w:val="20"/>
        <w:szCs w:val="20"/>
        <w:u w:val="none"/>
      </w:rPr>
    </w:lvl>
    <w:lvl w:ilvl="1">
      <w:start w:val="1"/>
      <w:numFmt w:val="bullet"/>
      <w:lvlText w:val="o"/>
      <w:lvlJc w:val="left"/>
      <w:pPr>
        <w:tabs>
          <w:tab w:val="num" w:pos="-447"/>
        </w:tabs>
        <w:ind w:left="1080" w:hanging="360"/>
      </w:pPr>
      <w:rPr>
        <w:rFonts w:ascii="Courier New" w:hAnsi="Courier New" w:cs="Courier New"/>
      </w:rPr>
    </w:lvl>
    <w:lvl w:ilvl="2">
      <w:start w:val="1"/>
      <w:numFmt w:val="bullet"/>
      <w:lvlText w:val=""/>
      <w:lvlJc w:val="left"/>
      <w:pPr>
        <w:tabs>
          <w:tab w:val="num" w:pos="-447"/>
        </w:tabs>
        <w:ind w:left="1800" w:hanging="360"/>
      </w:pPr>
      <w:rPr>
        <w:rFonts w:ascii="Wingdings" w:hAnsi="Wingdings" w:cs="Wingdings"/>
      </w:rPr>
    </w:lvl>
    <w:lvl w:ilvl="3">
      <w:start w:val="1"/>
      <w:numFmt w:val="bullet"/>
      <w:lvlText w:val=""/>
      <w:lvlJc w:val="left"/>
      <w:pPr>
        <w:tabs>
          <w:tab w:val="num" w:pos="-447"/>
        </w:tabs>
        <w:ind w:left="2520" w:hanging="360"/>
      </w:pPr>
      <w:rPr>
        <w:rFonts w:ascii="Symbol" w:hAnsi="Symbol" w:cs="Symbol"/>
      </w:rPr>
    </w:lvl>
    <w:lvl w:ilvl="4">
      <w:start w:val="1"/>
      <w:numFmt w:val="bullet"/>
      <w:lvlText w:val="o"/>
      <w:lvlJc w:val="left"/>
      <w:pPr>
        <w:tabs>
          <w:tab w:val="num" w:pos="-447"/>
        </w:tabs>
        <w:ind w:left="3240" w:hanging="360"/>
      </w:pPr>
      <w:rPr>
        <w:rFonts w:ascii="Courier New" w:hAnsi="Courier New" w:cs="Courier New"/>
      </w:rPr>
    </w:lvl>
    <w:lvl w:ilvl="5">
      <w:start w:val="1"/>
      <w:numFmt w:val="bullet"/>
      <w:lvlText w:val=""/>
      <w:lvlJc w:val="left"/>
      <w:pPr>
        <w:tabs>
          <w:tab w:val="num" w:pos="-447"/>
        </w:tabs>
        <w:ind w:left="3960" w:hanging="360"/>
      </w:pPr>
      <w:rPr>
        <w:rFonts w:ascii="Wingdings" w:hAnsi="Wingdings" w:cs="Wingdings"/>
      </w:rPr>
    </w:lvl>
    <w:lvl w:ilvl="6">
      <w:start w:val="1"/>
      <w:numFmt w:val="bullet"/>
      <w:lvlText w:val=""/>
      <w:lvlJc w:val="left"/>
      <w:pPr>
        <w:tabs>
          <w:tab w:val="num" w:pos="-447"/>
        </w:tabs>
        <w:ind w:left="4680" w:hanging="360"/>
      </w:pPr>
      <w:rPr>
        <w:rFonts w:ascii="Symbol" w:hAnsi="Symbol" w:cs="Symbol"/>
      </w:rPr>
    </w:lvl>
    <w:lvl w:ilvl="7">
      <w:start w:val="1"/>
      <w:numFmt w:val="bullet"/>
      <w:lvlText w:val="o"/>
      <w:lvlJc w:val="left"/>
      <w:pPr>
        <w:tabs>
          <w:tab w:val="num" w:pos="-447"/>
        </w:tabs>
        <w:ind w:left="5400" w:hanging="360"/>
      </w:pPr>
      <w:rPr>
        <w:rFonts w:ascii="Courier New" w:hAnsi="Courier New" w:cs="Courier New"/>
      </w:rPr>
    </w:lvl>
    <w:lvl w:ilvl="8">
      <w:start w:val="1"/>
      <w:numFmt w:val="bullet"/>
      <w:lvlText w:val=""/>
      <w:lvlJc w:val="left"/>
      <w:pPr>
        <w:tabs>
          <w:tab w:val="num" w:pos="-447"/>
        </w:tabs>
        <w:ind w:left="6120" w:hanging="360"/>
      </w:pPr>
      <w:rPr>
        <w:rFonts w:ascii="Wingdings" w:hAnsi="Wingdings" w:cs="Wingdings"/>
      </w:rPr>
    </w:lvl>
  </w:abstractNum>
  <w:abstractNum w:abstractNumId="1" w15:restartNumberingAfterBreak="0">
    <w:nsid w:val="04D647CC"/>
    <w:multiLevelType w:val="hybridMultilevel"/>
    <w:tmpl w:val="3C5CF8B4"/>
    <w:lvl w:ilvl="0" w:tplc="AFEC89B6">
      <w:start w:val="1"/>
      <w:numFmt w:val="bullet"/>
      <w:lvlText w:val="-"/>
      <w:lvlJc w:val="left"/>
      <w:pPr>
        <w:ind w:left="362" w:hanging="360"/>
      </w:pPr>
      <w:rPr>
        <w:rFonts w:ascii="Times New Roman" w:hAnsi="Times New Roman" w:cs="Times New Roman" w:hint="default"/>
      </w:rPr>
    </w:lvl>
    <w:lvl w:ilvl="1" w:tplc="04070003" w:tentative="1">
      <w:start w:val="1"/>
      <w:numFmt w:val="bullet"/>
      <w:lvlText w:val="o"/>
      <w:lvlJc w:val="left"/>
      <w:pPr>
        <w:ind w:left="1082" w:hanging="360"/>
      </w:pPr>
      <w:rPr>
        <w:rFonts w:ascii="Courier New" w:hAnsi="Courier New" w:cs="Courier New" w:hint="default"/>
      </w:rPr>
    </w:lvl>
    <w:lvl w:ilvl="2" w:tplc="04070005" w:tentative="1">
      <w:start w:val="1"/>
      <w:numFmt w:val="bullet"/>
      <w:lvlText w:val=""/>
      <w:lvlJc w:val="left"/>
      <w:pPr>
        <w:ind w:left="1802" w:hanging="360"/>
      </w:pPr>
      <w:rPr>
        <w:rFonts w:ascii="Wingdings" w:hAnsi="Wingdings" w:hint="default"/>
      </w:rPr>
    </w:lvl>
    <w:lvl w:ilvl="3" w:tplc="04070001" w:tentative="1">
      <w:start w:val="1"/>
      <w:numFmt w:val="bullet"/>
      <w:lvlText w:val=""/>
      <w:lvlJc w:val="left"/>
      <w:pPr>
        <w:ind w:left="2522" w:hanging="360"/>
      </w:pPr>
      <w:rPr>
        <w:rFonts w:ascii="Symbol" w:hAnsi="Symbol" w:hint="default"/>
      </w:rPr>
    </w:lvl>
    <w:lvl w:ilvl="4" w:tplc="04070003" w:tentative="1">
      <w:start w:val="1"/>
      <w:numFmt w:val="bullet"/>
      <w:lvlText w:val="o"/>
      <w:lvlJc w:val="left"/>
      <w:pPr>
        <w:ind w:left="3242" w:hanging="360"/>
      </w:pPr>
      <w:rPr>
        <w:rFonts w:ascii="Courier New" w:hAnsi="Courier New" w:cs="Courier New" w:hint="default"/>
      </w:rPr>
    </w:lvl>
    <w:lvl w:ilvl="5" w:tplc="04070005" w:tentative="1">
      <w:start w:val="1"/>
      <w:numFmt w:val="bullet"/>
      <w:lvlText w:val=""/>
      <w:lvlJc w:val="left"/>
      <w:pPr>
        <w:ind w:left="3962" w:hanging="360"/>
      </w:pPr>
      <w:rPr>
        <w:rFonts w:ascii="Wingdings" w:hAnsi="Wingdings" w:hint="default"/>
      </w:rPr>
    </w:lvl>
    <w:lvl w:ilvl="6" w:tplc="04070001" w:tentative="1">
      <w:start w:val="1"/>
      <w:numFmt w:val="bullet"/>
      <w:lvlText w:val=""/>
      <w:lvlJc w:val="left"/>
      <w:pPr>
        <w:ind w:left="4682" w:hanging="360"/>
      </w:pPr>
      <w:rPr>
        <w:rFonts w:ascii="Symbol" w:hAnsi="Symbol" w:hint="default"/>
      </w:rPr>
    </w:lvl>
    <w:lvl w:ilvl="7" w:tplc="04070003" w:tentative="1">
      <w:start w:val="1"/>
      <w:numFmt w:val="bullet"/>
      <w:lvlText w:val="o"/>
      <w:lvlJc w:val="left"/>
      <w:pPr>
        <w:ind w:left="5402" w:hanging="360"/>
      </w:pPr>
      <w:rPr>
        <w:rFonts w:ascii="Courier New" w:hAnsi="Courier New" w:cs="Courier New" w:hint="default"/>
      </w:rPr>
    </w:lvl>
    <w:lvl w:ilvl="8" w:tplc="04070005" w:tentative="1">
      <w:start w:val="1"/>
      <w:numFmt w:val="bullet"/>
      <w:lvlText w:val=""/>
      <w:lvlJc w:val="left"/>
      <w:pPr>
        <w:ind w:left="6122" w:hanging="360"/>
      </w:pPr>
      <w:rPr>
        <w:rFonts w:ascii="Wingdings" w:hAnsi="Wingdings" w:hint="default"/>
      </w:rPr>
    </w:lvl>
  </w:abstractNum>
  <w:abstractNum w:abstractNumId="2" w15:restartNumberingAfterBreak="0">
    <w:nsid w:val="05913D06"/>
    <w:multiLevelType w:val="hybridMultilevel"/>
    <w:tmpl w:val="ACF490AC"/>
    <w:lvl w:ilvl="0" w:tplc="04070001">
      <w:start w:val="1"/>
      <w:numFmt w:val="bullet"/>
      <w:lvlText w:val=""/>
      <w:lvlJc w:val="left"/>
      <w:pPr>
        <w:ind w:left="700" w:hanging="360"/>
      </w:pPr>
      <w:rPr>
        <w:rFonts w:ascii="Symbol" w:hAnsi="Symbo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3" w15:restartNumberingAfterBreak="0">
    <w:nsid w:val="0716043C"/>
    <w:multiLevelType w:val="hybridMultilevel"/>
    <w:tmpl w:val="DADA9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B61FD5"/>
    <w:multiLevelType w:val="multilevel"/>
    <w:tmpl w:val="A6F4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06AD1"/>
    <w:multiLevelType w:val="hybridMultilevel"/>
    <w:tmpl w:val="5BCAD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440FCE"/>
    <w:multiLevelType w:val="hybridMultilevel"/>
    <w:tmpl w:val="2E0CD3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4DB54EA"/>
    <w:multiLevelType w:val="hybridMultilevel"/>
    <w:tmpl w:val="E640AD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8E1342E"/>
    <w:multiLevelType w:val="multilevel"/>
    <w:tmpl w:val="581694D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8E7034D"/>
    <w:multiLevelType w:val="hybridMultilevel"/>
    <w:tmpl w:val="C3F89B9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1CC02E2E"/>
    <w:multiLevelType w:val="hybridMultilevel"/>
    <w:tmpl w:val="E59424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25893732"/>
    <w:multiLevelType w:val="hybridMultilevel"/>
    <w:tmpl w:val="81CC04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282966E9"/>
    <w:multiLevelType w:val="hybridMultilevel"/>
    <w:tmpl w:val="3F0405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A7D34A4"/>
    <w:multiLevelType w:val="hybridMultilevel"/>
    <w:tmpl w:val="4BB4B0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267C38"/>
    <w:multiLevelType w:val="hybridMultilevel"/>
    <w:tmpl w:val="9B6299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C95174"/>
    <w:multiLevelType w:val="hybridMultilevel"/>
    <w:tmpl w:val="4CDCF3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4747DB5"/>
    <w:multiLevelType w:val="hybridMultilevel"/>
    <w:tmpl w:val="A75C060C"/>
    <w:lvl w:ilvl="0" w:tplc="AFEC89B6">
      <w:start w:val="1"/>
      <w:numFmt w:val="bullet"/>
      <w:lvlText w:val="-"/>
      <w:lvlJc w:val="left"/>
      <w:pPr>
        <w:ind w:left="362" w:hanging="360"/>
      </w:pPr>
      <w:rPr>
        <w:rFonts w:ascii="Times New Roman" w:hAnsi="Times New Roman" w:cs="Times New Roman" w:hint="default"/>
      </w:rPr>
    </w:lvl>
    <w:lvl w:ilvl="1" w:tplc="04070003" w:tentative="1">
      <w:start w:val="1"/>
      <w:numFmt w:val="bullet"/>
      <w:lvlText w:val="o"/>
      <w:lvlJc w:val="left"/>
      <w:pPr>
        <w:ind w:left="1082" w:hanging="360"/>
      </w:pPr>
      <w:rPr>
        <w:rFonts w:ascii="Courier New" w:hAnsi="Courier New" w:cs="Courier New" w:hint="default"/>
      </w:rPr>
    </w:lvl>
    <w:lvl w:ilvl="2" w:tplc="04070005" w:tentative="1">
      <w:start w:val="1"/>
      <w:numFmt w:val="bullet"/>
      <w:lvlText w:val=""/>
      <w:lvlJc w:val="left"/>
      <w:pPr>
        <w:ind w:left="1802" w:hanging="360"/>
      </w:pPr>
      <w:rPr>
        <w:rFonts w:ascii="Wingdings" w:hAnsi="Wingdings" w:hint="default"/>
      </w:rPr>
    </w:lvl>
    <w:lvl w:ilvl="3" w:tplc="04070001" w:tentative="1">
      <w:start w:val="1"/>
      <w:numFmt w:val="bullet"/>
      <w:lvlText w:val=""/>
      <w:lvlJc w:val="left"/>
      <w:pPr>
        <w:ind w:left="2522" w:hanging="360"/>
      </w:pPr>
      <w:rPr>
        <w:rFonts w:ascii="Symbol" w:hAnsi="Symbol" w:hint="default"/>
      </w:rPr>
    </w:lvl>
    <w:lvl w:ilvl="4" w:tplc="04070003" w:tentative="1">
      <w:start w:val="1"/>
      <w:numFmt w:val="bullet"/>
      <w:lvlText w:val="o"/>
      <w:lvlJc w:val="left"/>
      <w:pPr>
        <w:ind w:left="3242" w:hanging="360"/>
      </w:pPr>
      <w:rPr>
        <w:rFonts w:ascii="Courier New" w:hAnsi="Courier New" w:cs="Courier New" w:hint="default"/>
      </w:rPr>
    </w:lvl>
    <w:lvl w:ilvl="5" w:tplc="04070005" w:tentative="1">
      <w:start w:val="1"/>
      <w:numFmt w:val="bullet"/>
      <w:lvlText w:val=""/>
      <w:lvlJc w:val="left"/>
      <w:pPr>
        <w:ind w:left="3962" w:hanging="360"/>
      </w:pPr>
      <w:rPr>
        <w:rFonts w:ascii="Wingdings" w:hAnsi="Wingdings" w:hint="default"/>
      </w:rPr>
    </w:lvl>
    <w:lvl w:ilvl="6" w:tplc="04070001" w:tentative="1">
      <w:start w:val="1"/>
      <w:numFmt w:val="bullet"/>
      <w:lvlText w:val=""/>
      <w:lvlJc w:val="left"/>
      <w:pPr>
        <w:ind w:left="4682" w:hanging="360"/>
      </w:pPr>
      <w:rPr>
        <w:rFonts w:ascii="Symbol" w:hAnsi="Symbol" w:hint="default"/>
      </w:rPr>
    </w:lvl>
    <w:lvl w:ilvl="7" w:tplc="04070003" w:tentative="1">
      <w:start w:val="1"/>
      <w:numFmt w:val="bullet"/>
      <w:lvlText w:val="o"/>
      <w:lvlJc w:val="left"/>
      <w:pPr>
        <w:ind w:left="5402" w:hanging="360"/>
      </w:pPr>
      <w:rPr>
        <w:rFonts w:ascii="Courier New" w:hAnsi="Courier New" w:cs="Courier New" w:hint="default"/>
      </w:rPr>
    </w:lvl>
    <w:lvl w:ilvl="8" w:tplc="04070005" w:tentative="1">
      <w:start w:val="1"/>
      <w:numFmt w:val="bullet"/>
      <w:lvlText w:val=""/>
      <w:lvlJc w:val="left"/>
      <w:pPr>
        <w:ind w:left="6122" w:hanging="360"/>
      </w:pPr>
      <w:rPr>
        <w:rFonts w:ascii="Wingdings" w:hAnsi="Wingdings" w:hint="default"/>
      </w:rPr>
    </w:lvl>
  </w:abstractNum>
  <w:abstractNum w:abstractNumId="17" w15:restartNumberingAfterBreak="0">
    <w:nsid w:val="36D01591"/>
    <w:multiLevelType w:val="multilevel"/>
    <w:tmpl w:val="307C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E61200"/>
    <w:multiLevelType w:val="hybridMultilevel"/>
    <w:tmpl w:val="B074F30C"/>
    <w:lvl w:ilvl="0" w:tplc="9502DA04">
      <w:start w:val="1"/>
      <w:numFmt w:val="bullet"/>
      <w:pStyle w:val="Aufzhlung2"/>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3F8D3A55"/>
    <w:multiLevelType w:val="hybridMultilevel"/>
    <w:tmpl w:val="13F88690"/>
    <w:lvl w:ilvl="0" w:tplc="450EA47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3C94021"/>
    <w:multiLevelType w:val="hybridMultilevel"/>
    <w:tmpl w:val="D65AB90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1" w15:restartNumberingAfterBreak="0">
    <w:nsid w:val="49F3233D"/>
    <w:multiLevelType w:val="hybridMultilevel"/>
    <w:tmpl w:val="180C09A2"/>
    <w:lvl w:ilvl="0" w:tplc="0590B6AC">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CC443F"/>
    <w:multiLevelType w:val="hybridMultilevel"/>
    <w:tmpl w:val="892E27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BD0378F"/>
    <w:multiLevelType w:val="hybridMultilevel"/>
    <w:tmpl w:val="343AFE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24445BD"/>
    <w:multiLevelType w:val="hybridMultilevel"/>
    <w:tmpl w:val="37F64B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65B1CA0"/>
    <w:multiLevelType w:val="hybridMultilevel"/>
    <w:tmpl w:val="1C8448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B871C66"/>
    <w:multiLevelType w:val="hybridMultilevel"/>
    <w:tmpl w:val="4F249E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E5C2753"/>
    <w:multiLevelType w:val="hybridMultilevel"/>
    <w:tmpl w:val="A9CC75BC"/>
    <w:lvl w:ilvl="0" w:tplc="04070001">
      <w:start w:val="1"/>
      <w:numFmt w:val="bullet"/>
      <w:lvlText w:val=""/>
      <w:lvlJc w:val="left"/>
      <w:pPr>
        <w:ind w:left="482" w:hanging="360"/>
      </w:pPr>
      <w:rPr>
        <w:rFonts w:ascii="Symbol" w:hAnsi="Symbol" w:hint="default"/>
      </w:rPr>
    </w:lvl>
    <w:lvl w:ilvl="1" w:tplc="04070003">
      <w:start w:val="1"/>
      <w:numFmt w:val="bullet"/>
      <w:lvlText w:val="o"/>
      <w:lvlJc w:val="left"/>
      <w:pPr>
        <w:ind w:left="1452" w:hanging="360"/>
      </w:pPr>
      <w:rPr>
        <w:rFonts w:ascii="Courier New" w:hAnsi="Courier New" w:cs="Courier New" w:hint="default"/>
      </w:rPr>
    </w:lvl>
    <w:lvl w:ilvl="2" w:tplc="04070005">
      <w:start w:val="1"/>
      <w:numFmt w:val="bullet"/>
      <w:lvlText w:val=""/>
      <w:lvlJc w:val="left"/>
      <w:pPr>
        <w:ind w:left="2172" w:hanging="360"/>
      </w:pPr>
      <w:rPr>
        <w:rFonts w:ascii="Wingdings" w:hAnsi="Wingdings" w:hint="default"/>
      </w:rPr>
    </w:lvl>
    <w:lvl w:ilvl="3" w:tplc="04070001" w:tentative="1">
      <w:start w:val="1"/>
      <w:numFmt w:val="bullet"/>
      <w:lvlText w:val=""/>
      <w:lvlJc w:val="left"/>
      <w:pPr>
        <w:ind w:left="2892" w:hanging="360"/>
      </w:pPr>
      <w:rPr>
        <w:rFonts w:ascii="Symbol" w:hAnsi="Symbol" w:hint="default"/>
      </w:rPr>
    </w:lvl>
    <w:lvl w:ilvl="4" w:tplc="04070003" w:tentative="1">
      <w:start w:val="1"/>
      <w:numFmt w:val="bullet"/>
      <w:lvlText w:val="o"/>
      <w:lvlJc w:val="left"/>
      <w:pPr>
        <w:ind w:left="3612" w:hanging="360"/>
      </w:pPr>
      <w:rPr>
        <w:rFonts w:ascii="Courier New" w:hAnsi="Courier New" w:hint="default"/>
      </w:rPr>
    </w:lvl>
    <w:lvl w:ilvl="5" w:tplc="04070005" w:tentative="1">
      <w:start w:val="1"/>
      <w:numFmt w:val="bullet"/>
      <w:lvlText w:val=""/>
      <w:lvlJc w:val="left"/>
      <w:pPr>
        <w:ind w:left="4332" w:hanging="360"/>
      </w:pPr>
      <w:rPr>
        <w:rFonts w:ascii="Wingdings" w:hAnsi="Wingdings" w:hint="default"/>
      </w:rPr>
    </w:lvl>
    <w:lvl w:ilvl="6" w:tplc="04070001" w:tentative="1">
      <w:start w:val="1"/>
      <w:numFmt w:val="bullet"/>
      <w:lvlText w:val=""/>
      <w:lvlJc w:val="left"/>
      <w:pPr>
        <w:ind w:left="5052" w:hanging="360"/>
      </w:pPr>
      <w:rPr>
        <w:rFonts w:ascii="Symbol" w:hAnsi="Symbol" w:hint="default"/>
      </w:rPr>
    </w:lvl>
    <w:lvl w:ilvl="7" w:tplc="04070003" w:tentative="1">
      <w:start w:val="1"/>
      <w:numFmt w:val="bullet"/>
      <w:lvlText w:val="o"/>
      <w:lvlJc w:val="left"/>
      <w:pPr>
        <w:ind w:left="5772" w:hanging="360"/>
      </w:pPr>
      <w:rPr>
        <w:rFonts w:ascii="Courier New" w:hAnsi="Courier New" w:hint="default"/>
      </w:rPr>
    </w:lvl>
    <w:lvl w:ilvl="8" w:tplc="04070005" w:tentative="1">
      <w:start w:val="1"/>
      <w:numFmt w:val="bullet"/>
      <w:lvlText w:val=""/>
      <w:lvlJc w:val="left"/>
      <w:pPr>
        <w:ind w:left="6492" w:hanging="360"/>
      </w:pPr>
      <w:rPr>
        <w:rFonts w:ascii="Wingdings" w:hAnsi="Wingdings" w:hint="default"/>
      </w:rPr>
    </w:lvl>
  </w:abstractNum>
  <w:abstractNum w:abstractNumId="28" w15:restartNumberingAfterBreak="0">
    <w:nsid w:val="602E0D53"/>
    <w:multiLevelType w:val="hybridMultilevel"/>
    <w:tmpl w:val="B5A27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21936E8"/>
    <w:multiLevelType w:val="hybridMultilevel"/>
    <w:tmpl w:val="3342D4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642D4E1B"/>
    <w:multiLevelType w:val="hybridMultilevel"/>
    <w:tmpl w:val="49665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4DB70F8"/>
    <w:multiLevelType w:val="hybridMultilevel"/>
    <w:tmpl w:val="35A8E4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54D0D33"/>
    <w:multiLevelType w:val="hybridMultilevel"/>
    <w:tmpl w:val="139A81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7726051"/>
    <w:multiLevelType w:val="hybridMultilevel"/>
    <w:tmpl w:val="B9BC03C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4" w15:restartNumberingAfterBreak="0">
    <w:nsid w:val="69EA742A"/>
    <w:multiLevelType w:val="hybridMultilevel"/>
    <w:tmpl w:val="6D3C0B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6AB9156A"/>
    <w:multiLevelType w:val="hybridMultilevel"/>
    <w:tmpl w:val="6CAEC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7" w15:restartNumberingAfterBreak="0">
    <w:nsid w:val="710F149B"/>
    <w:multiLevelType w:val="hybridMultilevel"/>
    <w:tmpl w:val="2A5EC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1D1272A"/>
    <w:multiLevelType w:val="hybridMultilevel"/>
    <w:tmpl w:val="6D9C9848"/>
    <w:lvl w:ilvl="0" w:tplc="04070001">
      <w:start w:val="1"/>
      <w:numFmt w:val="bullet"/>
      <w:lvlText w:val=""/>
      <w:lvlJc w:val="left"/>
      <w:pPr>
        <w:ind w:left="748" w:hanging="360"/>
      </w:pPr>
      <w:rPr>
        <w:rFonts w:ascii="Symbol" w:hAnsi="Symbol" w:hint="default"/>
      </w:rPr>
    </w:lvl>
    <w:lvl w:ilvl="1" w:tplc="04070003" w:tentative="1">
      <w:start w:val="1"/>
      <w:numFmt w:val="bullet"/>
      <w:lvlText w:val="o"/>
      <w:lvlJc w:val="left"/>
      <w:pPr>
        <w:ind w:left="1468" w:hanging="360"/>
      </w:pPr>
      <w:rPr>
        <w:rFonts w:ascii="Courier New" w:hAnsi="Courier New" w:cs="Courier New" w:hint="default"/>
      </w:rPr>
    </w:lvl>
    <w:lvl w:ilvl="2" w:tplc="04070005" w:tentative="1">
      <w:start w:val="1"/>
      <w:numFmt w:val="bullet"/>
      <w:lvlText w:val=""/>
      <w:lvlJc w:val="left"/>
      <w:pPr>
        <w:ind w:left="2188" w:hanging="360"/>
      </w:pPr>
      <w:rPr>
        <w:rFonts w:ascii="Wingdings" w:hAnsi="Wingdings" w:hint="default"/>
      </w:rPr>
    </w:lvl>
    <w:lvl w:ilvl="3" w:tplc="04070001" w:tentative="1">
      <w:start w:val="1"/>
      <w:numFmt w:val="bullet"/>
      <w:lvlText w:val=""/>
      <w:lvlJc w:val="left"/>
      <w:pPr>
        <w:ind w:left="2908" w:hanging="360"/>
      </w:pPr>
      <w:rPr>
        <w:rFonts w:ascii="Symbol" w:hAnsi="Symbol" w:hint="default"/>
      </w:rPr>
    </w:lvl>
    <w:lvl w:ilvl="4" w:tplc="04070003" w:tentative="1">
      <w:start w:val="1"/>
      <w:numFmt w:val="bullet"/>
      <w:lvlText w:val="o"/>
      <w:lvlJc w:val="left"/>
      <w:pPr>
        <w:ind w:left="3628" w:hanging="360"/>
      </w:pPr>
      <w:rPr>
        <w:rFonts w:ascii="Courier New" w:hAnsi="Courier New" w:cs="Courier New" w:hint="default"/>
      </w:rPr>
    </w:lvl>
    <w:lvl w:ilvl="5" w:tplc="04070005" w:tentative="1">
      <w:start w:val="1"/>
      <w:numFmt w:val="bullet"/>
      <w:lvlText w:val=""/>
      <w:lvlJc w:val="left"/>
      <w:pPr>
        <w:ind w:left="4348" w:hanging="360"/>
      </w:pPr>
      <w:rPr>
        <w:rFonts w:ascii="Wingdings" w:hAnsi="Wingdings" w:hint="default"/>
      </w:rPr>
    </w:lvl>
    <w:lvl w:ilvl="6" w:tplc="04070001" w:tentative="1">
      <w:start w:val="1"/>
      <w:numFmt w:val="bullet"/>
      <w:lvlText w:val=""/>
      <w:lvlJc w:val="left"/>
      <w:pPr>
        <w:ind w:left="5068" w:hanging="360"/>
      </w:pPr>
      <w:rPr>
        <w:rFonts w:ascii="Symbol" w:hAnsi="Symbol" w:hint="default"/>
      </w:rPr>
    </w:lvl>
    <w:lvl w:ilvl="7" w:tplc="04070003" w:tentative="1">
      <w:start w:val="1"/>
      <w:numFmt w:val="bullet"/>
      <w:lvlText w:val="o"/>
      <w:lvlJc w:val="left"/>
      <w:pPr>
        <w:ind w:left="5788" w:hanging="360"/>
      </w:pPr>
      <w:rPr>
        <w:rFonts w:ascii="Courier New" w:hAnsi="Courier New" w:cs="Courier New" w:hint="default"/>
      </w:rPr>
    </w:lvl>
    <w:lvl w:ilvl="8" w:tplc="04070005" w:tentative="1">
      <w:start w:val="1"/>
      <w:numFmt w:val="bullet"/>
      <w:lvlText w:val=""/>
      <w:lvlJc w:val="left"/>
      <w:pPr>
        <w:ind w:left="6508" w:hanging="360"/>
      </w:pPr>
      <w:rPr>
        <w:rFonts w:ascii="Wingdings" w:hAnsi="Wingdings" w:hint="default"/>
      </w:rPr>
    </w:lvl>
  </w:abstractNum>
  <w:abstractNum w:abstractNumId="39" w15:restartNumberingAfterBreak="0">
    <w:nsid w:val="757E3852"/>
    <w:multiLevelType w:val="hybridMultilevel"/>
    <w:tmpl w:val="C59C7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7FF42F1"/>
    <w:multiLevelType w:val="hybridMultilevel"/>
    <w:tmpl w:val="87A675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C5B03EC"/>
    <w:multiLevelType w:val="multilevel"/>
    <w:tmpl w:val="6D64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1360C8"/>
    <w:multiLevelType w:val="hybridMultilevel"/>
    <w:tmpl w:val="6C8837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0"/>
  </w:num>
  <w:num w:numId="4">
    <w:abstractNumId w:val="11"/>
  </w:num>
  <w:num w:numId="5">
    <w:abstractNumId w:val="10"/>
  </w:num>
  <w:num w:numId="6">
    <w:abstractNumId w:val="10"/>
  </w:num>
  <w:num w:numId="7">
    <w:abstractNumId w:val="36"/>
  </w:num>
  <w:num w:numId="8">
    <w:abstractNumId w:val="33"/>
  </w:num>
  <w:num w:numId="9">
    <w:abstractNumId w:val="31"/>
  </w:num>
  <w:num w:numId="10">
    <w:abstractNumId w:val="10"/>
  </w:num>
  <w:num w:numId="11">
    <w:abstractNumId w:val="25"/>
  </w:num>
  <w:num w:numId="12">
    <w:abstractNumId w:val="26"/>
  </w:num>
  <w:num w:numId="13">
    <w:abstractNumId w:val="6"/>
  </w:num>
  <w:num w:numId="14">
    <w:abstractNumId w:val="40"/>
  </w:num>
  <w:num w:numId="15">
    <w:abstractNumId w:val="12"/>
  </w:num>
  <w:num w:numId="16">
    <w:abstractNumId w:val="32"/>
  </w:num>
  <w:num w:numId="17">
    <w:abstractNumId w:val="22"/>
  </w:num>
  <w:num w:numId="18">
    <w:abstractNumId w:val="10"/>
  </w:num>
  <w:num w:numId="19">
    <w:abstractNumId w:val="29"/>
  </w:num>
  <w:num w:numId="20">
    <w:abstractNumId w:val="28"/>
  </w:num>
  <w:num w:numId="21">
    <w:abstractNumId w:val="34"/>
  </w:num>
  <w:num w:numId="22">
    <w:abstractNumId w:val="21"/>
  </w:num>
  <w:num w:numId="23">
    <w:abstractNumId w:val="15"/>
  </w:num>
  <w:num w:numId="24">
    <w:abstractNumId w:val="30"/>
  </w:num>
  <w:num w:numId="25">
    <w:abstractNumId w:val="4"/>
  </w:num>
  <w:num w:numId="26">
    <w:abstractNumId w:val="17"/>
  </w:num>
  <w:num w:numId="27">
    <w:abstractNumId w:val="18"/>
  </w:num>
  <w:num w:numId="28">
    <w:abstractNumId w:val="35"/>
  </w:num>
  <w:num w:numId="29">
    <w:abstractNumId w:val="13"/>
  </w:num>
  <w:num w:numId="30">
    <w:abstractNumId w:val="19"/>
  </w:num>
  <w:num w:numId="31">
    <w:abstractNumId w:val="27"/>
  </w:num>
  <w:num w:numId="32">
    <w:abstractNumId w:val="37"/>
  </w:num>
  <w:num w:numId="33">
    <w:abstractNumId w:val="16"/>
  </w:num>
  <w:num w:numId="34">
    <w:abstractNumId w:val="23"/>
  </w:num>
  <w:num w:numId="35">
    <w:abstractNumId w:val="42"/>
  </w:num>
  <w:num w:numId="36">
    <w:abstractNumId w:val="2"/>
  </w:num>
  <w:num w:numId="37">
    <w:abstractNumId w:val="1"/>
  </w:num>
  <w:num w:numId="38">
    <w:abstractNumId w:val="0"/>
  </w:num>
  <w:num w:numId="39">
    <w:abstractNumId w:val="38"/>
  </w:num>
  <w:num w:numId="40">
    <w:abstractNumId w:val="3"/>
  </w:num>
  <w:num w:numId="41">
    <w:abstractNumId w:val="7"/>
  </w:num>
  <w:num w:numId="42">
    <w:abstractNumId w:val="8"/>
  </w:num>
  <w:num w:numId="43">
    <w:abstractNumId w:val="41"/>
  </w:num>
  <w:num w:numId="44">
    <w:abstractNumId w:val="14"/>
  </w:num>
  <w:num w:numId="45">
    <w:abstractNumId w:val="39"/>
  </w:num>
  <w:num w:numId="46">
    <w:abstractNumId w:val="24"/>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97"/>
    <w:rsid w:val="00004696"/>
    <w:rsid w:val="00004883"/>
    <w:rsid w:val="00013E75"/>
    <w:rsid w:val="00013FFC"/>
    <w:rsid w:val="0002158B"/>
    <w:rsid w:val="00035AD2"/>
    <w:rsid w:val="0004255B"/>
    <w:rsid w:val="00052ADC"/>
    <w:rsid w:val="000A04D7"/>
    <w:rsid w:val="000A2246"/>
    <w:rsid w:val="000C2D34"/>
    <w:rsid w:val="000C5F2A"/>
    <w:rsid w:val="000D0C1E"/>
    <w:rsid w:val="000F4D7A"/>
    <w:rsid w:val="00103DBC"/>
    <w:rsid w:val="001109E0"/>
    <w:rsid w:val="00113CAE"/>
    <w:rsid w:val="001165E7"/>
    <w:rsid w:val="00125262"/>
    <w:rsid w:val="00131D7C"/>
    <w:rsid w:val="00134F2C"/>
    <w:rsid w:val="0014195F"/>
    <w:rsid w:val="00183E17"/>
    <w:rsid w:val="001843F3"/>
    <w:rsid w:val="00190B8E"/>
    <w:rsid w:val="0019362F"/>
    <w:rsid w:val="001B560D"/>
    <w:rsid w:val="001E39EA"/>
    <w:rsid w:val="001E5C09"/>
    <w:rsid w:val="001F0AF5"/>
    <w:rsid w:val="001F2855"/>
    <w:rsid w:val="00213BB4"/>
    <w:rsid w:val="00244038"/>
    <w:rsid w:val="00253A69"/>
    <w:rsid w:val="002705B1"/>
    <w:rsid w:val="00282111"/>
    <w:rsid w:val="002A0701"/>
    <w:rsid w:val="002A71BD"/>
    <w:rsid w:val="002C32F7"/>
    <w:rsid w:val="002D1780"/>
    <w:rsid w:val="002E0B06"/>
    <w:rsid w:val="00323EEF"/>
    <w:rsid w:val="003318E4"/>
    <w:rsid w:val="00335343"/>
    <w:rsid w:val="00341C42"/>
    <w:rsid w:val="00343E39"/>
    <w:rsid w:val="00360530"/>
    <w:rsid w:val="00371F81"/>
    <w:rsid w:val="00391954"/>
    <w:rsid w:val="003A09D1"/>
    <w:rsid w:val="003A2FD1"/>
    <w:rsid w:val="003D6742"/>
    <w:rsid w:val="003F73E4"/>
    <w:rsid w:val="004020E9"/>
    <w:rsid w:val="00410A28"/>
    <w:rsid w:val="00421489"/>
    <w:rsid w:val="00424AE6"/>
    <w:rsid w:val="00425AEA"/>
    <w:rsid w:val="00434800"/>
    <w:rsid w:val="00443ACB"/>
    <w:rsid w:val="00444535"/>
    <w:rsid w:val="00450050"/>
    <w:rsid w:val="004502AA"/>
    <w:rsid w:val="00455502"/>
    <w:rsid w:val="00465265"/>
    <w:rsid w:val="004768A2"/>
    <w:rsid w:val="00484AC9"/>
    <w:rsid w:val="00487243"/>
    <w:rsid w:val="00490860"/>
    <w:rsid w:val="0049332E"/>
    <w:rsid w:val="004A4604"/>
    <w:rsid w:val="004B3D45"/>
    <w:rsid w:val="004E264B"/>
    <w:rsid w:val="004E4503"/>
    <w:rsid w:val="00530607"/>
    <w:rsid w:val="00541E4D"/>
    <w:rsid w:val="00545707"/>
    <w:rsid w:val="00591652"/>
    <w:rsid w:val="00594BD4"/>
    <w:rsid w:val="005A746C"/>
    <w:rsid w:val="005B365E"/>
    <w:rsid w:val="005B4024"/>
    <w:rsid w:val="005C3FC3"/>
    <w:rsid w:val="005C4A0B"/>
    <w:rsid w:val="005D2CD7"/>
    <w:rsid w:val="005F6778"/>
    <w:rsid w:val="00601FCE"/>
    <w:rsid w:val="00627231"/>
    <w:rsid w:val="006348E2"/>
    <w:rsid w:val="00642465"/>
    <w:rsid w:val="00653F8C"/>
    <w:rsid w:val="006A1AF0"/>
    <w:rsid w:val="006C0A4E"/>
    <w:rsid w:val="006D0291"/>
    <w:rsid w:val="006D75DB"/>
    <w:rsid w:val="006E1765"/>
    <w:rsid w:val="006F2E12"/>
    <w:rsid w:val="00705271"/>
    <w:rsid w:val="00711CF4"/>
    <w:rsid w:val="00737EB9"/>
    <w:rsid w:val="00747E98"/>
    <w:rsid w:val="00765114"/>
    <w:rsid w:val="007A0445"/>
    <w:rsid w:val="007A5B4E"/>
    <w:rsid w:val="007A7C16"/>
    <w:rsid w:val="007C51E1"/>
    <w:rsid w:val="007C52C4"/>
    <w:rsid w:val="007F1C2D"/>
    <w:rsid w:val="00802D91"/>
    <w:rsid w:val="00812B41"/>
    <w:rsid w:val="00814E36"/>
    <w:rsid w:val="008163F3"/>
    <w:rsid w:val="0082235A"/>
    <w:rsid w:val="0082495F"/>
    <w:rsid w:val="0084022D"/>
    <w:rsid w:val="00842437"/>
    <w:rsid w:val="00842F8C"/>
    <w:rsid w:val="0088068C"/>
    <w:rsid w:val="00891485"/>
    <w:rsid w:val="008B1437"/>
    <w:rsid w:val="008C25CF"/>
    <w:rsid w:val="008C7E70"/>
    <w:rsid w:val="008E7D8F"/>
    <w:rsid w:val="008F7446"/>
    <w:rsid w:val="00915783"/>
    <w:rsid w:val="00964897"/>
    <w:rsid w:val="0096798E"/>
    <w:rsid w:val="009D3BF9"/>
    <w:rsid w:val="009D7A98"/>
    <w:rsid w:val="009F74F2"/>
    <w:rsid w:val="00A13F6C"/>
    <w:rsid w:val="00A33340"/>
    <w:rsid w:val="00A44135"/>
    <w:rsid w:val="00A73592"/>
    <w:rsid w:val="00A76CE8"/>
    <w:rsid w:val="00A86478"/>
    <w:rsid w:val="00A914AB"/>
    <w:rsid w:val="00A94D8C"/>
    <w:rsid w:val="00AB07C9"/>
    <w:rsid w:val="00AB0B0C"/>
    <w:rsid w:val="00AB6B81"/>
    <w:rsid w:val="00AB7AC6"/>
    <w:rsid w:val="00AD7563"/>
    <w:rsid w:val="00B12235"/>
    <w:rsid w:val="00B12C3A"/>
    <w:rsid w:val="00B16CC1"/>
    <w:rsid w:val="00B47BCF"/>
    <w:rsid w:val="00B539FA"/>
    <w:rsid w:val="00B73226"/>
    <w:rsid w:val="00B81E1A"/>
    <w:rsid w:val="00B87B11"/>
    <w:rsid w:val="00B923FD"/>
    <w:rsid w:val="00BA6A78"/>
    <w:rsid w:val="00BB1F66"/>
    <w:rsid w:val="00BB5565"/>
    <w:rsid w:val="00BC1C58"/>
    <w:rsid w:val="00BD4696"/>
    <w:rsid w:val="00BD48BD"/>
    <w:rsid w:val="00C27618"/>
    <w:rsid w:val="00C664C5"/>
    <w:rsid w:val="00C670EC"/>
    <w:rsid w:val="00C97776"/>
    <w:rsid w:val="00CA085F"/>
    <w:rsid w:val="00CB280B"/>
    <w:rsid w:val="00CB62D7"/>
    <w:rsid w:val="00CF2562"/>
    <w:rsid w:val="00CF7F36"/>
    <w:rsid w:val="00D0416A"/>
    <w:rsid w:val="00D46EAB"/>
    <w:rsid w:val="00D5736D"/>
    <w:rsid w:val="00D91A78"/>
    <w:rsid w:val="00D972DF"/>
    <w:rsid w:val="00DA1A80"/>
    <w:rsid w:val="00DA4A29"/>
    <w:rsid w:val="00DA51B1"/>
    <w:rsid w:val="00DB131B"/>
    <w:rsid w:val="00DD5696"/>
    <w:rsid w:val="00DF7397"/>
    <w:rsid w:val="00E078D8"/>
    <w:rsid w:val="00E17B38"/>
    <w:rsid w:val="00E20380"/>
    <w:rsid w:val="00E24613"/>
    <w:rsid w:val="00E24F59"/>
    <w:rsid w:val="00E3687C"/>
    <w:rsid w:val="00E37079"/>
    <w:rsid w:val="00E652D7"/>
    <w:rsid w:val="00E71F9E"/>
    <w:rsid w:val="00E83CD8"/>
    <w:rsid w:val="00EC7663"/>
    <w:rsid w:val="00ED20DD"/>
    <w:rsid w:val="00ED2D92"/>
    <w:rsid w:val="00ED72E8"/>
    <w:rsid w:val="00F07316"/>
    <w:rsid w:val="00F1238B"/>
    <w:rsid w:val="00F22A6A"/>
    <w:rsid w:val="00F25C20"/>
    <w:rsid w:val="00F44421"/>
    <w:rsid w:val="00F521B7"/>
    <w:rsid w:val="00F64A65"/>
    <w:rsid w:val="00F6543C"/>
    <w:rsid w:val="00F735B9"/>
    <w:rsid w:val="00F97B14"/>
    <w:rsid w:val="00FC16C3"/>
    <w:rsid w:val="00FD5B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9C0B2"/>
  <w15:docId w15:val="{19391C44-EAA4-4075-8CE5-C83F0EBE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D7563"/>
    <w:pPr>
      <w:spacing w:line="276" w:lineRule="auto"/>
      <w:jc w:val="left"/>
    </w:pPr>
    <w:rPr>
      <w:rFonts w:cstheme="minorBidi"/>
      <w:sz w:val="20"/>
    </w:rPr>
  </w:style>
  <w:style w:type="paragraph" w:styleId="berschrift1">
    <w:name w:val="heading 1"/>
    <w:basedOn w:val="Standard"/>
    <w:next w:val="Standard"/>
    <w:link w:val="berschrift1Zchn"/>
    <w:uiPriority w:val="9"/>
    <w:qFormat/>
    <w:rsid w:val="00371F81"/>
    <w:pPr>
      <w:keepNext/>
      <w:keepLines/>
      <w:spacing w:before="60" w:after="60"/>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601FCE"/>
    <w:pPr>
      <w:spacing w:before="240" w:after="60" w:line="240" w:lineRule="auto"/>
      <w:mirrorIndents/>
      <w:outlineLvl w:val="1"/>
    </w:pPr>
    <w:rPr>
      <w:rFonts w:cs="Arial"/>
      <w:b/>
      <w:sz w:val="22"/>
    </w:rPr>
  </w:style>
  <w:style w:type="paragraph" w:styleId="berschrift3">
    <w:name w:val="heading 3"/>
    <w:basedOn w:val="Standard"/>
    <w:next w:val="Standard"/>
    <w:link w:val="berschrift3Zchn"/>
    <w:uiPriority w:val="9"/>
    <w:unhideWhenUsed/>
    <w:qFormat/>
    <w:rsid w:val="00013E75"/>
    <w:pPr>
      <w:keepNext/>
      <w:keepLines/>
      <w:spacing w:before="240" w:after="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20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013FFC"/>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36"/>
      <w:szCs w:val="52"/>
    </w:rPr>
  </w:style>
  <w:style w:type="character" w:customStyle="1" w:styleId="TitelZchn">
    <w:name w:val="Titel Zchn"/>
    <w:basedOn w:val="Absatz-Standardschriftart"/>
    <w:link w:val="Titel"/>
    <w:uiPriority w:val="10"/>
    <w:rsid w:val="00013FFC"/>
    <w:rPr>
      <w:rFonts w:asciiTheme="majorHAnsi" w:eastAsiaTheme="majorEastAsia" w:hAnsiTheme="majorHAnsi" w:cstheme="majorBidi"/>
      <w:color w:val="000000" w:themeColor="text1"/>
      <w:spacing w:val="5"/>
      <w:kern w:val="28"/>
      <w:sz w:val="36"/>
      <w:szCs w:val="52"/>
    </w:rPr>
  </w:style>
  <w:style w:type="paragraph" w:styleId="Kopfzeile">
    <w:name w:val="header"/>
    <w:basedOn w:val="Standard"/>
    <w:link w:val="KopfzeileZchn"/>
    <w:uiPriority w:val="99"/>
    <w:unhideWhenUsed/>
    <w:rsid w:val="005F677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6778"/>
    <w:rPr>
      <w:rFonts w:cstheme="minorBidi"/>
    </w:rPr>
  </w:style>
  <w:style w:type="paragraph" w:styleId="Listenabsatz">
    <w:name w:val="List Paragraph"/>
    <w:basedOn w:val="Standard"/>
    <w:uiPriority w:val="34"/>
    <w:qFormat/>
    <w:rsid w:val="005F6778"/>
    <w:pPr>
      <w:numPr>
        <w:numId w:val="1"/>
      </w:numPr>
      <w:contextualSpacing/>
      <w:jc w:val="both"/>
    </w:pPr>
  </w:style>
  <w:style w:type="character" w:styleId="Hyperlink">
    <w:name w:val="Hyperlink"/>
    <w:basedOn w:val="Absatz-Standardschriftart"/>
    <w:uiPriority w:val="99"/>
    <w:unhideWhenUsed/>
    <w:rsid w:val="00444535"/>
    <w:rPr>
      <w:color w:val="0000FF" w:themeColor="hyperlink"/>
      <w:u w:val="single"/>
    </w:rPr>
  </w:style>
  <w:style w:type="character" w:styleId="Kommentarzeichen">
    <w:name w:val="annotation reference"/>
    <w:basedOn w:val="Absatz-Standardschriftart"/>
    <w:uiPriority w:val="99"/>
    <w:semiHidden/>
    <w:unhideWhenUsed/>
    <w:rsid w:val="00183E17"/>
    <w:rPr>
      <w:sz w:val="16"/>
      <w:szCs w:val="16"/>
    </w:rPr>
  </w:style>
  <w:style w:type="paragraph" w:styleId="Kommentartext">
    <w:name w:val="annotation text"/>
    <w:basedOn w:val="Standard"/>
    <w:link w:val="KommentartextZchn"/>
    <w:uiPriority w:val="99"/>
    <w:semiHidden/>
    <w:unhideWhenUsed/>
    <w:rsid w:val="00183E17"/>
    <w:pPr>
      <w:spacing w:line="240" w:lineRule="auto"/>
    </w:pPr>
    <w:rPr>
      <w:szCs w:val="20"/>
    </w:rPr>
  </w:style>
  <w:style w:type="character" w:customStyle="1" w:styleId="KommentartextZchn">
    <w:name w:val="Kommentartext Zchn"/>
    <w:basedOn w:val="Absatz-Standardschriftart"/>
    <w:link w:val="Kommentartext"/>
    <w:uiPriority w:val="99"/>
    <w:semiHidden/>
    <w:rsid w:val="00183E17"/>
    <w:rPr>
      <w:rFonts w:cstheme="minorBidi"/>
      <w:sz w:val="20"/>
      <w:szCs w:val="20"/>
    </w:rPr>
  </w:style>
  <w:style w:type="paragraph" w:styleId="Kommentarthema">
    <w:name w:val="annotation subject"/>
    <w:basedOn w:val="Kommentartext"/>
    <w:next w:val="Kommentartext"/>
    <w:link w:val="KommentarthemaZchn"/>
    <w:uiPriority w:val="99"/>
    <w:semiHidden/>
    <w:unhideWhenUsed/>
    <w:rsid w:val="00183E17"/>
    <w:rPr>
      <w:b/>
      <w:bCs/>
    </w:rPr>
  </w:style>
  <w:style w:type="character" w:customStyle="1" w:styleId="KommentarthemaZchn">
    <w:name w:val="Kommentarthema Zchn"/>
    <w:basedOn w:val="KommentartextZchn"/>
    <w:link w:val="Kommentarthema"/>
    <w:uiPriority w:val="99"/>
    <w:semiHidden/>
    <w:rsid w:val="00183E17"/>
    <w:rPr>
      <w:rFonts w:cstheme="minorBidi"/>
      <w:b/>
      <w:bCs/>
      <w:sz w:val="20"/>
      <w:szCs w:val="20"/>
    </w:rPr>
  </w:style>
  <w:style w:type="paragraph" w:styleId="Sprechblasentext">
    <w:name w:val="Balloon Text"/>
    <w:basedOn w:val="Standard"/>
    <w:link w:val="SprechblasentextZchn"/>
    <w:uiPriority w:val="99"/>
    <w:semiHidden/>
    <w:unhideWhenUsed/>
    <w:rsid w:val="00183E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3E17"/>
    <w:rPr>
      <w:rFonts w:ascii="Segoe UI" w:hAnsi="Segoe UI" w:cs="Segoe UI"/>
      <w:sz w:val="18"/>
      <w:szCs w:val="18"/>
    </w:rPr>
  </w:style>
  <w:style w:type="character" w:customStyle="1" w:styleId="berschrift1Zchn">
    <w:name w:val="Überschrift 1 Zchn"/>
    <w:basedOn w:val="Absatz-Standardschriftart"/>
    <w:link w:val="berschrift1"/>
    <w:uiPriority w:val="9"/>
    <w:rsid w:val="00371F81"/>
    <w:rPr>
      <w:rFonts w:eastAsiaTheme="majorEastAsia" w:cstheme="majorBidi"/>
      <w:b/>
      <w:sz w:val="24"/>
      <w:szCs w:val="32"/>
    </w:rPr>
  </w:style>
  <w:style w:type="paragraph" w:styleId="Fuzeile">
    <w:name w:val="footer"/>
    <w:basedOn w:val="Standard"/>
    <w:link w:val="FuzeileZchn"/>
    <w:uiPriority w:val="99"/>
    <w:unhideWhenUsed/>
    <w:rsid w:val="0012526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25262"/>
    <w:rPr>
      <w:rFonts w:cstheme="minorBidi"/>
    </w:rPr>
  </w:style>
  <w:style w:type="character" w:styleId="BesuchterLink">
    <w:name w:val="FollowedHyperlink"/>
    <w:basedOn w:val="Absatz-Standardschriftart"/>
    <w:uiPriority w:val="99"/>
    <w:semiHidden/>
    <w:unhideWhenUsed/>
    <w:rsid w:val="001843F3"/>
    <w:rPr>
      <w:color w:val="800080" w:themeColor="followedHyperlink"/>
      <w:u w:val="single"/>
    </w:rPr>
  </w:style>
  <w:style w:type="paragraph" w:styleId="Textkrper">
    <w:name w:val="Body Text"/>
    <w:basedOn w:val="Standard"/>
    <w:link w:val="TextkrperZchn"/>
    <w:uiPriority w:val="99"/>
    <w:unhideWhenUsed/>
    <w:rsid w:val="00DA1A80"/>
    <w:pPr>
      <w:spacing w:before="120"/>
    </w:pPr>
    <w:rPr>
      <w:szCs w:val="20"/>
    </w:rPr>
  </w:style>
  <w:style w:type="character" w:customStyle="1" w:styleId="TextkrperZchn">
    <w:name w:val="Textkörper Zchn"/>
    <w:basedOn w:val="Absatz-Standardschriftart"/>
    <w:link w:val="Textkrper"/>
    <w:uiPriority w:val="99"/>
    <w:rsid w:val="00DA1A80"/>
    <w:rPr>
      <w:rFonts w:cstheme="minorBidi"/>
      <w:sz w:val="20"/>
      <w:szCs w:val="20"/>
    </w:rPr>
  </w:style>
  <w:style w:type="paragraph" w:styleId="Textkrper2">
    <w:name w:val="Body Text 2"/>
    <w:basedOn w:val="Standard"/>
    <w:link w:val="Textkrper2Zchn"/>
    <w:uiPriority w:val="99"/>
    <w:unhideWhenUsed/>
    <w:rsid w:val="00DA1A80"/>
    <w:pPr>
      <w:spacing w:before="120"/>
    </w:pPr>
    <w:rPr>
      <w:sz w:val="18"/>
      <w:szCs w:val="18"/>
    </w:rPr>
  </w:style>
  <w:style w:type="character" w:customStyle="1" w:styleId="Textkrper2Zchn">
    <w:name w:val="Textkörper 2 Zchn"/>
    <w:basedOn w:val="Absatz-Standardschriftart"/>
    <w:link w:val="Textkrper2"/>
    <w:uiPriority w:val="99"/>
    <w:rsid w:val="00DA1A80"/>
    <w:rPr>
      <w:rFonts w:cstheme="minorBidi"/>
      <w:sz w:val="18"/>
      <w:szCs w:val="18"/>
    </w:rPr>
  </w:style>
  <w:style w:type="paragraph" w:styleId="Textkrper3">
    <w:name w:val="Body Text 3"/>
    <w:basedOn w:val="Standard"/>
    <w:link w:val="Textkrper3Zchn"/>
    <w:uiPriority w:val="99"/>
    <w:unhideWhenUsed/>
    <w:rsid w:val="00E24F59"/>
    <w:pPr>
      <w:spacing w:line="240" w:lineRule="auto"/>
    </w:pPr>
    <w:rPr>
      <w:rFonts w:cs="Arial"/>
      <w:b/>
      <w:szCs w:val="20"/>
    </w:rPr>
  </w:style>
  <w:style w:type="character" w:customStyle="1" w:styleId="Textkrper3Zchn">
    <w:name w:val="Textkörper 3 Zchn"/>
    <w:basedOn w:val="Absatz-Standardschriftart"/>
    <w:link w:val="Textkrper3"/>
    <w:uiPriority w:val="99"/>
    <w:rsid w:val="00E24F59"/>
    <w:rPr>
      <w:b/>
      <w:sz w:val="20"/>
      <w:szCs w:val="20"/>
    </w:rPr>
  </w:style>
  <w:style w:type="paragraph" w:customStyle="1" w:styleId="Aufzhlung">
    <w:name w:val="Aufzählung"/>
    <w:basedOn w:val="Listenabsatz"/>
    <w:qFormat/>
    <w:rsid w:val="00E24F59"/>
    <w:pPr>
      <w:numPr>
        <w:numId w:val="22"/>
      </w:numPr>
      <w:ind w:left="313" w:hanging="323"/>
      <w:jc w:val="left"/>
    </w:pPr>
    <w:rPr>
      <w:rFonts w:cs="Arial"/>
      <w:szCs w:val="20"/>
    </w:rPr>
  </w:style>
  <w:style w:type="character" w:customStyle="1" w:styleId="berschrift2Zchn">
    <w:name w:val="Überschrift 2 Zchn"/>
    <w:basedOn w:val="Absatz-Standardschriftart"/>
    <w:link w:val="berschrift2"/>
    <w:uiPriority w:val="9"/>
    <w:rsid w:val="00601FCE"/>
    <w:rPr>
      <w:b/>
    </w:rPr>
  </w:style>
  <w:style w:type="paragraph" w:customStyle="1" w:styleId="Aufzhlung2">
    <w:name w:val="Aufzählung_2"/>
    <w:basedOn w:val="Listenabsatz"/>
    <w:qFormat/>
    <w:rsid w:val="006E1765"/>
    <w:pPr>
      <w:numPr>
        <w:numId w:val="27"/>
      </w:numPr>
      <w:spacing w:line="240" w:lineRule="auto"/>
      <w:ind w:left="680" w:hanging="340"/>
    </w:pPr>
  </w:style>
  <w:style w:type="paragraph" w:customStyle="1" w:styleId="SchwerpunktHngend">
    <w:name w:val="SchwerpunktHängend"/>
    <w:basedOn w:val="Standard"/>
    <w:link w:val="SchwerpunktHngendZchn"/>
    <w:qFormat/>
    <w:rsid w:val="00B81E1A"/>
    <w:pPr>
      <w:keepNext/>
      <w:keepLines/>
      <w:pBdr>
        <w:top w:val="single" w:sz="4" w:space="1" w:color="auto"/>
        <w:left w:val="single" w:sz="4" w:space="4" w:color="auto"/>
        <w:bottom w:val="single" w:sz="4" w:space="1" w:color="auto"/>
        <w:right w:val="single" w:sz="4" w:space="4" w:color="auto"/>
      </w:pBdr>
      <w:spacing w:after="120"/>
      <w:ind w:left="1077" w:hanging="1077"/>
      <w:jc w:val="both"/>
    </w:pPr>
    <w:rPr>
      <w:rFonts w:eastAsia="Calibri" w:cs="Times New Roman"/>
      <w:sz w:val="24"/>
    </w:rPr>
  </w:style>
  <w:style w:type="character" w:customStyle="1" w:styleId="SchwerpunktHngendZchn">
    <w:name w:val="SchwerpunktHängend Zchn"/>
    <w:link w:val="SchwerpunktHngend"/>
    <w:rsid w:val="00B81E1A"/>
    <w:rPr>
      <w:rFonts w:eastAsia="Calibri" w:cs="Times New Roman"/>
      <w:sz w:val="24"/>
    </w:rPr>
  </w:style>
  <w:style w:type="paragraph" w:customStyle="1" w:styleId="Liste-KonkretisierteKompetenz">
    <w:name w:val="Liste-KonkretisierteKompetenz"/>
    <w:basedOn w:val="Standard"/>
    <w:link w:val="Liste-KonkretisierteKompetenzZchn"/>
    <w:qFormat/>
    <w:rsid w:val="00B81E1A"/>
    <w:pPr>
      <w:keepLines/>
      <w:spacing w:after="120"/>
      <w:jc w:val="both"/>
    </w:pPr>
    <w:rPr>
      <w:rFonts w:eastAsia="Calibri" w:cs="Times New Roman"/>
      <w:sz w:val="24"/>
    </w:rPr>
  </w:style>
  <w:style w:type="character" w:customStyle="1" w:styleId="Liste-KonkretisierteKompetenzZchn">
    <w:name w:val="Liste-KonkretisierteKompetenz Zchn"/>
    <w:link w:val="Liste-KonkretisierteKompetenz"/>
    <w:rsid w:val="00B81E1A"/>
    <w:rPr>
      <w:rFonts w:eastAsia="Calibri" w:cs="Times New Roman"/>
      <w:sz w:val="24"/>
    </w:rPr>
  </w:style>
  <w:style w:type="table" w:customStyle="1" w:styleId="Tabellenraster1">
    <w:name w:val="Tabellenraster1"/>
    <w:basedOn w:val="NormaleTabelle"/>
    <w:next w:val="Tabellenraster"/>
    <w:uiPriority w:val="59"/>
    <w:rsid w:val="000C5F2A"/>
    <w:pPr>
      <w:spacing w:line="240" w:lineRule="auto"/>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013E75"/>
    <w:rPr>
      <w:rFonts w:eastAsiaTheme="majorEastAsia" w:cstheme="majorBidi"/>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7181">
      <w:bodyDiv w:val="1"/>
      <w:marLeft w:val="0"/>
      <w:marRight w:val="0"/>
      <w:marTop w:val="0"/>
      <w:marBottom w:val="0"/>
      <w:divBdr>
        <w:top w:val="none" w:sz="0" w:space="0" w:color="auto"/>
        <w:left w:val="none" w:sz="0" w:space="0" w:color="auto"/>
        <w:bottom w:val="none" w:sz="0" w:space="0" w:color="auto"/>
        <w:right w:val="none" w:sz="0" w:space="0" w:color="auto"/>
      </w:divBdr>
    </w:div>
    <w:div w:id="162203107">
      <w:bodyDiv w:val="1"/>
      <w:marLeft w:val="0"/>
      <w:marRight w:val="0"/>
      <w:marTop w:val="0"/>
      <w:marBottom w:val="0"/>
      <w:divBdr>
        <w:top w:val="none" w:sz="0" w:space="0" w:color="auto"/>
        <w:left w:val="none" w:sz="0" w:space="0" w:color="auto"/>
        <w:bottom w:val="none" w:sz="0" w:space="0" w:color="auto"/>
        <w:right w:val="none" w:sz="0" w:space="0" w:color="auto"/>
      </w:divBdr>
    </w:div>
    <w:div w:id="183908776">
      <w:bodyDiv w:val="1"/>
      <w:marLeft w:val="0"/>
      <w:marRight w:val="0"/>
      <w:marTop w:val="0"/>
      <w:marBottom w:val="0"/>
      <w:divBdr>
        <w:top w:val="none" w:sz="0" w:space="0" w:color="auto"/>
        <w:left w:val="none" w:sz="0" w:space="0" w:color="auto"/>
        <w:bottom w:val="none" w:sz="0" w:space="0" w:color="auto"/>
        <w:right w:val="none" w:sz="0" w:space="0" w:color="auto"/>
      </w:divBdr>
    </w:div>
    <w:div w:id="229583001">
      <w:bodyDiv w:val="1"/>
      <w:marLeft w:val="0"/>
      <w:marRight w:val="0"/>
      <w:marTop w:val="0"/>
      <w:marBottom w:val="0"/>
      <w:divBdr>
        <w:top w:val="none" w:sz="0" w:space="0" w:color="auto"/>
        <w:left w:val="none" w:sz="0" w:space="0" w:color="auto"/>
        <w:bottom w:val="none" w:sz="0" w:space="0" w:color="auto"/>
        <w:right w:val="none" w:sz="0" w:space="0" w:color="auto"/>
      </w:divBdr>
    </w:div>
    <w:div w:id="252933522">
      <w:bodyDiv w:val="1"/>
      <w:marLeft w:val="0"/>
      <w:marRight w:val="0"/>
      <w:marTop w:val="0"/>
      <w:marBottom w:val="0"/>
      <w:divBdr>
        <w:top w:val="none" w:sz="0" w:space="0" w:color="auto"/>
        <w:left w:val="none" w:sz="0" w:space="0" w:color="auto"/>
        <w:bottom w:val="none" w:sz="0" w:space="0" w:color="auto"/>
        <w:right w:val="none" w:sz="0" w:space="0" w:color="auto"/>
      </w:divBdr>
    </w:div>
    <w:div w:id="324894305">
      <w:bodyDiv w:val="1"/>
      <w:marLeft w:val="0"/>
      <w:marRight w:val="0"/>
      <w:marTop w:val="0"/>
      <w:marBottom w:val="0"/>
      <w:divBdr>
        <w:top w:val="none" w:sz="0" w:space="0" w:color="auto"/>
        <w:left w:val="none" w:sz="0" w:space="0" w:color="auto"/>
        <w:bottom w:val="none" w:sz="0" w:space="0" w:color="auto"/>
        <w:right w:val="none" w:sz="0" w:space="0" w:color="auto"/>
      </w:divBdr>
    </w:div>
    <w:div w:id="652878990">
      <w:bodyDiv w:val="1"/>
      <w:marLeft w:val="0"/>
      <w:marRight w:val="0"/>
      <w:marTop w:val="0"/>
      <w:marBottom w:val="0"/>
      <w:divBdr>
        <w:top w:val="none" w:sz="0" w:space="0" w:color="auto"/>
        <w:left w:val="none" w:sz="0" w:space="0" w:color="auto"/>
        <w:bottom w:val="none" w:sz="0" w:space="0" w:color="auto"/>
        <w:right w:val="none" w:sz="0" w:space="0" w:color="auto"/>
      </w:divBdr>
    </w:div>
    <w:div w:id="724256385">
      <w:bodyDiv w:val="1"/>
      <w:marLeft w:val="0"/>
      <w:marRight w:val="0"/>
      <w:marTop w:val="0"/>
      <w:marBottom w:val="0"/>
      <w:divBdr>
        <w:top w:val="none" w:sz="0" w:space="0" w:color="auto"/>
        <w:left w:val="none" w:sz="0" w:space="0" w:color="auto"/>
        <w:bottom w:val="none" w:sz="0" w:space="0" w:color="auto"/>
        <w:right w:val="none" w:sz="0" w:space="0" w:color="auto"/>
      </w:divBdr>
    </w:div>
    <w:div w:id="738601307">
      <w:bodyDiv w:val="1"/>
      <w:marLeft w:val="0"/>
      <w:marRight w:val="0"/>
      <w:marTop w:val="0"/>
      <w:marBottom w:val="0"/>
      <w:divBdr>
        <w:top w:val="none" w:sz="0" w:space="0" w:color="auto"/>
        <w:left w:val="none" w:sz="0" w:space="0" w:color="auto"/>
        <w:bottom w:val="none" w:sz="0" w:space="0" w:color="auto"/>
        <w:right w:val="none" w:sz="0" w:space="0" w:color="auto"/>
      </w:divBdr>
    </w:div>
    <w:div w:id="782771176">
      <w:bodyDiv w:val="1"/>
      <w:marLeft w:val="0"/>
      <w:marRight w:val="0"/>
      <w:marTop w:val="0"/>
      <w:marBottom w:val="0"/>
      <w:divBdr>
        <w:top w:val="none" w:sz="0" w:space="0" w:color="auto"/>
        <w:left w:val="none" w:sz="0" w:space="0" w:color="auto"/>
        <w:bottom w:val="none" w:sz="0" w:space="0" w:color="auto"/>
        <w:right w:val="none" w:sz="0" w:space="0" w:color="auto"/>
      </w:divBdr>
    </w:div>
    <w:div w:id="832797799">
      <w:bodyDiv w:val="1"/>
      <w:marLeft w:val="0"/>
      <w:marRight w:val="0"/>
      <w:marTop w:val="0"/>
      <w:marBottom w:val="0"/>
      <w:divBdr>
        <w:top w:val="none" w:sz="0" w:space="0" w:color="auto"/>
        <w:left w:val="none" w:sz="0" w:space="0" w:color="auto"/>
        <w:bottom w:val="none" w:sz="0" w:space="0" w:color="auto"/>
        <w:right w:val="none" w:sz="0" w:space="0" w:color="auto"/>
      </w:divBdr>
    </w:div>
    <w:div w:id="881214233">
      <w:bodyDiv w:val="1"/>
      <w:marLeft w:val="0"/>
      <w:marRight w:val="0"/>
      <w:marTop w:val="0"/>
      <w:marBottom w:val="0"/>
      <w:divBdr>
        <w:top w:val="none" w:sz="0" w:space="0" w:color="auto"/>
        <w:left w:val="none" w:sz="0" w:space="0" w:color="auto"/>
        <w:bottom w:val="none" w:sz="0" w:space="0" w:color="auto"/>
        <w:right w:val="none" w:sz="0" w:space="0" w:color="auto"/>
      </w:divBdr>
    </w:div>
    <w:div w:id="899171833">
      <w:bodyDiv w:val="1"/>
      <w:marLeft w:val="0"/>
      <w:marRight w:val="0"/>
      <w:marTop w:val="0"/>
      <w:marBottom w:val="0"/>
      <w:divBdr>
        <w:top w:val="none" w:sz="0" w:space="0" w:color="auto"/>
        <w:left w:val="none" w:sz="0" w:space="0" w:color="auto"/>
        <w:bottom w:val="none" w:sz="0" w:space="0" w:color="auto"/>
        <w:right w:val="none" w:sz="0" w:space="0" w:color="auto"/>
      </w:divBdr>
    </w:div>
    <w:div w:id="905065252">
      <w:bodyDiv w:val="1"/>
      <w:marLeft w:val="0"/>
      <w:marRight w:val="0"/>
      <w:marTop w:val="0"/>
      <w:marBottom w:val="0"/>
      <w:divBdr>
        <w:top w:val="none" w:sz="0" w:space="0" w:color="auto"/>
        <w:left w:val="none" w:sz="0" w:space="0" w:color="auto"/>
        <w:bottom w:val="none" w:sz="0" w:space="0" w:color="auto"/>
        <w:right w:val="none" w:sz="0" w:space="0" w:color="auto"/>
      </w:divBdr>
    </w:div>
    <w:div w:id="924188913">
      <w:bodyDiv w:val="1"/>
      <w:marLeft w:val="0"/>
      <w:marRight w:val="0"/>
      <w:marTop w:val="0"/>
      <w:marBottom w:val="0"/>
      <w:divBdr>
        <w:top w:val="none" w:sz="0" w:space="0" w:color="auto"/>
        <w:left w:val="none" w:sz="0" w:space="0" w:color="auto"/>
        <w:bottom w:val="none" w:sz="0" w:space="0" w:color="auto"/>
        <w:right w:val="none" w:sz="0" w:space="0" w:color="auto"/>
      </w:divBdr>
    </w:div>
    <w:div w:id="943419833">
      <w:bodyDiv w:val="1"/>
      <w:marLeft w:val="0"/>
      <w:marRight w:val="0"/>
      <w:marTop w:val="0"/>
      <w:marBottom w:val="0"/>
      <w:divBdr>
        <w:top w:val="none" w:sz="0" w:space="0" w:color="auto"/>
        <w:left w:val="none" w:sz="0" w:space="0" w:color="auto"/>
        <w:bottom w:val="none" w:sz="0" w:space="0" w:color="auto"/>
        <w:right w:val="none" w:sz="0" w:space="0" w:color="auto"/>
      </w:divBdr>
    </w:div>
    <w:div w:id="1012799047">
      <w:bodyDiv w:val="1"/>
      <w:marLeft w:val="0"/>
      <w:marRight w:val="0"/>
      <w:marTop w:val="0"/>
      <w:marBottom w:val="0"/>
      <w:divBdr>
        <w:top w:val="none" w:sz="0" w:space="0" w:color="auto"/>
        <w:left w:val="none" w:sz="0" w:space="0" w:color="auto"/>
        <w:bottom w:val="none" w:sz="0" w:space="0" w:color="auto"/>
        <w:right w:val="none" w:sz="0" w:space="0" w:color="auto"/>
      </w:divBdr>
    </w:div>
    <w:div w:id="1021123085">
      <w:bodyDiv w:val="1"/>
      <w:marLeft w:val="0"/>
      <w:marRight w:val="0"/>
      <w:marTop w:val="0"/>
      <w:marBottom w:val="0"/>
      <w:divBdr>
        <w:top w:val="none" w:sz="0" w:space="0" w:color="auto"/>
        <w:left w:val="none" w:sz="0" w:space="0" w:color="auto"/>
        <w:bottom w:val="none" w:sz="0" w:space="0" w:color="auto"/>
        <w:right w:val="none" w:sz="0" w:space="0" w:color="auto"/>
      </w:divBdr>
    </w:div>
    <w:div w:id="1074353038">
      <w:bodyDiv w:val="1"/>
      <w:marLeft w:val="0"/>
      <w:marRight w:val="0"/>
      <w:marTop w:val="0"/>
      <w:marBottom w:val="0"/>
      <w:divBdr>
        <w:top w:val="none" w:sz="0" w:space="0" w:color="auto"/>
        <w:left w:val="none" w:sz="0" w:space="0" w:color="auto"/>
        <w:bottom w:val="none" w:sz="0" w:space="0" w:color="auto"/>
        <w:right w:val="none" w:sz="0" w:space="0" w:color="auto"/>
      </w:divBdr>
    </w:div>
    <w:div w:id="1111825967">
      <w:bodyDiv w:val="1"/>
      <w:marLeft w:val="0"/>
      <w:marRight w:val="0"/>
      <w:marTop w:val="0"/>
      <w:marBottom w:val="0"/>
      <w:divBdr>
        <w:top w:val="none" w:sz="0" w:space="0" w:color="auto"/>
        <w:left w:val="none" w:sz="0" w:space="0" w:color="auto"/>
        <w:bottom w:val="none" w:sz="0" w:space="0" w:color="auto"/>
        <w:right w:val="none" w:sz="0" w:space="0" w:color="auto"/>
      </w:divBdr>
    </w:div>
    <w:div w:id="1217888115">
      <w:bodyDiv w:val="1"/>
      <w:marLeft w:val="0"/>
      <w:marRight w:val="0"/>
      <w:marTop w:val="0"/>
      <w:marBottom w:val="0"/>
      <w:divBdr>
        <w:top w:val="none" w:sz="0" w:space="0" w:color="auto"/>
        <w:left w:val="none" w:sz="0" w:space="0" w:color="auto"/>
        <w:bottom w:val="none" w:sz="0" w:space="0" w:color="auto"/>
        <w:right w:val="none" w:sz="0" w:space="0" w:color="auto"/>
      </w:divBdr>
    </w:div>
    <w:div w:id="1251503666">
      <w:bodyDiv w:val="1"/>
      <w:marLeft w:val="0"/>
      <w:marRight w:val="0"/>
      <w:marTop w:val="0"/>
      <w:marBottom w:val="0"/>
      <w:divBdr>
        <w:top w:val="none" w:sz="0" w:space="0" w:color="auto"/>
        <w:left w:val="none" w:sz="0" w:space="0" w:color="auto"/>
        <w:bottom w:val="none" w:sz="0" w:space="0" w:color="auto"/>
        <w:right w:val="none" w:sz="0" w:space="0" w:color="auto"/>
      </w:divBdr>
    </w:div>
    <w:div w:id="1413624032">
      <w:bodyDiv w:val="1"/>
      <w:marLeft w:val="0"/>
      <w:marRight w:val="0"/>
      <w:marTop w:val="0"/>
      <w:marBottom w:val="0"/>
      <w:divBdr>
        <w:top w:val="none" w:sz="0" w:space="0" w:color="auto"/>
        <w:left w:val="none" w:sz="0" w:space="0" w:color="auto"/>
        <w:bottom w:val="none" w:sz="0" w:space="0" w:color="auto"/>
        <w:right w:val="none" w:sz="0" w:space="0" w:color="auto"/>
      </w:divBdr>
    </w:div>
    <w:div w:id="1451364114">
      <w:bodyDiv w:val="1"/>
      <w:marLeft w:val="0"/>
      <w:marRight w:val="0"/>
      <w:marTop w:val="0"/>
      <w:marBottom w:val="0"/>
      <w:divBdr>
        <w:top w:val="none" w:sz="0" w:space="0" w:color="auto"/>
        <w:left w:val="none" w:sz="0" w:space="0" w:color="auto"/>
        <w:bottom w:val="none" w:sz="0" w:space="0" w:color="auto"/>
        <w:right w:val="none" w:sz="0" w:space="0" w:color="auto"/>
      </w:divBdr>
    </w:div>
    <w:div w:id="1466967833">
      <w:bodyDiv w:val="1"/>
      <w:marLeft w:val="0"/>
      <w:marRight w:val="0"/>
      <w:marTop w:val="0"/>
      <w:marBottom w:val="0"/>
      <w:divBdr>
        <w:top w:val="none" w:sz="0" w:space="0" w:color="auto"/>
        <w:left w:val="none" w:sz="0" w:space="0" w:color="auto"/>
        <w:bottom w:val="none" w:sz="0" w:space="0" w:color="auto"/>
        <w:right w:val="none" w:sz="0" w:space="0" w:color="auto"/>
      </w:divBdr>
    </w:div>
    <w:div w:id="1515001922">
      <w:bodyDiv w:val="1"/>
      <w:marLeft w:val="0"/>
      <w:marRight w:val="0"/>
      <w:marTop w:val="0"/>
      <w:marBottom w:val="0"/>
      <w:divBdr>
        <w:top w:val="none" w:sz="0" w:space="0" w:color="auto"/>
        <w:left w:val="none" w:sz="0" w:space="0" w:color="auto"/>
        <w:bottom w:val="none" w:sz="0" w:space="0" w:color="auto"/>
        <w:right w:val="none" w:sz="0" w:space="0" w:color="auto"/>
      </w:divBdr>
    </w:div>
    <w:div w:id="1560746032">
      <w:bodyDiv w:val="1"/>
      <w:marLeft w:val="0"/>
      <w:marRight w:val="0"/>
      <w:marTop w:val="0"/>
      <w:marBottom w:val="0"/>
      <w:divBdr>
        <w:top w:val="none" w:sz="0" w:space="0" w:color="auto"/>
        <w:left w:val="none" w:sz="0" w:space="0" w:color="auto"/>
        <w:bottom w:val="none" w:sz="0" w:space="0" w:color="auto"/>
        <w:right w:val="none" w:sz="0" w:space="0" w:color="auto"/>
      </w:divBdr>
    </w:div>
    <w:div w:id="1611547511">
      <w:bodyDiv w:val="1"/>
      <w:marLeft w:val="0"/>
      <w:marRight w:val="0"/>
      <w:marTop w:val="0"/>
      <w:marBottom w:val="0"/>
      <w:divBdr>
        <w:top w:val="none" w:sz="0" w:space="0" w:color="auto"/>
        <w:left w:val="none" w:sz="0" w:space="0" w:color="auto"/>
        <w:bottom w:val="none" w:sz="0" w:space="0" w:color="auto"/>
        <w:right w:val="none" w:sz="0" w:space="0" w:color="auto"/>
      </w:divBdr>
    </w:div>
    <w:div w:id="1622766909">
      <w:bodyDiv w:val="1"/>
      <w:marLeft w:val="0"/>
      <w:marRight w:val="0"/>
      <w:marTop w:val="0"/>
      <w:marBottom w:val="0"/>
      <w:divBdr>
        <w:top w:val="none" w:sz="0" w:space="0" w:color="auto"/>
        <w:left w:val="none" w:sz="0" w:space="0" w:color="auto"/>
        <w:bottom w:val="none" w:sz="0" w:space="0" w:color="auto"/>
        <w:right w:val="none" w:sz="0" w:space="0" w:color="auto"/>
      </w:divBdr>
    </w:div>
    <w:div w:id="1676688859">
      <w:bodyDiv w:val="1"/>
      <w:marLeft w:val="0"/>
      <w:marRight w:val="0"/>
      <w:marTop w:val="0"/>
      <w:marBottom w:val="0"/>
      <w:divBdr>
        <w:top w:val="none" w:sz="0" w:space="0" w:color="auto"/>
        <w:left w:val="none" w:sz="0" w:space="0" w:color="auto"/>
        <w:bottom w:val="none" w:sz="0" w:space="0" w:color="auto"/>
        <w:right w:val="none" w:sz="0" w:space="0" w:color="auto"/>
      </w:divBdr>
    </w:div>
    <w:div w:id="1722632801">
      <w:bodyDiv w:val="1"/>
      <w:marLeft w:val="0"/>
      <w:marRight w:val="0"/>
      <w:marTop w:val="0"/>
      <w:marBottom w:val="0"/>
      <w:divBdr>
        <w:top w:val="none" w:sz="0" w:space="0" w:color="auto"/>
        <w:left w:val="none" w:sz="0" w:space="0" w:color="auto"/>
        <w:bottom w:val="none" w:sz="0" w:space="0" w:color="auto"/>
        <w:right w:val="none" w:sz="0" w:space="0" w:color="auto"/>
      </w:divBdr>
    </w:div>
    <w:div w:id="1738701242">
      <w:bodyDiv w:val="1"/>
      <w:marLeft w:val="0"/>
      <w:marRight w:val="0"/>
      <w:marTop w:val="0"/>
      <w:marBottom w:val="0"/>
      <w:divBdr>
        <w:top w:val="none" w:sz="0" w:space="0" w:color="auto"/>
        <w:left w:val="none" w:sz="0" w:space="0" w:color="auto"/>
        <w:bottom w:val="none" w:sz="0" w:space="0" w:color="auto"/>
        <w:right w:val="none" w:sz="0" w:space="0" w:color="auto"/>
      </w:divBdr>
    </w:div>
    <w:div w:id="1805080026">
      <w:bodyDiv w:val="1"/>
      <w:marLeft w:val="0"/>
      <w:marRight w:val="0"/>
      <w:marTop w:val="0"/>
      <w:marBottom w:val="0"/>
      <w:divBdr>
        <w:top w:val="none" w:sz="0" w:space="0" w:color="auto"/>
        <w:left w:val="none" w:sz="0" w:space="0" w:color="auto"/>
        <w:bottom w:val="none" w:sz="0" w:space="0" w:color="auto"/>
        <w:right w:val="none" w:sz="0" w:space="0" w:color="auto"/>
      </w:divBdr>
    </w:div>
    <w:div w:id="1819422662">
      <w:bodyDiv w:val="1"/>
      <w:marLeft w:val="0"/>
      <w:marRight w:val="0"/>
      <w:marTop w:val="0"/>
      <w:marBottom w:val="0"/>
      <w:divBdr>
        <w:top w:val="none" w:sz="0" w:space="0" w:color="auto"/>
        <w:left w:val="none" w:sz="0" w:space="0" w:color="auto"/>
        <w:bottom w:val="none" w:sz="0" w:space="0" w:color="auto"/>
        <w:right w:val="none" w:sz="0" w:space="0" w:color="auto"/>
      </w:divBdr>
    </w:div>
    <w:div w:id="1898665968">
      <w:bodyDiv w:val="1"/>
      <w:marLeft w:val="0"/>
      <w:marRight w:val="0"/>
      <w:marTop w:val="0"/>
      <w:marBottom w:val="0"/>
      <w:divBdr>
        <w:top w:val="none" w:sz="0" w:space="0" w:color="auto"/>
        <w:left w:val="none" w:sz="0" w:space="0" w:color="auto"/>
        <w:bottom w:val="none" w:sz="0" w:space="0" w:color="auto"/>
        <w:right w:val="none" w:sz="0" w:space="0" w:color="auto"/>
      </w:divBdr>
    </w:div>
    <w:div w:id="1914853221">
      <w:bodyDiv w:val="1"/>
      <w:marLeft w:val="0"/>
      <w:marRight w:val="0"/>
      <w:marTop w:val="0"/>
      <w:marBottom w:val="0"/>
      <w:divBdr>
        <w:top w:val="none" w:sz="0" w:space="0" w:color="auto"/>
        <w:left w:val="none" w:sz="0" w:space="0" w:color="auto"/>
        <w:bottom w:val="none" w:sz="0" w:space="0" w:color="auto"/>
        <w:right w:val="none" w:sz="0" w:space="0" w:color="auto"/>
      </w:divBdr>
    </w:div>
    <w:div w:id="1955017490">
      <w:bodyDiv w:val="1"/>
      <w:marLeft w:val="0"/>
      <w:marRight w:val="0"/>
      <w:marTop w:val="0"/>
      <w:marBottom w:val="0"/>
      <w:divBdr>
        <w:top w:val="none" w:sz="0" w:space="0" w:color="auto"/>
        <w:left w:val="none" w:sz="0" w:space="0" w:color="auto"/>
        <w:bottom w:val="none" w:sz="0" w:space="0" w:color="auto"/>
        <w:right w:val="none" w:sz="0" w:space="0" w:color="auto"/>
      </w:divBdr>
    </w:div>
    <w:div w:id="2007124278">
      <w:bodyDiv w:val="1"/>
      <w:marLeft w:val="0"/>
      <w:marRight w:val="0"/>
      <w:marTop w:val="0"/>
      <w:marBottom w:val="0"/>
      <w:divBdr>
        <w:top w:val="none" w:sz="0" w:space="0" w:color="auto"/>
        <w:left w:val="none" w:sz="0" w:space="0" w:color="auto"/>
        <w:bottom w:val="none" w:sz="0" w:space="0" w:color="auto"/>
        <w:right w:val="none" w:sz="0" w:space="0" w:color="auto"/>
      </w:divBdr>
    </w:div>
    <w:div w:id="2017491362">
      <w:bodyDiv w:val="1"/>
      <w:marLeft w:val="0"/>
      <w:marRight w:val="0"/>
      <w:marTop w:val="0"/>
      <w:marBottom w:val="0"/>
      <w:divBdr>
        <w:top w:val="none" w:sz="0" w:space="0" w:color="auto"/>
        <w:left w:val="none" w:sz="0" w:space="0" w:color="auto"/>
        <w:bottom w:val="none" w:sz="0" w:space="0" w:color="auto"/>
        <w:right w:val="none" w:sz="0" w:space="0" w:color="auto"/>
      </w:divBdr>
    </w:div>
    <w:div w:id="2064787571">
      <w:bodyDiv w:val="1"/>
      <w:marLeft w:val="0"/>
      <w:marRight w:val="0"/>
      <w:marTop w:val="0"/>
      <w:marBottom w:val="0"/>
      <w:divBdr>
        <w:top w:val="none" w:sz="0" w:space="0" w:color="auto"/>
        <w:left w:val="none" w:sz="0" w:space="0" w:color="auto"/>
        <w:bottom w:val="none" w:sz="0" w:space="0" w:color="auto"/>
        <w:right w:val="none" w:sz="0" w:space="0" w:color="auto"/>
      </w:divBdr>
    </w:div>
    <w:div w:id="21084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entimeter.com/" TargetMode="External"/><Relationship Id="rId18" Type="http://schemas.openxmlformats.org/officeDocument/2006/relationships/hyperlink" Target="https://www.arte.tv/de/videos/065448-008-A/zufaelle-die-die-welt-veraendern/" TargetMode="External"/><Relationship Id="rId26" Type="http://schemas.openxmlformats.org/officeDocument/2006/relationships/hyperlink" Target="https://www.schulentwicklung.nrw.de/lehrplaene/front_content.php?idart=12718" TargetMode="External"/><Relationship Id="rId39" Type="http://schemas.openxmlformats.org/officeDocument/2006/relationships/hyperlink" Target="https://www.rki.de/DE/Content/Infekt/Impfen/Materialien/Poster/Poster_Impfeinwaende.pdf?__blob=publicationFile" TargetMode="External"/><Relationship Id="rId3" Type="http://schemas.openxmlformats.org/officeDocument/2006/relationships/styles" Target="styles.xml"/><Relationship Id="rId21" Type="http://schemas.openxmlformats.org/officeDocument/2006/relationships/hyperlink" Target="https://learningapps.org/display?v=ptgag1xk201" TargetMode="External"/><Relationship Id="rId34" Type="http://schemas.openxmlformats.org/officeDocument/2006/relationships/hyperlink" Target="https://www.focus.de/gesundheit/videos/handabdruck-aus-bakterien-und-pilzen-gruselig-so-viele-bakterien-tummeln-sich-auf-einer-kinderhand_id_4738746.html" TargetMode="External"/><Relationship Id="rId42" Type="http://schemas.openxmlformats.org/officeDocument/2006/relationships/hyperlink" Target="https://edkimo.com/de/" TargetMode="External"/><Relationship Id="rId7" Type="http://schemas.openxmlformats.org/officeDocument/2006/relationships/endnotes" Target="endnotes.xml"/><Relationship Id="rId12" Type="http://schemas.openxmlformats.org/officeDocument/2006/relationships/hyperlink" Target="https://quizlet.com/" TargetMode="External"/><Relationship Id="rId17" Type="http://schemas.openxmlformats.org/officeDocument/2006/relationships/hyperlink" Target="https://www.youtube.com/watch?v=-iE-JbtxB6w" TargetMode="External"/><Relationship Id="rId25" Type="http://schemas.openxmlformats.org/officeDocument/2006/relationships/hyperlink" Target="https://www.planet-schule.de/sf/multimedia-interaktive-animationen-detail.php?projekt=abwehr_entzuendung" TargetMode="External"/><Relationship Id="rId33" Type="http://schemas.openxmlformats.org/officeDocument/2006/relationships/hyperlink" Target="https://www.ludwig-fresenius.de/aktuelles/detail/artikel/hygienecheck-im-alltag/" TargetMode="External"/><Relationship Id="rId38" Type="http://schemas.openxmlformats.org/officeDocument/2006/relationships/hyperlink" Target="https://www.youtube.com/watch?v=sniNDSwBy4E" TargetMode="External"/><Relationship Id="rId2" Type="http://schemas.openxmlformats.org/officeDocument/2006/relationships/numbering" Target="numbering.xml"/><Relationship Id="rId16" Type="http://schemas.openxmlformats.org/officeDocument/2006/relationships/hyperlink" Target="https://www1.wdr.de/mediathek/video-warum-braucht-der-mensch-bakterien--100.html" TargetMode="External"/><Relationship Id="rId20" Type="http://schemas.openxmlformats.org/officeDocument/2006/relationships/hyperlink" Target="http://podcast.open.ac.uk/feeds/microbes-01/transcript/microbes05_01759_17155.pdf" TargetMode="External"/><Relationship Id="rId29" Type="http://schemas.openxmlformats.org/officeDocument/2006/relationships/hyperlink" Target="https://de.statista.com/statistik/daten/studie/227049/umfrage/allergikeranteil-in-deutschland-nach-allergieform/" TargetMode="External"/><Relationship Id="rId41" Type="http://schemas.openxmlformats.org/officeDocument/2006/relationships/hyperlink" Target="https://www.learningsnacks.de/share/26029/eb5dac8fffd86cb59e9ddd6062d29825de7ba7e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uizizz.com/" TargetMode="External"/><Relationship Id="rId24" Type="http://schemas.openxmlformats.org/officeDocument/2006/relationships/hyperlink" Target="https://www.youtube.com/watch?time_continue=335&amp;v=ivaUj0_4hWs&amp;feature=emb_logo" TargetMode="External"/><Relationship Id="rId32" Type="http://schemas.openxmlformats.org/officeDocument/2006/relationships/hyperlink" Target="https://www.rki.de/DE/Content/Kommissionen/UmweltKommission/Stellungnahmen_Berichte/Downloads/stellungnahme_hygienehypothese.html" TargetMode="External"/><Relationship Id="rId37" Type="http://schemas.openxmlformats.org/officeDocument/2006/relationships/hyperlink" Target="https://www.schulentwicklung.nrw.de/lehrplaene/front_content.php?idart=12718" TargetMode="External"/><Relationship Id="rId40" Type="http://schemas.openxmlformats.org/officeDocument/2006/relationships/hyperlink" Target="https://www.rki.de/DE/Content/Infekt/Impfen/Bedeutung/Schutzimpfungen_20_Einwaende.html" TargetMode="External"/><Relationship Id="rId5" Type="http://schemas.openxmlformats.org/officeDocument/2006/relationships/webSettings" Target="webSettings.xml"/><Relationship Id="rId15" Type="http://schemas.openxmlformats.org/officeDocument/2006/relationships/hyperlink" Target="https://www.apotheken-umschau.de/Infektion/Der-Unterschied-zwischen-Bakterien-und-Viren-209555.html" TargetMode="External"/><Relationship Id="rId23" Type="http://schemas.openxmlformats.org/officeDocument/2006/relationships/hyperlink" Target="https://yopad.eu/" TargetMode="External"/><Relationship Id="rId28" Type="http://schemas.openxmlformats.org/officeDocument/2006/relationships/hyperlink" Target="https://www.bild.de/regional/koeln/koeln-aktuell/rund-um-koeln-mit-fremdem-herzen-30204686.bild.html" TargetMode="External"/><Relationship Id="rId36" Type="http://schemas.openxmlformats.org/officeDocument/2006/relationships/hyperlink" Target="https://www.infektionsschutz.de/mediathek/filme/filme-zur-uebertragung-von-krankheitserregern-im-alltag.html" TargetMode="External"/><Relationship Id="rId10" Type="http://schemas.openxmlformats.org/officeDocument/2006/relationships/hyperlink" Target="https://oncoo.de/" TargetMode="External"/><Relationship Id="rId19" Type="http://schemas.openxmlformats.org/officeDocument/2006/relationships/hyperlink" Target="https://www.youtube.com/watch?v=hw4_nnMXxPY" TargetMode="External"/><Relationship Id="rId31" Type="http://schemas.openxmlformats.org/officeDocument/2006/relationships/hyperlink" Target="https://www.spektrum.de/news/ist-zu-viel-hygiene-schuld-an-allergien/1389433"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ortwolken.com/" TargetMode="External"/><Relationship Id="rId22" Type="http://schemas.openxmlformats.org/officeDocument/2006/relationships/hyperlink" Target="https://de.statista.com/statistik/daten/studie/201017/umfrage/anzahl-von-bakterien-auf-alltaeglichen-gegenstaenden/" TargetMode="External"/><Relationship Id="rId27" Type="http://schemas.openxmlformats.org/officeDocument/2006/relationships/hyperlink" Target="http://barfi.ch/News-Basel/Das-dritte-Herz-Karl-Thommen-aus-Hoelstein-hat-ueberlebt-dank-erneuter-Transplantation" TargetMode="External"/><Relationship Id="rId30" Type="http://schemas.openxmlformats.org/officeDocument/2006/relationships/hyperlink" Target="https://www.planet-schule.de/tatort-mensch/deutsch/sendungen/folge6.html" TargetMode="External"/><Relationship Id="rId35" Type="http://schemas.openxmlformats.org/officeDocument/2006/relationships/hyperlink" Target="https://www.stern.de/genuss/essen/ein-schulexperiment-zeigt--was-passiert--wenn-man-brot-mit-ungewaschenen-haenden-anfasst-9058520.html"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0EAAB-0A8C-4BF9-BE4E-89E23A42E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5594</Words>
  <Characters>35246</Characters>
  <Application>Microsoft Office Word</Application>
  <DocSecurity>0</DocSecurity>
  <Lines>293</Lines>
  <Paragraphs>81</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40759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Holberg, Stephanie</dc:creator>
  <cp:lastModifiedBy>Karow-Hanschke, Diana</cp:lastModifiedBy>
  <cp:revision>3</cp:revision>
  <cp:lastPrinted>2020-07-14T06:07:00Z</cp:lastPrinted>
  <dcterms:created xsi:type="dcterms:W3CDTF">2020-08-12T11:28:00Z</dcterms:created>
  <dcterms:modified xsi:type="dcterms:W3CDTF">2020-08-12T11:29:00Z</dcterms:modified>
</cp:coreProperties>
</file>