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E5E4" w14:textId="3197916D" w:rsidR="00054F5E" w:rsidRPr="001E6B3B" w:rsidRDefault="008D2860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1E6B3B">
        <w:rPr>
          <w:rFonts w:ascii="Arial" w:hAnsi="Arial" w:cs="Arial"/>
          <w:b/>
          <w:sz w:val="28"/>
          <w:szCs w:val="28"/>
        </w:rPr>
        <w:t>Vorhaben</w:t>
      </w:r>
      <w:r w:rsidR="00B522B9">
        <w:rPr>
          <w:rFonts w:ascii="Arial" w:hAnsi="Arial" w:cs="Arial"/>
          <w:b/>
          <w:sz w:val="28"/>
          <w:szCs w:val="28"/>
        </w:rPr>
        <w:t xml:space="preserve">bezogene Konkretisierung zu UV </w:t>
      </w:r>
      <w:r w:rsidR="00FF218F">
        <w:rPr>
          <w:rFonts w:ascii="Arial" w:hAnsi="Arial" w:cs="Arial"/>
          <w:b/>
          <w:sz w:val="28"/>
          <w:szCs w:val="28"/>
        </w:rPr>
        <w:t>V</w:t>
      </w:r>
      <w:r w:rsidR="00DD0A2D">
        <w:rPr>
          <w:rFonts w:ascii="Arial" w:hAnsi="Arial" w:cs="Arial"/>
          <w:b/>
          <w:sz w:val="28"/>
          <w:szCs w:val="28"/>
        </w:rPr>
        <w:t>I</w:t>
      </w:r>
      <w:r w:rsidRPr="001E6B3B">
        <w:rPr>
          <w:rFonts w:ascii="Arial" w:hAnsi="Arial" w:cs="Arial"/>
          <w:b/>
          <w:sz w:val="28"/>
          <w:szCs w:val="28"/>
        </w:rPr>
        <w:t>:</w:t>
      </w:r>
    </w:p>
    <w:p w14:paraId="1D106D4B" w14:textId="1A9BE1B4" w:rsidR="00246D66" w:rsidRDefault="00ED015D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5C1606">
        <w:rPr>
          <w:rFonts w:ascii="Arial" w:hAnsi="Arial" w:cs="Arial"/>
          <w:b/>
          <w:sz w:val="28"/>
          <w:szCs w:val="28"/>
        </w:rPr>
        <w:t>Catering: hausgemacht oder liefern lassen?</w:t>
      </w:r>
      <w:r>
        <w:rPr>
          <w:rFonts w:ascii="Arial" w:hAnsi="Arial" w:cs="Arial"/>
          <w:b/>
          <w:sz w:val="28"/>
          <w:szCs w:val="28"/>
        </w:rPr>
        <w:t>“</w:t>
      </w:r>
    </w:p>
    <w:p w14:paraId="21CA32AC" w14:textId="039F7392" w:rsidR="00054F5E" w:rsidRPr="001E6B3B" w:rsidRDefault="005C1606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Vergleich von Rahmenbedingungen für professionelles Catering und private Nahrungszubereitung </w:t>
      </w:r>
    </w:p>
    <w:p w14:paraId="34036BCB" w14:textId="77777777" w:rsidR="00430884" w:rsidRDefault="00430884"/>
    <w:p w14:paraId="6EB3EF38" w14:textId="77777777" w:rsidR="00430884" w:rsidRPr="00EF1441" w:rsidRDefault="00963D3D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Inhaltsfeld</w:t>
      </w:r>
      <w:r w:rsidR="00430884" w:rsidRPr="00EF1441">
        <w:rPr>
          <w:rFonts w:ascii="Arial" w:hAnsi="Arial" w:cs="Arial"/>
          <w:sz w:val="22"/>
          <w:szCs w:val="22"/>
        </w:rPr>
        <w:t>er:</w:t>
      </w:r>
    </w:p>
    <w:p w14:paraId="789CEDE6" w14:textId="019C806F" w:rsidR="00F97FDF" w:rsidRDefault="00F97FD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 xml:space="preserve">IF </w:t>
      </w:r>
      <w:r w:rsidR="00D15F7C">
        <w:rPr>
          <w:rFonts w:ascii="Arial" w:hAnsi="Arial" w:cs="Arial"/>
          <w:sz w:val="22"/>
          <w:szCs w:val="22"/>
        </w:rPr>
        <w:t>1: Haushaltsmanagement</w:t>
      </w:r>
    </w:p>
    <w:p w14:paraId="516A99D6" w14:textId="44E1546B" w:rsidR="00D15F7C" w:rsidRDefault="00D15F7C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2: Lebensstil und Ernährung</w:t>
      </w:r>
    </w:p>
    <w:p w14:paraId="409DD12C" w14:textId="01F29C1D" w:rsidR="00DC22A1" w:rsidRPr="005C1606" w:rsidRDefault="00D15F7C" w:rsidP="005C1606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3: Qualität und Konsum</w:t>
      </w:r>
    </w:p>
    <w:p w14:paraId="27C4B213" w14:textId="758C4971" w:rsidR="00D15F7C" w:rsidRPr="00EF1441" w:rsidRDefault="00D15F7C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5: Wohnen und Leben</w:t>
      </w:r>
    </w:p>
    <w:p w14:paraId="4DCC6382" w14:textId="77777777" w:rsidR="00963D3D" w:rsidRPr="00EF1441" w:rsidRDefault="00963D3D" w:rsidP="00963D3D">
      <w:pPr>
        <w:rPr>
          <w:rFonts w:ascii="Arial" w:hAnsi="Arial" w:cs="Arial"/>
          <w:sz w:val="22"/>
          <w:szCs w:val="22"/>
        </w:rPr>
      </w:pPr>
    </w:p>
    <w:p w14:paraId="44167EE9" w14:textId="77777777" w:rsidR="00430884" w:rsidRPr="00EF1441" w:rsidRDefault="00963D3D" w:rsidP="0078685C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Inhaltliche Schwerpunkte:</w:t>
      </w:r>
    </w:p>
    <w:p w14:paraId="3A38C40E" w14:textId="6427E3BA" w:rsidR="00963D3D" w:rsidRDefault="005C1606" w:rsidP="005C1606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Lagerung und Bevorratung</w:t>
      </w:r>
    </w:p>
    <w:p w14:paraId="69585067" w14:textId="6E70CAD6" w:rsidR="005C1606" w:rsidRDefault="005C1606" w:rsidP="005C1606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Verteilung und Organisation von Arbeit im privaten Haushalt</w:t>
      </w:r>
    </w:p>
    <w:p w14:paraId="782259DE" w14:textId="13A472F9" w:rsidR="005C1606" w:rsidRDefault="005C1606" w:rsidP="005C1606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Rollenerwartungen in Haushalt und Beruf</w:t>
      </w:r>
    </w:p>
    <w:p w14:paraId="26DB8713" w14:textId="0025C4BC" w:rsidR="005C1606" w:rsidRDefault="005C1606" w:rsidP="005C1606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Nährstofferhaltender Umgang mit Lebensmitteln</w:t>
      </w:r>
    </w:p>
    <w:p w14:paraId="43F90F21" w14:textId="0258C548" w:rsidR="005C1606" w:rsidRDefault="005C1606" w:rsidP="005C1606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Lebensweisen in einer sich wandelnden Gesellschaft</w:t>
      </w:r>
    </w:p>
    <w:p w14:paraId="229502A5" w14:textId="38951042" w:rsidR="005C1606" w:rsidRDefault="00BE2A1A" w:rsidP="005C1606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Vielfalt der Esskultur</w:t>
      </w:r>
    </w:p>
    <w:p w14:paraId="499D7C5B" w14:textId="0544A1E5" w:rsidR="00BE2A1A" w:rsidRDefault="00BE2A1A" w:rsidP="005C1606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Digitale Werkzeuge im Ernährungsbereich</w:t>
      </w:r>
    </w:p>
    <w:p w14:paraId="350374B5" w14:textId="5748DF6B" w:rsidR="00BE2A1A" w:rsidRDefault="00BE2A1A" w:rsidP="005C1606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Lebensmittelsicherheit</w:t>
      </w:r>
    </w:p>
    <w:p w14:paraId="21AFFE83" w14:textId="1ACF776F" w:rsidR="00BE2A1A" w:rsidRDefault="00BE2A1A" w:rsidP="005C1606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Produktvergleich</w:t>
      </w:r>
    </w:p>
    <w:p w14:paraId="2425A123" w14:textId="598CB9DF" w:rsidR="00BE2A1A" w:rsidRDefault="00BE2A1A" w:rsidP="005C1606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Arbeitsplätze in fachbezogenen Berufen</w:t>
      </w:r>
    </w:p>
    <w:p w14:paraId="06C37775" w14:textId="77777777" w:rsidR="00BE2A1A" w:rsidRPr="00EF1441" w:rsidRDefault="00BE2A1A" w:rsidP="00BE2A1A">
      <w:pPr>
        <w:pStyle w:val="Listenabsatz"/>
        <w:rPr>
          <w:rFonts w:ascii="Arial" w:hAnsi="Arial" w:cs="Arial"/>
          <w:sz w:val="22"/>
          <w:szCs w:val="22"/>
        </w:rPr>
      </w:pPr>
    </w:p>
    <w:p w14:paraId="70B8F20A" w14:textId="5667A1B8" w:rsidR="00F97FDF" w:rsidRPr="002306E8" w:rsidRDefault="00F97FDF" w:rsidP="00F97FDF">
      <w:pPr>
        <w:pStyle w:val="Liste-KonkretisierteKompetenz"/>
        <w:spacing w:after="0"/>
        <w:rPr>
          <w:sz w:val="22"/>
        </w:rPr>
      </w:pPr>
      <w:r w:rsidRPr="002306E8">
        <w:rPr>
          <w:sz w:val="22"/>
        </w:rPr>
        <w:t>Bezüge zu den Querschnittsaufgaben:</w:t>
      </w:r>
    </w:p>
    <w:p w14:paraId="3D456C8B" w14:textId="19884989" w:rsidR="00F97FDF" w:rsidRPr="002306E8" w:rsidRDefault="00F97FDF" w:rsidP="00F97FDF">
      <w:pPr>
        <w:pStyle w:val="Liste-KonkretisierteKompetenz"/>
        <w:numPr>
          <w:ilvl w:val="0"/>
          <w:numId w:val="23"/>
        </w:numPr>
        <w:spacing w:after="0"/>
        <w:rPr>
          <w:sz w:val="22"/>
        </w:rPr>
      </w:pPr>
      <w:r w:rsidRPr="002306E8">
        <w:rPr>
          <w:sz w:val="22"/>
        </w:rPr>
        <w:t>Medienkompetenzrahmen (MKR):</w:t>
      </w:r>
      <w:r w:rsidR="00200FD7" w:rsidRPr="002306E8">
        <w:rPr>
          <w:sz w:val="22"/>
        </w:rPr>
        <w:t xml:space="preserve"> </w:t>
      </w:r>
      <w:r w:rsidR="00380F74" w:rsidRPr="002306E8">
        <w:rPr>
          <w:sz w:val="22"/>
        </w:rPr>
        <w:t xml:space="preserve">1.2 </w:t>
      </w:r>
      <w:r w:rsidR="008A4B9D" w:rsidRPr="002306E8">
        <w:rPr>
          <w:sz w:val="22"/>
        </w:rPr>
        <w:t>D</w:t>
      </w:r>
      <w:r w:rsidR="00380F74" w:rsidRPr="002306E8">
        <w:rPr>
          <w:sz w:val="22"/>
        </w:rPr>
        <w:t xml:space="preserve">igitale Werkzeuge, </w:t>
      </w:r>
      <w:r w:rsidR="00200FD7" w:rsidRPr="002306E8">
        <w:rPr>
          <w:sz w:val="22"/>
        </w:rPr>
        <w:t>2.1 Informationsreche</w:t>
      </w:r>
      <w:r w:rsidR="005146E1" w:rsidRPr="002306E8">
        <w:rPr>
          <w:sz w:val="22"/>
        </w:rPr>
        <w:t xml:space="preserve">rche, </w:t>
      </w:r>
      <w:r w:rsidR="005F3E2B" w:rsidRPr="002306E8">
        <w:rPr>
          <w:sz w:val="22"/>
        </w:rPr>
        <w:t xml:space="preserve">4.1 Medienproduktion und Präsentation, </w:t>
      </w:r>
      <w:r w:rsidR="005146E1" w:rsidRPr="002306E8">
        <w:rPr>
          <w:sz w:val="22"/>
        </w:rPr>
        <w:t>6.1 Prinzipien der digitalen Welt, 6.2 Algorithmen erkennen</w:t>
      </w:r>
    </w:p>
    <w:p w14:paraId="60B3FA8A" w14:textId="69894227" w:rsidR="00F97FDF" w:rsidRPr="002306E8" w:rsidRDefault="00EF1441" w:rsidP="00F97FDF">
      <w:pPr>
        <w:pStyle w:val="Liste-KonkretisierteKompetenz"/>
        <w:numPr>
          <w:ilvl w:val="0"/>
          <w:numId w:val="23"/>
        </w:numPr>
        <w:spacing w:after="0"/>
        <w:rPr>
          <w:sz w:val="22"/>
        </w:rPr>
      </w:pPr>
      <w:r w:rsidRPr="002306E8">
        <w:rPr>
          <w:sz w:val="22"/>
        </w:rPr>
        <w:t xml:space="preserve">Rahmenvorgabe </w:t>
      </w:r>
      <w:r w:rsidR="00F97FDF" w:rsidRPr="002306E8">
        <w:rPr>
          <w:sz w:val="22"/>
        </w:rPr>
        <w:t>Verbraucherbildung</w:t>
      </w:r>
      <w:r w:rsidRPr="002306E8">
        <w:rPr>
          <w:sz w:val="22"/>
        </w:rPr>
        <w:t xml:space="preserve"> in Schule</w:t>
      </w:r>
      <w:r w:rsidR="00F97FDF" w:rsidRPr="002306E8">
        <w:rPr>
          <w:sz w:val="22"/>
        </w:rPr>
        <w:t xml:space="preserve"> (VB): </w:t>
      </w:r>
      <w:r w:rsidR="00613C86" w:rsidRPr="002306E8">
        <w:rPr>
          <w:sz w:val="22"/>
        </w:rPr>
        <w:t>Ü (</w:t>
      </w:r>
      <w:r w:rsidR="0076651D" w:rsidRPr="002306E8">
        <w:rPr>
          <w:sz w:val="22"/>
        </w:rPr>
        <w:t>Übergreifender Bereich Allgemeiner Konsum</w:t>
      </w:r>
      <w:r w:rsidR="00613C86" w:rsidRPr="002306E8">
        <w:rPr>
          <w:sz w:val="22"/>
        </w:rPr>
        <w:t>)</w:t>
      </w:r>
      <w:r w:rsidR="0076651D" w:rsidRPr="002306E8">
        <w:rPr>
          <w:sz w:val="22"/>
        </w:rPr>
        <w:t xml:space="preserve">, </w:t>
      </w:r>
      <w:r w:rsidR="005146E1" w:rsidRPr="002306E8">
        <w:rPr>
          <w:sz w:val="22"/>
        </w:rPr>
        <w:t xml:space="preserve">B (Ernährung und Gesundheit), </w:t>
      </w:r>
      <w:r w:rsidR="005C52EC" w:rsidRPr="002306E8">
        <w:rPr>
          <w:sz w:val="22"/>
        </w:rPr>
        <w:t xml:space="preserve">D </w:t>
      </w:r>
      <w:r w:rsidR="0076651D" w:rsidRPr="002306E8">
        <w:rPr>
          <w:sz w:val="22"/>
        </w:rPr>
        <w:t>(</w:t>
      </w:r>
      <w:r w:rsidR="005C52EC" w:rsidRPr="002306E8">
        <w:rPr>
          <w:sz w:val="22"/>
        </w:rPr>
        <w:t xml:space="preserve">Leben, Wohnen und </w:t>
      </w:r>
      <w:r w:rsidR="005B1002" w:rsidRPr="002306E8">
        <w:rPr>
          <w:sz w:val="22"/>
        </w:rPr>
        <w:t>Mobilität</w:t>
      </w:r>
      <w:r w:rsidR="0076651D" w:rsidRPr="002306E8">
        <w:rPr>
          <w:sz w:val="22"/>
        </w:rPr>
        <w:t>)</w:t>
      </w:r>
    </w:p>
    <w:p w14:paraId="72E08CE4" w14:textId="1B66B97D" w:rsidR="00430884" w:rsidRPr="00B77868" w:rsidRDefault="005C52EC" w:rsidP="00430884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B77868">
        <w:rPr>
          <w:sz w:val="22"/>
        </w:rPr>
        <w:t xml:space="preserve">Leitlinie </w:t>
      </w:r>
      <w:r w:rsidR="00F97FDF" w:rsidRPr="00B77868">
        <w:rPr>
          <w:sz w:val="22"/>
        </w:rPr>
        <w:t>Bildung für nachhaltige Entwicklung (BNE):</w:t>
      </w:r>
      <w:r w:rsidR="00EF1441" w:rsidRPr="00B77868">
        <w:rPr>
          <w:sz w:val="22"/>
        </w:rPr>
        <w:t xml:space="preserve"> </w:t>
      </w:r>
      <w:r w:rsidR="005146E1" w:rsidRPr="00B77868">
        <w:rPr>
          <w:sz w:val="22"/>
        </w:rPr>
        <w:t>Ziel 3 (Gesundheit und Wohlergehen)</w:t>
      </w:r>
    </w:p>
    <w:p w14:paraId="7C14E760" w14:textId="7DA8E8B8" w:rsidR="00200FD7" w:rsidRPr="00B77868" w:rsidRDefault="00200FD7" w:rsidP="00430884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B77868">
        <w:rPr>
          <w:rFonts w:cs="Arial"/>
          <w:sz w:val="22"/>
        </w:rPr>
        <w:t xml:space="preserve">Berufliche Orientierung: </w:t>
      </w:r>
      <w:r w:rsidR="00B77868" w:rsidRPr="00B77868">
        <w:rPr>
          <w:rFonts w:cs="Arial"/>
          <w:sz w:val="22"/>
        </w:rPr>
        <w:t xml:space="preserve">Berufsfelder und -bilder im Bereich Ernährung für viele Menschen werden genauer betrachtet. </w:t>
      </w:r>
    </w:p>
    <w:p w14:paraId="55629508" w14:textId="77777777" w:rsidR="005C34B7" w:rsidRPr="0018120B" w:rsidRDefault="005C34B7" w:rsidP="005C34B7">
      <w:pPr>
        <w:pStyle w:val="Liste-KonkretisierteKompetenz"/>
        <w:spacing w:after="0"/>
        <w:ind w:left="720"/>
        <w:rPr>
          <w:rFonts w:cs="Arial"/>
          <w:color w:val="5B9BD5" w:themeColor="accent5"/>
        </w:rPr>
      </w:pPr>
    </w:p>
    <w:tbl>
      <w:tblPr>
        <w:tblStyle w:val="Tabellenraster"/>
        <w:tblW w:w="1474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678"/>
        <w:gridCol w:w="3578"/>
      </w:tblGrid>
      <w:tr w:rsidR="00613C86" w:rsidRPr="00430884" w14:paraId="0D7EF79F" w14:textId="77777777" w:rsidTr="00A7215F">
        <w:trPr>
          <w:tblHeader/>
        </w:trPr>
        <w:tc>
          <w:tcPr>
            <w:tcW w:w="2518" w:type="dxa"/>
            <w:shd w:val="clear" w:color="auto" w:fill="auto"/>
          </w:tcPr>
          <w:p w14:paraId="5A6DE50E" w14:textId="77777777" w:rsidR="00054F5E" w:rsidRPr="00430884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9" w:type="dxa"/>
            <w:shd w:val="clear" w:color="auto" w:fill="auto"/>
          </w:tcPr>
          <w:p w14:paraId="44F91E28" w14:textId="77777777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8" w:type="dxa"/>
            <w:shd w:val="clear" w:color="auto" w:fill="auto"/>
          </w:tcPr>
          <w:p w14:paraId="2406B6BB" w14:textId="3AB00ACA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Kompetenz</w:t>
            </w:r>
            <w:r w:rsidR="000843EA">
              <w:rPr>
                <w:rFonts w:ascii="Arial" w:hAnsi="Arial" w:cs="Arial"/>
                <w:b/>
                <w:sz w:val="22"/>
                <w:szCs w:val="22"/>
              </w:rPr>
              <w:t>erwartungen</w:t>
            </w:r>
          </w:p>
        </w:tc>
        <w:tc>
          <w:tcPr>
            <w:tcW w:w="3578" w:type="dxa"/>
            <w:shd w:val="clear" w:color="auto" w:fill="auto"/>
          </w:tcPr>
          <w:p w14:paraId="309CE160" w14:textId="6277B36E" w:rsidR="00054F5E" w:rsidRPr="005C52EC" w:rsidRDefault="008D2860" w:rsidP="00313D4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52E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613C86" w:rsidRPr="00430884" w14:paraId="0D95B754" w14:textId="77777777" w:rsidTr="00613C86">
        <w:tc>
          <w:tcPr>
            <w:tcW w:w="2518" w:type="dxa"/>
            <w:shd w:val="clear" w:color="auto" w:fill="auto"/>
          </w:tcPr>
          <w:p w14:paraId="6D261A7D" w14:textId="31F0690B" w:rsidR="0080610E" w:rsidRDefault="001D07D8" w:rsidP="00E24F8C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Essen für Viele: </w:t>
            </w:r>
            <w:r w:rsidR="0018120B">
              <w:rPr>
                <w:rFonts w:ascii="Arial" w:hAnsi="Arial" w:cs="Arial"/>
                <w:bCs/>
                <w:sz w:val="22"/>
                <w:szCs w:val="22"/>
              </w:rPr>
              <w:t xml:space="preserve">Feste planen durch das Schuljahr </w:t>
            </w:r>
          </w:p>
          <w:p w14:paraId="696492DC" w14:textId="66D7B1B9" w:rsidR="0018120B" w:rsidRPr="0043364D" w:rsidRDefault="0018120B" w:rsidP="0018120B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(z.B. </w:t>
            </w:r>
            <w:r w:rsidR="00C52453">
              <w:rPr>
                <w:rFonts w:ascii="Arial" w:hAnsi="Arial" w:cs="Arial"/>
                <w:bCs/>
                <w:sz w:val="22"/>
                <w:szCs w:val="22"/>
              </w:rPr>
              <w:t>religiöse Feste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Begrüßungsfeier, Entlassfeier</w:t>
            </w:r>
            <w:r w:rsidR="001B2CE1">
              <w:rPr>
                <w:rFonts w:ascii="Arial" w:hAnsi="Arial" w:cs="Arial"/>
                <w:bCs/>
                <w:sz w:val="22"/>
                <w:szCs w:val="22"/>
              </w:rPr>
              <w:t>, Hochzeit, Geburtstag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…) </w:t>
            </w:r>
          </w:p>
          <w:p w14:paraId="69D320CC" w14:textId="7BD89C7E" w:rsidR="0080610E" w:rsidRPr="00430884" w:rsidRDefault="0080610E" w:rsidP="00E24F8C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1D47B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430884">
              <w:rPr>
                <w:rFonts w:ascii="Arial" w:hAnsi="Arial" w:cs="Arial"/>
                <w:bCs/>
                <w:sz w:val="22"/>
                <w:szCs w:val="22"/>
              </w:rPr>
              <w:t xml:space="preserve"> Stunde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n)</w:t>
            </w:r>
          </w:p>
          <w:p w14:paraId="639E27D2" w14:textId="1E27C9AE" w:rsidR="0080610E" w:rsidRPr="00430884" w:rsidRDefault="0080610E" w:rsidP="0080610E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CDF3E30" w14:textId="63339DA6" w:rsidR="00952D32" w:rsidRDefault="00F85BA6" w:rsidP="008D4ED2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Vorwissen und Erfahrungen der Schülerinnen und Schüler </w:t>
            </w:r>
            <w:r w:rsidR="00485DA3">
              <w:rPr>
                <w:rFonts w:ascii="Arial" w:hAnsi="Arial" w:cs="Arial"/>
                <w:sz w:val="22"/>
                <w:szCs w:val="22"/>
              </w:rPr>
              <w:t xml:space="preserve">aktivieren: </w:t>
            </w:r>
            <w:r w:rsidR="002D578C" w:rsidRPr="002D578C">
              <w:rPr>
                <w:rFonts w:ascii="Arial" w:hAnsi="Arial" w:cs="Arial"/>
                <w:sz w:val="22"/>
                <w:szCs w:val="22"/>
              </w:rPr>
              <w:t>Gemeinsames Sammeln von</w:t>
            </w:r>
            <w:r w:rsidR="002D578C">
              <w:rPr>
                <w:rFonts w:ascii="Arial" w:hAnsi="Arial" w:cs="Arial"/>
                <w:sz w:val="22"/>
                <w:szCs w:val="22"/>
              </w:rPr>
              <w:t xml:space="preserve"> Festen bzw. Anlässen, zu denen </w:t>
            </w:r>
            <w:r w:rsidR="001519DE">
              <w:rPr>
                <w:rFonts w:ascii="Arial" w:hAnsi="Arial" w:cs="Arial"/>
                <w:sz w:val="22"/>
                <w:szCs w:val="22"/>
              </w:rPr>
              <w:t>besondere Speisen zubereitet werden</w:t>
            </w:r>
            <w:r w:rsidR="00EE17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A4746F" w14:textId="2A91019A" w:rsidR="00D8112E" w:rsidRDefault="006D6F50" w:rsidP="008D4ED2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Internetrecherche </w:t>
            </w:r>
            <w:r w:rsidR="00261918">
              <w:rPr>
                <w:rFonts w:ascii="Arial" w:hAnsi="Arial" w:cs="Arial"/>
                <w:sz w:val="22"/>
                <w:szCs w:val="22"/>
              </w:rPr>
              <w:t xml:space="preserve">und </w:t>
            </w:r>
            <w:r>
              <w:rPr>
                <w:rFonts w:ascii="Arial" w:hAnsi="Arial" w:cs="Arial"/>
                <w:sz w:val="22"/>
                <w:szCs w:val="22"/>
              </w:rPr>
              <w:t>Umfrage auf dem Schulhof, beim Wochenmarkt, in der Fußgängerzone: Welche Feste werden in welcher Kultur gefeiert und welchen Stellenwert hat dabei die Nahrungszubereitung bzw. das Essen selbst? Wer bereitet die</w:t>
            </w:r>
            <w:r w:rsidR="00C23F27">
              <w:rPr>
                <w:rFonts w:ascii="Arial" w:hAnsi="Arial" w:cs="Arial"/>
                <w:sz w:val="22"/>
                <w:szCs w:val="22"/>
              </w:rPr>
              <w:t>se</w:t>
            </w:r>
            <w:r>
              <w:rPr>
                <w:rFonts w:ascii="Arial" w:hAnsi="Arial" w:cs="Arial"/>
                <w:sz w:val="22"/>
                <w:szCs w:val="22"/>
              </w:rPr>
              <w:t xml:space="preserve"> Speisen zu? Welche Besonderheiten gibt es zu beachten?</w:t>
            </w:r>
            <w:r w:rsidR="00C23F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9D6304" w14:textId="35789598" w:rsidR="00D8112E" w:rsidRPr="00050462" w:rsidRDefault="00D8112E" w:rsidP="00D8112E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43DA8">
              <w:rPr>
                <w:rFonts w:ascii="Arial" w:hAnsi="Arial" w:cs="Arial"/>
                <w:sz w:val="22"/>
                <w:szCs w:val="22"/>
              </w:rPr>
              <w:t>Hat jemand schon mal von einem Caterer gegessen</w:t>
            </w:r>
            <w:r w:rsidR="00343DA8">
              <w:rPr>
                <w:rFonts w:ascii="Arial" w:hAnsi="Arial" w:cs="Arial"/>
                <w:sz w:val="22"/>
                <w:szCs w:val="22"/>
              </w:rPr>
              <w:t xml:space="preserve"> und zu welchem Anlass</w:t>
            </w:r>
            <w:r w:rsidRPr="00343DA8">
              <w:rPr>
                <w:rFonts w:ascii="Arial" w:hAnsi="Arial" w:cs="Arial"/>
                <w:sz w:val="22"/>
                <w:szCs w:val="22"/>
              </w:rPr>
              <w:t>?</w:t>
            </w:r>
            <w:r w:rsidR="00184200" w:rsidRPr="00343D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D9849E" w14:textId="77777777" w:rsidR="00D8112E" w:rsidRDefault="00D8112E" w:rsidP="00D8112E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1ECD23" w14:textId="0DFBA3AE" w:rsidR="001519DE" w:rsidRPr="00D8112E" w:rsidRDefault="00D8112E" w:rsidP="0075538D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Hinführung zu</w:t>
            </w:r>
            <w:r w:rsidR="00481A8C">
              <w:rPr>
                <w:rFonts w:ascii="Arial" w:hAnsi="Arial" w:cs="Arial"/>
                <w:sz w:val="22"/>
                <w:szCs w:val="22"/>
              </w:rPr>
              <w:t xml:space="preserve"> weiteren</w:t>
            </w:r>
            <w:r>
              <w:rPr>
                <w:rFonts w:ascii="Arial" w:hAnsi="Arial" w:cs="Arial"/>
                <w:sz w:val="22"/>
                <w:szCs w:val="22"/>
              </w:rPr>
              <w:t xml:space="preserve"> Sequenz</w:t>
            </w:r>
            <w:r w:rsidR="00481A8C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422184">
              <w:rPr>
                <w:rFonts w:ascii="Arial" w:hAnsi="Arial" w:cs="Arial"/>
                <w:sz w:val="22"/>
                <w:szCs w:val="22"/>
              </w:rPr>
              <w:t xml:space="preserve"> Wollen und können wir die Speisen</w:t>
            </w:r>
            <w:r w:rsidRPr="00D811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184">
              <w:rPr>
                <w:rFonts w:ascii="Arial" w:hAnsi="Arial" w:cs="Arial"/>
                <w:sz w:val="22"/>
                <w:szCs w:val="22"/>
              </w:rPr>
              <w:t>s</w:t>
            </w:r>
            <w:r w:rsidRPr="00D8112E">
              <w:rPr>
                <w:rFonts w:ascii="Arial" w:hAnsi="Arial" w:cs="Arial"/>
                <w:sz w:val="22"/>
                <w:szCs w:val="22"/>
              </w:rPr>
              <w:t>elbst zubereite</w:t>
            </w:r>
            <w:r w:rsidR="00422184">
              <w:rPr>
                <w:rFonts w:ascii="Arial" w:hAnsi="Arial" w:cs="Arial"/>
                <w:sz w:val="22"/>
                <w:szCs w:val="22"/>
              </w:rPr>
              <w:t>n</w:t>
            </w:r>
            <w:r w:rsidR="00CF497B" w:rsidRPr="00D8112E">
              <w:rPr>
                <w:rFonts w:ascii="Arial" w:hAnsi="Arial" w:cs="Arial"/>
                <w:sz w:val="22"/>
                <w:szCs w:val="22"/>
              </w:rPr>
              <w:t xml:space="preserve"> oder </w:t>
            </w:r>
            <w:r w:rsidR="00422184">
              <w:rPr>
                <w:rFonts w:ascii="Arial" w:hAnsi="Arial" w:cs="Arial"/>
                <w:sz w:val="22"/>
                <w:szCs w:val="22"/>
              </w:rPr>
              <w:t xml:space="preserve">lassen wir sie </w:t>
            </w:r>
            <w:r w:rsidR="00CF497B" w:rsidRPr="00D8112E">
              <w:rPr>
                <w:rFonts w:ascii="Arial" w:hAnsi="Arial" w:cs="Arial"/>
                <w:sz w:val="22"/>
                <w:szCs w:val="22"/>
              </w:rPr>
              <w:t>fertig nach Hause liefer</w:t>
            </w:r>
            <w:r w:rsidR="00422184">
              <w:rPr>
                <w:rFonts w:ascii="Arial" w:hAnsi="Arial" w:cs="Arial"/>
                <w:sz w:val="22"/>
                <w:szCs w:val="22"/>
              </w:rPr>
              <w:t>n</w:t>
            </w:r>
            <w:r w:rsidR="00C23F27" w:rsidRPr="00D8112E">
              <w:rPr>
                <w:rFonts w:ascii="Arial" w:hAnsi="Arial" w:cs="Arial"/>
                <w:sz w:val="22"/>
                <w:szCs w:val="22"/>
              </w:rPr>
              <w:t>?</w:t>
            </w:r>
            <w:r w:rsidR="00481A8C">
              <w:rPr>
                <w:rFonts w:ascii="Arial" w:hAnsi="Arial" w:cs="Arial"/>
                <w:sz w:val="22"/>
                <w:szCs w:val="22"/>
              </w:rPr>
              <w:t xml:space="preserve"> Warum handeln wir wie?</w:t>
            </w:r>
          </w:p>
          <w:p w14:paraId="25F2AA95" w14:textId="6E0FB41E" w:rsidR="008D4ED2" w:rsidRPr="00050462" w:rsidRDefault="008D4ED2" w:rsidP="008D4ED2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Catering – selbstgemacht oder liefern lassen?</w:t>
            </w:r>
          </w:p>
          <w:p w14:paraId="035DDC97" w14:textId="2DC15D53" w:rsidR="0080610E" w:rsidRPr="00FA0643" w:rsidRDefault="0080610E" w:rsidP="00D8112E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48CD6B0" w14:textId="1977680C" w:rsidR="00E449DA" w:rsidRDefault="00E449DA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Schülerinnen und Schüler …</w:t>
            </w:r>
          </w:p>
          <w:p w14:paraId="0A2CD96D" w14:textId="77777777" w:rsidR="0085070A" w:rsidRPr="005B1002" w:rsidRDefault="0085070A" w:rsidP="00E24F8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30164F" w14:textId="72DC503C" w:rsidR="0080610E" w:rsidRPr="00295301" w:rsidRDefault="0080610E" w:rsidP="00BA08A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301">
              <w:rPr>
                <w:rFonts w:ascii="Arial" w:hAnsi="Arial" w:cs="Arial"/>
                <w:sz w:val="22"/>
                <w:szCs w:val="22"/>
              </w:rPr>
              <w:t xml:space="preserve">Übergeordnete </w:t>
            </w:r>
            <w:r w:rsidR="000843EA" w:rsidRPr="00295301"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29530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8BBA571" w14:textId="2500392A" w:rsidR="001A3B5C" w:rsidRDefault="006F3FA4" w:rsidP="00295301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95301">
              <w:rPr>
                <w:rFonts w:ascii="Arial" w:hAnsi="Arial" w:cs="Arial"/>
                <w:sz w:val="22"/>
                <w:szCs w:val="22"/>
              </w:rPr>
              <w:t>tellen komplexe fachbezogene Sachverhalte und Problemstellungen unter Verwendung zentraler Fachbegriffe bildungssprachlich korrekt dar (SK 1)</w:t>
            </w:r>
          </w:p>
          <w:p w14:paraId="65E9FC56" w14:textId="13C906F8" w:rsidR="006F3FA4" w:rsidRDefault="006F3FA4" w:rsidP="00295301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führen Recherchen auch mit digitalen Medien durch (MK 2)</w:t>
            </w:r>
          </w:p>
          <w:p w14:paraId="221D07AD" w14:textId="7770E742" w:rsidR="00331293" w:rsidRDefault="00331293" w:rsidP="00295301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erheben Daten u.a. durch Beobachtungen, Erkundungen und Umfragen (MK 3)</w:t>
            </w:r>
          </w:p>
          <w:p w14:paraId="4164C105" w14:textId="77777777" w:rsidR="005A2901" w:rsidRDefault="005A2901" w:rsidP="005A2901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7A1648" w14:textId="77777777" w:rsidR="00273D84" w:rsidRDefault="00273D8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13E2C67" w14:textId="6B7DE32C" w:rsidR="007F4254" w:rsidRDefault="001B2CE1" w:rsidP="00261918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2CE1">
              <w:rPr>
                <w:rFonts w:ascii="Arial" w:hAnsi="Arial" w:cs="Arial"/>
                <w:sz w:val="22"/>
                <w:szCs w:val="22"/>
              </w:rPr>
              <w:t xml:space="preserve">beschreiben die Aufgabenverteilung im Haushalt hinsichtlich unterschiedlicher </w:t>
            </w:r>
            <w:r w:rsidRPr="007F4254">
              <w:rPr>
                <w:rFonts w:ascii="Arial" w:hAnsi="Arial" w:cs="Arial"/>
                <w:sz w:val="22"/>
                <w:szCs w:val="22"/>
              </w:rPr>
              <w:t>Rollenerwartungen</w:t>
            </w:r>
            <w:r w:rsidR="007F4254" w:rsidRPr="007F4254">
              <w:rPr>
                <w:rFonts w:ascii="Arial" w:hAnsi="Arial" w:cs="Arial"/>
                <w:sz w:val="22"/>
                <w:szCs w:val="22"/>
              </w:rPr>
              <w:t xml:space="preserve"> (SK)</w:t>
            </w:r>
            <w:r w:rsidRPr="007F42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3FBB61" w14:textId="0D027842" w:rsidR="00451E36" w:rsidRPr="007F4254" w:rsidRDefault="00451E36" w:rsidP="00261918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254">
              <w:rPr>
                <w:rFonts w:ascii="Arial" w:hAnsi="Arial" w:cs="Arial"/>
                <w:sz w:val="22"/>
                <w:szCs w:val="22"/>
              </w:rPr>
              <w:t xml:space="preserve">erläutern Ernährungsgewohnheiten unterschiedlicher Personengruppen </w:t>
            </w:r>
            <w:r w:rsidR="007F4254">
              <w:rPr>
                <w:rFonts w:ascii="Arial" w:hAnsi="Arial" w:cs="Arial"/>
                <w:sz w:val="22"/>
                <w:szCs w:val="22"/>
              </w:rPr>
              <w:t>(SK)</w:t>
            </w:r>
          </w:p>
          <w:p w14:paraId="7E6BE6BD" w14:textId="32CC2B2F" w:rsidR="001B2CE1" w:rsidRPr="001B2CE1" w:rsidRDefault="00451E36" w:rsidP="00921125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stellen kulturell unterschiedliche Ernährungsgewohnheiten dar</w:t>
            </w:r>
            <w:r w:rsidR="007F4254">
              <w:rPr>
                <w:rFonts w:ascii="Arial" w:hAnsi="Arial" w:cs="Arial"/>
                <w:sz w:val="22"/>
                <w:szCs w:val="22"/>
              </w:rPr>
              <w:t xml:space="preserve"> (SK)</w:t>
            </w:r>
          </w:p>
          <w:p w14:paraId="34914D93" w14:textId="77777777" w:rsidR="00451E36" w:rsidRPr="001A3B5C" w:rsidRDefault="00451E36" w:rsidP="00451E36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C9AEC1" w14:textId="36651B54" w:rsidR="0080610E" w:rsidRPr="00EE1721" w:rsidRDefault="0080610E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721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0576644A" w14:textId="77777777" w:rsidR="0085070A" w:rsidRDefault="001852C1" w:rsidP="00451E3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721">
              <w:rPr>
                <w:rFonts w:ascii="Arial" w:hAnsi="Arial" w:cs="Arial"/>
                <w:sz w:val="22"/>
                <w:szCs w:val="22"/>
              </w:rPr>
              <w:t>MKR</w:t>
            </w:r>
            <w:r w:rsidR="00EE1721">
              <w:rPr>
                <w:rFonts w:ascii="Arial" w:hAnsi="Arial" w:cs="Arial"/>
                <w:sz w:val="22"/>
                <w:szCs w:val="22"/>
              </w:rPr>
              <w:t>: 2.1</w:t>
            </w:r>
          </w:p>
          <w:p w14:paraId="06421176" w14:textId="19866576" w:rsidR="005B0D83" w:rsidRPr="001852C1" w:rsidRDefault="005B0D83" w:rsidP="00451E3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VB: Ü (Allgemeiner Konsum)</w:t>
            </w:r>
            <w:r w:rsidR="004B5FEC">
              <w:rPr>
                <w:rFonts w:ascii="Arial" w:hAnsi="Arial" w:cs="Arial"/>
                <w:sz w:val="22"/>
                <w:szCs w:val="22"/>
              </w:rPr>
              <w:t>, B (Ernährung und Gesundheit)</w:t>
            </w:r>
          </w:p>
        </w:tc>
        <w:tc>
          <w:tcPr>
            <w:tcW w:w="3578" w:type="dxa"/>
            <w:shd w:val="clear" w:color="auto" w:fill="auto"/>
          </w:tcPr>
          <w:p w14:paraId="0752C67F" w14:textId="331CD01E" w:rsidR="00720EEB" w:rsidRPr="00E24F8C" w:rsidRDefault="00720EEB" w:rsidP="00261918">
            <w:pPr>
              <w:pStyle w:val="Listenabsatz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613C86" w:rsidRPr="00430884" w14:paraId="3B0889BE" w14:textId="77777777" w:rsidTr="00613C86">
        <w:tc>
          <w:tcPr>
            <w:tcW w:w="2518" w:type="dxa"/>
            <w:shd w:val="clear" w:color="auto" w:fill="auto"/>
          </w:tcPr>
          <w:p w14:paraId="78E94264" w14:textId="6010E8C2" w:rsidR="0080610E" w:rsidRPr="00050462" w:rsidRDefault="00876D64" w:rsidP="00876D64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Catering selbstgemacht</w:t>
            </w:r>
            <w:r w:rsidR="00C24F78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private </w:t>
            </w:r>
            <w:r w:rsidR="00C24F7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Nahrungszubereitung </w:t>
            </w:r>
          </w:p>
          <w:p w14:paraId="23AE560C" w14:textId="77777777" w:rsidR="00050462" w:rsidRPr="00876D64" w:rsidRDefault="00050462" w:rsidP="00D8112E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81267E" w14:textId="77777777" w:rsidR="0080610E" w:rsidRPr="0080610E" w:rsidRDefault="0080610E" w:rsidP="0080610E">
            <w:pPr>
              <w:pStyle w:val="Listenabsatz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63B4E7F" w14:textId="634833A7" w:rsidR="005B1002" w:rsidRDefault="005B1002" w:rsidP="0080610E">
            <w:pPr>
              <w:pStyle w:val="Listenabsatz"/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0610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74791E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80610E">
              <w:rPr>
                <w:rFonts w:ascii="Arial" w:hAnsi="Arial" w:cs="Arial"/>
                <w:bCs/>
                <w:sz w:val="22"/>
                <w:szCs w:val="22"/>
              </w:rPr>
              <w:t xml:space="preserve"> Stunden)</w:t>
            </w:r>
          </w:p>
          <w:p w14:paraId="70521F31" w14:textId="77777777" w:rsidR="00F706D4" w:rsidRDefault="00F706D4" w:rsidP="0080610E">
            <w:pPr>
              <w:pStyle w:val="Listenabsatz"/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83838E" w14:textId="2DDED50E" w:rsidR="00F706D4" w:rsidRPr="0080610E" w:rsidRDefault="00F706D4" w:rsidP="0080610E">
            <w:pPr>
              <w:pStyle w:val="Listenabsatz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C3F3FC5" w14:textId="77777777" w:rsidR="005B1002" w:rsidRPr="00430884" w:rsidRDefault="005B1002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39B1394" w14:textId="0EA7AAFC" w:rsidR="00184200" w:rsidRPr="00D156D2" w:rsidRDefault="00184200" w:rsidP="00D156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56D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Catering </w:t>
            </w:r>
            <w:r w:rsidR="00E74FE2" w:rsidRPr="00D156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der Schulküche </w:t>
            </w:r>
            <w:r w:rsidR="007011F9" w:rsidRPr="00D156D2">
              <w:rPr>
                <w:rFonts w:ascii="Arial" w:hAnsi="Arial" w:cs="Arial"/>
                <w:b/>
                <w:bCs/>
                <w:sz w:val="22"/>
                <w:szCs w:val="22"/>
              </w:rPr>
              <w:t>selb</w:t>
            </w:r>
            <w:r w:rsidR="007011F9">
              <w:rPr>
                <w:rFonts w:ascii="Arial" w:hAnsi="Arial" w:cs="Arial"/>
                <w:b/>
                <w:bCs/>
                <w:sz w:val="22"/>
                <w:szCs w:val="22"/>
              </w:rPr>
              <w:t>st</w:t>
            </w:r>
            <w:r w:rsidR="00CE4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machen</w:t>
            </w:r>
          </w:p>
          <w:p w14:paraId="7EF74F5E" w14:textId="43A63ACC" w:rsidR="00050462" w:rsidRDefault="00D8112E" w:rsidP="0075538D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Arbeitsteilige und eigenverantwortliche Planung </w:t>
            </w:r>
            <w:r w:rsidR="008278F6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Kleingruppen eines kalten Buffets</w:t>
            </w:r>
            <w:r w:rsidR="00486E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4BE3">
              <w:rPr>
                <w:rFonts w:ascii="Arial" w:hAnsi="Arial" w:cs="Arial"/>
                <w:sz w:val="22"/>
                <w:szCs w:val="22"/>
              </w:rPr>
              <w:t>/</w:t>
            </w:r>
            <w:r w:rsidR="00486E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4BE3">
              <w:rPr>
                <w:rFonts w:ascii="Arial" w:hAnsi="Arial" w:cs="Arial"/>
                <w:sz w:val="22"/>
                <w:szCs w:val="22"/>
              </w:rPr>
              <w:t>Flying Buffets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 ein ausgewähltes Fest und eine festgelegte Anzahl von Personen: </w:t>
            </w:r>
            <w:r w:rsidRPr="007A4BE3">
              <w:rPr>
                <w:rFonts w:ascii="Arial" w:hAnsi="Arial" w:cs="Arial"/>
                <w:sz w:val="22"/>
                <w:szCs w:val="22"/>
              </w:rPr>
              <w:t xml:space="preserve">Berücksichtigung </w:t>
            </w:r>
            <w:r w:rsidR="007A4BE3">
              <w:rPr>
                <w:rFonts w:ascii="Arial" w:hAnsi="Arial" w:cs="Arial"/>
                <w:sz w:val="22"/>
                <w:szCs w:val="22"/>
              </w:rPr>
              <w:t>und Schätzung v</w:t>
            </w:r>
            <w:r w:rsidRPr="007A4BE3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 xml:space="preserve"> Arbeitszeit, Kosten, benötigte</w:t>
            </w:r>
            <w:r w:rsidR="007A4BE3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Lebens- und Arbeitsmittel</w:t>
            </w:r>
            <w:r w:rsidR="007A4BE3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, Arbeitskraft</w:t>
            </w:r>
          </w:p>
          <w:p w14:paraId="623FA166" w14:textId="5DA16E2F" w:rsidR="0057466E" w:rsidRPr="0057466E" w:rsidRDefault="007A4BE3" w:rsidP="0057466E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 übernimmt in der Kleingruppe welche Arbeiten bei der Nahrungszubereitung?</w:t>
            </w:r>
            <w:r w:rsidRPr="007A4B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89994" w14:textId="4ECEC45E" w:rsidR="000D405B" w:rsidRDefault="0057466E" w:rsidP="000D405B">
            <w:pPr>
              <w:numPr>
                <w:ilvl w:val="0"/>
                <w:numId w:val="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Einsatz einer App, um das Menü eines Festessens zu planen, Rezepte zu finden, Einkaufslisten zu erstellen und die Menge der </w:t>
            </w:r>
            <w:r w:rsidRPr="0075538D">
              <w:rPr>
                <w:rFonts w:ascii="Arial" w:hAnsi="Arial" w:cs="Arial"/>
                <w:sz w:val="22"/>
                <w:szCs w:val="22"/>
              </w:rPr>
              <w:t>Zutaten anzupassen und um eigene Rezepte zu erst</w:t>
            </w:r>
            <w:r w:rsidRPr="000D405B">
              <w:rPr>
                <w:rFonts w:ascii="Arial" w:hAnsi="Arial" w:cs="Arial"/>
                <w:sz w:val="22"/>
                <w:szCs w:val="22"/>
              </w:rPr>
              <w:t>ellen</w:t>
            </w:r>
          </w:p>
          <w:p w14:paraId="7550A95A" w14:textId="2E14042A" w:rsidR="001833BE" w:rsidRPr="0075538D" w:rsidRDefault="0057466E" w:rsidP="0075538D">
            <w:pPr>
              <w:numPr>
                <w:ilvl w:val="0"/>
                <w:numId w:val="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38D">
              <w:rPr>
                <w:rFonts w:ascii="Arial" w:hAnsi="Arial" w:cs="Arial"/>
                <w:sz w:val="22"/>
                <w:szCs w:val="22"/>
              </w:rPr>
              <w:t>L</w:t>
            </w:r>
            <w:r w:rsidR="00691096" w:rsidRPr="0075538D">
              <w:rPr>
                <w:rFonts w:ascii="Arial" w:hAnsi="Arial" w:cs="Arial"/>
                <w:sz w:val="22"/>
                <w:szCs w:val="22"/>
              </w:rPr>
              <w:t>agerungsmöglichkeiten zubereitete</w:t>
            </w:r>
            <w:r w:rsidR="008E30BE" w:rsidRPr="0075538D">
              <w:rPr>
                <w:rFonts w:ascii="Arial" w:hAnsi="Arial" w:cs="Arial"/>
                <w:sz w:val="22"/>
                <w:szCs w:val="22"/>
              </w:rPr>
              <w:t>r</w:t>
            </w:r>
            <w:r w:rsidR="00691096" w:rsidRPr="0075538D">
              <w:rPr>
                <w:rFonts w:ascii="Arial" w:hAnsi="Arial" w:cs="Arial"/>
                <w:sz w:val="22"/>
                <w:szCs w:val="22"/>
              </w:rPr>
              <w:t xml:space="preserve"> Speisen: </w:t>
            </w:r>
            <w:r w:rsidR="00E324F4" w:rsidRPr="0075538D">
              <w:rPr>
                <w:rFonts w:ascii="Arial" w:hAnsi="Arial" w:cs="Arial"/>
                <w:sz w:val="22"/>
                <w:szCs w:val="22"/>
              </w:rPr>
              <w:t>Besteht</w:t>
            </w:r>
            <w:r w:rsidR="00691096" w:rsidRPr="0075538D">
              <w:rPr>
                <w:rFonts w:ascii="Arial" w:hAnsi="Arial" w:cs="Arial"/>
                <w:sz w:val="22"/>
                <w:szCs w:val="22"/>
              </w:rPr>
              <w:t xml:space="preserve"> ausreichend Platz im Kühlschrank? Wie lange können die zubereiteten Speisen gelagert werden? Können übriggebliebene Speisen weiterhin bedenkenlos gegessen werden? </w:t>
            </w:r>
            <w:r w:rsidR="00D72DCC" w:rsidRPr="0075538D">
              <w:rPr>
                <w:rFonts w:ascii="Arial" w:hAnsi="Arial" w:cs="Arial"/>
                <w:sz w:val="22"/>
                <w:szCs w:val="22"/>
              </w:rPr>
              <w:t>Welche Speisen müssen am Tag der Verkostung zubereitet werden, welche Speisen können vorbereitet werden?</w:t>
            </w:r>
          </w:p>
          <w:p w14:paraId="072D86F4" w14:textId="37DAF504" w:rsidR="00FB3ECA" w:rsidRPr="001833BE" w:rsidRDefault="00E74FE2" w:rsidP="001833BE">
            <w:pPr>
              <w:numPr>
                <w:ilvl w:val="0"/>
                <w:numId w:val="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3BE">
              <w:rPr>
                <w:rFonts w:ascii="Arial" w:hAnsi="Arial" w:cs="Arial"/>
                <w:sz w:val="22"/>
                <w:szCs w:val="22"/>
              </w:rPr>
              <w:t xml:space="preserve">Mögliche </w:t>
            </w:r>
            <w:r w:rsidR="00FB3ECA" w:rsidRPr="001833BE">
              <w:rPr>
                <w:rFonts w:ascii="Arial" w:hAnsi="Arial" w:cs="Arial"/>
                <w:sz w:val="22"/>
                <w:szCs w:val="22"/>
              </w:rPr>
              <w:t>Nahrungszubereitung: kaltes</w:t>
            </w:r>
            <w:r w:rsidR="00D070AE" w:rsidRPr="001833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3ECA" w:rsidRPr="001833BE">
              <w:rPr>
                <w:rFonts w:ascii="Arial" w:hAnsi="Arial" w:cs="Arial"/>
                <w:sz w:val="22"/>
                <w:szCs w:val="22"/>
              </w:rPr>
              <w:t>Buffet, zum Beispiel Schnitzel, Frikadellen</w:t>
            </w:r>
            <w:r w:rsidR="00C24F78" w:rsidRPr="001833BE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FB3ECA" w:rsidRPr="001833BE">
              <w:rPr>
                <w:rFonts w:ascii="Arial" w:hAnsi="Arial" w:cs="Arial"/>
                <w:sz w:val="22"/>
                <w:szCs w:val="22"/>
              </w:rPr>
              <w:t xml:space="preserve">verschiedene </w:t>
            </w:r>
            <w:r w:rsidR="00FB3ECA" w:rsidRPr="001833BE">
              <w:rPr>
                <w:rFonts w:ascii="Arial" w:hAnsi="Arial" w:cs="Arial"/>
                <w:sz w:val="22"/>
                <w:szCs w:val="22"/>
              </w:rPr>
              <w:lastRenderedPageBreak/>
              <w:t>Salate</w:t>
            </w:r>
            <w:r w:rsidR="00C24F78" w:rsidRPr="001833BE">
              <w:rPr>
                <w:rFonts w:ascii="Arial" w:hAnsi="Arial" w:cs="Arial"/>
                <w:sz w:val="22"/>
                <w:szCs w:val="22"/>
              </w:rPr>
              <w:t xml:space="preserve"> oder Flying Buffet</w:t>
            </w:r>
            <w:r w:rsidRPr="001833BE">
              <w:rPr>
                <w:rFonts w:ascii="Arial" w:hAnsi="Arial" w:cs="Arial"/>
                <w:sz w:val="22"/>
                <w:szCs w:val="22"/>
              </w:rPr>
              <w:t xml:space="preserve"> mit Tomate-Mozzarella-Spießen, Mini-Salaten im Glas oder kleinen Gebäckstücken</w:t>
            </w:r>
          </w:p>
          <w:p w14:paraId="1AF70EA9" w14:textId="38E9C92A" w:rsidR="001833BE" w:rsidRDefault="0057466E" w:rsidP="001833BE">
            <w:pPr>
              <w:numPr>
                <w:ilvl w:val="0"/>
                <w:numId w:val="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Vermeidung von Lebensmittelabfällen: Was passiert mit Lebensmittelresten? Untersuchung und Einsatz von „Die Beste Reste-App“</w:t>
            </w:r>
          </w:p>
          <w:p w14:paraId="39CD2FA1" w14:textId="5C673900" w:rsidR="001833BE" w:rsidRPr="00BD7797" w:rsidRDefault="00127546" w:rsidP="0075538D">
            <w:pPr>
              <w:numPr>
                <w:ilvl w:val="0"/>
                <w:numId w:val="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3BE">
              <w:rPr>
                <w:rFonts w:ascii="Arial" w:hAnsi="Arial" w:cs="Arial"/>
                <w:sz w:val="22"/>
                <w:szCs w:val="22"/>
              </w:rPr>
              <w:t>Auswertung des Vorhabens „Buffet selbstgemacht“</w:t>
            </w:r>
            <w:r w:rsidR="00BD779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D7797">
              <w:rPr>
                <w:rFonts w:ascii="Arial" w:hAnsi="Arial" w:cs="Arial"/>
                <w:sz w:val="22"/>
                <w:szCs w:val="22"/>
              </w:rPr>
              <w:t xml:space="preserve">tatsächliche </w:t>
            </w:r>
            <w:r w:rsidR="00F01BF8" w:rsidRPr="00BD7797">
              <w:rPr>
                <w:rFonts w:ascii="Arial" w:hAnsi="Arial" w:cs="Arial"/>
                <w:sz w:val="22"/>
                <w:szCs w:val="22"/>
              </w:rPr>
              <w:t>Arbeitszeit, Kosten, benötigte Lebens- und Arbeitsmittel, Arbeitskraft</w:t>
            </w:r>
            <w:r w:rsidR="002D5382" w:rsidRPr="00BD779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0E162C" w14:textId="7F02ADC8" w:rsidR="00D070AE" w:rsidRPr="001833BE" w:rsidRDefault="00D72DCC" w:rsidP="001833BE">
            <w:pPr>
              <w:spacing w:after="120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3BE">
              <w:rPr>
                <w:rFonts w:ascii="Arial" w:hAnsi="Arial" w:cs="Arial"/>
                <w:sz w:val="22"/>
                <w:szCs w:val="22"/>
              </w:rPr>
              <w:t>Wer</w:t>
            </w:r>
            <w:r w:rsidR="00BD7797">
              <w:rPr>
                <w:rFonts w:ascii="Arial" w:hAnsi="Arial" w:cs="Arial"/>
                <w:sz w:val="22"/>
                <w:szCs w:val="22"/>
              </w:rPr>
              <w:t xml:space="preserve"> hat</w:t>
            </w:r>
            <w:r w:rsidRPr="001833BE">
              <w:rPr>
                <w:rFonts w:ascii="Arial" w:hAnsi="Arial" w:cs="Arial"/>
                <w:sz w:val="22"/>
                <w:szCs w:val="22"/>
              </w:rPr>
              <w:t xml:space="preserve"> den Einkauf und das Aufräumen der Küche</w:t>
            </w:r>
            <w:r w:rsidR="00BD7797">
              <w:rPr>
                <w:rFonts w:ascii="Arial" w:hAnsi="Arial" w:cs="Arial"/>
                <w:sz w:val="22"/>
                <w:szCs w:val="22"/>
              </w:rPr>
              <w:t xml:space="preserve"> übernommen</w:t>
            </w:r>
            <w:r w:rsidRPr="001833BE">
              <w:rPr>
                <w:rFonts w:ascii="Arial" w:hAnsi="Arial" w:cs="Arial"/>
                <w:sz w:val="22"/>
                <w:szCs w:val="22"/>
              </w:rPr>
              <w:t>? Wieviel Zeit nehmen</w:t>
            </w:r>
            <w:r w:rsidR="006C28D9" w:rsidRPr="001833BE">
              <w:rPr>
                <w:rFonts w:ascii="Arial" w:hAnsi="Arial" w:cs="Arial"/>
                <w:sz w:val="22"/>
                <w:szCs w:val="22"/>
              </w:rPr>
              <w:t xml:space="preserve"> diese</w:t>
            </w:r>
            <w:r w:rsidRPr="001833BE">
              <w:rPr>
                <w:rFonts w:ascii="Arial" w:hAnsi="Arial" w:cs="Arial"/>
                <w:sz w:val="22"/>
                <w:szCs w:val="22"/>
              </w:rPr>
              <w:t xml:space="preserve"> Aufgaben in Anspruch? </w:t>
            </w:r>
          </w:p>
        </w:tc>
        <w:tc>
          <w:tcPr>
            <w:tcW w:w="4678" w:type="dxa"/>
            <w:shd w:val="clear" w:color="auto" w:fill="auto"/>
          </w:tcPr>
          <w:p w14:paraId="5E353646" w14:textId="3A700F6B" w:rsidR="008B6BE9" w:rsidRPr="008B6BE9" w:rsidRDefault="005B1002" w:rsidP="008B6BE9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301">
              <w:rPr>
                <w:rFonts w:ascii="Arial" w:hAnsi="Arial" w:cs="Arial"/>
                <w:sz w:val="22"/>
                <w:szCs w:val="22"/>
              </w:rPr>
              <w:lastRenderedPageBreak/>
              <w:t>Übergeordnete Kompetenze</w:t>
            </w:r>
            <w:r w:rsidR="000843EA" w:rsidRPr="00295301">
              <w:rPr>
                <w:rFonts w:ascii="Arial" w:hAnsi="Arial" w:cs="Arial"/>
                <w:sz w:val="22"/>
                <w:szCs w:val="22"/>
              </w:rPr>
              <w:t>rwartungen</w:t>
            </w:r>
            <w:r w:rsidRPr="0029530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61F905" w14:textId="54E78A29" w:rsidR="00C373A6" w:rsidRPr="00C373A6" w:rsidRDefault="00C373A6" w:rsidP="00C373A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erstellen und gestalten auch unter Nutzung digitaler Medien u.a. Rezepte, Handlungsanleitungen (Tutorials) und Projektdokumentationen (MK 10)</w:t>
            </w:r>
          </w:p>
          <w:p w14:paraId="520BD6B7" w14:textId="073DEC7F" w:rsidR="001A3B5C" w:rsidRDefault="00C373A6" w:rsidP="00295301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 w:rsidR="00295301">
              <w:rPr>
                <w:rFonts w:ascii="Arial" w:hAnsi="Arial" w:cs="Arial"/>
                <w:sz w:val="22"/>
              </w:rPr>
              <w:t>erarbeiten Lebensmittel nach vorgegebenen Verfahren (HK 1)</w:t>
            </w:r>
          </w:p>
          <w:p w14:paraId="6DA67F1A" w14:textId="4CCABB44" w:rsidR="00EC7A54" w:rsidRPr="0075538D" w:rsidRDefault="00EC7A54" w:rsidP="0075538D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nutzen fachbezogene digitale Hard- und Software (HK 4)</w:t>
            </w:r>
          </w:p>
          <w:p w14:paraId="0D3C98A3" w14:textId="793A5632" w:rsidR="00F46C5A" w:rsidRDefault="00F46C5A" w:rsidP="00261918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F46C5A">
              <w:rPr>
                <w:rFonts w:ascii="Arial" w:hAnsi="Arial" w:cs="Arial"/>
                <w:sz w:val="22"/>
              </w:rPr>
              <w:t>planen und realisieren komplexe fachbezogene Vorhaben anhand vorgegebener Kriterien (HK 5)</w:t>
            </w:r>
          </w:p>
          <w:p w14:paraId="4E09BD7D" w14:textId="77777777" w:rsidR="002C249C" w:rsidRPr="00F46C5A" w:rsidRDefault="002C249C" w:rsidP="0075538D">
            <w:pPr>
              <w:pStyle w:val="Listenabsatz"/>
              <w:ind w:left="360"/>
              <w:rPr>
                <w:rFonts w:ascii="Arial" w:hAnsi="Arial" w:cs="Arial"/>
                <w:sz w:val="22"/>
              </w:rPr>
            </w:pPr>
          </w:p>
          <w:p w14:paraId="31F46530" w14:textId="77777777" w:rsidR="00EE1177" w:rsidRPr="00451E36" w:rsidRDefault="00EE1177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E36">
              <w:rPr>
                <w:rFonts w:ascii="Arial" w:hAnsi="Arial" w:cs="Arial"/>
                <w:sz w:val="22"/>
                <w:szCs w:val="22"/>
              </w:rPr>
              <w:t xml:space="preserve">Konkretisierte Kompetenzerwartungen: </w:t>
            </w:r>
          </w:p>
          <w:p w14:paraId="41320169" w14:textId="24D1CA5E" w:rsidR="00F3322B" w:rsidRPr="00451E36" w:rsidRDefault="00451E36" w:rsidP="00451E3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E36">
              <w:rPr>
                <w:rFonts w:ascii="Arial" w:hAnsi="Arial" w:cs="Arial"/>
                <w:sz w:val="22"/>
              </w:rPr>
              <w:t xml:space="preserve">stellen unterschiedliche Lagerformen und -orte von frischen und konservierten Nahrungsmitteln gegenüber </w:t>
            </w:r>
            <w:r w:rsidR="007F4254">
              <w:rPr>
                <w:rFonts w:ascii="Arial" w:hAnsi="Arial" w:cs="Arial"/>
                <w:sz w:val="22"/>
              </w:rPr>
              <w:t xml:space="preserve">(SK) </w:t>
            </w:r>
          </w:p>
          <w:p w14:paraId="1605E96D" w14:textId="1F4D439B" w:rsidR="00451E36" w:rsidRDefault="00451E36" w:rsidP="00451E3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erläutern Aspekte einer effizienten Arbeitsplanung und -organisation </w:t>
            </w:r>
            <w:r w:rsidR="007F4254">
              <w:rPr>
                <w:rFonts w:ascii="Arial" w:hAnsi="Arial" w:cs="Arial"/>
                <w:sz w:val="22"/>
                <w:szCs w:val="22"/>
              </w:rPr>
              <w:t xml:space="preserve">(SK) </w:t>
            </w:r>
          </w:p>
          <w:p w14:paraId="7D6E56F2" w14:textId="510856AF" w:rsidR="00451E36" w:rsidRDefault="00451E36" w:rsidP="00451E3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erörtern Möglichkeiten </w:t>
            </w:r>
            <w:r w:rsidR="0084766B">
              <w:rPr>
                <w:rFonts w:ascii="Arial" w:hAnsi="Arial" w:cs="Arial"/>
                <w:sz w:val="22"/>
                <w:szCs w:val="22"/>
              </w:rPr>
              <w:t xml:space="preserve">und Grenzen der Bevorratung und Lagerung von </w:t>
            </w:r>
            <w:r w:rsidR="003502CD">
              <w:rPr>
                <w:rFonts w:ascii="Arial" w:hAnsi="Arial" w:cs="Arial"/>
                <w:sz w:val="22"/>
                <w:szCs w:val="22"/>
              </w:rPr>
              <w:t xml:space="preserve">Lebensmitteln </w:t>
            </w:r>
            <w:r w:rsidR="007F4254">
              <w:rPr>
                <w:rFonts w:ascii="Arial" w:hAnsi="Arial" w:cs="Arial"/>
                <w:sz w:val="22"/>
                <w:szCs w:val="22"/>
              </w:rPr>
              <w:t>(UK)</w:t>
            </w:r>
          </w:p>
          <w:p w14:paraId="7E9B7ED2" w14:textId="47F26246" w:rsidR="00C373A6" w:rsidRPr="00C373A6" w:rsidRDefault="00C373A6" w:rsidP="00C373A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erklären Funktion und Nutzen digitaler Werkzeuge im Ernährungsbereich (SK)</w:t>
            </w:r>
          </w:p>
          <w:p w14:paraId="444D0929" w14:textId="05F4204C" w:rsidR="0084766B" w:rsidRDefault="0084766B" w:rsidP="00451E3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ordnen </w:t>
            </w:r>
            <w:r w:rsidR="003502CD">
              <w:rPr>
                <w:rFonts w:ascii="Arial" w:hAnsi="Arial" w:cs="Arial"/>
                <w:sz w:val="22"/>
                <w:szCs w:val="22"/>
              </w:rPr>
              <w:t xml:space="preserve">Lebensmitteln </w:t>
            </w:r>
            <w:r>
              <w:rPr>
                <w:rFonts w:ascii="Arial" w:hAnsi="Arial" w:cs="Arial"/>
                <w:sz w:val="22"/>
                <w:szCs w:val="22"/>
              </w:rPr>
              <w:t xml:space="preserve">geeignete Be- und Verarbeitungsverfahren zu und verwenden passende Arbeitsmittel bei der Nahrungszubereitung </w:t>
            </w:r>
            <w:r w:rsidR="007F4254">
              <w:rPr>
                <w:rFonts w:ascii="Arial" w:hAnsi="Arial" w:cs="Arial"/>
                <w:sz w:val="22"/>
                <w:szCs w:val="22"/>
              </w:rPr>
              <w:t>(UK)</w:t>
            </w:r>
          </w:p>
          <w:p w14:paraId="36D1C6E1" w14:textId="4E6AD9F5" w:rsidR="006B5746" w:rsidRPr="006B5746" w:rsidRDefault="006B5746" w:rsidP="00261918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746">
              <w:rPr>
                <w:rFonts w:ascii="Arial" w:hAnsi="Arial" w:cs="Arial"/>
                <w:sz w:val="22"/>
                <w:szCs w:val="22"/>
              </w:rPr>
              <w:t>beschreiben Voraussetzungen und Folgen der Lebensmittelsicherheit für unter</w:t>
            </w:r>
            <w:r w:rsidRPr="006B5746">
              <w:rPr>
                <w:rFonts w:ascii="Arial" w:hAnsi="Arial" w:cs="Arial"/>
                <w:sz w:val="22"/>
                <w:szCs w:val="22"/>
              </w:rPr>
              <w:lastRenderedPageBreak/>
              <w:t xml:space="preserve">schiedliche Bereiche wirtschaftlichen Handelns (Produktion, Handel, Verbrauch) </w:t>
            </w:r>
            <w:r w:rsidR="007F4254">
              <w:rPr>
                <w:rFonts w:ascii="Arial" w:hAnsi="Arial" w:cs="Arial"/>
                <w:sz w:val="22"/>
                <w:szCs w:val="22"/>
              </w:rPr>
              <w:t>(SK)</w:t>
            </w:r>
          </w:p>
          <w:p w14:paraId="32A46DEB" w14:textId="77777777" w:rsidR="00451E36" w:rsidRPr="00451E36" w:rsidRDefault="00451E36" w:rsidP="00451E36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color w:val="5B9BD5" w:themeColor="accent5"/>
                <w:sz w:val="22"/>
                <w:szCs w:val="22"/>
              </w:rPr>
            </w:pPr>
          </w:p>
          <w:p w14:paraId="493AF986" w14:textId="383B751E" w:rsidR="005B1002" w:rsidRPr="00EE1721" w:rsidRDefault="005B1002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721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0766445E" w14:textId="075ED7F5" w:rsidR="0076651D" w:rsidRPr="00EE1721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721">
              <w:rPr>
                <w:rFonts w:ascii="Arial" w:hAnsi="Arial" w:cs="Arial"/>
                <w:sz w:val="22"/>
                <w:szCs w:val="22"/>
              </w:rPr>
              <w:t>MKR:</w:t>
            </w:r>
            <w:r w:rsidR="005C5ABF" w:rsidRPr="00EE1721">
              <w:rPr>
                <w:rFonts w:ascii="Arial" w:hAnsi="Arial" w:cs="Arial"/>
                <w:sz w:val="22"/>
                <w:szCs w:val="22"/>
              </w:rPr>
              <w:t xml:space="preserve"> 1.2</w:t>
            </w:r>
            <w:r w:rsidR="00EE1721">
              <w:rPr>
                <w:rFonts w:ascii="Arial" w:hAnsi="Arial" w:cs="Arial"/>
                <w:sz w:val="22"/>
                <w:szCs w:val="22"/>
              </w:rPr>
              <w:t>, 2.1</w:t>
            </w:r>
            <w:r w:rsidR="000E752B">
              <w:rPr>
                <w:rFonts w:ascii="Arial" w:hAnsi="Arial" w:cs="Arial"/>
                <w:sz w:val="22"/>
                <w:szCs w:val="22"/>
              </w:rPr>
              <w:t>, 4.1, 6.1, 6.2</w:t>
            </w:r>
          </w:p>
          <w:p w14:paraId="7A516E85" w14:textId="43E57060" w:rsidR="00DE3070" w:rsidRDefault="0076651D" w:rsidP="005F3E2B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7F3">
              <w:rPr>
                <w:rFonts w:ascii="Arial" w:hAnsi="Arial" w:cs="Arial"/>
                <w:sz w:val="22"/>
                <w:szCs w:val="22"/>
              </w:rPr>
              <w:t xml:space="preserve">VB: </w:t>
            </w:r>
            <w:r w:rsidR="005C5ABF" w:rsidRPr="004F67F3">
              <w:rPr>
                <w:rFonts w:ascii="Arial" w:hAnsi="Arial" w:cs="Arial"/>
                <w:sz w:val="22"/>
                <w:szCs w:val="22"/>
              </w:rPr>
              <w:t>B (Ernährung und Gesundheit)</w:t>
            </w:r>
          </w:p>
          <w:p w14:paraId="51FEF271" w14:textId="796B2921" w:rsidR="002306E8" w:rsidRPr="004056BD" w:rsidRDefault="00E0282E" w:rsidP="004056BD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BNE: Ziel 3</w:t>
            </w:r>
          </w:p>
        </w:tc>
        <w:tc>
          <w:tcPr>
            <w:tcW w:w="3578" w:type="dxa"/>
            <w:shd w:val="clear" w:color="auto" w:fill="auto"/>
          </w:tcPr>
          <w:p w14:paraId="7DCDABB2" w14:textId="64E6E8DE" w:rsidR="00912873" w:rsidRDefault="005C5ABF" w:rsidP="00451E36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491">
              <w:rPr>
                <w:rFonts w:ascii="Arial" w:hAnsi="Arial" w:cs="Arial"/>
                <w:sz w:val="22"/>
                <w:szCs w:val="22"/>
              </w:rPr>
              <w:lastRenderedPageBreak/>
              <w:t>Realmedie</w:t>
            </w:r>
            <w:r w:rsidR="00451E36" w:rsidRPr="00A01491">
              <w:rPr>
                <w:rFonts w:ascii="Arial" w:hAnsi="Arial" w:cs="Arial"/>
                <w:sz w:val="22"/>
                <w:szCs w:val="22"/>
              </w:rPr>
              <w:t>n</w:t>
            </w:r>
            <w:r w:rsidR="00A01491">
              <w:rPr>
                <w:rFonts w:ascii="Arial" w:hAnsi="Arial" w:cs="Arial"/>
                <w:sz w:val="22"/>
                <w:szCs w:val="22"/>
              </w:rPr>
              <w:t xml:space="preserve"> zum Zubereiten der Speisen</w:t>
            </w:r>
          </w:p>
          <w:p w14:paraId="09807028" w14:textId="17F7494A" w:rsidR="00A01491" w:rsidRDefault="001667B7" w:rsidP="00451E36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B35B07" w:rsidRPr="002542C6">
                <w:rPr>
                  <w:rStyle w:val="Hyperlink"/>
                  <w:rFonts w:ascii="Arial" w:hAnsi="Arial" w:cs="Arial"/>
                  <w:sz w:val="22"/>
                  <w:szCs w:val="22"/>
                </w:rPr>
                <w:t>www.zugutfuerdietonne.de</w:t>
              </w:r>
            </w:hyperlink>
            <w:r w:rsidR="00A42FDA">
              <w:rPr>
                <w:rFonts w:ascii="Arial" w:hAnsi="Arial" w:cs="Arial"/>
                <w:sz w:val="22"/>
                <w:szCs w:val="22"/>
              </w:rPr>
              <w:t xml:space="preserve"> (letzter Zugriff am 11.01.2021</w:t>
            </w:r>
            <w:r w:rsidR="006D57B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D57B9">
              <w:rPr>
                <w:rFonts w:ascii="Arial" w:hAnsi="Arial" w:cs="Arial"/>
                <w:sz w:val="22"/>
                <w:szCs w:val="22"/>
              </w:rPr>
              <w:lastRenderedPageBreak/>
              <w:t>kostenlos</w:t>
            </w:r>
            <w:r w:rsidR="00A42FDA">
              <w:rPr>
                <w:rFonts w:ascii="Arial" w:hAnsi="Arial" w:cs="Arial"/>
                <w:sz w:val="22"/>
                <w:szCs w:val="22"/>
              </w:rPr>
              <w:t>)</w:t>
            </w:r>
            <w:r w:rsidR="00B35B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13BD">
              <w:rPr>
                <w:rFonts w:ascii="Arial" w:hAnsi="Arial" w:cs="Arial"/>
                <w:sz w:val="22"/>
                <w:szCs w:val="22"/>
              </w:rPr>
              <w:t>- h</w:t>
            </w:r>
            <w:r w:rsidR="00A42FDA">
              <w:rPr>
                <w:rFonts w:ascii="Arial" w:hAnsi="Arial" w:cs="Arial"/>
                <w:sz w:val="22"/>
                <w:szCs w:val="22"/>
              </w:rPr>
              <w:t>ier findet man eine Reihe von Tipps zur Lagerung von Lebensmitteln und zur richtigen Planung des Einkaufs</w:t>
            </w:r>
            <w:r w:rsidR="006D57B9">
              <w:rPr>
                <w:rFonts w:ascii="Arial" w:hAnsi="Arial" w:cs="Arial"/>
                <w:sz w:val="22"/>
                <w:szCs w:val="22"/>
              </w:rPr>
              <w:t>.</w:t>
            </w:r>
            <w:r w:rsidR="00A42F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EB74BA" w14:textId="337EB28A" w:rsidR="001D07D8" w:rsidRDefault="001D07D8" w:rsidP="001D07D8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„Die Beste Reste-App“ (</w:t>
            </w:r>
            <w:hyperlink r:id="rId9" w:history="1">
              <w:r w:rsidRPr="002542C6">
                <w:rPr>
                  <w:rStyle w:val="Hyperlink"/>
                  <w:rFonts w:ascii="Arial" w:hAnsi="Arial" w:cs="Arial"/>
                  <w:sz w:val="22"/>
                  <w:szCs w:val="22"/>
                </w:rPr>
                <w:t>www.zugutfuerdietonne.de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, letzter Zugriff am 11.01.2021</w:t>
            </w:r>
            <w:r w:rsidR="006D57B9">
              <w:rPr>
                <w:rFonts w:ascii="Arial" w:hAnsi="Arial" w:cs="Arial"/>
                <w:sz w:val="22"/>
                <w:szCs w:val="22"/>
              </w:rPr>
              <w:t>, kostenlos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DAFC43F" w14:textId="73ECD71D" w:rsidR="0049175D" w:rsidRPr="001D07D8" w:rsidRDefault="001D07D8" w:rsidP="001D07D8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Apps zur Planung eines Festessens, zum Beispiel „Rezeptzauber“ (nur Android, kostenlose Probeversion, letzter Zugriff am 11.01.2021)</w:t>
            </w:r>
          </w:p>
        </w:tc>
      </w:tr>
      <w:tr w:rsidR="00613C86" w:rsidRPr="0040161C" w14:paraId="588FAF2F" w14:textId="77777777" w:rsidTr="00613C86">
        <w:tc>
          <w:tcPr>
            <w:tcW w:w="2518" w:type="dxa"/>
            <w:shd w:val="clear" w:color="auto" w:fill="auto"/>
          </w:tcPr>
          <w:p w14:paraId="1BF573CF" w14:textId="1201DB77" w:rsidR="00876D64" w:rsidRPr="001D07D8" w:rsidRDefault="00F67F68" w:rsidP="001D07D8">
            <w:pPr>
              <w:pStyle w:val="Listenabsatz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Professionelles </w:t>
            </w:r>
            <w:r w:rsidR="008D4ED2" w:rsidRPr="008D4ED2">
              <w:rPr>
                <w:rFonts w:ascii="Arial" w:hAnsi="Arial" w:cs="Arial"/>
                <w:color w:val="000000"/>
                <w:sz w:val="22"/>
                <w:szCs w:val="22"/>
              </w:rPr>
              <w:t>Catering liefern lassen</w:t>
            </w:r>
          </w:p>
          <w:p w14:paraId="6DBA843C" w14:textId="77777777" w:rsidR="00876D64" w:rsidRDefault="00876D64" w:rsidP="00876D64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B0F7F3" w14:textId="1BB180B0" w:rsidR="005B1002" w:rsidRPr="00672BFD" w:rsidRDefault="00DE3070" w:rsidP="00876D64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16AC4">
              <w:rPr>
                <w:rFonts w:ascii="Arial" w:hAnsi="Arial" w:cs="Arial"/>
                <w:sz w:val="22"/>
                <w:szCs w:val="22"/>
              </w:rPr>
              <w:t>6</w:t>
            </w:r>
            <w:r w:rsidR="005B1002">
              <w:rPr>
                <w:rFonts w:ascii="Arial" w:hAnsi="Arial" w:cs="Arial"/>
                <w:sz w:val="22"/>
                <w:szCs w:val="22"/>
              </w:rPr>
              <w:t xml:space="preserve"> Stunden)</w:t>
            </w:r>
          </w:p>
        </w:tc>
        <w:tc>
          <w:tcPr>
            <w:tcW w:w="3969" w:type="dxa"/>
            <w:shd w:val="clear" w:color="auto" w:fill="auto"/>
          </w:tcPr>
          <w:p w14:paraId="61868420" w14:textId="2D558DE6" w:rsidR="00A852F3" w:rsidRPr="00D156D2" w:rsidRDefault="00A852F3" w:rsidP="00D156D2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56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Catering </w:t>
            </w:r>
            <w:r w:rsidR="00F82A28">
              <w:rPr>
                <w:rFonts w:ascii="Arial" w:hAnsi="Arial" w:cs="Arial"/>
                <w:b/>
                <w:bCs/>
                <w:sz w:val="22"/>
                <w:szCs w:val="22"/>
              </w:rPr>
              <w:t>vo</w:t>
            </w:r>
            <w:r w:rsidR="00F67F68" w:rsidRPr="00D156D2">
              <w:rPr>
                <w:rFonts w:ascii="Arial" w:hAnsi="Arial" w:cs="Arial"/>
                <w:b/>
                <w:bCs/>
                <w:sz w:val="22"/>
                <w:szCs w:val="22"/>
              </w:rPr>
              <w:t>m Profi</w:t>
            </w:r>
          </w:p>
          <w:p w14:paraId="73AB2602" w14:textId="3303E878" w:rsidR="00D156D2" w:rsidRPr="00D156D2" w:rsidRDefault="00D156D2" w:rsidP="00A372A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Diskussion: Warum bestelle ich Gerichte bei einem Cateringunternehmen? Möchte ich die Zeit investieren, um selbst zu kochen? Bin ich dazu in der Lage, die Speisen selbst herzustellen?</w:t>
            </w:r>
          </w:p>
          <w:p w14:paraId="64A4EB44" w14:textId="0D822874" w:rsidR="00D156D2" w:rsidRPr="00D156D2" w:rsidRDefault="00A852F3" w:rsidP="00A372A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56D2">
              <w:rPr>
                <w:rFonts w:ascii="Arial" w:hAnsi="Arial" w:cs="Arial"/>
                <w:sz w:val="22"/>
                <w:szCs w:val="22"/>
              </w:rPr>
              <w:t xml:space="preserve">Recherche (Internet, telefonisch, persönliches Interview) Preisvergleich: Was kosten unsere Speisen, wenn sie bei einem Cateringunternehmen bestellt werden? Wie setzen sich diese Preise zusammen? (Arbeitszeit, Personalkosten, </w:t>
            </w:r>
            <w:r w:rsidRPr="00D156D2">
              <w:rPr>
                <w:rFonts w:ascii="Arial" w:hAnsi="Arial" w:cs="Arial"/>
                <w:sz w:val="22"/>
                <w:szCs w:val="22"/>
              </w:rPr>
              <w:lastRenderedPageBreak/>
              <w:t>Küchenausstattung, Einkauf der Nahrungsmittel)</w:t>
            </w:r>
          </w:p>
          <w:p w14:paraId="64CB8D28" w14:textId="64132B34" w:rsidR="00A852F3" w:rsidRPr="003642DD" w:rsidRDefault="00A852F3" w:rsidP="00A372A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56D2">
              <w:rPr>
                <w:rFonts w:ascii="Arial" w:hAnsi="Arial" w:cs="Arial"/>
                <w:sz w:val="22"/>
                <w:szCs w:val="22"/>
              </w:rPr>
              <w:t xml:space="preserve">Vergleich der selbst hergestellten Speisen mit einem kalten Buffet </w:t>
            </w:r>
            <w:r w:rsidR="003642DD" w:rsidRPr="00D156D2">
              <w:rPr>
                <w:rFonts w:ascii="Arial" w:hAnsi="Arial" w:cs="Arial"/>
                <w:sz w:val="22"/>
                <w:szCs w:val="22"/>
              </w:rPr>
              <w:t>eines Cateringunternehmens</w:t>
            </w:r>
            <w:r w:rsidRPr="00D156D2">
              <w:rPr>
                <w:rFonts w:ascii="Arial" w:hAnsi="Arial" w:cs="Arial"/>
                <w:sz w:val="22"/>
                <w:szCs w:val="22"/>
              </w:rPr>
              <w:t xml:space="preserve">: Wieviel Arbeit steckt </w:t>
            </w:r>
            <w:r w:rsidR="00BD7797">
              <w:rPr>
                <w:rFonts w:ascii="Arial" w:hAnsi="Arial" w:cs="Arial"/>
                <w:sz w:val="22"/>
                <w:szCs w:val="22"/>
              </w:rPr>
              <w:t>in dem Vorhaben?</w:t>
            </w:r>
            <w:r w:rsidRPr="00D156D2">
              <w:rPr>
                <w:rFonts w:ascii="Arial" w:hAnsi="Arial" w:cs="Arial"/>
                <w:sz w:val="22"/>
                <w:szCs w:val="22"/>
              </w:rPr>
              <w:t xml:space="preserve"> Was ist mir die Leistung wert? </w:t>
            </w:r>
            <w:r w:rsidR="003642DD">
              <w:rPr>
                <w:rFonts w:ascii="Arial" w:hAnsi="Arial" w:cs="Arial"/>
                <w:sz w:val="22"/>
                <w:szCs w:val="22"/>
              </w:rPr>
              <w:t xml:space="preserve">Ist die Qualität der Produkte überprüfbar? </w:t>
            </w:r>
            <w:r w:rsidR="0057466E">
              <w:rPr>
                <w:rFonts w:ascii="Arial" w:hAnsi="Arial" w:cs="Arial"/>
                <w:sz w:val="22"/>
                <w:szCs w:val="22"/>
              </w:rPr>
              <w:t>Warum u</w:t>
            </w:r>
            <w:r w:rsidRPr="00D156D2">
              <w:rPr>
                <w:rFonts w:ascii="Arial" w:hAnsi="Arial" w:cs="Arial"/>
                <w:sz w:val="22"/>
                <w:szCs w:val="22"/>
              </w:rPr>
              <w:t>nterscheiden sich die Kosten</w:t>
            </w:r>
            <w:r w:rsidR="0057466E">
              <w:rPr>
                <w:rFonts w:ascii="Arial" w:hAnsi="Arial" w:cs="Arial"/>
                <w:sz w:val="22"/>
                <w:szCs w:val="22"/>
              </w:rPr>
              <w:t xml:space="preserve"> bzw. Preise</w:t>
            </w:r>
            <w:r w:rsidRPr="00D156D2">
              <w:rPr>
                <w:rFonts w:ascii="Arial" w:hAnsi="Arial" w:cs="Arial"/>
                <w:sz w:val="22"/>
                <w:szCs w:val="22"/>
              </w:rPr>
              <w:t>?</w:t>
            </w:r>
            <w:r w:rsidR="0057466E">
              <w:rPr>
                <w:rFonts w:ascii="Arial" w:hAnsi="Arial" w:cs="Arial"/>
                <w:sz w:val="22"/>
                <w:szCs w:val="22"/>
              </w:rPr>
              <w:t xml:space="preserve"> Welche Kosten stecken im Preis der Caterer?</w:t>
            </w:r>
          </w:p>
          <w:p w14:paraId="54669CE0" w14:textId="561331D2" w:rsidR="002C249C" w:rsidRPr="00A372A5" w:rsidRDefault="00A852F3" w:rsidP="00A372A5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593">
              <w:rPr>
                <w:rFonts w:ascii="Arial" w:hAnsi="Arial" w:cs="Arial"/>
                <w:sz w:val="22"/>
                <w:szCs w:val="22"/>
              </w:rPr>
              <w:t>Auswertung</w:t>
            </w:r>
            <w:r w:rsidR="003642DD" w:rsidRPr="00D52593">
              <w:rPr>
                <w:rFonts w:ascii="Arial" w:hAnsi="Arial" w:cs="Arial"/>
                <w:sz w:val="22"/>
                <w:szCs w:val="22"/>
              </w:rPr>
              <w:t xml:space="preserve"> des Vergleichs eines professionellen Caterings </w:t>
            </w:r>
            <w:r w:rsidR="00C16A3B">
              <w:rPr>
                <w:rFonts w:ascii="Arial" w:hAnsi="Arial" w:cs="Arial"/>
                <w:sz w:val="22"/>
                <w:szCs w:val="22"/>
              </w:rPr>
              <w:t>mit</w:t>
            </w:r>
            <w:r w:rsidR="003642DD" w:rsidRPr="00D52593">
              <w:rPr>
                <w:rFonts w:ascii="Arial" w:hAnsi="Arial" w:cs="Arial"/>
                <w:sz w:val="22"/>
                <w:szCs w:val="22"/>
              </w:rPr>
              <w:t xml:space="preserve"> privater Nahrungszubereitung</w:t>
            </w:r>
            <w:r w:rsidRPr="00A372A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16A3B">
              <w:rPr>
                <w:rFonts w:ascii="Arial" w:hAnsi="Arial" w:cs="Arial"/>
                <w:sz w:val="22"/>
                <w:szCs w:val="22"/>
              </w:rPr>
              <w:t>In welcher Situation</w:t>
            </w:r>
            <w:r w:rsidRPr="00A372A5">
              <w:rPr>
                <w:rFonts w:ascii="Arial" w:hAnsi="Arial" w:cs="Arial"/>
                <w:sz w:val="22"/>
                <w:szCs w:val="22"/>
              </w:rPr>
              <w:t xml:space="preserve"> ist es sinnvoll einen Caterer zu beauftragen? Wie wähle ich ein geeignetes Catering-Unternehmen aus</w:t>
            </w:r>
            <w:r w:rsidR="000D405B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E95E85B" w14:textId="592149C3" w:rsidR="002C249C" w:rsidRPr="0075538D" w:rsidRDefault="00A372A5" w:rsidP="0075538D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38D">
              <w:rPr>
                <w:rFonts w:ascii="Arial" w:hAnsi="Arial" w:cs="Arial"/>
                <w:sz w:val="22"/>
                <w:szCs w:val="22"/>
              </w:rPr>
              <w:t>Beschreibung von Berufsbildern bzw. Berufsfeldern im Bereich Ernährung für Viele, zum Beispiel Gastronomischer Assistent</w:t>
            </w:r>
            <w:r w:rsidR="00C43F3F" w:rsidRPr="00755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38D">
              <w:rPr>
                <w:rFonts w:ascii="Arial" w:hAnsi="Arial" w:cs="Arial"/>
                <w:sz w:val="22"/>
                <w:szCs w:val="22"/>
              </w:rPr>
              <w:t>/</w:t>
            </w:r>
            <w:r w:rsidR="00C43F3F" w:rsidRPr="00755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38D">
              <w:rPr>
                <w:rFonts w:ascii="Arial" w:hAnsi="Arial" w:cs="Arial"/>
                <w:sz w:val="22"/>
                <w:szCs w:val="22"/>
              </w:rPr>
              <w:t>Gastronomische Assistentin, Koch</w:t>
            </w:r>
            <w:r w:rsidR="002D5382" w:rsidRPr="00755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38D">
              <w:rPr>
                <w:rFonts w:ascii="Arial" w:hAnsi="Arial" w:cs="Arial"/>
                <w:sz w:val="22"/>
                <w:szCs w:val="22"/>
              </w:rPr>
              <w:t>/</w:t>
            </w:r>
            <w:r w:rsidR="002D5382" w:rsidRPr="00755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38D">
              <w:rPr>
                <w:rFonts w:ascii="Arial" w:hAnsi="Arial" w:cs="Arial"/>
                <w:sz w:val="22"/>
                <w:szCs w:val="22"/>
              </w:rPr>
              <w:t>Köchin, Restaurantfachfrau</w:t>
            </w:r>
            <w:r w:rsidR="00A752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38D">
              <w:rPr>
                <w:rFonts w:ascii="Arial" w:hAnsi="Arial" w:cs="Arial"/>
                <w:sz w:val="22"/>
                <w:szCs w:val="22"/>
              </w:rPr>
              <w:t>/</w:t>
            </w:r>
            <w:r w:rsidR="00A752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38D">
              <w:rPr>
                <w:rFonts w:ascii="Arial" w:hAnsi="Arial" w:cs="Arial"/>
                <w:sz w:val="22"/>
                <w:szCs w:val="22"/>
              </w:rPr>
              <w:t>Restaurantfachmann</w:t>
            </w:r>
          </w:p>
          <w:p w14:paraId="3047A4A4" w14:textId="0781D66E" w:rsidR="002C249C" w:rsidRPr="0075538D" w:rsidRDefault="00A852F3" w:rsidP="0075538D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38D">
              <w:rPr>
                <w:rFonts w:ascii="Arial" w:hAnsi="Arial" w:cs="Arial"/>
                <w:sz w:val="22"/>
                <w:szCs w:val="22"/>
              </w:rPr>
              <w:t>Gegenüberstellung von Regeln zur Sicherheit und Hygiene in privaten und gewerblich genutzten Küchen</w:t>
            </w:r>
          </w:p>
          <w:p w14:paraId="3424DE99" w14:textId="35DF997F" w:rsidR="00A71957" w:rsidRPr="0075538D" w:rsidRDefault="0055620D" w:rsidP="0075538D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38D">
              <w:rPr>
                <w:rFonts w:ascii="Arial" w:hAnsi="Arial" w:cs="Arial"/>
                <w:sz w:val="22"/>
                <w:szCs w:val="22"/>
              </w:rPr>
              <w:t xml:space="preserve">Ermittlung und Überprüfung von Hygieneregeln </w:t>
            </w:r>
            <w:r w:rsidR="004172DD" w:rsidRPr="0075538D">
              <w:rPr>
                <w:rFonts w:ascii="Arial" w:hAnsi="Arial" w:cs="Arial"/>
                <w:sz w:val="22"/>
                <w:szCs w:val="22"/>
              </w:rPr>
              <w:t>in der Gemeinschaftsverpflegun</w:t>
            </w:r>
            <w:r w:rsidR="000D405B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4678" w:type="dxa"/>
            <w:shd w:val="clear" w:color="auto" w:fill="auto"/>
          </w:tcPr>
          <w:p w14:paraId="1CC07754" w14:textId="6A86FD39" w:rsidR="005B1002" w:rsidRPr="004D65E3" w:rsidRDefault="005B1002" w:rsidP="00BA08A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5E3">
              <w:rPr>
                <w:rFonts w:ascii="Arial" w:hAnsi="Arial" w:cs="Arial"/>
                <w:sz w:val="22"/>
                <w:szCs w:val="22"/>
              </w:rPr>
              <w:lastRenderedPageBreak/>
              <w:t>Übergeordnete Kompetenze</w:t>
            </w:r>
            <w:r w:rsidR="000843EA" w:rsidRPr="004D65E3">
              <w:rPr>
                <w:rFonts w:ascii="Arial" w:hAnsi="Arial" w:cs="Arial"/>
                <w:sz w:val="22"/>
                <w:szCs w:val="22"/>
              </w:rPr>
              <w:t>rwartungen</w:t>
            </w:r>
            <w:r w:rsidRPr="004D65E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E93EF2A" w14:textId="20B34769" w:rsidR="001A3B5C" w:rsidRPr="008278F6" w:rsidRDefault="004D65E3" w:rsidP="004D65E3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</w:t>
            </w:r>
            <w:r w:rsidRPr="004D65E3">
              <w:rPr>
                <w:rFonts w:ascii="Arial" w:hAnsi="Arial" w:cs="Arial"/>
                <w:sz w:val="22"/>
              </w:rPr>
              <w:t>eschreiben fachbezogene Berufsfelder und Berufsbilder (SK 5)</w:t>
            </w:r>
          </w:p>
          <w:p w14:paraId="18C74ACF" w14:textId="5F7EA0F5" w:rsidR="008278F6" w:rsidRPr="008278F6" w:rsidRDefault="008278F6" w:rsidP="008278F6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entwickeln selbstständig Kriterien für die Qualität von Waren und Dienstleistungen (MK 9)</w:t>
            </w:r>
          </w:p>
          <w:p w14:paraId="79D48773" w14:textId="77777777" w:rsidR="008278F6" w:rsidRDefault="008278F6" w:rsidP="008278F6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begründen einen eigenen Standpunkt unter Berücksichtigung fachbezogener Aspekte (UK 2)</w:t>
            </w:r>
          </w:p>
          <w:p w14:paraId="125B096B" w14:textId="237AA7B0" w:rsidR="008278F6" w:rsidRPr="008278F6" w:rsidRDefault="008278F6" w:rsidP="008278F6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analysieren komplexe Konsumentscheidungen aus verschiedenen Perspektiven hinsichtlich zugrunde liegender Motive, Bedürfnisse und Interessen (UK 4)</w:t>
            </w:r>
          </w:p>
          <w:p w14:paraId="51AAD1CC" w14:textId="13BB8357" w:rsidR="004D65E3" w:rsidRDefault="004D65E3" w:rsidP="004D65E3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analysieren den Einfluss digitaler und gesellschaftlicher Entwicklungen auf fachbezogene Berufe und (die eigenen) Perspektiven der Berufswahl (UK 6)</w:t>
            </w:r>
          </w:p>
          <w:p w14:paraId="1BAA52E3" w14:textId="42C4CCB6" w:rsidR="000E632C" w:rsidRDefault="000E632C" w:rsidP="004D65E3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entwickeln Lösungen und Lösungswege (u.a. algorithmische Sequenzen) fachbezogener Probleme (HK 3)</w:t>
            </w:r>
          </w:p>
          <w:p w14:paraId="72F4A8C9" w14:textId="77777777" w:rsidR="004D65E3" w:rsidRPr="004D65E3" w:rsidRDefault="004D65E3" w:rsidP="004D65E3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540D1" w14:textId="77777777" w:rsidR="00D73B4F" w:rsidRDefault="00D73B4F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B2DBEA7" w14:textId="154178F0" w:rsidR="006E4742" w:rsidRDefault="006E4742" w:rsidP="006E4742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setzen sich kritisch mit Normen und Werten einer sich stetig wandelnden Gesellschaft im Hinblick auf Rollenerwartungen in Haushalt und Beruf auseinander (UK)</w:t>
            </w:r>
          </w:p>
          <w:p w14:paraId="23DF5AD0" w14:textId="0BC94AFC" w:rsidR="006E4742" w:rsidRPr="006E4742" w:rsidRDefault="006E4742" w:rsidP="006E4742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erklären Kriterien für die Qualitätsüberprüfung im Rahmen von Waren- und Dienstleitungstests und erläutern ihre Funktion (SK)</w:t>
            </w:r>
          </w:p>
          <w:p w14:paraId="4EA341BD" w14:textId="0C6F5038" w:rsidR="00C638F5" w:rsidRDefault="00C638F5" w:rsidP="00876D64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stellen Berufe dar, in denen fachbezogene Aspekte bedeutsam sind </w:t>
            </w:r>
            <w:r w:rsidR="007F4254">
              <w:rPr>
                <w:rFonts w:ascii="Arial" w:hAnsi="Arial" w:cs="Arial"/>
                <w:sz w:val="22"/>
                <w:szCs w:val="22"/>
              </w:rPr>
              <w:t>(SK)</w:t>
            </w:r>
          </w:p>
          <w:p w14:paraId="718CFDDC" w14:textId="25651F6E" w:rsidR="008278F6" w:rsidRPr="008278F6" w:rsidRDefault="008278F6" w:rsidP="008278F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erläutern Unterschiede im Hinblick auf Sicherheit und Hygiene zwischen Küchen im privaten Bereich und gewerblichen Küchen (SK)</w:t>
            </w:r>
          </w:p>
          <w:p w14:paraId="1E3A7EFE" w14:textId="71868700" w:rsidR="00C638F5" w:rsidRDefault="00C638F5" w:rsidP="00876D64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ermitteln grundlegende Hygienevorschriften in Kontexten der Gemeinschaftsverpflegung und begründen deren Notwendigkeit </w:t>
            </w:r>
            <w:r w:rsidR="007F4254">
              <w:rPr>
                <w:rFonts w:ascii="Arial" w:hAnsi="Arial" w:cs="Arial"/>
                <w:sz w:val="22"/>
                <w:szCs w:val="22"/>
              </w:rPr>
              <w:t>(UK)</w:t>
            </w:r>
          </w:p>
          <w:p w14:paraId="2AA6C124" w14:textId="77777777" w:rsidR="000D405B" w:rsidRDefault="000D405B" w:rsidP="0075538D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9FBB85" w14:textId="3B5C999B" w:rsidR="0076651D" w:rsidRPr="00FA6A64" w:rsidRDefault="001E021F" w:rsidP="0036107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A64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049F654F" w14:textId="341B683D" w:rsidR="005B1002" w:rsidRDefault="00FA6A64" w:rsidP="00451E3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MKR: </w:t>
            </w:r>
            <w:r w:rsidR="00347488">
              <w:rPr>
                <w:rFonts w:ascii="Arial" w:hAnsi="Arial" w:cs="Arial"/>
                <w:sz w:val="22"/>
                <w:szCs w:val="22"/>
              </w:rPr>
              <w:t>2.1</w:t>
            </w:r>
          </w:p>
          <w:p w14:paraId="407109AC" w14:textId="73EE60FE" w:rsidR="0016666F" w:rsidRDefault="0016666F" w:rsidP="00451E3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 (Ernährung und Gesundheit), D (Leben, Wohnen und Mobilität)</w:t>
            </w:r>
          </w:p>
          <w:p w14:paraId="7122F5B1" w14:textId="77777777" w:rsidR="005F3E2B" w:rsidRDefault="005F3E2B" w:rsidP="00451E3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BNE: Ziel 3</w:t>
            </w:r>
          </w:p>
          <w:p w14:paraId="057C6BB4" w14:textId="41A83495" w:rsidR="002306E8" w:rsidRPr="009C6FFD" w:rsidRDefault="002306E8" w:rsidP="00451E36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</w:t>
            </w:r>
          </w:p>
        </w:tc>
        <w:tc>
          <w:tcPr>
            <w:tcW w:w="3578" w:type="dxa"/>
            <w:shd w:val="clear" w:color="auto" w:fill="auto"/>
          </w:tcPr>
          <w:p w14:paraId="17836EE4" w14:textId="5A1BB0F4" w:rsidR="00C75E86" w:rsidRPr="0033664A" w:rsidRDefault="0033664A" w:rsidP="008F632D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64A">
              <w:rPr>
                <w:rFonts w:ascii="Arial" w:hAnsi="Arial" w:cs="Arial"/>
                <w:sz w:val="22"/>
                <w:szCs w:val="22"/>
              </w:rPr>
              <w:lastRenderedPageBreak/>
              <w:t xml:space="preserve">Beruf aktuell – Lexikon der Ausbildungsberufe (Taschenbuch oder </w:t>
            </w:r>
            <w:hyperlink r:id="rId10" w:history="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Pr="002542C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https://www.arbeitsagentur.de/datei/dok_ba014834.pdf</w:t>
              </w:r>
            </w:hyperlink>
            <w:r w:rsidR="001473B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letzter Zugriff am 11.01.202</w:t>
            </w:r>
            <w:r w:rsidR="001473B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 kostenlos)</w:t>
            </w:r>
          </w:p>
          <w:p w14:paraId="113C7CE2" w14:textId="00B17CC3" w:rsidR="000F39F9" w:rsidRPr="007011F9" w:rsidRDefault="00560971" w:rsidP="007011F9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Merkblatt „</w:t>
            </w:r>
            <w:r w:rsidR="001473B8">
              <w:rPr>
                <w:rFonts w:ascii="Arial" w:hAnsi="Arial" w:cs="Arial"/>
                <w:sz w:val="22"/>
                <w:szCs w:val="22"/>
              </w:rPr>
              <w:t xml:space="preserve">Hygieneregeln in der Gemeinschaftsgastronomie“ (kostenloser Download </w:t>
            </w:r>
            <w:hyperlink r:id="rId12" w:history="1">
              <w:r w:rsidR="001473B8" w:rsidRPr="002542C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https://www.bfr.bund.de/de/lebenmittelhygiene-54338.html</w:t>
              </w:r>
            </w:hyperlink>
            <w:r w:rsidR="001473B8">
              <w:rPr>
                <w:rFonts w:ascii="Arial" w:hAnsi="Arial" w:cs="Arial"/>
                <w:sz w:val="22"/>
                <w:szCs w:val="22"/>
              </w:rPr>
              <w:t>, letzter Zugriff am 11.01.2021)</w:t>
            </w:r>
          </w:p>
        </w:tc>
      </w:tr>
      <w:tr w:rsidR="005B1002" w:rsidRPr="00430884" w14:paraId="609F5D68" w14:textId="77777777" w:rsidTr="00613C86">
        <w:tc>
          <w:tcPr>
            <w:tcW w:w="14743" w:type="dxa"/>
            <w:gridSpan w:val="4"/>
            <w:shd w:val="clear" w:color="auto" w:fill="auto"/>
          </w:tcPr>
          <w:p w14:paraId="7A827886" w14:textId="04C35548" w:rsidR="005B1002" w:rsidRPr="00430884" w:rsidRDefault="005B1002" w:rsidP="00A31FDD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Hinweis:</w:t>
            </w:r>
          </w:p>
          <w:p w14:paraId="07AF06AA" w14:textId="27760FAE" w:rsidR="003D537B" w:rsidRPr="004172DD" w:rsidRDefault="003D537B" w:rsidP="004172DD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nach </w:t>
            </w:r>
            <w:r w:rsidR="00FA0643">
              <w:rPr>
                <w:rFonts w:ascii="Arial" w:hAnsi="Arial" w:cs="Arial"/>
                <w:sz w:val="22"/>
                <w:szCs w:val="22"/>
              </w:rPr>
              <w:t>Jahreszeit</w:t>
            </w:r>
            <w:r>
              <w:rPr>
                <w:rFonts w:ascii="Arial" w:hAnsi="Arial" w:cs="Arial"/>
                <w:sz w:val="22"/>
                <w:szCs w:val="22"/>
              </w:rPr>
              <w:t xml:space="preserve"> können unterschiedliche </w:t>
            </w:r>
            <w:r w:rsidR="00FA0643">
              <w:rPr>
                <w:rFonts w:ascii="Arial" w:hAnsi="Arial" w:cs="Arial"/>
                <w:sz w:val="22"/>
                <w:szCs w:val="22"/>
              </w:rPr>
              <w:t>Feste als Anlass der Nahrungszubereitung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0643">
              <w:rPr>
                <w:rFonts w:ascii="Arial" w:hAnsi="Arial" w:cs="Arial"/>
                <w:sz w:val="22"/>
                <w:szCs w:val="22"/>
              </w:rPr>
              <w:t>dienen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CCF3AB8" w14:textId="77777777" w:rsidR="00054F5E" w:rsidRDefault="00054F5E"/>
    <w:p w14:paraId="150C79D1" w14:textId="5CD23E6F" w:rsidR="00054F5E" w:rsidRPr="002638CE" w:rsidRDefault="00E42F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00FD7" w:rsidRPr="002638CE">
        <w:rPr>
          <w:rFonts w:ascii="Arial" w:hAnsi="Arial" w:cs="Arial"/>
          <w:sz w:val="22"/>
          <w:szCs w:val="22"/>
        </w:rPr>
        <w:t xml:space="preserve"> </w:t>
      </w:r>
      <w:r w:rsidR="008D2860" w:rsidRPr="002638CE">
        <w:rPr>
          <w:rFonts w:ascii="Arial" w:hAnsi="Arial" w:cs="Arial"/>
          <w:sz w:val="22"/>
          <w:szCs w:val="22"/>
        </w:rPr>
        <w:t>Unterrichtsstunden</w:t>
      </w:r>
    </w:p>
    <w:sectPr w:rsidR="00054F5E" w:rsidRPr="002638CE">
      <w:footerReference w:type="even" r:id="rId13"/>
      <w:footerReference w:type="default" r:id="rId14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8CB0" w14:textId="77777777" w:rsidR="00E625E9" w:rsidRDefault="00E625E9" w:rsidP="001D651A">
      <w:r>
        <w:separator/>
      </w:r>
    </w:p>
  </w:endnote>
  <w:endnote w:type="continuationSeparator" w:id="0">
    <w:p w14:paraId="5B231110" w14:textId="77777777" w:rsidR="00E625E9" w:rsidRDefault="00E625E9" w:rsidP="001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1436214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5F8EAA" w14:textId="1EDDD939" w:rsidR="009A20ED" w:rsidRDefault="009A20ED" w:rsidP="009A20E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EC755E" w14:textId="77777777" w:rsidR="009A20ED" w:rsidRDefault="009A20ED" w:rsidP="00E24F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9058753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6202B6" w14:textId="3A2BEC8E" w:rsidR="009A20ED" w:rsidRDefault="009A20ED" w:rsidP="009A20E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E13BD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97CDE1E" w14:textId="77777777" w:rsidR="009A20ED" w:rsidRDefault="009A20ED" w:rsidP="00E24F8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E7B1" w14:textId="77777777" w:rsidR="00E625E9" w:rsidRDefault="00E625E9" w:rsidP="001D651A">
      <w:r>
        <w:separator/>
      </w:r>
    </w:p>
  </w:footnote>
  <w:footnote w:type="continuationSeparator" w:id="0">
    <w:p w14:paraId="1527E169" w14:textId="77777777" w:rsidR="00E625E9" w:rsidRDefault="00E625E9" w:rsidP="001D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25675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9354A9"/>
    <w:multiLevelType w:val="hybridMultilevel"/>
    <w:tmpl w:val="A0FC6842"/>
    <w:lvl w:ilvl="0" w:tplc="DC043AAE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36372F"/>
    <w:multiLevelType w:val="multilevel"/>
    <w:tmpl w:val="805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9C3FF0"/>
    <w:multiLevelType w:val="multilevel"/>
    <w:tmpl w:val="499E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5"/>
  </w:num>
  <w:num w:numId="4">
    <w:abstractNumId w:val="24"/>
  </w:num>
  <w:num w:numId="5">
    <w:abstractNumId w:val="3"/>
  </w:num>
  <w:num w:numId="6">
    <w:abstractNumId w:val="17"/>
  </w:num>
  <w:num w:numId="7">
    <w:abstractNumId w:val="23"/>
  </w:num>
  <w:num w:numId="8">
    <w:abstractNumId w:val="0"/>
  </w:num>
  <w:num w:numId="9">
    <w:abstractNumId w:val="4"/>
  </w:num>
  <w:num w:numId="10">
    <w:abstractNumId w:val="19"/>
  </w:num>
  <w:num w:numId="11">
    <w:abstractNumId w:val="32"/>
  </w:num>
  <w:num w:numId="12">
    <w:abstractNumId w:val="2"/>
  </w:num>
  <w:num w:numId="13">
    <w:abstractNumId w:val="26"/>
  </w:num>
  <w:num w:numId="14">
    <w:abstractNumId w:val="12"/>
  </w:num>
  <w:num w:numId="15">
    <w:abstractNumId w:val="1"/>
  </w:num>
  <w:num w:numId="16">
    <w:abstractNumId w:val="7"/>
  </w:num>
  <w:num w:numId="17">
    <w:abstractNumId w:val="6"/>
  </w:num>
  <w:num w:numId="18">
    <w:abstractNumId w:val="5"/>
  </w:num>
  <w:num w:numId="19">
    <w:abstractNumId w:val="10"/>
  </w:num>
  <w:num w:numId="20">
    <w:abstractNumId w:val="31"/>
  </w:num>
  <w:num w:numId="21">
    <w:abstractNumId w:val="14"/>
  </w:num>
  <w:num w:numId="22">
    <w:abstractNumId w:val="29"/>
  </w:num>
  <w:num w:numId="23">
    <w:abstractNumId w:val="8"/>
  </w:num>
  <w:num w:numId="24">
    <w:abstractNumId w:val="9"/>
  </w:num>
  <w:num w:numId="25">
    <w:abstractNumId w:val="13"/>
  </w:num>
  <w:num w:numId="26">
    <w:abstractNumId w:val="30"/>
  </w:num>
  <w:num w:numId="27">
    <w:abstractNumId w:val="33"/>
  </w:num>
  <w:num w:numId="28">
    <w:abstractNumId w:val="18"/>
  </w:num>
  <w:num w:numId="29">
    <w:abstractNumId w:val="27"/>
  </w:num>
  <w:num w:numId="30">
    <w:abstractNumId w:val="11"/>
  </w:num>
  <w:num w:numId="31">
    <w:abstractNumId w:val="22"/>
  </w:num>
  <w:num w:numId="32">
    <w:abstractNumId w:val="15"/>
  </w:num>
  <w:num w:numId="33">
    <w:abstractNumId w:val="2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fe05d62e-7f88-4a7f-a632-f4592b7d67ac}"/>
  </w:docVars>
  <w:rsids>
    <w:rsidRoot w:val="00054F5E"/>
    <w:rsid w:val="00050462"/>
    <w:rsid w:val="0005370B"/>
    <w:rsid w:val="00054F5E"/>
    <w:rsid w:val="00063CA1"/>
    <w:rsid w:val="00066009"/>
    <w:rsid w:val="000802D1"/>
    <w:rsid w:val="00081F6C"/>
    <w:rsid w:val="00081FA9"/>
    <w:rsid w:val="000843EA"/>
    <w:rsid w:val="00085282"/>
    <w:rsid w:val="000A36EB"/>
    <w:rsid w:val="000C0F69"/>
    <w:rsid w:val="000D405B"/>
    <w:rsid w:val="000E632C"/>
    <w:rsid w:val="000E6D43"/>
    <w:rsid w:val="000E752B"/>
    <w:rsid w:val="000F39F9"/>
    <w:rsid w:val="000F58A8"/>
    <w:rsid w:val="001037C6"/>
    <w:rsid w:val="00123777"/>
    <w:rsid w:val="00127546"/>
    <w:rsid w:val="0013013D"/>
    <w:rsid w:val="001473B8"/>
    <w:rsid w:val="001519DE"/>
    <w:rsid w:val="00163A78"/>
    <w:rsid w:val="0016666F"/>
    <w:rsid w:val="001667B7"/>
    <w:rsid w:val="0018120B"/>
    <w:rsid w:val="001833BE"/>
    <w:rsid w:val="00184200"/>
    <w:rsid w:val="001852C1"/>
    <w:rsid w:val="001A3B5C"/>
    <w:rsid w:val="001B2CE1"/>
    <w:rsid w:val="001D07D8"/>
    <w:rsid w:val="001D47B0"/>
    <w:rsid w:val="001D651A"/>
    <w:rsid w:val="001E021F"/>
    <w:rsid w:val="001E6B3B"/>
    <w:rsid w:val="00200FD7"/>
    <w:rsid w:val="00211D0E"/>
    <w:rsid w:val="002306E8"/>
    <w:rsid w:val="00234342"/>
    <w:rsid w:val="00236918"/>
    <w:rsid w:val="00241540"/>
    <w:rsid w:val="00246D66"/>
    <w:rsid w:val="00261918"/>
    <w:rsid w:val="002638CE"/>
    <w:rsid w:val="00273D84"/>
    <w:rsid w:val="00276029"/>
    <w:rsid w:val="0028423B"/>
    <w:rsid w:val="00295301"/>
    <w:rsid w:val="002A07DA"/>
    <w:rsid w:val="002C249C"/>
    <w:rsid w:val="002C5E5A"/>
    <w:rsid w:val="002D5382"/>
    <w:rsid w:val="002D578C"/>
    <w:rsid w:val="003127DC"/>
    <w:rsid w:val="00313D4F"/>
    <w:rsid w:val="00316AC4"/>
    <w:rsid w:val="00331293"/>
    <w:rsid w:val="00334FF3"/>
    <w:rsid w:val="0033664A"/>
    <w:rsid w:val="00343DA8"/>
    <w:rsid w:val="00347488"/>
    <w:rsid w:val="003502CD"/>
    <w:rsid w:val="0036107E"/>
    <w:rsid w:val="003642DD"/>
    <w:rsid w:val="00380F74"/>
    <w:rsid w:val="003A173D"/>
    <w:rsid w:val="003C3837"/>
    <w:rsid w:val="003C5AAB"/>
    <w:rsid w:val="003D537B"/>
    <w:rsid w:val="0040161C"/>
    <w:rsid w:val="004056BD"/>
    <w:rsid w:val="00406955"/>
    <w:rsid w:val="0041709F"/>
    <w:rsid w:val="004172DD"/>
    <w:rsid w:val="00422184"/>
    <w:rsid w:val="00430884"/>
    <w:rsid w:val="00431C6E"/>
    <w:rsid w:val="0043364D"/>
    <w:rsid w:val="00451009"/>
    <w:rsid w:val="00451E36"/>
    <w:rsid w:val="00481A8C"/>
    <w:rsid w:val="00485DA3"/>
    <w:rsid w:val="00486EF3"/>
    <w:rsid w:val="0049175D"/>
    <w:rsid w:val="004A7280"/>
    <w:rsid w:val="004B5FEC"/>
    <w:rsid w:val="004C55E9"/>
    <w:rsid w:val="004C5E50"/>
    <w:rsid w:val="004C6064"/>
    <w:rsid w:val="004D39EF"/>
    <w:rsid w:val="004D65E3"/>
    <w:rsid w:val="004F101E"/>
    <w:rsid w:val="004F51DA"/>
    <w:rsid w:val="004F67F3"/>
    <w:rsid w:val="00501E48"/>
    <w:rsid w:val="00503D35"/>
    <w:rsid w:val="005146E1"/>
    <w:rsid w:val="00520B01"/>
    <w:rsid w:val="00526B28"/>
    <w:rsid w:val="00531745"/>
    <w:rsid w:val="0055620D"/>
    <w:rsid w:val="00557E83"/>
    <w:rsid w:val="00560971"/>
    <w:rsid w:val="00562ECE"/>
    <w:rsid w:val="0057466E"/>
    <w:rsid w:val="00587FE1"/>
    <w:rsid w:val="00593FED"/>
    <w:rsid w:val="005A161A"/>
    <w:rsid w:val="005A2901"/>
    <w:rsid w:val="005A6969"/>
    <w:rsid w:val="005B0D83"/>
    <w:rsid w:val="005B1002"/>
    <w:rsid w:val="005B2CD8"/>
    <w:rsid w:val="005C1606"/>
    <w:rsid w:val="005C34B7"/>
    <w:rsid w:val="005C52EC"/>
    <w:rsid w:val="005C5ABF"/>
    <w:rsid w:val="005D2E4C"/>
    <w:rsid w:val="005D373B"/>
    <w:rsid w:val="005E1295"/>
    <w:rsid w:val="005E6140"/>
    <w:rsid w:val="005F3E2B"/>
    <w:rsid w:val="005F5BBF"/>
    <w:rsid w:val="00603593"/>
    <w:rsid w:val="0060772C"/>
    <w:rsid w:val="00613C86"/>
    <w:rsid w:val="00617FBB"/>
    <w:rsid w:val="0062224D"/>
    <w:rsid w:val="00641EC6"/>
    <w:rsid w:val="006537E1"/>
    <w:rsid w:val="006715CF"/>
    <w:rsid w:val="00672BFD"/>
    <w:rsid w:val="00674CC5"/>
    <w:rsid w:val="006808F3"/>
    <w:rsid w:val="00685A5E"/>
    <w:rsid w:val="00691096"/>
    <w:rsid w:val="006A51AC"/>
    <w:rsid w:val="006B5746"/>
    <w:rsid w:val="006C21DC"/>
    <w:rsid w:val="006C28D9"/>
    <w:rsid w:val="006D34E8"/>
    <w:rsid w:val="006D4B7E"/>
    <w:rsid w:val="006D57B9"/>
    <w:rsid w:val="006D6F50"/>
    <w:rsid w:val="006E4742"/>
    <w:rsid w:val="006F1F55"/>
    <w:rsid w:val="006F3FA4"/>
    <w:rsid w:val="006F686A"/>
    <w:rsid w:val="007011F9"/>
    <w:rsid w:val="00716D9E"/>
    <w:rsid w:val="00720BFB"/>
    <w:rsid w:val="00720EEB"/>
    <w:rsid w:val="00730DE5"/>
    <w:rsid w:val="0074791E"/>
    <w:rsid w:val="0075538D"/>
    <w:rsid w:val="0076651D"/>
    <w:rsid w:val="0078685C"/>
    <w:rsid w:val="007A4BE3"/>
    <w:rsid w:val="007A55EE"/>
    <w:rsid w:val="007A78BF"/>
    <w:rsid w:val="007F0E98"/>
    <w:rsid w:val="007F4254"/>
    <w:rsid w:val="007F5DA9"/>
    <w:rsid w:val="0080610E"/>
    <w:rsid w:val="0081474A"/>
    <w:rsid w:val="008278F6"/>
    <w:rsid w:val="00836C5E"/>
    <w:rsid w:val="0084766B"/>
    <w:rsid w:val="0085070A"/>
    <w:rsid w:val="00853776"/>
    <w:rsid w:val="00871DFA"/>
    <w:rsid w:val="00876D64"/>
    <w:rsid w:val="00895993"/>
    <w:rsid w:val="008A49E3"/>
    <w:rsid w:val="008A4B9D"/>
    <w:rsid w:val="008B6BE9"/>
    <w:rsid w:val="008B74EF"/>
    <w:rsid w:val="008D2860"/>
    <w:rsid w:val="008D411F"/>
    <w:rsid w:val="008D4ED2"/>
    <w:rsid w:val="008E30BE"/>
    <w:rsid w:val="008E7DBB"/>
    <w:rsid w:val="008F632D"/>
    <w:rsid w:val="00912873"/>
    <w:rsid w:val="00912A3F"/>
    <w:rsid w:val="00921125"/>
    <w:rsid w:val="00931EA4"/>
    <w:rsid w:val="00951D8A"/>
    <w:rsid w:val="00952D32"/>
    <w:rsid w:val="009562B2"/>
    <w:rsid w:val="00963D3D"/>
    <w:rsid w:val="00977000"/>
    <w:rsid w:val="009820E4"/>
    <w:rsid w:val="00985CA8"/>
    <w:rsid w:val="00994531"/>
    <w:rsid w:val="009A20ED"/>
    <w:rsid w:val="009B57AE"/>
    <w:rsid w:val="009C1181"/>
    <w:rsid w:val="009C6FFD"/>
    <w:rsid w:val="009D24FE"/>
    <w:rsid w:val="009E181D"/>
    <w:rsid w:val="009E2025"/>
    <w:rsid w:val="009F3D02"/>
    <w:rsid w:val="00A01491"/>
    <w:rsid w:val="00A31FDD"/>
    <w:rsid w:val="00A372A5"/>
    <w:rsid w:val="00A42FDA"/>
    <w:rsid w:val="00A445E8"/>
    <w:rsid w:val="00A51E91"/>
    <w:rsid w:val="00A567C6"/>
    <w:rsid w:val="00A71957"/>
    <w:rsid w:val="00A7215F"/>
    <w:rsid w:val="00A7526D"/>
    <w:rsid w:val="00A82A76"/>
    <w:rsid w:val="00A852F3"/>
    <w:rsid w:val="00AB064F"/>
    <w:rsid w:val="00AC61A7"/>
    <w:rsid w:val="00AE4E24"/>
    <w:rsid w:val="00AE5592"/>
    <w:rsid w:val="00B00564"/>
    <w:rsid w:val="00B03AC9"/>
    <w:rsid w:val="00B077D9"/>
    <w:rsid w:val="00B12919"/>
    <w:rsid w:val="00B20044"/>
    <w:rsid w:val="00B33ADC"/>
    <w:rsid w:val="00B35B07"/>
    <w:rsid w:val="00B522B9"/>
    <w:rsid w:val="00B55511"/>
    <w:rsid w:val="00B57CBA"/>
    <w:rsid w:val="00B64EB9"/>
    <w:rsid w:val="00B67D16"/>
    <w:rsid w:val="00B77868"/>
    <w:rsid w:val="00B825E2"/>
    <w:rsid w:val="00BA08AA"/>
    <w:rsid w:val="00BB000C"/>
    <w:rsid w:val="00BC60BA"/>
    <w:rsid w:val="00BD010A"/>
    <w:rsid w:val="00BD3164"/>
    <w:rsid w:val="00BD7797"/>
    <w:rsid w:val="00BE13BD"/>
    <w:rsid w:val="00BE2A1A"/>
    <w:rsid w:val="00C13E8F"/>
    <w:rsid w:val="00C16798"/>
    <w:rsid w:val="00C16A3B"/>
    <w:rsid w:val="00C23F27"/>
    <w:rsid w:val="00C24F78"/>
    <w:rsid w:val="00C373A6"/>
    <w:rsid w:val="00C43F3F"/>
    <w:rsid w:val="00C52453"/>
    <w:rsid w:val="00C52467"/>
    <w:rsid w:val="00C55F1A"/>
    <w:rsid w:val="00C638F5"/>
    <w:rsid w:val="00C71028"/>
    <w:rsid w:val="00C75E86"/>
    <w:rsid w:val="00C92F9D"/>
    <w:rsid w:val="00CE1F9B"/>
    <w:rsid w:val="00CE49C3"/>
    <w:rsid w:val="00CE4FDB"/>
    <w:rsid w:val="00CF497B"/>
    <w:rsid w:val="00D070AE"/>
    <w:rsid w:val="00D156D2"/>
    <w:rsid w:val="00D15F7C"/>
    <w:rsid w:val="00D32C46"/>
    <w:rsid w:val="00D3599B"/>
    <w:rsid w:val="00D4076E"/>
    <w:rsid w:val="00D44A2D"/>
    <w:rsid w:val="00D50924"/>
    <w:rsid w:val="00D52593"/>
    <w:rsid w:val="00D60115"/>
    <w:rsid w:val="00D72DCC"/>
    <w:rsid w:val="00D73B4F"/>
    <w:rsid w:val="00D8112E"/>
    <w:rsid w:val="00D87FFD"/>
    <w:rsid w:val="00D91DEE"/>
    <w:rsid w:val="00DA6CB0"/>
    <w:rsid w:val="00DA7DCC"/>
    <w:rsid w:val="00DB07CD"/>
    <w:rsid w:val="00DC22A1"/>
    <w:rsid w:val="00DD0A2D"/>
    <w:rsid w:val="00DE0ED4"/>
    <w:rsid w:val="00DE3070"/>
    <w:rsid w:val="00DF6653"/>
    <w:rsid w:val="00E0282E"/>
    <w:rsid w:val="00E07974"/>
    <w:rsid w:val="00E16651"/>
    <w:rsid w:val="00E24F8C"/>
    <w:rsid w:val="00E324F4"/>
    <w:rsid w:val="00E340E5"/>
    <w:rsid w:val="00E37D2C"/>
    <w:rsid w:val="00E42F2C"/>
    <w:rsid w:val="00E44874"/>
    <w:rsid w:val="00E449DA"/>
    <w:rsid w:val="00E6090F"/>
    <w:rsid w:val="00E60F3D"/>
    <w:rsid w:val="00E625E9"/>
    <w:rsid w:val="00E647DB"/>
    <w:rsid w:val="00E74FA4"/>
    <w:rsid w:val="00E74FE2"/>
    <w:rsid w:val="00E97448"/>
    <w:rsid w:val="00EA0F1E"/>
    <w:rsid w:val="00EA12D6"/>
    <w:rsid w:val="00EA51DB"/>
    <w:rsid w:val="00EB47CB"/>
    <w:rsid w:val="00EC7A54"/>
    <w:rsid w:val="00ED015D"/>
    <w:rsid w:val="00EE1177"/>
    <w:rsid w:val="00EE1721"/>
    <w:rsid w:val="00EF1441"/>
    <w:rsid w:val="00EF7A46"/>
    <w:rsid w:val="00F01BF8"/>
    <w:rsid w:val="00F3322B"/>
    <w:rsid w:val="00F35AD2"/>
    <w:rsid w:val="00F36198"/>
    <w:rsid w:val="00F46C5A"/>
    <w:rsid w:val="00F47251"/>
    <w:rsid w:val="00F67F68"/>
    <w:rsid w:val="00F706D4"/>
    <w:rsid w:val="00F82A28"/>
    <w:rsid w:val="00F82E17"/>
    <w:rsid w:val="00F85BA6"/>
    <w:rsid w:val="00F97FDF"/>
    <w:rsid w:val="00FA0643"/>
    <w:rsid w:val="00FA6A64"/>
    <w:rsid w:val="00FB3ECA"/>
    <w:rsid w:val="00FC7A94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0A6A8B94-8376-A74D-B4FE-4F39B428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6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651A"/>
    <w:rPr>
      <w:rFonts w:ascii="Calibri" w:eastAsiaTheme="minorEastAsia" w:hAnsi="Calibri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1D651A"/>
  </w:style>
  <w:style w:type="paragraph" w:styleId="berarbeitung">
    <w:name w:val="Revision"/>
    <w:hidden/>
    <w:uiPriority w:val="99"/>
    <w:semiHidden/>
    <w:rsid w:val="00931EA4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1009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3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gutfuerdietonne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fr.bund.de/de/lebenmittelhygiene-54338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beitsagentur.de/datei/dok_ba01483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beitsagentur.de/datei/dok_ba01483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gutfuerdietonne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D80C-6E1D-437B-9511-32468E64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Silke Walpuski</cp:lastModifiedBy>
  <cp:revision>2</cp:revision>
  <dcterms:created xsi:type="dcterms:W3CDTF">2021-03-01T14:00:00Z</dcterms:created>
  <dcterms:modified xsi:type="dcterms:W3CDTF">2021-07-22T15:29:00Z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