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83" w:rsidRPr="00BB26EF" w:rsidRDefault="00BB26EF" w:rsidP="00BB7883">
      <w:pPr>
        <w:spacing w:after="0" w:line="240" w:lineRule="auto"/>
        <w:rPr>
          <w:rFonts w:ascii="Arial" w:eastAsia="Times New Roman" w:hAnsi="Arial" w:cs="Arial"/>
          <w:b/>
          <w:bCs/>
          <w:color w:val="000000"/>
          <w:u w:val="single"/>
          <w:lang w:eastAsia="de-DE"/>
        </w:rPr>
      </w:pPr>
      <w:r>
        <w:rPr>
          <w:rFonts w:ascii="Arial" w:eastAsia="Times New Roman" w:hAnsi="Arial" w:cs="Arial"/>
          <w:b/>
          <w:bCs/>
          <w:color w:val="000000"/>
          <w:u w:val="single"/>
          <w:lang w:eastAsia="de-DE"/>
        </w:rPr>
        <w:t xml:space="preserve">Künstlerinnen- und Künstlerbeispiele – </w:t>
      </w:r>
      <w:r w:rsidR="00D54E1F">
        <w:rPr>
          <w:rFonts w:ascii="Arial" w:eastAsia="Times New Roman" w:hAnsi="Arial" w:cs="Arial"/>
          <w:b/>
          <w:bCs/>
          <w:color w:val="000000"/>
          <w:u w:val="single"/>
          <w:lang w:eastAsia="de-DE"/>
        </w:rPr>
        <w:t>Digitale</w:t>
      </w:r>
      <w:r w:rsidR="00BB7883" w:rsidRPr="00BB7883">
        <w:rPr>
          <w:rFonts w:ascii="Arial" w:eastAsia="Times New Roman" w:hAnsi="Arial" w:cs="Arial"/>
          <w:b/>
          <w:bCs/>
          <w:color w:val="000000"/>
          <w:u w:val="single"/>
          <w:lang w:eastAsia="de-DE"/>
        </w:rPr>
        <w:t xml:space="preserve"> Medien</w:t>
      </w:r>
      <w:r w:rsidR="00D54E1F">
        <w:rPr>
          <w:rFonts w:ascii="Arial" w:eastAsia="Times New Roman" w:hAnsi="Arial" w:cs="Arial"/>
          <w:b/>
          <w:bCs/>
          <w:color w:val="000000"/>
          <w:u w:val="single"/>
          <w:lang w:eastAsia="de-DE"/>
        </w:rPr>
        <w:t xml:space="preserve"> in der Kunst</w:t>
      </w:r>
    </w:p>
    <w:p w:rsidR="00BB7883" w:rsidRPr="00BB7883" w:rsidRDefault="00BB7883" w:rsidP="00BB7883">
      <w:pPr>
        <w:spacing w:after="0" w:line="240" w:lineRule="auto"/>
        <w:rPr>
          <w:rFonts w:ascii="Times New Roman" w:eastAsia="Times New Roman" w:hAnsi="Times New Roman" w:cs="Times New Roman"/>
          <w:sz w:val="24"/>
          <w:szCs w:val="24"/>
          <w:lang w:eastAsia="de-DE"/>
        </w:rPr>
      </w:pPr>
    </w:p>
    <w:p w:rsidR="00874D1D" w:rsidRDefault="00340B60" w:rsidP="00745281">
      <w:pPr>
        <w:spacing w:after="0" w:line="240" w:lineRule="auto"/>
        <w:jc w:val="both"/>
        <w:rPr>
          <w:rFonts w:ascii="Arial" w:eastAsia="Times New Roman" w:hAnsi="Arial" w:cs="Arial"/>
          <w:bCs/>
          <w:color w:val="000000"/>
          <w:lang w:eastAsia="de-DE"/>
        </w:rPr>
      </w:pPr>
      <w:r>
        <w:rPr>
          <w:rFonts w:ascii="Arial" w:eastAsia="Times New Roman" w:hAnsi="Arial" w:cs="Arial"/>
          <w:bCs/>
          <w:color w:val="000000"/>
          <w:lang w:eastAsia="de-DE"/>
        </w:rPr>
        <w:t xml:space="preserve">Hier finden Sie eine </w:t>
      </w:r>
      <w:r w:rsidR="00BB7883" w:rsidRPr="00BB7883">
        <w:rPr>
          <w:rFonts w:ascii="Arial" w:eastAsia="Times New Roman" w:hAnsi="Arial" w:cs="Arial"/>
          <w:bCs/>
          <w:color w:val="000000"/>
          <w:lang w:eastAsia="de-DE"/>
        </w:rPr>
        <w:t>Bandbreite an Künstlerinnen und Künstlern, die auf unterschiedliche Art und Weise mit digitalen Medien A</w:t>
      </w:r>
      <w:r w:rsidR="00F22B05">
        <w:rPr>
          <w:rFonts w:ascii="Arial" w:eastAsia="Times New Roman" w:hAnsi="Arial" w:cs="Arial"/>
          <w:bCs/>
          <w:color w:val="000000"/>
          <w:lang w:eastAsia="de-DE"/>
        </w:rPr>
        <w:t>rbeiten oder/ und diese</w:t>
      </w:r>
      <w:r>
        <w:rPr>
          <w:rFonts w:ascii="Arial" w:eastAsia="Times New Roman" w:hAnsi="Arial" w:cs="Arial"/>
          <w:bCs/>
          <w:color w:val="000000"/>
          <w:lang w:eastAsia="de-DE"/>
        </w:rPr>
        <w:t xml:space="preserve"> zum Thema </w:t>
      </w:r>
      <w:r w:rsidR="00874D1D">
        <w:rPr>
          <w:rFonts w:ascii="Arial" w:eastAsia="Times New Roman" w:hAnsi="Arial" w:cs="Arial"/>
          <w:bCs/>
          <w:color w:val="000000"/>
          <w:lang w:eastAsia="de-DE"/>
        </w:rPr>
        <w:t xml:space="preserve">machen. </w:t>
      </w:r>
    </w:p>
    <w:p w:rsidR="00BB7883" w:rsidRPr="00D54E1F" w:rsidRDefault="00874D1D" w:rsidP="00745281">
      <w:pPr>
        <w:spacing w:after="0" w:line="240" w:lineRule="auto"/>
        <w:jc w:val="both"/>
        <w:rPr>
          <w:rFonts w:ascii="Arial" w:eastAsia="Times New Roman" w:hAnsi="Arial" w:cs="Arial"/>
          <w:bCs/>
          <w:color w:val="000000"/>
          <w:lang w:eastAsia="de-DE"/>
        </w:rPr>
      </w:pPr>
      <w:r w:rsidRPr="00D54E1F">
        <w:rPr>
          <w:rFonts w:ascii="Arial" w:eastAsia="Times New Roman" w:hAnsi="Arial" w:cs="Arial"/>
          <w:bCs/>
          <w:color w:val="000000"/>
          <w:lang w:eastAsia="de-DE"/>
        </w:rPr>
        <w:t>Die hier dargestellten</w:t>
      </w:r>
      <w:r w:rsidR="00E220A4">
        <w:rPr>
          <w:rFonts w:ascii="Arial" w:eastAsia="Times New Roman" w:hAnsi="Arial" w:cs="Arial"/>
          <w:bCs/>
          <w:color w:val="000000"/>
          <w:lang w:eastAsia="de-DE"/>
        </w:rPr>
        <w:t xml:space="preserve"> </w:t>
      </w:r>
      <w:r w:rsidR="00437B10">
        <w:rPr>
          <w:rFonts w:ascii="Arial" w:eastAsia="Times New Roman" w:hAnsi="Arial" w:cs="Arial"/>
          <w:bCs/>
          <w:color w:val="000000"/>
          <w:lang w:eastAsia="de-DE"/>
        </w:rPr>
        <w:t xml:space="preserve">Strategien und Charakteristika </w:t>
      </w:r>
      <w:r>
        <w:rPr>
          <w:rFonts w:ascii="Arial" w:eastAsia="Times New Roman" w:hAnsi="Arial" w:cs="Arial"/>
          <w:bCs/>
          <w:color w:val="000000"/>
          <w:lang w:eastAsia="de-DE"/>
        </w:rPr>
        <w:t>sind erwe</w:t>
      </w:r>
      <w:r w:rsidR="00745281">
        <w:rPr>
          <w:rFonts w:ascii="Arial" w:eastAsia="Times New Roman" w:hAnsi="Arial" w:cs="Arial"/>
          <w:bCs/>
          <w:color w:val="000000"/>
          <w:lang w:eastAsia="de-DE"/>
        </w:rPr>
        <w:t xml:space="preserve">iterbar </w:t>
      </w:r>
      <w:r>
        <w:rPr>
          <w:rFonts w:ascii="Arial" w:eastAsia="Times New Roman" w:hAnsi="Arial" w:cs="Arial"/>
          <w:bCs/>
          <w:color w:val="000000"/>
          <w:lang w:eastAsia="de-DE"/>
        </w:rPr>
        <w:t xml:space="preserve">und geben nur einen </w:t>
      </w:r>
      <w:r w:rsidR="00D54E1F">
        <w:rPr>
          <w:rFonts w:ascii="Arial" w:eastAsia="Times New Roman" w:hAnsi="Arial" w:cs="Arial"/>
          <w:bCs/>
          <w:color w:val="000000"/>
          <w:lang w:eastAsia="de-DE"/>
        </w:rPr>
        <w:t xml:space="preserve">kleinen </w:t>
      </w:r>
      <w:r>
        <w:rPr>
          <w:rFonts w:ascii="Arial" w:eastAsia="Times New Roman" w:hAnsi="Arial" w:cs="Arial"/>
          <w:bCs/>
          <w:color w:val="000000"/>
          <w:lang w:eastAsia="de-DE"/>
        </w:rPr>
        <w:t>Einblick in das facettenreiche Schaffen vieler Künstlerinnen und Künstler.</w:t>
      </w:r>
    </w:p>
    <w:p w:rsidR="00BB7883" w:rsidRPr="00BB7883" w:rsidRDefault="00BB7883" w:rsidP="00BB7883">
      <w:pPr>
        <w:spacing w:after="240" w:line="240" w:lineRule="auto"/>
        <w:rPr>
          <w:rFonts w:ascii="Times New Roman" w:eastAsia="Times New Roman" w:hAnsi="Times New Roman" w:cs="Times New Roman"/>
          <w:sz w:val="24"/>
          <w:szCs w:val="24"/>
          <w:lang w:eastAsia="de-DE"/>
        </w:rPr>
      </w:pPr>
    </w:p>
    <w:p w:rsidR="00BB7883" w:rsidRPr="00BB7883" w:rsidRDefault="00BB7883" w:rsidP="00BB7883">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w:t>
      </w:r>
    </w:p>
    <w:tbl>
      <w:tblPr>
        <w:tblW w:w="9026" w:type="dxa"/>
        <w:tblCellMar>
          <w:top w:w="15" w:type="dxa"/>
          <w:left w:w="15" w:type="dxa"/>
          <w:bottom w:w="15" w:type="dxa"/>
          <w:right w:w="15" w:type="dxa"/>
        </w:tblCellMar>
        <w:tblLook w:val="04A0" w:firstRow="1" w:lastRow="0" w:firstColumn="1" w:lastColumn="0" w:noHBand="0" w:noVBand="1"/>
      </w:tblPr>
      <w:tblGrid>
        <w:gridCol w:w="1448"/>
        <w:gridCol w:w="2732"/>
        <w:gridCol w:w="5037"/>
      </w:tblGrid>
      <w:tr w:rsidR="00BB7883" w:rsidRPr="00BB7883" w:rsidTr="00BB7883">
        <w:tc>
          <w:tcPr>
            <w:tcW w:w="0" w:type="auto"/>
            <w:tcBorders>
              <w:top w:val="single" w:sz="8" w:space="0" w:color="4C1130"/>
              <w:left w:val="single" w:sz="8" w:space="0" w:color="4C1130"/>
              <w:bottom w:val="single" w:sz="8" w:space="0" w:color="4C1130"/>
              <w:right w:val="single" w:sz="8" w:space="0" w:color="4C1130"/>
            </w:tcBorders>
            <w:shd w:val="clear" w:color="auto" w:fill="999999"/>
            <w:tcMar>
              <w:top w:w="100" w:type="dxa"/>
              <w:left w:w="100" w:type="dxa"/>
              <w:bottom w:w="100" w:type="dxa"/>
              <w:right w:w="100" w:type="dxa"/>
            </w:tcMar>
            <w:hideMark/>
          </w:tcPr>
          <w:p w:rsidR="00BB7883" w:rsidRPr="00BB7883" w:rsidRDefault="00BB7883" w:rsidP="00BB7883">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Künstler*in</w:t>
            </w:r>
          </w:p>
        </w:tc>
        <w:tc>
          <w:tcPr>
            <w:tcW w:w="0" w:type="auto"/>
            <w:tcBorders>
              <w:top w:val="single" w:sz="8" w:space="0" w:color="4C1130"/>
              <w:left w:val="single" w:sz="8" w:space="0" w:color="4C1130"/>
              <w:bottom w:val="single" w:sz="8" w:space="0" w:color="4C1130"/>
              <w:right w:val="single" w:sz="8" w:space="0" w:color="4C1130"/>
            </w:tcBorders>
            <w:shd w:val="clear" w:color="auto" w:fill="999999"/>
            <w:tcMar>
              <w:top w:w="100" w:type="dxa"/>
              <w:left w:w="100" w:type="dxa"/>
              <w:bottom w:w="100" w:type="dxa"/>
              <w:right w:w="100" w:type="dxa"/>
            </w:tcMar>
            <w:hideMark/>
          </w:tcPr>
          <w:p w:rsidR="00BB7883" w:rsidRPr="00BB7883" w:rsidRDefault="00BB7883" w:rsidP="00BB7883">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Strategie, Charakteristika</w:t>
            </w:r>
          </w:p>
        </w:tc>
        <w:tc>
          <w:tcPr>
            <w:tcW w:w="0" w:type="auto"/>
            <w:tcBorders>
              <w:top w:val="single" w:sz="8" w:space="0" w:color="4C1130"/>
              <w:left w:val="single" w:sz="8" w:space="0" w:color="4C1130"/>
              <w:bottom w:val="single" w:sz="8" w:space="0" w:color="4C1130"/>
              <w:right w:val="single" w:sz="8" w:space="0" w:color="4C1130"/>
            </w:tcBorders>
            <w:shd w:val="clear" w:color="auto" w:fill="999999"/>
            <w:tcMar>
              <w:top w:w="100" w:type="dxa"/>
              <w:left w:w="100" w:type="dxa"/>
              <w:bottom w:w="100" w:type="dxa"/>
              <w:right w:w="100" w:type="dxa"/>
            </w:tcMar>
            <w:hideMark/>
          </w:tcPr>
          <w:p w:rsidR="00BB7883" w:rsidRPr="00BB7883" w:rsidRDefault="00BB7883" w:rsidP="00BB7883">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Beispielhafte Arbeiten (Links)</w:t>
            </w:r>
          </w:p>
        </w:tc>
      </w:tr>
      <w:tr w:rsidR="00BB7883" w:rsidRPr="00BB7883" w:rsidTr="00BB7883">
        <w:tc>
          <w:tcPr>
            <w:tcW w:w="0" w:type="auto"/>
            <w:tcBorders>
              <w:top w:val="single" w:sz="8" w:space="0" w:color="4C113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Neil Beloufa</w:t>
            </w:r>
          </w:p>
        </w:tc>
        <w:tc>
          <w:tcPr>
            <w:tcW w:w="0" w:type="auto"/>
            <w:tcBorders>
              <w:top w:val="single" w:sz="8" w:space="0" w:color="4C113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(Videografische) Fragmente aus dem Netz und der ‘Realität’ (bspw. Interviews) hinterfragen die (virtuelle) Realität </w:t>
            </w:r>
          </w:p>
        </w:tc>
        <w:tc>
          <w:tcPr>
            <w:tcW w:w="0" w:type="auto"/>
            <w:tcBorders>
              <w:top w:val="single" w:sz="8" w:space="0" w:color="4C113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5" w:history="1">
              <w:r w:rsidR="00BB7883" w:rsidRPr="00BB7883">
                <w:rPr>
                  <w:rFonts w:ascii="Arial" w:eastAsia="Times New Roman" w:hAnsi="Arial" w:cs="Arial"/>
                  <w:bCs/>
                  <w:color w:val="000000"/>
                  <w:lang w:eastAsia="de-DE"/>
                </w:rPr>
                <w:t>NEÏL BELOUFA - SCHIRN KUNSTHALLE FRANKFURT</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6" w:history="1">
              <w:r w:rsidR="00BB7883" w:rsidRPr="00BB7883">
                <w:rPr>
                  <w:rFonts w:ascii="Arial" w:eastAsia="Times New Roman" w:hAnsi="Arial" w:cs="Arial"/>
                  <w:bCs/>
                  <w:color w:val="000000"/>
                  <w:lang w:eastAsia="de-DE"/>
                </w:rPr>
                <w:t>Neïl Beloufa – Exhibition | Pirelli HangarBicocca</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KAWS (Brian Donelly)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xml:space="preserve">Cartoon-Künstler; Figuren via eigener </w:t>
            </w:r>
            <w:r w:rsidR="00BE4B61">
              <w:rPr>
                <w:rFonts w:ascii="Arial" w:eastAsia="Times New Roman" w:hAnsi="Arial" w:cs="Arial"/>
                <w:bCs/>
                <w:color w:val="000000"/>
                <w:lang w:eastAsia="de-DE"/>
              </w:rPr>
              <w:t xml:space="preserve">App werden mittels AR in realem </w:t>
            </w:r>
            <w:r w:rsidRPr="00BB7883">
              <w:rPr>
                <w:rFonts w:ascii="Arial" w:eastAsia="Times New Roman" w:hAnsi="Arial" w:cs="Arial"/>
                <w:bCs/>
                <w:color w:val="000000"/>
                <w:lang w:eastAsia="de-DE"/>
              </w:rPr>
              <w:t>Raum sichtbar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7" w:history="1">
              <w:r w:rsidR="00BB7883" w:rsidRPr="00BB7883">
                <w:rPr>
                  <w:rFonts w:ascii="Arial" w:eastAsia="Times New Roman" w:hAnsi="Arial" w:cs="Arial"/>
                  <w:bCs/>
                  <w:color w:val="000000"/>
                  <w:lang w:eastAsia="de-DE"/>
                </w:rPr>
                <w:t>Brooklyn Museum: KAWS: WHAT PARTY</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Banksy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StreetArt, u.a. auch Skulpturen, die durch ‘fehlerhafte’ 3D-Scans erzeugt wurden (bspw. ‘Arielle’ in ‘Dismaland’)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8" w:history="1">
              <w:r w:rsidR="00BB7883" w:rsidRPr="00BB7883">
                <w:rPr>
                  <w:rFonts w:ascii="Arial" w:eastAsia="Times New Roman" w:hAnsi="Arial" w:cs="Arial"/>
                  <w:bCs/>
                  <w:color w:val="000000"/>
                  <w:lang w:eastAsia="de-DE"/>
                </w:rPr>
                <w:t>Banksy</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Volker Hermes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Digitale Überarbeitung von historischen Portraits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9" w:history="1">
              <w:r w:rsidR="00BB7883" w:rsidRPr="00BB7883">
                <w:rPr>
                  <w:rFonts w:ascii="Arial" w:eastAsia="Times New Roman" w:hAnsi="Arial" w:cs="Arial"/>
                  <w:bCs/>
                  <w:color w:val="000000"/>
                  <w:lang w:eastAsia="de-DE"/>
                </w:rPr>
                <w:t>Volker Hermes</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Yael Bartana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Vermischung von fiktiven und dokumentarischen Videos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0" w:history="1">
              <w:r w:rsidR="00BB7883" w:rsidRPr="00BB7883">
                <w:rPr>
                  <w:rFonts w:ascii="Arial" w:eastAsia="Times New Roman" w:hAnsi="Arial" w:cs="Arial"/>
                  <w:bCs/>
                  <w:color w:val="000000"/>
                  <w:lang w:eastAsia="de-DE"/>
                </w:rPr>
                <w:t>Yael Bartana</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Hans op de Beeck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Hinterfragt Glaubwürdigkeit mittel</w:t>
            </w:r>
            <w:r w:rsidR="00745281">
              <w:rPr>
                <w:rFonts w:ascii="Arial" w:eastAsia="Times New Roman" w:hAnsi="Arial" w:cs="Arial"/>
                <w:bCs/>
                <w:color w:val="000000"/>
                <w:lang w:eastAsia="de-DE"/>
              </w:rPr>
              <w:t>s</w:t>
            </w:r>
            <w:r w:rsidRPr="00BB7883">
              <w:rPr>
                <w:rFonts w:ascii="Arial" w:eastAsia="Times New Roman" w:hAnsi="Arial" w:cs="Arial"/>
                <w:bCs/>
                <w:color w:val="000000"/>
                <w:lang w:eastAsia="de-DE"/>
              </w:rPr>
              <w:t xml:space="preserve"> multimedialer Installationen fiktiver Gegebenheiten (Bspw. ‘Sea of Tranquility’)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1" w:history="1">
              <w:r w:rsidR="00BB7883" w:rsidRPr="00BB7883">
                <w:rPr>
                  <w:rFonts w:ascii="Arial" w:eastAsia="Times New Roman" w:hAnsi="Arial" w:cs="Arial"/>
                  <w:bCs/>
                  <w:color w:val="000000"/>
                  <w:lang w:eastAsia="de-DE"/>
                </w:rPr>
                <w:t>Hans Op de Beeck | Exhibitions</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Refik Anadol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Erstellt mit Hilfe von KI aus Daten virtuelle, raum(übergreifende) Installationen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2" w:history="1">
              <w:r w:rsidR="00BB7883" w:rsidRPr="00BB7883">
                <w:rPr>
                  <w:rFonts w:ascii="Arial" w:eastAsia="Times New Roman" w:hAnsi="Arial" w:cs="Arial"/>
                  <w:bCs/>
                  <w:color w:val="000000"/>
                  <w:lang w:eastAsia="de-DE"/>
                </w:rPr>
                <w:t>Refik Anadol - Refik Anadol</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3" w:history="1">
              <w:r w:rsidR="00BB7883" w:rsidRPr="00BB7883">
                <w:rPr>
                  <w:rFonts w:ascii="Arial" w:eastAsia="Times New Roman" w:hAnsi="Arial" w:cs="Arial"/>
                  <w:bCs/>
                  <w:color w:val="000000"/>
                  <w:lang w:eastAsia="de-DE"/>
                </w:rPr>
                <w:t>Refik Anadol: Art in the age of machine intelligence | TED Talk</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4" w:history="1">
              <w:r w:rsidR="00BB7883" w:rsidRPr="00BB7883">
                <w:rPr>
                  <w:rFonts w:ascii="Arial" w:eastAsia="Times New Roman" w:hAnsi="Arial" w:cs="Arial"/>
                  <w:bCs/>
                  <w:color w:val="000000"/>
                  <w:lang w:eastAsia="de-DE"/>
                </w:rPr>
                <w:t>Refik Anadol at the AI Art Gallery at GTC 2021 | NVIDIA</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Sougwen Chung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xml:space="preserve">Zeichnet und malt (auch als Performance) gemeinsam mit ‘maschineller Intelligenz’ (KI und Roboter(arme)n) und verweist neben der </w:t>
            </w:r>
            <w:r w:rsidRPr="00BB7883">
              <w:rPr>
                <w:rFonts w:ascii="Arial" w:eastAsia="Times New Roman" w:hAnsi="Arial" w:cs="Arial"/>
                <w:bCs/>
                <w:color w:val="000000"/>
                <w:lang w:eastAsia="de-DE"/>
              </w:rPr>
              <w:lastRenderedPageBreak/>
              <w:t>Mensch-Maschine-Kollaborat</w:t>
            </w:r>
            <w:r w:rsidR="00745281">
              <w:rPr>
                <w:rFonts w:ascii="Arial" w:eastAsia="Times New Roman" w:hAnsi="Arial" w:cs="Arial"/>
                <w:bCs/>
                <w:color w:val="000000"/>
                <w:lang w:eastAsia="de-DE"/>
              </w:rPr>
              <w:t>ion auf Fehler ‘beider Systeme’</w:t>
            </w:r>
            <w:bookmarkStart w:id="0" w:name="_GoBack"/>
            <w:bookmarkEnd w:id="0"/>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745281" w:rsidRDefault="00745281" w:rsidP="00745281">
            <w:pPr>
              <w:spacing w:after="0" w:line="240" w:lineRule="auto"/>
              <w:rPr>
                <w:rFonts w:ascii="Times New Roman" w:eastAsia="Times New Roman" w:hAnsi="Times New Roman" w:cs="Times New Roman"/>
                <w:sz w:val="24"/>
                <w:szCs w:val="24"/>
                <w:lang w:eastAsia="de-DE"/>
              </w:rPr>
            </w:pPr>
            <w:hyperlink r:id="rId15" w:history="1">
              <w:r w:rsidRPr="00745281">
                <w:rPr>
                  <w:rStyle w:val="Hyperlink"/>
                  <w:rFonts w:ascii="Times New Roman" w:eastAsia="Times New Roman" w:hAnsi="Times New Roman" w:cs="Times New Roman"/>
                  <w:color w:val="auto"/>
                  <w:sz w:val="24"/>
                  <w:szCs w:val="24"/>
                  <w:u w:val="none"/>
                  <w:lang w:eastAsia="de-DE"/>
                </w:rPr>
                <w:t>https://sougwen.com/</w:t>
              </w:r>
            </w:hyperlink>
          </w:p>
          <w:p w:rsidR="00745281" w:rsidRPr="00BB7883" w:rsidRDefault="00745281" w:rsidP="00745281">
            <w:pPr>
              <w:spacing w:after="0" w:line="240" w:lineRule="auto"/>
              <w:rPr>
                <w:rFonts w:ascii="Times New Roman" w:eastAsia="Times New Roman" w:hAnsi="Times New Roman" w:cs="Times New Roman"/>
                <w:sz w:val="24"/>
                <w:szCs w:val="24"/>
                <w:lang w:eastAsia="de-DE"/>
              </w:rPr>
            </w:pPr>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lastRenderedPageBreak/>
              <w:t>Adrian Sauer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Lotet die Grenzen der digitalen Fotografie und ihrer Farbräume aus (bspw. die Arbeiten 16777216 Farben; Gradient)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6" w:history="1">
              <w:r w:rsidR="00BB7883" w:rsidRPr="00BB7883">
                <w:rPr>
                  <w:rFonts w:ascii="Arial" w:eastAsia="Times New Roman" w:hAnsi="Arial" w:cs="Arial"/>
                  <w:bCs/>
                  <w:color w:val="000000"/>
                  <w:lang w:eastAsia="de-DE"/>
                </w:rPr>
                <w:t>https://www.adrian</w:t>
              </w:r>
              <w:r w:rsidR="00BB7883" w:rsidRPr="00BB7883">
                <w:rPr>
                  <w:rFonts w:ascii="Arial" w:eastAsia="Times New Roman" w:hAnsi="Arial" w:cs="Arial"/>
                  <w:bCs/>
                  <w:color w:val="000000"/>
                  <w:lang w:eastAsia="de-DE"/>
                </w:rPr>
                <w:t>s</w:t>
              </w:r>
              <w:r w:rsidR="00BB7883" w:rsidRPr="00BB7883">
                <w:rPr>
                  <w:rFonts w:ascii="Arial" w:eastAsia="Times New Roman" w:hAnsi="Arial" w:cs="Arial"/>
                  <w:bCs/>
                  <w:color w:val="000000"/>
                  <w:lang w:eastAsia="de-DE"/>
                </w:rPr>
                <w:t>auer.de/</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7" w:history="1">
              <w:r w:rsidR="00BB7883" w:rsidRPr="00BB7883">
                <w:rPr>
                  <w:rFonts w:ascii="Arial" w:eastAsia="Times New Roman" w:hAnsi="Arial" w:cs="Arial"/>
                  <w:bCs/>
                  <w:color w:val="000000"/>
                  <w:lang w:eastAsia="de-DE"/>
                </w:rPr>
                <w:t>Adrian Sauer - Arbeiten - 16.777.216 Farben</w:t>
              </w:r>
            </w:hyperlink>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José Manuel Ballester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Zitat und Neuinterpretation eines Kunstwerks, indem mittels digitaler Bildbearbeitungsprogram</w:t>
            </w:r>
            <w:r w:rsidR="00F22B05">
              <w:rPr>
                <w:rFonts w:ascii="Arial" w:eastAsia="Times New Roman" w:hAnsi="Arial" w:cs="Arial"/>
                <w:bCs/>
                <w:color w:val="000000"/>
                <w:lang w:eastAsia="de-DE"/>
              </w:rPr>
              <w:t>-</w:t>
            </w:r>
            <w:r w:rsidRPr="00BB7883">
              <w:rPr>
                <w:rFonts w:ascii="Arial" w:eastAsia="Times New Roman" w:hAnsi="Arial" w:cs="Arial"/>
                <w:bCs/>
                <w:color w:val="000000"/>
                <w:lang w:eastAsia="de-DE"/>
              </w:rPr>
              <w:t>me Figuren aus dem Bild entfernt, die so entstandenen “Leerstellen” an die Gestaltungsweise (Farben, Strukturen etc.) des Bildes angepasst und entsprechend gefüllt werden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Jardín deshabitado (der verlassene/ unbewohnte Garten), 2008, Digitaldruck auf Leinwand, 204 x 384,2 cm</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Kunst. Geschichte begegnen, Heft 417/418/2017, MATERIAL-Teil S.67, 72)</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8" w:history="1">
              <w:r w:rsidR="00BB7883" w:rsidRPr="00BB7883">
                <w:rPr>
                  <w:rFonts w:ascii="Arial" w:eastAsia="Times New Roman" w:hAnsi="Arial" w:cs="Arial"/>
                  <w:bCs/>
                  <w:color w:val="000000"/>
                  <w:lang w:eastAsia="de-DE"/>
                </w:rPr>
                <w:t>http://www.josemanuelballester.com/</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Rana Elnemr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Erforschen architektonischer Charakteristika und Konstruktion eines neuen Architektur-Gebildes mittels fotografischer Dokumentation von Gebäudeteilen sowie deren Gestaltungselementen (z.B. Balkone und ihre Farben, Ornamente etc.) und anschließendem digitalem Collagieren zu einem fiktiven Komplex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Telekinesis, 2017, Animation</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Utopien, Heft 443/444/2020, MATERIAL-Teil S.64, 80f.)</w:t>
            </w:r>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Wade Guyton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Retrospektive auf die Digitalisierung und Dekonstruktion dieser, indem analoge mit digitalen Gestaltungsmitteln kombiniert werden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Zeichnungen für ein kleines Zimmer drawings for a small room), 2011, Tintenstrahldruck auf Buchseite</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Mit Smartphones und Tablets, Heft 415/416/2017, MATERIAL-Teil S.73, 80)</w:t>
            </w:r>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Peter Picciani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xml:space="preserve">Interpretation des sozialen Miteinanders bzw der sozialen Netzwerke, indem stilisierte, für sich stehende und auf </w:t>
            </w:r>
            <w:r w:rsidRPr="00BB7883">
              <w:rPr>
                <w:rFonts w:ascii="Arial" w:eastAsia="Times New Roman" w:hAnsi="Arial" w:cs="Arial"/>
                <w:bCs/>
                <w:color w:val="000000"/>
                <w:lang w:eastAsia="de-DE"/>
              </w:rPr>
              <w:lastRenderedPageBreak/>
              <w:t>Smartphones schauende “Head-Down-Holzfiguren” mit anderen “gleichgesinnten” zusammengestellt präsentiert werden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lastRenderedPageBreak/>
              <w:t>Soziales Netzwerk, 2014/ 15, Aufsicht, zehn Holzfiguren auf Bodenplatte, Lindenholz und Wasserfarben, 117 x 126 cm und Cha</w:t>
            </w:r>
            <w:r>
              <w:rPr>
                <w:rFonts w:ascii="Arial" w:eastAsia="Times New Roman" w:hAnsi="Arial" w:cs="Arial"/>
                <w:bCs/>
                <w:color w:val="000000"/>
                <w:lang w:eastAsia="de-DE"/>
              </w:rPr>
              <w:t xml:space="preserve">ntal, Einzelfigur aus der Serie </w:t>
            </w:r>
            <w:r w:rsidRPr="00BB7883">
              <w:rPr>
                <w:rFonts w:ascii="Arial" w:eastAsia="Times New Roman" w:hAnsi="Arial" w:cs="Arial"/>
                <w:bCs/>
                <w:color w:val="000000"/>
                <w:lang w:eastAsia="de-DE"/>
              </w:rPr>
              <w:t>Soziales Netzwerk, 2014/15, H.: 32 cm, Lindenholz und Wasserfarben</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Mit Smartphones und Tablets, Heft 415/416/2017, MATERIAL-Teil S.73f., 81)</w:t>
            </w:r>
          </w:p>
        </w:tc>
      </w:tr>
      <w:tr w:rsidR="00BB7883" w:rsidRPr="00BB7883" w:rsidTr="00BB7883">
        <w:trPr>
          <w:trHeight w:val="38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lastRenderedPageBreak/>
              <w:t>David LaChapelle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Zitat und Neuinterpretation von Gestaltungsmitteln sowie Inhalten barocker Blumenstillleben des 17. Jahrhunderts, indem mittels digitaler Bildbearbeitung Fotografien entstehen, die wie Gemälde anmuten und barocke Bildelemente  (z.B. verwelkende Blumen) mit gegenwärtigen Objekten der Konsumwelt (z.B. Plastikflaschen) verbinden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Early Fall, aus der Serie Earth Laughs in Flowers, 2011, C-Print, 102 x 66 cm</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Mit Smartphones und Tablets, Heft 415/416/2017, MATERIAL-Teil S.74, 82)</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Weitere Werke des Künstlers können auf seiner Webseite </w:t>
            </w: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19" w:history="1">
              <w:r w:rsidR="00BB7883" w:rsidRPr="00BB7883">
                <w:rPr>
                  <w:rFonts w:ascii="Arial" w:eastAsia="Times New Roman" w:hAnsi="Arial" w:cs="Arial"/>
                  <w:bCs/>
                  <w:color w:val="000000"/>
                  <w:lang w:eastAsia="de-DE"/>
                </w:rPr>
                <w:t>https://www.davidlachapelle.com/</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erkundet werden.</w:t>
            </w:r>
          </w:p>
        </w:tc>
      </w:tr>
      <w:tr w:rsidR="00BB7883" w:rsidRPr="00BB7883" w:rsidTr="00BB788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Wolfram Hahn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Interpretation von Selfies und  Dekonstruktion/ Demaskierung von Inszenierung, indem ein Jugendlicher in einer stereotypen Selfie-Situation - sich selbst ausschnitthaft fotografierend -, wiederum in einem kleineren Teil seines Umfeldes, fotografisch dokumentiert wird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Jack aus der Serie Into the Light - Selfportraits for Social Networks, 2009/ 2010, C-Prints, je 70 x 70 cm</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Mit Smartphones und Tablets, Heft 415/416/2017, MATERIAL-Teil S.74, 84)</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Video zur Serie Into the Light:</w:t>
            </w: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20" w:history="1">
              <w:r w:rsidR="00BB7883" w:rsidRPr="00BB7883">
                <w:rPr>
                  <w:rFonts w:ascii="Arial" w:eastAsia="Times New Roman" w:hAnsi="Arial" w:cs="Arial"/>
                  <w:bCs/>
                  <w:color w:val="000000"/>
                  <w:lang w:eastAsia="de-DE"/>
                </w:rPr>
                <w:t>https://www.youtube.com/watch?v=EeVIT56Z1eA</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tc>
      </w:tr>
      <w:tr w:rsidR="00BB7883" w:rsidRPr="00BB7883" w:rsidTr="00BB7883">
        <w:trPr>
          <w:trHeight w:val="29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Aram Bartholl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xml:space="preserve">Erforschung sozialer Komponenten bei der Nutzung von Smartphones, indem durch abgegrenzte “Phone Zones” scheinbar real existierende ortsgebundene Nutzungsräume geschaffen werden, die aufgrund der örtlich unabhängigen Funktionen von Smartphones und deren möglichen Konsequenzen ad absurdum geführt </w:t>
            </w:r>
            <w:r w:rsidRPr="00BB7883">
              <w:rPr>
                <w:rFonts w:ascii="Arial" w:eastAsia="Times New Roman" w:hAnsi="Arial" w:cs="Arial"/>
                <w:bCs/>
                <w:color w:val="000000"/>
                <w:lang w:eastAsia="de-DE"/>
              </w:rPr>
              <w:lastRenderedPageBreak/>
              <w:t>werden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lastRenderedPageBreak/>
              <w:t>Phone Zone, 2016, Installation im öffentlichen Raum</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Mit Smartphones und Tablets, Heft 415/416/2017, MATERIAL-Teil S.75, 88)</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xml:space="preserve">Weitere Werke des Künstlers können auf seiner Webseite </w:t>
            </w:r>
            <w:hyperlink r:id="rId21" w:history="1">
              <w:r w:rsidRPr="00BB7883">
                <w:rPr>
                  <w:rFonts w:ascii="Arial" w:eastAsia="Times New Roman" w:hAnsi="Arial" w:cs="Arial"/>
                  <w:bCs/>
                  <w:color w:val="000000"/>
                  <w:lang w:eastAsia="de-DE"/>
                </w:rPr>
                <w:t>https://arambartholl.com/de/</w:t>
              </w:r>
            </w:hyperlink>
            <w:r w:rsidRPr="00BB7883">
              <w:rPr>
                <w:rFonts w:ascii="Arial" w:eastAsia="Times New Roman" w:hAnsi="Arial" w:cs="Arial"/>
                <w:bCs/>
                <w:color w:val="000000"/>
                <w:lang w:eastAsia="de-DE"/>
              </w:rPr>
              <w:t xml:space="preserve"> erkundet werden.</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tc>
      </w:tr>
      <w:tr w:rsidR="00BB7883" w:rsidRPr="00BB7883" w:rsidTr="00BB7883">
        <w:trPr>
          <w:trHeight w:val="29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lastRenderedPageBreak/>
              <w:t>Banz &amp; Bowinkel (Friedemann Banz/ Giulia Bowinkel)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Transformation von Körperbewegungen im Raum  in eine Simulation farbiger Flüssigkeiten mittels Computerberechnungen und Fixierung im Simulations-Standbild. </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Mit der zugehörigen App auf dem Smartphone oder Tablet wird eine weitere virtuelle Ebene sichtbar.</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Bodypainting V 01, Augmented CGI, 354 x 535 cm, 2018, Ausstellungsansicht: Museum Abteiberg Mönchengladbach, 2018</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Weitere entsprechende</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xml:space="preserve">Kunstwerke können auf der Webseite der Künstler </w:t>
            </w:r>
            <w:hyperlink r:id="rId22" w:history="1">
              <w:r w:rsidRPr="00BB7883">
                <w:rPr>
                  <w:rFonts w:ascii="Arial" w:eastAsia="Times New Roman" w:hAnsi="Arial" w:cs="Arial"/>
                  <w:bCs/>
                  <w:color w:val="000000"/>
                  <w:lang w:eastAsia="de-DE"/>
                </w:rPr>
                <w:t>www.banzbowinkel.de</w:t>
              </w:r>
            </w:hyperlink>
            <w:r w:rsidRPr="00BB7883">
              <w:rPr>
                <w:rFonts w:ascii="Arial" w:eastAsia="Times New Roman" w:hAnsi="Arial" w:cs="Arial"/>
                <w:bCs/>
                <w:color w:val="000000"/>
                <w:lang w:eastAsia="de-DE"/>
              </w:rPr>
              <w:t xml:space="preserve"> mit der App erforscht werden: Banz &amp;  Bowinkel AR (Apple App Store oder Android Google Play Store - kostenfrei) </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Mixed Reality, Heft 439/440/2020, MATERIAL-Teil S.57, 64f.)</w:t>
            </w:r>
          </w:p>
        </w:tc>
      </w:tr>
      <w:tr w:rsidR="00BB7883" w:rsidRPr="00BB7883" w:rsidTr="00BB7883">
        <w:trPr>
          <w:trHeight w:val="29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Refrakt &amp; Nicole Ruggiero &amp; Molly Soda (Carla Streckwall/ Alexander Govoni, Nicole Ruggiero, Molly Soda)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Erfinden/ Konstruieren von Biografien durch das Erforschen des Installations-Raumes mit der entsprechenden Augmented-Reality-App auf dem Smartphone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Slide to Expose, 2017, Augmented-Reality-Installation (u.a. Einrichtungsgegenstände, Drucke, iPad, Computer), Installationsansicht Kunsthalle Mainz 2018</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Arial" w:eastAsia="Times New Roman" w:hAnsi="Arial" w:cs="Arial"/>
                <w:bCs/>
                <w:color w:val="000000"/>
                <w:lang w:eastAsia="de-DE"/>
              </w:rPr>
            </w:pPr>
            <w:r w:rsidRPr="00BB7883">
              <w:rPr>
                <w:rFonts w:ascii="Arial" w:eastAsia="Times New Roman" w:hAnsi="Arial" w:cs="Arial"/>
                <w:bCs/>
                <w:color w:val="000000"/>
                <w:lang w:eastAsia="de-DE"/>
              </w:rPr>
              <w:t xml:space="preserve">Video zum Kunstwerk: </w:t>
            </w:r>
            <w:hyperlink r:id="rId23" w:history="1">
              <w:r w:rsidRPr="00BB7883">
                <w:rPr>
                  <w:rFonts w:ascii="Arial" w:eastAsia="Times New Roman" w:hAnsi="Arial" w:cs="Arial"/>
                  <w:bCs/>
                  <w:color w:val="000000"/>
                  <w:lang w:eastAsia="de-DE"/>
                </w:rPr>
                <w:t>http://refrakt.org/slide-to-expose</w:t>
              </w:r>
            </w:hyperlink>
            <w:r w:rsidRPr="00BB7883">
              <w:rPr>
                <w:rFonts w:ascii="Arial" w:eastAsia="Times New Roman" w:hAnsi="Arial" w:cs="Arial"/>
                <w:bCs/>
                <w:color w:val="000000"/>
                <w:lang w:eastAsia="de-DE"/>
              </w:rPr>
              <w:t> </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Mixed Reality, Heft 439/440/2020, MATERIAL-Teil S.58f.,70)</w:t>
            </w:r>
          </w:p>
        </w:tc>
      </w:tr>
      <w:tr w:rsidR="00BB7883" w:rsidRPr="00BB7883" w:rsidTr="00BB7883">
        <w:trPr>
          <w:trHeight w:val="3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The Swan Collective, gegründet von Felix Kraus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Erfinden/ Konstruieren von Räumen durch Erweiterung der Malereien mittels Projektionen sich verändernder Licht- und Schattenverhältnisse sowie Wasseroberflächen. </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Zudem kann mit Virtual-Reality-Brillen an der VR-Animation “Here We Are - A Turing Torture” teilgenommen werden.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Mixed Realities, 2018, Acryl auf Leinwand, Projektionen, 3D-Animationen, Performance, Virtual-Reality-Brille, Virtual Reality-Umgebung, Ausstellungsansicht: Kunstmuseum Stuttgart</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 xml:space="preserve">Video zum Kunstwerk: </w:t>
            </w:r>
            <w:hyperlink r:id="rId24" w:history="1">
              <w:r w:rsidRPr="00BB7883">
                <w:rPr>
                  <w:rFonts w:ascii="Arial" w:eastAsia="Times New Roman" w:hAnsi="Arial" w:cs="Arial"/>
                  <w:bCs/>
                  <w:color w:val="000000"/>
                  <w:lang w:eastAsia="de-DE"/>
                </w:rPr>
                <w:t>https://vimeo.com/286229408</w:t>
              </w:r>
            </w:hyperlink>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Mixed Reality, Heft 439/440/2020, MATERIAL-Teil S.59f., 72)</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tc>
      </w:tr>
      <w:tr w:rsidR="00BB7883" w:rsidRPr="00BB7883" w:rsidTr="00BB7883">
        <w:trPr>
          <w:trHeight w:val="29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lastRenderedPageBreak/>
              <w:t>Bianca Kennedy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Erfinden/ Konstruieren von Räumen durch Erweiterung der Zeichnung mittels der entsprechenden App, die u.a. weitere Bildelemente, Perspektiven und Animation bereit hält und so Augmented Reality schafft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Swimming with the lovers, 2019, Zeichnung, ergänzt durch Augmented Reality</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mit der App INKA AR (Augmented-Reality-App der Forschungsgruppe INKA an der HTW Berlin - kostenfrei) kann das Kunstwerk betrachtet werden</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Weitere Werke der Künstlerin können auf ihrer Webseite</w:t>
            </w:r>
          </w:p>
          <w:p w:rsidR="00BB7883" w:rsidRPr="00BB7883" w:rsidRDefault="00745281" w:rsidP="00745281">
            <w:pPr>
              <w:spacing w:after="0" w:line="240" w:lineRule="auto"/>
              <w:rPr>
                <w:rFonts w:ascii="Times New Roman" w:eastAsia="Times New Roman" w:hAnsi="Times New Roman" w:cs="Times New Roman"/>
                <w:sz w:val="24"/>
                <w:szCs w:val="24"/>
                <w:lang w:eastAsia="de-DE"/>
              </w:rPr>
            </w:pPr>
            <w:hyperlink r:id="rId25" w:history="1">
              <w:r w:rsidR="00BB7883" w:rsidRPr="00BB7883">
                <w:rPr>
                  <w:rFonts w:ascii="Arial" w:eastAsia="Times New Roman" w:hAnsi="Arial" w:cs="Arial"/>
                  <w:bCs/>
                  <w:color w:val="000000"/>
                  <w:lang w:eastAsia="de-DE"/>
                </w:rPr>
                <w:t>www.biancakennedy.com</w:t>
              </w:r>
            </w:hyperlink>
            <w:r w:rsidR="00BB7883" w:rsidRPr="00BB7883">
              <w:rPr>
                <w:rFonts w:ascii="Arial" w:eastAsia="Times New Roman" w:hAnsi="Arial" w:cs="Arial"/>
                <w:bCs/>
                <w:color w:val="000000"/>
                <w:lang w:eastAsia="de-DE"/>
              </w:rPr>
              <w:t xml:space="preserve"> erkundet werden.</w:t>
            </w:r>
          </w:p>
          <w:p w:rsidR="00BB7883" w:rsidRPr="00BB7883" w:rsidRDefault="00BB7883" w:rsidP="00745281">
            <w:pPr>
              <w:spacing w:after="0" w:line="240" w:lineRule="auto"/>
              <w:rPr>
                <w:rFonts w:ascii="Times New Roman" w:eastAsia="Times New Roman" w:hAnsi="Times New Roman" w:cs="Times New Roman"/>
                <w:sz w:val="24"/>
                <w:szCs w:val="24"/>
                <w:lang w:eastAsia="de-DE"/>
              </w:rPr>
            </w:pPr>
          </w:p>
          <w:p w:rsidR="00BB7883" w:rsidRPr="00BB7883" w:rsidRDefault="00BB7883" w:rsidP="00745281">
            <w:pPr>
              <w:spacing w:after="0" w:line="240" w:lineRule="auto"/>
              <w:rPr>
                <w:rFonts w:ascii="Times New Roman" w:eastAsia="Times New Roman" w:hAnsi="Times New Roman" w:cs="Times New Roman"/>
                <w:sz w:val="24"/>
                <w:szCs w:val="24"/>
                <w:lang w:eastAsia="de-DE"/>
              </w:rPr>
            </w:pPr>
            <w:r w:rsidRPr="00BB7883">
              <w:rPr>
                <w:rFonts w:ascii="Arial" w:eastAsia="Times New Roman" w:hAnsi="Arial" w:cs="Arial"/>
                <w:bCs/>
                <w:color w:val="000000"/>
                <w:lang w:eastAsia="de-DE"/>
              </w:rPr>
              <w:t>(Vgl.: Kunst und Unterricht - Mixed Reality, Heft 439/440/2020, MATERIAL-Teil S.57f., 66f.)</w:t>
            </w:r>
          </w:p>
        </w:tc>
      </w:tr>
    </w:tbl>
    <w:p w:rsidR="00C02BA1" w:rsidRDefault="00C02BA1" w:rsidP="00745281"/>
    <w:sectPr w:rsidR="00C02B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883"/>
    <w:rsid w:val="0006782E"/>
    <w:rsid w:val="00340B60"/>
    <w:rsid w:val="00437B10"/>
    <w:rsid w:val="005118CF"/>
    <w:rsid w:val="00745281"/>
    <w:rsid w:val="00874D1D"/>
    <w:rsid w:val="00A04E79"/>
    <w:rsid w:val="00BB26EF"/>
    <w:rsid w:val="00BB7883"/>
    <w:rsid w:val="00BE4B61"/>
    <w:rsid w:val="00C02BA1"/>
    <w:rsid w:val="00D54E1F"/>
    <w:rsid w:val="00DA43BC"/>
    <w:rsid w:val="00E220A4"/>
    <w:rsid w:val="00F22B05"/>
    <w:rsid w:val="00FE79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B78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B78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B788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B78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4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sy.co.uk/" TargetMode="External"/><Relationship Id="rId13" Type="http://schemas.openxmlformats.org/officeDocument/2006/relationships/hyperlink" Target="https://www.ted.com/talks/refik_anadol_art_in_the_age_of_machine_intelligence" TargetMode="External"/><Relationship Id="rId18" Type="http://schemas.openxmlformats.org/officeDocument/2006/relationships/hyperlink" Target="http://www.josemanuelballester.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rambartholl.com/de/" TargetMode="External"/><Relationship Id="rId7" Type="http://schemas.openxmlformats.org/officeDocument/2006/relationships/hyperlink" Target="https://www.brooklynmuseum.org/exhibitions/kaws_what_party" TargetMode="External"/><Relationship Id="rId12" Type="http://schemas.openxmlformats.org/officeDocument/2006/relationships/hyperlink" Target="https://refikanadol.com/" TargetMode="External"/><Relationship Id="rId17" Type="http://schemas.openxmlformats.org/officeDocument/2006/relationships/hyperlink" Target="https://www.adriansauer.de/arbeiten/16-m" TargetMode="External"/><Relationship Id="rId25" Type="http://schemas.openxmlformats.org/officeDocument/2006/relationships/hyperlink" Target="http://www.biancakennedy.com" TargetMode="External"/><Relationship Id="rId2" Type="http://schemas.microsoft.com/office/2007/relationships/stylesWithEffects" Target="stylesWithEffects.xml"/><Relationship Id="rId16" Type="http://schemas.openxmlformats.org/officeDocument/2006/relationships/hyperlink" Target="https://www.adriansauer.de/" TargetMode="External"/><Relationship Id="rId20" Type="http://schemas.openxmlformats.org/officeDocument/2006/relationships/hyperlink" Target="https://www.youtube.com/watch?v=EeVIT56Z1eA" TargetMode="External"/><Relationship Id="rId1" Type="http://schemas.openxmlformats.org/officeDocument/2006/relationships/styles" Target="styles.xml"/><Relationship Id="rId6" Type="http://schemas.openxmlformats.org/officeDocument/2006/relationships/hyperlink" Target="https://pirellihangarbicocca.org/en/exhibition/neil-beloufa/" TargetMode="External"/><Relationship Id="rId11" Type="http://schemas.openxmlformats.org/officeDocument/2006/relationships/hyperlink" Target="https://hansopdebeeck.com/exhibitions" TargetMode="External"/><Relationship Id="rId24" Type="http://schemas.openxmlformats.org/officeDocument/2006/relationships/hyperlink" Target="https://vimeo.com/286229408" TargetMode="External"/><Relationship Id="rId5" Type="http://schemas.openxmlformats.org/officeDocument/2006/relationships/hyperlink" Target="https://www.schirn.de/ausstellungen/2018/neil_beloufa/" TargetMode="External"/><Relationship Id="rId15" Type="http://schemas.openxmlformats.org/officeDocument/2006/relationships/hyperlink" Target="https://sougwen.com/" TargetMode="External"/><Relationship Id="rId23" Type="http://schemas.openxmlformats.org/officeDocument/2006/relationships/hyperlink" Target="http://refrakt.org/slide-to-expose" TargetMode="External"/><Relationship Id="rId10" Type="http://schemas.openxmlformats.org/officeDocument/2006/relationships/hyperlink" Target="https://yaelbartana.com/" TargetMode="External"/><Relationship Id="rId19" Type="http://schemas.openxmlformats.org/officeDocument/2006/relationships/hyperlink" Target="https://www.davidlachapelle.com/" TargetMode="External"/><Relationship Id="rId4" Type="http://schemas.openxmlformats.org/officeDocument/2006/relationships/webSettings" Target="webSettings.xml"/><Relationship Id="rId9" Type="http://schemas.openxmlformats.org/officeDocument/2006/relationships/hyperlink" Target="http://www.volkerhermes.de/hiddenP.html" TargetMode="External"/><Relationship Id="rId14" Type="http://schemas.openxmlformats.org/officeDocument/2006/relationships/hyperlink" Target="https://www.nvidia.com/en-us/deep-learning-ai/ai-art-gallery/artists/refik-anadol/" TargetMode="External"/><Relationship Id="rId22" Type="http://schemas.openxmlformats.org/officeDocument/2006/relationships/hyperlink" Target="http://www.banzbowinkel.de" TargetMode="External"/><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8069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MSB NRW</Company>
  <LinksUpToDate>false</LinksUpToDate>
  <CharactersWithSpaces>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Beispiele KünstlerInnen digitale Medien</dc:title>
  <dc:creator>QUA-LiS NRW</dc:creator>
  <cp:keywords>Künstler; Künstlerinnen; Charakteristika; Strategien; Links; Kunst Kunstunterricht; Digitale Medien</cp:keywords>
  <cp:lastModifiedBy>User</cp:lastModifiedBy>
  <cp:revision>3</cp:revision>
  <dcterms:created xsi:type="dcterms:W3CDTF">2021-11-16T10:37:00Z</dcterms:created>
  <dcterms:modified xsi:type="dcterms:W3CDTF">2021-11-16T12:36:00Z</dcterms:modified>
</cp:coreProperties>
</file>