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F07B7D" w14:paraId="6FB4ECBA" w14:textId="77777777" w:rsidTr="0035549E">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E3126E" w14:textId="1D6D00D8" w:rsidR="007F15F9" w:rsidRPr="00522B17" w:rsidRDefault="007F15F9" w:rsidP="007F15F9">
            <w:pPr>
              <w:spacing w:after="0" w:line="240" w:lineRule="auto"/>
              <w:jc w:val="center"/>
              <w:rPr>
                <w:rFonts w:ascii="Arial Narrow" w:eastAsia="Times New Roman" w:hAnsi="Arial Narrow" w:cs="Arial"/>
                <w:sz w:val="24"/>
                <w:szCs w:val="20"/>
                <w:lang w:eastAsia="de-DE"/>
              </w:rPr>
            </w:pPr>
            <w:r w:rsidRPr="00522B17">
              <w:rPr>
                <w:rFonts w:ascii="Arial Narrow" w:eastAsia="Times New Roman" w:hAnsi="Arial Narrow" w:cs="Arial"/>
                <w:sz w:val="24"/>
                <w:szCs w:val="20"/>
                <w:lang w:eastAsia="de-DE"/>
              </w:rPr>
              <w:t xml:space="preserve">Konkretisiertes </w:t>
            </w:r>
            <w:r w:rsidR="006B4396" w:rsidRPr="00522B17">
              <w:rPr>
                <w:rFonts w:ascii="Arial Narrow" w:eastAsia="Times New Roman" w:hAnsi="Arial Narrow" w:cs="Arial"/>
                <w:sz w:val="24"/>
                <w:szCs w:val="20"/>
                <w:lang w:eastAsia="de-DE"/>
              </w:rPr>
              <w:t>Unterrichtsvorhaben</w:t>
            </w:r>
            <w:r w:rsidR="0000299F" w:rsidRPr="00522B17">
              <w:rPr>
                <w:rFonts w:ascii="Arial Narrow" w:eastAsia="Times New Roman" w:hAnsi="Arial Narrow" w:cs="Arial"/>
                <w:sz w:val="24"/>
                <w:szCs w:val="20"/>
                <w:lang w:eastAsia="de-DE"/>
              </w:rPr>
              <w:t xml:space="preserve"> </w:t>
            </w:r>
            <w:r w:rsidR="006B4BA8">
              <w:rPr>
                <w:rFonts w:ascii="Arial Narrow" w:eastAsia="Times New Roman" w:hAnsi="Arial Narrow" w:cs="Arial"/>
                <w:sz w:val="24"/>
                <w:szCs w:val="20"/>
                <w:lang w:eastAsia="de-DE"/>
              </w:rPr>
              <w:t>10</w:t>
            </w:r>
            <w:r w:rsidR="00D33CC9" w:rsidRPr="00522B17">
              <w:rPr>
                <w:rFonts w:ascii="Arial Narrow" w:eastAsia="Times New Roman" w:hAnsi="Arial Narrow" w:cs="Arial"/>
                <w:sz w:val="24"/>
                <w:szCs w:val="20"/>
                <w:lang w:eastAsia="de-DE"/>
              </w:rPr>
              <w:t>.</w:t>
            </w:r>
            <w:r w:rsidR="006B4BA8">
              <w:rPr>
                <w:rFonts w:ascii="Arial Narrow" w:eastAsia="Times New Roman" w:hAnsi="Arial Narrow" w:cs="Arial"/>
                <w:sz w:val="24"/>
                <w:szCs w:val="20"/>
                <w:lang w:eastAsia="de-DE"/>
              </w:rPr>
              <w:t>2</w:t>
            </w:r>
            <w:r w:rsidR="00ED15AF" w:rsidRPr="00522B17">
              <w:rPr>
                <w:rFonts w:ascii="Arial Narrow" w:eastAsia="Times New Roman" w:hAnsi="Arial Narrow" w:cs="Arial"/>
                <w:sz w:val="24"/>
                <w:szCs w:val="20"/>
                <w:lang w:eastAsia="de-DE"/>
              </w:rPr>
              <w:t>-</w:t>
            </w:r>
            <w:r w:rsidR="006B4BA8">
              <w:rPr>
                <w:rFonts w:ascii="Arial Narrow" w:eastAsia="Times New Roman" w:hAnsi="Arial Narrow" w:cs="Arial"/>
                <w:sz w:val="24"/>
                <w:szCs w:val="20"/>
                <w:lang w:eastAsia="de-DE"/>
              </w:rPr>
              <w:t>2</w:t>
            </w:r>
          </w:p>
          <w:p w14:paraId="2E4D2C01" w14:textId="77777777" w:rsidR="006B4BA8" w:rsidRPr="00595F24" w:rsidRDefault="006B4BA8" w:rsidP="006B4BA8">
            <w:pPr>
              <w:spacing w:after="0"/>
              <w:jc w:val="center"/>
              <w:rPr>
                <w:bCs/>
                <w:i/>
                <w:sz w:val="24"/>
                <w:szCs w:val="24"/>
              </w:rPr>
            </w:pPr>
            <w:proofErr w:type="spellStart"/>
            <w:r>
              <w:rPr>
                <w:rFonts w:ascii="Microsoft YaHei" w:eastAsia="Microsoft YaHei" w:hAnsi="Microsoft YaHei" w:cs="Microsoft YaHei" w:hint="eastAsia"/>
                <w:b/>
                <w:bCs/>
                <w:sz w:val="24"/>
                <w:szCs w:val="24"/>
                <w:lang w:val="en-US"/>
              </w:rPr>
              <w:t>今天很热</w:t>
            </w:r>
            <w:proofErr w:type="spellEnd"/>
            <w:r>
              <w:rPr>
                <w:rFonts w:ascii="Microsoft YaHei" w:eastAsia="Microsoft YaHei" w:hAnsi="Microsoft YaHei" w:cs="Microsoft YaHei" w:hint="eastAsia"/>
                <w:b/>
                <w:bCs/>
                <w:sz w:val="24"/>
                <w:szCs w:val="24"/>
                <w:lang w:val="en-US"/>
              </w:rPr>
              <w:t xml:space="preserve"> </w:t>
            </w:r>
            <w:proofErr w:type="spellStart"/>
            <w:r w:rsidRPr="00BB6917">
              <w:rPr>
                <w:bCs/>
                <w:i/>
                <w:sz w:val="24"/>
                <w:szCs w:val="24"/>
              </w:rPr>
              <w:t>Jīntiān</w:t>
            </w:r>
            <w:proofErr w:type="spellEnd"/>
            <w:r w:rsidRPr="00BB6917">
              <w:rPr>
                <w:bCs/>
                <w:i/>
                <w:sz w:val="24"/>
                <w:szCs w:val="24"/>
              </w:rPr>
              <w:t xml:space="preserve"> </w:t>
            </w:r>
            <w:proofErr w:type="spellStart"/>
            <w:r w:rsidRPr="00BB6917">
              <w:rPr>
                <w:bCs/>
                <w:i/>
                <w:sz w:val="24"/>
                <w:szCs w:val="24"/>
              </w:rPr>
              <w:t>hěn</w:t>
            </w:r>
            <w:proofErr w:type="spellEnd"/>
            <w:r w:rsidRPr="00BB6917">
              <w:rPr>
                <w:bCs/>
                <w:i/>
                <w:sz w:val="24"/>
                <w:szCs w:val="24"/>
              </w:rPr>
              <w:t xml:space="preserve"> </w:t>
            </w:r>
            <w:proofErr w:type="spellStart"/>
            <w:r w:rsidRPr="00BB6917">
              <w:rPr>
                <w:bCs/>
                <w:i/>
                <w:sz w:val="24"/>
                <w:szCs w:val="24"/>
              </w:rPr>
              <w:t>rè</w:t>
            </w:r>
            <w:proofErr w:type="spellEnd"/>
            <w:r w:rsidRPr="00BB6917">
              <w:rPr>
                <w:b/>
                <w:bCs/>
                <w:i/>
                <w:sz w:val="24"/>
                <w:szCs w:val="24"/>
              </w:rPr>
              <w:t>.</w:t>
            </w:r>
            <w:r w:rsidRPr="00BB6917">
              <w:rPr>
                <w:rFonts w:hint="eastAsia"/>
                <w:b/>
                <w:bCs/>
                <w:sz w:val="24"/>
                <w:szCs w:val="24"/>
                <w:lang w:eastAsia="zh-CN"/>
              </w:rPr>
              <w:t xml:space="preserve"> </w:t>
            </w:r>
            <w:r>
              <w:rPr>
                <w:rFonts w:ascii="Microsoft YaHei" w:eastAsia="Microsoft YaHei" w:hAnsi="Microsoft YaHei" w:cs="Microsoft YaHei" w:hint="eastAsia"/>
                <w:b/>
                <w:bCs/>
                <w:sz w:val="24"/>
                <w:szCs w:val="24"/>
                <w:lang w:val="en-US" w:eastAsia="zh-CN"/>
              </w:rPr>
              <w:t>我们去游泳吧</w:t>
            </w:r>
            <w:r w:rsidRPr="00BB6917">
              <w:rPr>
                <w:rFonts w:ascii="SimSun" w:hAnsi="SimSun" w:cs="SimSun"/>
                <w:b/>
                <w:bCs/>
                <w:sz w:val="24"/>
                <w:szCs w:val="24"/>
                <w:lang w:eastAsia="zh-CN"/>
              </w:rPr>
              <w:t xml:space="preserve"> </w:t>
            </w:r>
            <w:proofErr w:type="spellStart"/>
            <w:r w:rsidRPr="00BB6917">
              <w:rPr>
                <w:rFonts w:cs="Arial"/>
                <w:bCs/>
                <w:i/>
                <w:sz w:val="24"/>
                <w:szCs w:val="24"/>
                <w:lang w:eastAsia="zh-CN"/>
              </w:rPr>
              <w:t>Wǒmen</w:t>
            </w:r>
            <w:proofErr w:type="spellEnd"/>
            <w:r w:rsidRPr="00BB6917">
              <w:rPr>
                <w:rFonts w:cs="Arial"/>
                <w:bCs/>
                <w:i/>
                <w:sz w:val="24"/>
                <w:szCs w:val="24"/>
                <w:lang w:eastAsia="zh-CN"/>
              </w:rPr>
              <w:t xml:space="preserve"> </w:t>
            </w:r>
            <w:proofErr w:type="spellStart"/>
            <w:r w:rsidRPr="00BB6917">
              <w:rPr>
                <w:rFonts w:cs="Arial"/>
                <w:bCs/>
                <w:i/>
                <w:sz w:val="24"/>
                <w:szCs w:val="24"/>
                <w:lang w:eastAsia="zh-CN"/>
              </w:rPr>
              <w:t>qù</w:t>
            </w:r>
            <w:proofErr w:type="spellEnd"/>
            <w:r w:rsidRPr="00BB6917">
              <w:rPr>
                <w:rFonts w:cs="Arial"/>
                <w:bCs/>
                <w:i/>
                <w:sz w:val="24"/>
                <w:szCs w:val="24"/>
                <w:lang w:eastAsia="zh-CN"/>
              </w:rPr>
              <w:t xml:space="preserve"> </w:t>
            </w:r>
            <w:proofErr w:type="spellStart"/>
            <w:r w:rsidRPr="00BB6917">
              <w:rPr>
                <w:rFonts w:cs="Arial"/>
                <w:bCs/>
                <w:i/>
                <w:sz w:val="24"/>
                <w:szCs w:val="24"/>
                <w:lang w:eastAsia="zh-CN"/>
              </w:rPr>
              <w:t>yóuyǒng</w:t>
            </w:r>
            <w:proofErr w:type="spellEnd"/>
            <w:r w:rsidRPr="00BB6917">
              <w:rPr>
                <w:rFonts w:cs="Arial"/>
                <w:bCs/>
                <w:i/>
                <w:sz w:val="24"/>
                <w:szCs w:val="24"/>
                <w:lang w:eastAsia="zh-CN"/>
              </w:rPr>
              <w:t xml:space="preserve"> </w:t>
            </w:r>
            <w:proofErr w:type="spellStart"/>
            <w:r w:rsidRPr="00BB6917">
              <w:rPr>
                <w:rFonts w:cs="Arial"/>
                <w:bCs/>
                <w:i/>
                <w:sz w:val="24"/>
                <w:szCs w:val="24"/>
                <w:lang w:eastAsia="zh-CN"/>
              </w:rPr>
              <w:t>ba</w:t>
            </w:r>
            <w:proofErr w:type="spellEnd"/>
            <w:r w:rsidRPr="00BB6917">
              <w:rPr>
                <w:rFonts w:ascii="Microsoft YaHei" w:eastAsia="Microsoft YaHei" w:hAnsi="Microsoft YaHei" w:cs="Microsoft YaHei" w:hint="eastAsia"/>
                <w:bCs/>
                <w:i/>
                <w:sz w:val="24"/>
                <w:szCs w:val="24"/>
                <w:lang w:eastAsia="zh-CN"/>
              </w:rPr>
              <w:t>！</w:t>
            </w:r>
            <w:r w:rsidRPr="00BB6917">
              <w:rPr>
                <w:bCs/>
                <w:i/>
                <w:sz w:val="24"/>
                <w:szCs w:val="24"/>
              </w:rPr>
              <w:t xml:space="preserve"> – </w:t>
            </w:r>
          </w:p>
          <w:p w14:paraId="619DEDD0" w14:textId="77777777" w:rsidR="006B4BA8" w:rsidRPr="00595F24" w:rsidRDefault="006B4BA8" w:rsidP="006B4BA8">
            <w:pPr>
              <w:spacing w:after="0"/>
              <w:jc w:val="center"/>
              <w:rPr>
                <w:rFonts w:ascii="SimSun" w:hAnsi="SimSun" w:cs="SimSun"/>
                <w:bCs/>
                <w:sz w:val="24"/>
                <w:szCs w:val="24"/>
                <w:lang w:eastAsia="zh-CN"/>
              </w:rPr>
            </w:pPr>
            <w:r w:rsidRPr="00BB6917">
              <w:rPr>
                <w:bCs/>
                <w:sz w:val="24"/>
                <w:szCs w:val="24"/>
              </w:rPr>
              <w:t>Heute ist es sehr hei</w:t>
            </w:r>
            <w:r w:rsidRPr="00595F24">
              <w:rPr>
                <w:bCs/>
                <w:sz w:val="24"/>
                <w:szCs w:val="24"/>
              </w:rPr>
              <w:t xml:space="preserve">ß. Lass uns schwimmen gehen! </w:t>
            </w:r>
          </w:p>
          <w:p w14:paraId="02B94166" w14:textId="6D0052EA" w:rsidR="006B4BA8" w:rsidRDefault="006B4BA8" w:rsidP="006B4BA8">
            <w:pPr>
              <w:pStyle w:val="StandardWeb"/>
              <w:spacing w:before="0" w:beforeAutospacing="0" w:after="0" w:afterAutospacing="0"/>
              <w:rPr>
                <w:rFonts w:ascii="Arial" w:hAnsi="Arial" w:cs="Arial"/>
                <w:sz w:val="20"/>
                <w:szCs w:val="20"/>
              </w:rPr>
            </w:pPr>
            <w:r w:rsidRPr="006B4BA8">
              <w:rPr>
                <w:rFonts w:ascii="Arial" w:hAnsi="Arial" w:cs="Arial"/>
                <w:sz w:val="20"/>
                <w:szCs w:val="20"/>
              </w:rPr>
              <w:t xml:space="preserve">Die Zielsetzung des Unterrichtsvorhabens ist die Aufforderung bzw. Verabredung zu gemeinsamen Aktivitäten. Die Schülerinnen und Schüler lernen dabei die familiär-gesellschaftlichen und schulischen Zwänge sowie deren Auswirkungen auf die Freizeitgestaltung chinesischer Jugendliche kennen. Die Schülerinnen und Schüler können die eigene Freizeitgestaltung sowie den eigenen Heimatort unter Berücksichtigung des jahreszeitlich bedingten Wetters und der entsprechend geeigneten Kleidung in einem Videoclip beschreiben und beurteilen. Hierzu wenden sie u. a. </w:t>
            </w:r>
            <w:r>
              <w:rPr>
                <w:rFonts w:ascii="Arial" w:hAnsi="Arial" w:cs="Arial"/>
                <w:sz w:val="20"/>
                <w:szCs w:val="20"/>
              </w:rPr>
              <w:t xml:space="preserve">den </w:t>
            </w:r>
            <w:r w:rsidRPr="006B4BA8">
              <w:rPr>
                <w:rFonts w:ascii="Arial" w:hAnsi="Arial" w:cs="Arial"/>
                <w:sz w:val="20"/>
                <w:szCs w:val="20"/>
              </w:rPr>
              <w:t xml:space="preserve">bereits erlernten </w:t>
            </w:r>
            <w:r>
              <w:rPr>
                <w:rFonts w:ascii="Arial" w:hAnsi="Arial" w:cs="Arial"/>
                <w:sz w:val="20"/>
                <w:szCs w:val="20"/>
              </w:rPr>
              <w:t>bzw.</w:t>
            </w:r>
            <w:r w:rsidRPr="006B4BA8">
              <w:rPr>
                <w:rFonts w:ascii="Arial" w:hAnsi="Arial" w:cs="Arial"/>
                <w:sz w:val="20"/>
                <w:szCs w:val="20"/>
              </w:rPr>
              <w:t xml:space="preserve"> neuen Wortschatz der Themenfelder „Freizeitaktivitäten“, „Kleidung“ und „Wetter“ an. Der Schwerpunkt der Kompetenzentwicklung dieses Unterrichtsvorhabens liegt auf den Kompetenzen Hör-/Hörsehverstehen und Sprechen.</w:t>
            </w:r>
          </w:p>
          <w:p w14:paraId="4079C8B4" w14:textId="77777777" w:rsidR="00D82C16" w:rsidRPr="006B4BA8" w:rsidRDefault="00D82C16" w:rsidP="006B4BA8">
            <w:pPr>
              <w:pStyle w:val="StandardWeb"/>
              <w:spacing w:before="0" w:beforeAutospacing="0" w:after="0" w:afterAutospacing="0"/>
              <w:rPr>
                <w:rFonts w:ascii="Arial" w:hAnsi="Arial" w:cs="Arial"/>
                <w:sz w:val="20"/>
                <w:szCs w:val="20"/>
              </w:rPr>
            </w:pPr>
          </w:p>
          <w:p w14:paraId="769FE8DA" w14:textId="180E8AB3" w:rsidR="00922FD5" w:rsidRPr="009B1100" w:rsidRDefault="006B4BA8" w:rsidP="006B4BA8">
            <w:pPr>
              <w:shd w:val="clear" w:color="auto" w:fill="D9D9D9" w:themeFill="background1" w:themeFillShade="D9"/>
              <w:spacing w:after="0" w:line="240" w:lineRule="auto"/>
              <w:jc w:val="center"/>
              <w:rPr>
                <w:rFonts w:cs="Arial"/>
                <w:sz w:val="20"/>
                <w:szCs w:val="20"/>
              </w:rPr>
            </w:pPr>
            <w:r w:rsidRPr="006B4BA8">
              <w:rPr>
                <w:rFonts w:eastAsia="Times New Roman" w:cs="Arial"/>
                <w:sz w:val="20"/>
                <w:szCs w:val="20"/>
                <w:lang w:eastAsia="de-DE"/>
              </w:rPr>
              <w:t>Stundenkontingent: ca. 20 U-Std.</w:t>
            </w:r>
          </w:p>
        </w:tc>
      </w:tr>
      <w:tr w:rsidR="005E666C" w:rsidRPr="00F07B7D" w14:paraId="6E32685B"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3D9DEA4D" w14:textId="77777777" w:rsidR="005E666C" w:rsidRPr="00F07B7D" w:rsidRDefault="005E666C" w:rsidP="00396DA4">
            <w:pPr>
              <w:spacing w:before="40" w:after="40" w:line="240" w:lineRule="auto"/>
              <w:jc w:val="center"/>
              <w:rPr>
                <w:rFonts w:eastAsia="Times New Roman" w:cs="Arial"/>
                <w:b/>
                <w:sz w:val="24"/>
                <w:szCs w:val="20"/>
                <w:lang w:eastAsia="de-DE"/>
              </w:rPr>
            </w:pPr>
            <w:r w:rsidRPr="0035549E">
              <w:rPr>
                <w:rFonts w:eastAsia="Times New Roman" w:cs="Arial"/>
                <w:b/>
                <w:sz w:val="20"/>
                <w:szCs w:val="16"/>
                <w:lang w:eastAsia="de-DE"/>
              </w:rPr>
              <w:t>Interkulturelle kommunikative Kompetenz</w:t>
            </w:r>
          </w:p>
        </w:tc>
      </w:tr>
      <w:tr w:rsidR="00D33CC9" w:rsidRPr="00F07B7D" w14:paraId="7E9D48B5" w14:textId="77777777" w:rsidTr="001F7361">
        <w:trPr>
          <w:trHeight w:val="1411"/>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EF3AED2" w14:textId="77777777" w:rsidR="006B4396" w:rsidRDefault="0090408B" w:rsidP="00A6547B">
            <w:pPr>
              <w:pStyle w:val="Liste-Indikator"/>
              <w:numPr>
                <w:ilvl w:val="0"/>
                <w:numId w:val="0"/>
              </w:numPr>
              <w:spacing w:after="0" w:line="276" w:lineRule="auto"/>
              <w:ind w:left="284" w:hanging="284"/>
              <w:jc w:val="left"/>
              <w:rPr>
                <w:rFonts w:eastAsiaTheme="minorHAnsi"/>
                <w:bCs/>
                <w:sz w:val="20"/>
                <w:szCs w:val="20"/>
                <w:lang w:eastAsia="de-DE"/>
              </w:rPr>
            </w:pPr>
            <w:r w:rsidRPr="00D82C16">
              <w:rPr>
                <w:b/>
                <w:bCs/>
                <w:i/>
                <w:iCs/>
                <w:sz w:val="20"/>
                <w:szCs w:val="20"/>
                <w:lang w:eastAsia="de-DE"/>
              </w:rPr>
              <w:t>Interkulturelle Einstellungen und Bewusstheit</w:t>
            </w:r>
            <w:r w:rsidRPr="005B75C6">
              <w:rPr>
                <w:b/>
                <w:bCs/>
                <w:iCs/>
                <w:sz w:val="20"/>
                <w:szCs w:val="20"/>
                <w:lang w:eastAsia="de-DE"/>
              </w:rPr>
              <w:t>:</w:t>
            </w:r>
            <w:r w:rsidR="001D6E4C">
              <w:rPr>
                <w:b/>
                <w:bCs/>
                <w:iCs/>
                <w:sz w:val="20"/>
                <w:szCs w:val="20"/>
                <w:lang w:eastAsia="de-DE"/>
              </w:rPr>
              <w:t xml:space="preserve"> </w:t>
            </w:r>
            <w:r w:rsidRPr="00D72709">
              <w:rPr>
                <w:rFonts w:eastAsiaTheme="minorHAnsi"/>
                <w:bCs/>
                <w:sz w:val="20"/>
                <w:szCs w:val="20"/>
                <w:lang w:eastAsia="de-DE"/>
              </w:rPr>
              <w:t>repräsentative Verhaltensweisen und Konventionen anderer Kulturen in Ansätzen mit eigenen Anschauungen vergleichen und dabei Toleranz entwickeln, sofern Grundprinzipien friedlichen und respektvollen Zusammenlebens nicht verletz</w:t>
            </w:r>
            <w:r>
              <w:rPr>
                <w:rFonts w:eastAsiaTheme="minorHAnsi"/>
                <w:bCs/>
                <w:sz w:val="20"/>
                <w:szCs w:val="20"/>
                <w:lang w:eastAsia="de-DE"/>
              </w:rPr>
              <w:t>t werden</w:t>
            </w:r>
          </w:p>
          <w:p w14:paraId="3F1408AA" w14:textId="1DD217D2" w:rsidR="001F7361" w:rsidRPr="00F07B7D" w:rsidRDefault="001F7361" w:rsidP="00A6547B">
            <w:pPr>
              <w:pStyle w:val="Liste-Indikator"/>
              <w:numPr>
                <w:ilvl w:val="0"/>
                <w:numId w:val="0"/>
              </w:numPr>
              <w:spacing w:after="0" w:line="276" w:lineRule="auto"/>
              <w:ind w:left="284" w:hanging="284"/>
              <w:jc w:val="left"/>
              <w:rPr>
                <w:rFonts w:cs="Arial"/>
                <w:b/>
                <w:sz w:val="20"/>
                <w:szCs w:val="20"/>
              </w:rPr>
            </w:pPr>
            <w:r w:rsidRPr="00D82C16">
              <w:rPr>
                <w:b/>
                <w:bCs/>
                <w:i/>
                <w:iCs/>
                <w:sz w:val="20"/>
                <w:szCs w:val="20"/>
                <w:lang w:eastAsia="de-DE"/>
              </w:rPr>
              <w:t>Interkulturelles Verstehen und Handeln</w:t>
            </w:r>
            <w:r>
              <w:rPr>
                <w:b/>
                <w:bCs/>
                <w:iCs/>
                <w:sz w:val="20"/>
                <w:szCs w:val="20"/>
                <w:lang w:eastAsia="de-DE"/>
              </w:rPr>
              <w:t xml:space="preserve">: </w:t>
            </w:r>
            <w:r w:rsidR="00C22883" w:rsidRPr="00C22883">
              <w:rPr>
                <w:sz w:val="20"/>
                <w:szCs w:val="20"/>
              </w:rPr>
              <w:t>sich durch Perspektivwechsel mit elementaren, kulturell bedingten Denk- und Verhaltensweisen kritisch auseinandersetzen</w:t>
            </w:r>
          </w:p>
        </w:tc>
      </w:tr>
      <w:tr w:rsidR="005E666C" w:rsidRPr="00F07B7D" w14:paraId="37E9831F"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527A4658" w14:textId="77777777" w:rsidR="005E666C" w:rsidRPr="00F07B7D" w:rsidRDefault="005E666C" w:rsidP="00396DA4">
            <w:pPr>
              <w:spacing w:before="40" w:after="40" w:line="240" w:lineRule="auto"/>
              <w:jc w:val="center"/>
              <w:rPr>
                <w:rFonts w:cs="Arial"/>
              </w:rPr>
            </w:pPr>
            <w:r w:rsidRPr="0035549E">
              <w:rPr>
                <w:rFonts w:eastAsia="Times New Roman" w:cs="Arial"/>
                <w:b/>
                <w:sz w:val="20"/>
                <w:szCs w:val="16"/>
                <w:lang w:eastAsia="de-DE"/>
              </w:rPr>
              <w:t>Funktionale kommunikative Kompetenz</w:t>
            </w:r>
          </w:p>
        </w:tc>
      </w:tr>
      <w:tr w:rsidR="00922FD5" w:rsidRPr="00F07B7D" w14:paraId="784A8D97"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42FA799" w14:textId="1F68E2C8" w:rsidR="001D6E4C" w:rsidRDefault="001D6E4C" w:rsidP="001D6E4C">
            <w:pPr>
              <w:spacing w:after="0"/>
              <w:ind w:left="284" w:hanging="284"/>
              <w:jc w:val="left"/>
              <w:rPr>
                <w:rFonts w:cs="Arial"/>
                <w:sz w:val="20"/>
                <w:szCs w:val="20"/>
                <w:lang w:eastAsia="de-DE"/>
              </w:rPr>
            </w:pPr>
            <w:r w:rsidRPr="00D82C16">
              <w:rPr>
                <w:rFonts w:cs="Arial"/>
                <w:b/>
                <w:i/>
                <w:iCs/>
                <w:sz w:val="20"/>
                <w:szCs w:val="20"/>
                <w:lang w:eastAsia="de-DE"/>
              </w:rPr>
              <w:t>Hör-/Hörsehverstehen</w:t>
            </w:r>
            <w:r w:rsidRPr="00F07B7D">
              <w:rPr>
                <w:rFonts w:cs="Arial"/>
                <w:b/>
                <w:iCs/>
                <w:sz w:val="20"/>
                <w:szCs w:val="20"/>
                <w:lang w:eastAsia="de-DE"/>
              </w:rPr>
              <w:t>:</w:t>
            </w:r>
            <w:r w:rsidRPr="00F07B7D">
              <w:rPr>
                <w:rFonts w:cs="Arial"/>
                <w:b/>
                <w:i/>
                <w:sz w:val="20"/>
                <w:szCs w:val="20"/>
                <w:lang w:eastAsia="de-DE"/>
              </w:rPr>
              <w:t xml:space="preserve"> </w:t>
            </w:r>
            <w:r w:rsidRPr="001D6E4C">
              <w:rPr>
                <w:rFonts w:cs="Arial"/>
                <w:sz w:val="20"/>
                <w:szCs w:val="20"/>
                <w:lang w:eastAsia="de-DE"/>
              </w:rPr>
              <w:t>einfachen, klar artikulierten auditiv und audiovisuell vermittelten Texten die Gesamtaussage, Hauptaussagen und wichtige Einzelinformationen entnehmen</w:t>
            </w:r>
          </w:p>
          <w:p w14:paraId="71665EC5" w14:textId="08B4069E" w:rsidR="001D6E4C" w:rsidRPr="00F07B7D" w:rsidRDefault="001D6E4C" w:rsidP="001D6E4C">
            <w:pPr>
              <w:spacing w:after="0"/>
              <w:ind w:left="284" w:hanging="284"/>
              <w:jc w:val="left"/>
              <w:rPr>
                <w:rFonts w:cs="Arial"/>
                <w:sz w:val="20"/>
                <w:szCs w:val="20"/>
              </w:rPr>
            </w:pPr>
            <w:r w:rsidRPr="00D82C16">
              <w:rPr>
                <w:rFonts w:cs="Arial"/>
                <w:b/>
                <w:bCs/>
                <w:i/>
                <w:sz w:val="20"/>
                <w:szCs w:val="20"/>
                <w:lang w:eastAsia="de-DE"/>
              </w:rPr>
              <w:t>Leseverstehen</w:t>
            </w:r>
            <w:r w:rsidRPr="00F07B7D">
              <w:rPr>
                <w:rFonts w:cs="Arial"/>
                <w:b/>
                <w:bCs/>
                <w:sz w:val="20"/>
                <w:szCs w:val="20"/>
                <w:lang w:eastAsia="de-DE"/>
              </w:rPr>
              <w:t>:</w:t>
            </w:r>
            <w:r w:rsidRPr="00F07B7D">
              <w:rPr>
                <w:rFonts w:cs="Arial"/>
                <w:bCs/>
                <w:sz w:val="20"/>
                <w:szCs w:val="20"/>
                <w:lang w:eastAsia="de-DE"/>
              </w:rPr>
              <w:t xml:space="preserve"> </w:t>
            </w:r>
            <w:r w:rsidR="00275E09" w:rsidRPr="00986244">
              <w:rPr>
                <w:sz w:val="20"/>
                <w:szCs w:val="20"/>
              </w:rPr>
              <w:t>einfachen, klar strukturierten Sach- und Gebrauchstexten sowie einfachen kurzen literarischen Texten die Gesamtaussage, Hauptaussagen und wichtige Einzelinformationen entnehmen</w:t>
            </w:r>
          </w:p>
          <w:p w14:paraId="28ACCE43" w14:textId="6E05547A" w:rsidR="001D6E4C" w:rsidRPr="00F07B7D" w:rsidRDefault="001D6E4C" w:rsidP="001D6E4C">
            <w:pPr>
              <w:spacing w:after="0"/>
              <w:ind w:left="284" w:hanging="284"/>
              <w:jc w:val="left"/>
              <w:rPr>
                <w:rFonts w:cs="Arial"/>
                <w:sz w:val="20"/>
                <w:szCs w:val="20"/>
                <w:lang w:eastAsia="de-DE"/>
              </w:rPr>
            </w:pPr>
            <w:r w:rsidRPr="00D82C16">
              <w:rPr>
                <w:rFonts w:cs="Arial"/>
                <w:b/>
                <w:i/>
                <w:iCs/>
                <w:sz w:val="20"/>
                <w:szCs w:val="20"/>
                <w:lang w:eastAsia="de-DE"/>
              </w:rPr>
              <w:t>Sprechen – an Gesprächen teilnehmen</w:t>
            </w:r>
            <w:r w:rsidRPr="00F07B7D">
              <w:rPr>
                <w:rFonts w:cs="Arial"/>
                <w:b/>
                <w:iCs/>
                <w:sz w:val="20"/>
                <w:szCs w:val="20"/>
                <w:lang w:eastAsia="de-DE"/>
              </w:rPr>
              <w:t xml:space="preserve">: </w:t>
            </w:r>
            <w:r w:rsidR="00275E09">
              <w:rPr>
                <w:sz w:val="20"/>
                <w:szCs w:val="20"/>
                <w:lang w:eastAsia="de-DE"/>
              </w:rPr>
              <w:t>einfache non- und paraverbale Signale setzen</w:t>
            </w:r>
          </w:p>
          <w:p w14:paraId="7740B3ED" w14:textId="77777777" w:rsidR="00275E09" w:rsidRDefault="0090408B" w:rsidP="00A132B3">
            <w:pPr>
              <w:spacing w:after="0"/>
              <w:ind w:left="284" w:hanging="284"/>
              <w:jc w:val="left"/>
              <w:rPr>
                <w:rFonts w:cs="Arial"/>
                <w:b/>
                <w:bCs/>
                <w:sz w:val="20"/>
                <w:szCs w:val="20"/>
              </w:rPr>
            </w:pPr>
            <w:r w:rsidRPr="00D82C16">
              <w:rPr>
                <w:b/>
                <w:bCs/>
                <w:i/>
                <w:iCs/>
                <w:sz w:val="20"/>
                <w:szCs w:val="20"/>
                <w:lang w:eastAsia="de-DE"/>
              </w:rPr>
              <w:t>Sprechen – zusammenhängendes Sprechen</w:t>
            </w:r>
            <w:r w:rsidRPr="005B75C6">
              <w:rPr>
                <w:b/>
                <w:bCs/>
                <w:iCs/>
                <w:sz w:val="20"/>
                <w:szCs w:val="20"/>
                <w:lang w:eastAsia="de-DE"/>
              </w:rPr>
              <w:t>:</w:t>
            </w:r>
            <w:r w:rsidRPr="005B75C6">
              <w:rPr>
                <w:bCs/>
                <w:iCs/>
                <w:sz w:val="20"/>
                <w:szCs w:val="20"/>
                <w:lang w:eastAsia="de-DE"/>
              </w:rPr>
              <w:t xml:space="preserve"> </w:t>
            </w:r>
            <w:r w:rsidR="00275E09">
              <w:rPr>
                <w:sz w:val="20"/>
                <w:szCs w:val="20"/>
                <w:lang w:eastAsia="de-DE"/>
              </w:rPr>
              <w:t>in einfacher Form von Ereignissen berichten sowie Interessen und Absichten darstellen</w:t>
            </w:r>
            <w:r w:rsidR="00275E09" w:rsidRPr="00F07B7D">
              <w:rPr>
                <w:rFonts w:cs="Arial"/>
                <w:b/>
                <w:bCs/>
                <w:sz w:val="20"/>
                <w:szCs w:val="20"/>
              </w:rPr>
              <w:t xml:space="preserve"> </w:t>
            </w:r>
          </w:p>
          <w:p w14:paraId="4109F314" w14:textId="26E9ED48" w:rsidR="00A37A4C" w:rsidRDefault="00A37A4C" w:rsidP="00A132B3">
            <w:pPr>
              <w:spacing w:after="0"/>
              <w:ind w:left="284" w:hanging="284"/>
              <w:jc w:val="left"/>
              <w:rPr>
                <w:rFonts w:cs="Arial"/>
                <w:sz w:val="20"/>
                <w:szCs w:val="20"/>
              </w:rPr>
            </w:pPr>
            <w:r w:rsidRPr="00D82C16">
              <w:rPr>
                <w:rFonts w:cs="Arial"/>
                <w:b/>
                <w:bCs/>
                <w:i/>
                <w:sz w:val="20"/>
                <w:szCs w:val="20"/>
              </w:rPr>
              <w:t>Schreiben</w:t>
            </w:r>
            <w:r w:rsidRPr="00F07B7D">
              <w:rPr>
                <w:rFonts w:cs="Arial"/>
                <w:b/>
                <w:bCs/>
                <w:sz w:val="20"/>
                <w:szCs w:val="20"/>
              </w:rPr>
              <w:t>:</w:t>
            </w:r>
            <w:r w:rsidRPr="00F07B7D">
              <w:rPr>
                <w:rFonts w:cs="Arial"/>
                <w:sz w:val="20"/>
                <w:szCs w:val="20"/>
              </w:rPr>
              <w:t xml:space="preserve"> </w:t>
            </w:r>
            <w:r w:rsidR="001D6E4C" w:rsidRPr="001D6E4C">
              <w:rPr>
                <w:rFonts w:cs="Arial"/>
                <w:sz w:val="20"/>
                <w:szCs w:val="20"/>
              </w:rPr>
              <w:t>ihre Lebenswelt beschreiben, von Ereignissen berichten sowie Interessen und Absichten darstellen</w:t>
            </w:r>
          </w:p>
          <w:p w14:paraId="23791C97" w14:textId="59037F21" w:rsidR="005F2FAD" w:rsidRPr="00F07B7D" w:rsidRDefault="005F2FAD" w:rsidP="00A132B3">
            <w:pPr>
              <w:spacing w:after="0"/>
              <w:ind w:left="284" w:hanging="284"/>
              <w:jc w:val="left"/>
              <w:rPr>
                <w:rFonts w:cs="Arial"/>
                <w:sz w:val="20"/>
                <w:szCs w:val="20"/>
              </w:rPr>
            </w:pPr>
            <w:r w:rsidRPr="00D82C16">
              <w:rPr>
                <w:rFonts w:cs="Arial"/>
                <w:b/>
                <w:bCs/>
                <w:i/>
                <w:sz w:val="20"/>
                <w:szCs w:val="20"/>
              </w:rPr>
              <w:t>Sprachmittlung</w:t>
            </w:r>
            <w:r>
              <w:rPr>
                <w:rFonts w:cs="Arial"/>
                <w:b/>
                <w:bCs/>
                <w:sz w:val="20"/>
                <w:szCs w:val="20"/>
              </w:rPr>
              <w:t>:</w:t>
            </w:r>
            <w:r>
              <w:rPr>
                <w:rFonts w:cs="Arial"/>
                <w:sz w:val="20"/>
                <w:szCs w:val="20"/>
              </w:rPr>
              <w:t xml:space="preserve"> </w:t>
            </w:r>
            <w:r w:rsidR="002D0A6E" w:rsidRPr="002D0A6E">
              <w:rPr>
                <w:sz w:val="20"/>
                <w:szCs w:val="20"/>
              </w:rPr>
              <w:t>Textinformationen weitgehend adressatengerecht bündeln und bei Bedarf ergänzen</w:t>
            </w:r>
          </w:p>
        </w:tc>
      </w:tr>
      <w:tr w:rsidR="005062C0" w:rsidRPr="005062C0" w14:paraId="05116FC1" w14:textId="77777777" w:rsidTr="005062C0">
        <w:trPr>
          <w:trHeight w:val="203"/>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D788EF7" w14:textId="1B834E64" w:rsidR="005062C0" w:rsidRPr="005062C0" w:rsidRDefault="005062C0" w:rsidP="005062C0">
            <w:pPr>
              <w:spacing w:after="0" w:line="240" w:lineRule="auto"/>
              <w:jc w:val="center"/>
              <w:rPr>
                <w:rFonts w:cs="Arial"/>
                <w:b/>
                <w:sz w:val="20"/>
                <w:szCs w:val="20"/>
                <w:lang w:eastAsia="de-DE"/>
              </w:rPr>
            </w:pPr>
            <w:r w:rsidRPr="005062C0">
              <w:rPr>
                <w:rFonts w:cs="Arial"/>
                <w:b/>
                <w:sz w:val="20"/>
                <w:szCs w:val="20"/>
                <w:lang w:eastAsia="de-DE"/>
              </w:rPr>
              <w:t>Verfügen über sprachliche Mittel</w:t>
            </w:r>
          </w:p>
        </w:tc>
      </w:tr>
      <w:tr w:rsidR="007442AC" w:rsidRPr="00F07B7D" w14:paraId="67A3C03F"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F9FD268" w14:textId="0FEF4D77" w:rsidR="0090408B" w:rsidRDefault="007442AC" w:rsidP="0090408B">
            <w:pPr>
              <w:spacing w:after="0"/>
              <w:ind w:left="284" w:hanging="284"/>
              <w:jc w:val="left"/>
              <w:rPr>
                <w:rFonts w:cs="Arial"/>
                <w:iCs/>
                <w:sz w:val="20"/>
                <w:szCs w:val="20"/>
              </w:rPr>
            </w:pPr>
            <w:r w:rsidRPr="00D82C16">
              <w:rPr>
                <w:rFonts w:cs="Arial"/>
                <w:b/>
                <w:i/>
                <w:sz w:val="20"/>
                <w:szCs w:val="20"/>
                <w:lang w:eastAsia="de-DE"/>
              </w:rPr>
              <w:t>Wort</w:t>
            </w:r>
            <w:r w:rsidR="004A6C42" w:rsidRPr="00D82C16">
              <w:rPr>
                <w:rFonts w:cs="Arial"/>
                <w:b/>
                <w:i/>
                <w:sz w:val="20"/>
                <w:szCs w:val="20"/>
                <w:lang w:eastAsia="de-DE"/>
              </w:rPr>
              <w:t>- und Zeichen</w:t>
            </w:r>
            <w:r w:rsidRPr="00D82C16">
              <w:rPr>
                <w:rFonts w:cs="Arial"/>
                <w:b/>
                <w:i/>
                <w:sz w:val="20"/>
                <w:szCs w:val="20"/>
                <w:lang w:eastAsia="de-DE"/>
              </w:rPr>
              <w:t>schatz</w:t>
            </w:r>
            <w:r w:rsidR="009B6811" w:rsidRPr="00F07B7D">
              <w:rPr>
                <w:rFonts w:cs="Arial"/>
                <w:b/>
                <w:sz w:val="20"/>
                <w:szCs w:val="20"/>
                <w:lang w:eastAsia="de-DE"/>
              </w:rPr>
              <w:t>:</w:t>
            </w:r>
            <w:r w:rsidR="00DB184B" w:rsidRPr="00F07B7D">
              <w:rPr>
                <w:rFonts w:cs="Arial"/>
                <w:b/>
                <w:sz w:val="20"/>
                <w:szCs w:val="20"/>
                <w:lang w:eastAsia="de-DE"/>
              </w:rPr>
              <w:t xml:space="preserve"> </w:t>
            </w:r>
            <w:r w:rsidR="001D6E4C" w:rsidRPr="001D6E4C">
              <w:rPr>
                <w:rFonts w:cs="Arial"/>
                <w:iCs/>
                <w:sz w:val="20"/>
                <w:szCs w:val="20"/>
              </w:rPr>
              <w:t>einen grundlegenden allgemeinen und auf das s</w:t>
            </w:r>
            <w:r w:rsidR="004A6C42">
              <w:rPr>
                <w:rFonts w:cs="Arial"/>
                <w:iCs/>
                <w:sz w:val="20"/>
                <w:szCs w:val="20"/>
              </w:rPr>
              <w:t>oziokulturelle Orientierungswis</w:t>
            </w:r>
            <w:r w:rsidR="001D6E4C" w:rsidRPr="001D6E4C">
              <w:rPr>
                <w:rFonts w:cs="Arial"/>
                <w:iCs/>
                <w:sz w:val="20"/>
                <w:szCs w:val="20"/>
              </w:rPr>
              <w:t>sen bezogenen thematischen Wortschatz produk</w:t>
            </w:r>
            <w:r w:rsidR="001D6E4C">
              <w:rPr>
                <w:rFonts w:cs="Arial"/>
                <w:iCs/>
                <w:sz w:val="20"/>
                <w:szCs w:val="20"/>
              </w:rPr>
              <w:t xml:space="preserve">tiv und rezeptiv </w:t>
            </w:r>
            <w:r w:rsidR="004A6C42">
              <w:rPr>
                <w:rFonts w:cs="Arial"/>
                <w:iCs/>
                <w:sz w:val="20"/>
                <w:szCs w:val="20"/>
              </w:rPr>
              <w:t>[</w:t>
            </w:r>
            <w:r w:rsidR="001D6E4C">
              <w:rPr>
                <w:rFonts w:cs="Arial"/>
                <w:iCs/>
                <w:sz w:val="20"/>
                <w:szCs w:val="20"/>
              </w:rPr>
              <w:t xml:space="preserve">sowie einen </w:t>
            </w:r>
            <w:r w:rsidR="005F7E6C">
              <w:rPr>
                <w:rFonts w:cs="Arial"/>
                <w:iCs/>
                <w:sz w:val="20"/>
                <w:szCs w:val="20"/>
              </w:rPr>
              <w:t>ausgewählten</w:t>
            </w:r>
            <w:r w:rsidR="001D6E4C" w:rsidRPr="001D6E4C">
              <w:rPr>
                <w:rFonts w:cs="Arial"/>
                <w:iCs/>
                <w:sz w:val="20"/>
                <w:szCs w:val="20"/>
              </w:rPr>
              <w:t xml:space="preserve"> allgemeinen und auf das soziokulturelle Orientierungswissen bezogenen thematischen Zeichenschatz vorran</w:t>
            </w:r>
            <w:r w:rsidR="001D6E4C">
              <w:rPr>
                <w:rFonts w:cs="Arial"/>
                <w:iCs/>
                <w:sz w:val="20"/>
                <w:szCs w:val="20"/>
              </w:rPr>
              <w:t>gig rezeptiv und bedingt produk</w:t>
            </w:r>
            <w:r w:rsidR="001D6E4C" w:rsidRPr="001D6E4C">
              <w:rPr>
                <w:rFonts w:cs="Arial"/>
                <w:iCs/>
                <w:sz w:val="20"/>
                <w:szCs w:val="20"/>
              </w:rPr>
              <w:t>tiv</w:t>
            </w:r>
            <w:r w:rsidR="004A6C42">
              <w:rPr>
                <w:rFonts w:cs="Arial"/>
                <w:iCs/>
                <w:sz w:val="20"/>
                <w:szCs w:val="20"/>
              </w:rPr>
              <w:t>]</w:t>
            </w:r>
            <w:r w:rsidR="001D6E4C" w:rsidRPr="001D6E4C">
              <w:rPr>
                <w:rFonts w:cs="Arial"/>
                <w:iCs/>
                <w:sz w:val="20"/>
                <w:szCs w:val="20"/>
              </w:rPr>
              <w:t xml:space="preserve"> auch mithil</w:t>
            </w:r>
            <w:r w:rsidR="00D82C16">
              <w:rPr>
                <w:rFonts w:cs="Arial"/>
                <w:iCs/>
                <w:sz w:val="20"/>
                <w:szCs w:val="20"/>
              </w:rPr>
              <w:t>fe digitaler Werkzeuge anwenden</w:t>
            </w:r>
          </w:p>
          <w:p w14:paraId="6FC58639" w14:textId="19C1FE0D" w:rsidR="0090408B" w:rsidRDefault="0090408B" w:rsidP="0090408B">
            <w:pPr>
              <w:spacing w:after="0"/>
              <w:ind w:left="284" w:hanging="284"/>
              <w:jc w:val="left"/>
              <w:rPr>
                <w:sz w:val="20"/>
                <w:szCs w:val="20"/>
              </w:rPr>
            </w:pPr>
            <w:r w:rsidRPr="00D82C16">
              <w:rPr>
                <w:b/>
                <w:bCs/>
                <w:i/>
                <w:iCs/>
                <w:sz w:val="20"/>
                <w:szCs w:val="20"/>
                <w:lang w:eastAsia="de-DE"/>
              </w:rPr>
              <w:t>Grammatik</w:t>
            </w:r>
            <w:r w:rsidRPr="00534C7B">
              <w:rPr>
                <w:b/>
                <w:bCs/>
                <w:iCs/>
                <w:sz w:val="20"/>
                <w:szCs w:val="20"/>
                <w:lang w:eastAsia="de-DE"/>
              </w:rPr>
              <w:t>:</w:t>
            </w:r>
            <w:r w:rsidRPr="00D72709">
              <w:rPr>
                <w:bCs/>
                <w:sz w:val="20"/>
                <w:szCs w:val="20"/>
                <w:lang w:eastAsia="de-DE"/>
              </w:rPr>
              <w:t xml:space="preserve"> </w:t>
            </w:r>
            <w:r w:rsidR="005F7E6C">
              <w:rPr>
                <w:sz w:val="20"/>
                <w:szCs w:val="20"/>
              </w:rPr>
              <w:t>Sachverhalte und Erlebnisse schildern; von Ereignissen berichten</w:t>
            </w:r>
          </w:p>
          <w:p w14:paraId="418E9B72" w14:textId="3B05338D" w:rsidR="001D6E4C" w:rsidRDefault="0090408B" w:rsidP="005F2FAD">
            <w:pPr>
              <w:spacing w:after="0"/>
              <w:ind w:left="284" w:hanging="284"/>
              <w:jc w:val="left"/>
              <w:rPr>
                <w:bCs/>
                <w:sz w:val="20"/>
                <w:szCs w:val="20"/>
                <w:lang w:eastAsia="de-DE"/>
              </w:rPr>
            </w:pPr>
            <w:r w:rsidRPr="00D82C16">
              <w:rPr>
                <w:rFonts w:cs="Arial"/>
                <w:b/>
                <w:i/>
                <w:sz w:val="20"/>
                <w:szCs w:val="20"/>
                <w:lang w:eastAsia="de-DE"/>
              </w:rPr>
              <w:t>Aussprache</w:t>
            </w:r>
            <w:r w:rsidRPr="00D82C16">
              <w:rPr>
                <w:b/>
                <w:bCs/>
                <w:i/>
                <w:sz w:val="20"/>
                <w:szCs w:val="20"/>
                <w:lang w:eastAsia="de-DE"/>
              </w:rPr>
              <w:t xml:space="preserve"> und Intonation</w:t>
            </w:r>
            <w:r w:rsidRPr="00534C7B">
              <w:rPr>
                <w:b/>
                <w:bCs/>
                <w:sz w:val="20"/>
                <w:szCs w:val="20"/>
                <w:lang w:eastAsia="de-DE"/>
              </w:rPr>
              <w:t>:</w:t>
            </w:r>
            <w:r w:rsidRPr="00951379">
              <w:rPr>
                <w:b/>
                <w:bCs/>
                <w:sz w:val="20"/>
                <w:szCs w:val="20"/>
                <w:lang w:eastAsia="de-DE"/>
              </w:rPr>
              <w:t xml:space="preserve"> </w:t>
            </w:r>
            <w:r w:rsidR="005F7E6C">
              <w:rPr>
                <w:bCs/>
                <w:sz w:val="20"/>
                <w:szCs w:val="20"/>
                <w:lang w:eastAsia="de-DE"/>
              </w:rPr>
              <w:t>in sprachlich einfachen Gesprächssituationen und kurzen Redebeiträgen Aussprache und Intonation weitgehend angemessen realisieren</w:t>
            </w:r>
          </w:p>
          <w:p w14:paraId="7025726D" w14:textId="61DB9FCE" w:rsidR="009B6811" w:rsidRPr="00F07B7D" w:rsidRDefault="009B6811" w:rsidP="005F2FAD">
            <w:pPr>
              <w:spacing w:after="0"/>
              <w:ind w:left="284" w:hanging="284"/>
              <w:jc w:val="left"/>
              <w:rPr>
                <w:rFonts w:cs="Arial"/>
                <w:sz w:val="20"/>
                <w:szCs w:val="20"/>
                <w:lang w:eastAsia="de-DE"/>
              </w:rPr>
            </w:pPr>
            <w:r w:rsidRPr="00D82C16">
              <w:rPr>
                <w:rFonts w:cs="Arial"/>
                <w:b/>
                <w:i/>
                <w:sz w:val="20"/>
                <w:szCs w:val="20"/>
                <w:lang w:eastAsia="de-DE"/>
              </w:rPr>
              <w:t>Orthografie</w:t>
            </w:r>
            <w:r w:rsidRPr="00F07B7D">
              <w:rPr>
                <w:rFonts w:cs="Arial"/>
                <w:b/>
                <w:bCs/>
                <w:sz w:val="20"/>
                <w:szCs w:val="20"/>
                <w:lang w:eastAsia="de-DE"/>
              </w:rPr>
              <w:t>:</w:t>
            </w:r>
            <w:r w:rsidR="00352155" w:rsidRPr="001D6E4C">
              <w:rPr>
                <w:rFonts w:cs="Arial"/>
                <w:bCs/>
                <w:sz w:val="20"/>
                <w:szCs w:val="20"/>
                <w:lang w:eastAsia="de-DE"/>
              </w:rPr>
              <w:t xml:space="preserve"> </w:t>
            </w:r>
            <w:r w:rsidR="001D6E4C" w:rsidRPr="001D6E4C">
              <w:rPr>
                <w:rFonts w:cs="Arial"/>
                <w:bCs/>
                <w:sz w:val="20"/>
                <w:szCs w:val="20"/>
                <w:lang w:eastAsia="de-DE"/>
              </w:rPr>
              <w:t>grundlegende orthografische Muster</w:t>
            </w:r>
            <w:r w:rsidR="001D6E4C">
              <w:rPr>
                <w:rFonts w:cs="Arial"/>
                <w:bCs/>
                <w:sz w:val="20"/>
                <w:szCs w:val="20"/>
                <w:lang w:eastAsia="de-DE"/>
              </w:rPr>
              <w:t xml:space="preserve"> </w:t>
            </w:r>
            <w:r w:rsidR="001D6E4C" w:rsidRPr="001D6E4C">
              <w:rPr>
                <w:rFonts w:cs="Arial"/>
                <w:bCs/>
                <w:sz w:val="20"/>
                <w:szCs w:val="20"/>
                <w:lang w:eastAsia="de-DE"/>
              </w:rPr>
              <w:t>der Lautumschrift mit diakritischen</w:t>
            </w:r>
            <w:r w:rsidR="001D6E4C">
              <w:rPr>
                <w:rFonts w:cs="Arial"/>
                <w:b/>
                <w:bCs/>
                <w:sz w:val="20"/>
                <w:szCs w:val="20"/>
                <w:lang w:eastAsia="de-DE"/>
              </w:rPr>
              <w:t xml:space="preserve"> </w:t>
            </w:r>
            <w:r w:rsidR="001D6E4C" w:rsidRPr="001D6E4C">
              <w:rPr>
                <w:rFonts w:cs="Arial"/>
                <w:color w:val="000000" w:themeColor="text1"/>
                <w:sz w:val="20"/>
                <w:szCs w:val="20"/>
              </w:rPr>
              <w:t>To</w:t>
            </w:r>
            <w:r w:rsidR="001D6E4C">
              <w:rPr>
                <w:rFonts w:cs="Arial"/>
                <w:color w:val="000000" w:themeColor="text1"/>
                <w:sz w:val="20"/>
                <w:szCs w:val="20"/>
              </w:rPr>
              <w:t>nzeichen weitgehend korrekt verwenden</w:t>
            </w:r>
          </w:p>
        </w:tc>
      </w:tr>
      <w:tr w:rsidR="005E666C" w:rsidRPr="00F07B7D" w14:paraId="5848C404"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07CCD660" w14:textId="77777777" w:rsidR="005E666C" w:rsidRPr="00F07B7D" w:rsidRDefault="005E666C" w:rsidP="00396DA4">
            <w:pPr>
              <w:spacing w:before="40" w:after="40" w:line="240" w:lineRule="auto"/>
              <w:jc w:val="center"/>
              <w:rPr>
                <w:rFonts w:cs="Arial"/>
              </w:rPr>
            </w:pPr>
            <w:r w:rsidRPr="0035549E">
              <w:rPr>
                <w:rFonts w:eastAsia="Times New Roman" w:cs="Arial"/>
                <w:b/>
                <w:sz w:val="20"/>
                <w:szCs w:val="16"/>
                <w:lang w:eastAsia="de-DE"/>
              </w:rPr>
              <w:t>Text- und Medienkompetenz</w:t>
            </w:r>
          </w:p>
        </w:tc>
      </w:tr>
      <w:tr w:rsidR="00072870" w:rsidRPr="00F07B7D" w14:paraId="2BDE3D16"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045ABD8" w14:textId="74E08472" w:rsidR="009B6811" w:rsidRPr="00F07B7D" w:rsidRDefault="00D0734C" w:rsidP="00D0734C">
            <w:pPr>
              <w:spacing w:after="0"/>
              <w:jc w:val="left"/>
              <w:rPr>
                <w:rFonts w:cs="Arial"/>
                <w:b/>
                <w:sz w:val="20"/>
                <w:szCs w:val="20"/>
              </w:rPr>
            </w:pPr>
            <w:r w:rsidRPr="00D0734C">
              <w:rPr>
                <w:rFonts w:cs="Arial"/>
                <w:color w:val="000000" w:themeColor="text1"/>
                <w:sz w:val="20"/>
                <w:szCs w:val="20"/>
              </w:rPr>
              <w:t>Texte zum persönlichen Lebensumfel</w:t>
            </w:r>
            <w:r>
              <w:rPr>
                <w:rFonts w:cs="Arial"/>
                <w:color w:val="000000" w:themeColor="text1"/>
                <w:sz w:val="20"/>
                <w:szCs w:val="20"/>
              </w:rPr>
              <w:t>d auch digital verfassen, umfor</w:t>
            </w:r>
            <w:r w:rsidRPr="00D0734C">
              <w:rPr>
                <w:rFonts w:cs="Arial"/>
                <w:color w:val="000000" w:themeColor="text1"/>
                <w:sz w:val="20"/>
                <w:szCs w:val="20"/>
              </w:rPr>
              <w:t xml:space="preserve">men, </w:t>
            </w:r>
            <w:r>
              <w:rPr>
                <w:rFonts w:cs="Arial"/>
                <w:color w:val="000000" w:themeColor="text1"/>
                <w:sz w:val="20"/>
                <w:szCs w:val="20"/>
              </w:rPr>
              <w:t xml:space="preserve">ergänzen und kreativ bearbeiten; </w:t>
            </w:r>
            <w:r w:rsidR="00147CAD" w:rsidRPr="00147CAD">
              <w:rPr>
                <w:sz w:val="20"/>
                <w:szCs w:val="20"/>
              </w:rPr>
              <w:t>bei der Erstellung von Medienprodukten die zentralen rechtlichen Grundlagen des Persönlichkeits-, Urheb</w:t>
            </w:r>
            <w:r w:rsidR="00D82C16">
              <w:rPr>
                <w:sz w:val="20"/>
                <w:szCs w:val="20"/>
              </w:rPr>
              <w:t>er- und Nutzungsrechts beachten</w:t>
            </w:r>
          </w:p>
        </w:tc>
      </w:tr>
    </w:tbl>
    <w:p w14:paraId="47C7429C" w14:textId="77777777" w:rsidR="008B7E36" w:rsidRDefault="008B7E36">
      <w:r>
        <w:br w:type="page"/>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9925"/>
      </w:tblGrid>
      <w:tr w:rsidR="005E666C" w:rsidRPr="00F07B7D" w14:paraId="2690341B" w14:textId="77777777" w:rsidTr="005062C0">
        <w:tc>
          <w:tcPr>
            <w:tcW w:w="9925" w:type="dxa"/>
            <w:shd w:val="clear" w:color="auto" w:fill="auto"/>
          </w:tcPr>
          <w:p w14:paraId="16571A14" w14:textId="01CA450A" w:rsidR="005E666C" w:rsidRPr="00F07B7D" w:rsidRDefault="005E666C" w:rsidP="005062C0">
            <w:pPr>
              <w:spacing w:before="40" w:after="40" w:line="240" w:lineRule="auto"/>
              <w:jc w:val="center"/>
              <w:rPr>
                <w:rFonts w:cs="Arial"/>
              </w:rPr>
            </w:pPr>
            <w:r w:rsidRPr="0035549E">
              <w:rPr>
                <w:rFonts w:eastAsia="Times New Roman" w:cs="Arial"/>
                <w:b/>
                <w:sz w:val="20"/>
                <w:szCs w:val="16"/>
                <w:lang w:eastAsia="de-DE"/>
              </w:rPr>
              <w:lastRenderedPageBreak/>
              <w:t>Sprachlernkompetenz</w:t>
            </w:r>
          </w:p>
        </w:tc>
      </w:tr>
      <w:tr w:rsidR="009B6811" w:rsidRPr="00F07B7D" w14:paraId="54293989"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E725B67" w14:textId="6BFE6AB7" w:rsidR="003720AF" w:rsidRPr="00F07B7D" w:rsidRDefault="00D0734C" w:rsidP="00D82C16">
            <w:pPr>
              <w:pStyle w:val="ListeFachlKonkretisierung"/>
              <w:numPr>
                <w:ilvl w:val="0"/>
                <w:numId w:val="0"/>
              </w:numPr>
              <w:spacing w:after="0"/>
              <w:rPr>
                <w:rFonts w:cs="Arial"/>
              </w:rPr>
            </w:pPr>
            <w:r w:rsidRPr="00D0734C">
              <w:rPr>
                <w:rFonts w:cs="Arial"/>
                <w:sz w:val="20"/>
                <w:szCs w:val="18"/>
              </w:rPr>
              <w:t>u</w:t>
            </w:r>
            <w:r>
              <w:rPr>
                <w:rFonts w:cs="Arial"/>
                <w:sz w:val="20"/>
                <w:szCs w:val="18"/>
              </w:rPr>
              <w:t>nterschiedliche Formen der Wort</w:t>
            </w:r>
            <w:r w:rsidRPr="00D0734C">
              <w:rPr>
                <w:rFonts w:cs="Arial"/>
                <w:sz w:val="20"/>
                <w:szCs w:val="18"/>
              </w:rPr>
              <w:t>schatzarbeit einsetzen</w:t>
            </w:r>
            <w:r>
              <w:rPr>
                <w:rFonts w:cs="Arial"/>
                <w:sz w:val="20"/>
                <w:szCs w:val="18"/>
              </w:rPr>
              <w:t xml:space="preserve">; </w:t>
            </w:r>
            <w:r w:rsidRPr="00D0734C">
              <w:rPr>
                <w:rFonts w:cs="Arial"/>
                <w:sz w:val="20"/>
                <w:szCs w:val="18"/>
              </w:rPr>
              <w:t>di</w:t>
            </w:r>
            <w:r w:rsidR="005062C0">
              <w:rPr>
                <w:rFonts w:cs="Arial"/>
                <w:sz w:val="20"/>
                <w:szCs w:val="18"/>
              </w:rPr>
              <w:t>e Bearbeitung von Aufgaben teil</w:t>
            </w:r>
            <w:r w:rsidRPr="00D0734C">
              <w:rPr>
                <w:rFonts w:cs="Arial"/>
                <w:sz w:val="20"/>
                <w:szCs w:val="18"/>
              </w:rPr>
              <w:t>we</w:t>
            </w:r>
            <w:r w:rsidR="00D416BE">
              <w:rPr>
                <w:rFonts w:cs="Arial"/>
                <w:sz w:val="20"/>
                <w:szCs w:val="18"/>
              </w:rPr>
              <w:t>ise selbstständig planen</w:t>
            </w:r>
            <w:r w:rsidR="00147CAD">
              <w:rPr>
                <w:rFonts w:cs="Arial"/>
                <w:sz w:val="20"/>
                <w:szCs w:val="18"/>
              </w:rPr>
              <w:t xml:space="preserve"> und</w:t>
            </w:r>
            <w:r w:rsidR="00D416BE">
              <w:rPr>
                <w:rFonts w:cs="Arial"/>
                <w:sz w:val="20"/>
                <w:szCs w:val="18"/>
              </w:rPr>
              <w:t xml:space="preserve"> durch</w:t>
            </w:r>
            <w:r w:rsidRPr="00D0734C">
              <w:rPr>
                <w:rFonts w:cs="Arial"/>
                <w:sz w:val="20"/>
                <w:szCs w:val="18"/>
              </w:rPr>
              <w:t xml:space="preserve">führen </w:t>
            </w:r>
          </w:p>
        </w:tc>
      </w:tr>
      <w:tr w:rsidR="00D0734C" w:rsidRPr="005062C0" w14:paraId="43699ADB"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22"/>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5A05856" w14:textId="0C0A7325" w:rsidR="00D0734C" w:rsidRPr="005062C0" w:rsidRDefault="005062C0" w:rsidP="005062C0">
            <w:pPr>
              <w:spacing w:after="0" w:line="240" w:lineRule="auto"/>
              <w:jc w:val="center"/>
              <w:rPr>
                <w:rFonts w:cs="Arial"/>
                <w:b/>
                <w:sz w:val="20"/>
                <w:szCs w:val="20"/>
                <w:lang w:eastAsia="de-DE"/>
              </w:rPr>
            </w:pPr>
            <w:r>
              <w:rPr>
                <w:rFonts w:cs="Arial"/>
                <w:b/>
                <w:sz w:val="20"/>
                <w:szCs w:val="20"/>
                <w:lang w:eastAsia="de-DE"/>
              </w:rPr>
              <w:t>Sprachbewusstheit</w:t>
            </w:r>
          </w:p>
        </w:tc>
      </w:tr>
      <w:tr w:rsidR="005062C0" w:rsidRPr="00F07B7D" w14:paraId="37AC6329"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22"/>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3C7034F5" w14:textId="2B79C0F4" w:rsidR="005062C0" w:rsidRPr="00147CAD" w:rsidRDefault="00147CAD" w:rsidP="005062C0">
            <w:pPr>
              <w:spacing w:before="40" w:after="40" w:line="240" w:lineRule="auto"/>
              <w:jc w:val="left"/>
              <w:rPr>
                <w:rFonts w:eastAsia="Times New Roman" w:cs="Arial"/>
                <w:b/>
                <w:sz w:val="20"/>
                <w:szCs w:val="20"/>
                <w:lang w:eastAsia="de-DE"/>
              </w:rPr>
            </w:pPr>
            <w:r w:rsidRPr="00147CAD">
              <w:rPr>
                <w:sz w:val="20"/>
                <w:szCs w:val="20"/>
              </w:rPr>
              <w:t>einfach strukturierte Beziehungen zwischen Sprach- und Kulturphänomenen aufzeigen</w:t>
            </w:r>
          </w:p>
        </w:tc>
      </w:tr>
      <w:tr w:rsidR="005062C0" w:rsidRPr="00F07B7D" w14:paraId="3C8A9526" w14:textId="77777777" w:rsidTr="005062C0">
        <w:tc>
          <w:tcPr>
            <w:tcW w:w="9925" w:type="dxa"/>
            <w:shd w:val="clear" w:color="auto" w:fill="auto"/>
          </w:tcPr>
          <w:p w14:paraId="4D3D1CE6" w14:textId="05917704" w:rsidR="005062C0" w:rsidRPr="0035549E" w:rsidRDefault="005062C0" w:rsidP="005062C0">
            <w:pPr>
              <w:spacing w:before="40" w:after="40" w:line="240" w:lineRule="auto"/>
              <w:jc w:val="center"/>
              <w:rPr>
                <w:rFonts w:eastAsia="Times New Roman" w:cs="Arial"/>
                <w:b/>
                <w:sz w:val="20"/>
                <w:szCs w:val="20"/>
                <w:lang w:eastAsia="de-DE"/>
              </w:rPr>
            </w:pPr>
            <w:r>
              <w:rPr>
                <w:rFonts w:cs="Arial"/>
                <w:b/>
                <w:sz w:val="20"/>
                <w:szCs w:val="20"/>
              </w:rPr>
              <w:t>Fachliche Konkretisierungen</w:t>
            </w:r>
          </w:p>
        </w:tc>
      </w:tr>
      <w:tr w:rsidR="005062C0" w:rsidRPr="00F07B7D" w14:paraId="2107E349" w14:textId="77777777" w:rsidTr="005062C0">
        <w:tc>
          <w:tcPr>
            <w:tcW w:w="9925" w:type="dxa"/>
            <w:shd w:val="clear" w:color="auto" w:fill="auto"/>
          </w:tcPr>
          <w:p w14:paraId="1B34D63E" w14:textId="35D28B8E" w:rsidR="005062C0" w:rsidRPr="005B75C6" w:rsidRDefault="005062C0" w:rsidP="005062C0">
            <w:pPr>
              <w:spacing w:before="40" w:after="120"/>
              <w:rPr>
                <w:b/>
                <w:sz w:val="20"/>
                <w:szCs w:val="20"/>
                <w:u w:val="single"/>
              </w:rPr>
            </w:pPr>
            <w:r w:rsidRPr="005B75C6">
              <w:rPr>
                <w:b/>
                <w:sz w:val="20"/>
                <w:szCs w:val="20"/>
              </w:rPr>
              <w:t xml:space="preserve">IKK: </w:t>
            </w:r>
            <w:r w:rsidR="00147CAD">
              <w:rPr>
                <w:bCs/>
                <w:sz w:val="20"/>
                <w:szCs w:val="20"/>
              </w:rPr>
              <w:t>Freizeitgestaltung</w:t>
            </w:r>
          </w:p>
          <w:p w14:paraId="550BB900" w14:textId="14A27029" w:rsidR="005062C0" w:rsidRDefault="005062C0" w:rsidP="005062C0">
            <w:pPr>
              <w:spacing w:after="0" w:line="240" w:lineRule="auto"/>
              <w:ind w:left="284" w:hanging="284"/>
              <w:jc w:val="left"/>
              <w:rPr>
                <w:rFonts w:cs="Arial"/>
                <w:sz w:val="20"/>
              </w:rPr>
            </w:pPr>
            <w:r w:rsidRPr="00D82C16">
              <w:rPr>
                <w:b/>
                <w:bCs/>
                <w:i/>
                <w:iCs/>
                <w:sz w:val="20"/>
                <w:szCs w:val="20"/>
              </w:rPr>
              <w:t>Grammatik</w:t>
            </w:r>
            <w:r w:rsidRPr="00534C7B">
              <w:rPr>
                <w:b/>
                <w:bCs/>
                <w:sz w:val="20"/>
                <w:szCs w:val="20"/>
              </w:rPr>
              <w:t>:</w:t>
            </w:r>
            <w:r w:rsidRPr="004E1A99">
              <w:rPr>
                <w:b/>
                <w:bCs/>
                <w:sz w:val="20"/>
                <w:szCs w:val="20"/>
              </w:rPr>
              <w:t xml:space="preserve"> </w:t>
            </w:r>
            <w:r w:rsidR="00147CAD" w:rsidRPr="00817000">
              <w:rPr>
                <w:iCs/>
                <w:sz w:val="20"/>
                <w:szCs w:val="20"/>
              </w:rPr>
              <w:t>Zeit- und Ortsadverbien</w:t>
            </w:r>
            <w:r w:rsidRPr="007650C0">
              <w:rPr>
                <w:rFonts w:cs="Arial"/>
                <w:sz w:val="20"/>
              </w:rPr>
              <w:t xml:space="preserve"> </w:t>
            </w:r>
          </w:p>
          <w:p w14:paraId="3DC522D8" w14:textId="6B76A197" w:rsidR="005062C0" w:rsidRDefault="0022496B" w:rsidP="0022496B">
            <w:pPr>
              <w:spacing w:before="120" w:after="120" w:line="240" w:lineRule="auto"/>
              <w:ind w:left="284" w:hanging="284"/>
              <w:jc w:val="left"/>
              <w:rPr>
                <w:rFonts w:cs="Arial"/>
                <w:sz w:val="20"/>
              </w:rPr>
            </w:pPr>
            <w:r w:rsidRPr="00D82C16">
              <w:rPr>
                <w:b/>
                <w:bCs/>
                <w:i/>
                <w:iCs/>
                <w:sz w:val="20"/>
                <w:szCs w:val="20"/>
              </w:rPr>
              <w:t>Aussprache und Intonation</w:t>
            </w:r>
            <w:r w:rsidR="005062C0" w:rsidRPr="00534C7B">
              <w:rPr>
                <w:b/>
                <w:bCs/>
                <w:iCs/>
                <w:sz w:val="20"/>
                <w:szCs w:val="20"/>
              </w:rPr>
              <w:t>:</w:t>
            </w:r>
            <w:r w:rsidR="005062C0">
              <w:rPr>
                <w:rFonts w:cs="Arial"/>
                <w:sz w:val="20"/>
              </w:rPr>
              <w:t xml:space="preserve"> </w:t>
            </w:r>
            <w:r w:rsidRPr="0022496B">
              <w:rPr>
                <w:sz w:val="20"/>
                <w:szCs w:val="20"/>
              </w:rPr>
              <w:t>Intonation von Aussagesätzen, Fragen und Aufforderunge</w:t>
            </w:r>
            <w:r>
              <w:rPr>
                <w:sz w:val="20"/>
                <w:szCs w:val="20"/>
              </w:rPr>
              <w:t>n</w:t>
            </w:r>
          </w:p>
          <w:p w14:paraId="4ED69D3F" w14:textId="5E3E1F3D" w:rsidR="005062C0" w:rsidRDefault="005062C0" w:rsidP="005062C0">
            <w:pPr>
              <w:spacing w:after="120" w:line="240" w:lineRule="auto"/>
              <w:ind w:left="284" w:hanging="284"/>
              <w:jc w:val="left"/>
              <w:rPr>
                <w:rFonts w:cs="Arial"/>
                <w:sz w:val="20"/>
              </w:rPr>
            </w:pPr>
            <w:r w:rsidRPr="0022496B">
              <w:rPr>
                <w:b/>
                <w:bCs/>
                <w:iCs/>
                <w:sz w:val="20"/>
                <w:szCs w:val="20"/>
              </w:rPr>
              <w:t>TMK</w:t>
            </w:r>
            <w:r w:rsidRPr="00F63874">
              <w:rPr>
                <w:b/>
                <w:bCs/>
                <w:i/>
                <w:sz w:val="20"/>
                <w:szCs w:val="20"/>
              </w:rPr>
              <w:t>:</w:t>
            </w:r>
            <w:r>
              <w:rPr>
                <w:b/>
                <w:bCs/>
                <w:sz w:val="20"/>
                <w:szCs w:val="20"/>
              </w:rPr>
              <w:t xml:space="preserve"> </w:t>
            </w:r>
            <w:r w:rsidR="0022496B" w:rsidRPr="00951379">
              <w:rPr>
                <w:sz w:val="20"/>
                <w:szCs w:val="20"/>
                <w:u w:val="single"/>
              </w:rPr>
              <w:t>Ausgangstexte:</w:t>
            </w:r>
            <w:r w:rsidR="0022496B" w:rsidRPr="00951379">
              <w:rPr>
                <w:sz w:val="20"/>
                <w:szCs w:val="20"/>
              </w:rPr>
              <w:t xml:space="preserve"> </w:t>
            </w:r>
            <w:r w:rsidR="0022496B">
              <w:rPr>
                <w:sz w:val="20"/>
                <w:szCs w:val="20"/>
              </w:rPr>
              <w:t>Informationstexte aus dem öffentlichen Raum</w:t>
            </w:r>
            <w:r w:rsidR="00D82C16">
              <w:rPr>
                <w:sz w:val="20"/>
                <w:szCs w:val="20"/>
              </w:rPr>
              <w:t>;</w:t>
            </w:r>
            <w:r w:rsidR="0022496B">
              <w:rPr>
                <w:sz w:val="20"/>
                <w:szCs w:val="20"/>
              </w:rPr>
              <w:t xml:space="preserve"> </w:t>
            </w:r>
            <w:r w:rsidR="0022496B" w:rsidRPr="00951379">
              <w:rPr>
                <w:sz w:val="20"/>
                <w:szCs w:val="20"/>
                <w:u w:val="single"/>
              </w:rPr>
              <w:t>Zieltexte:</w:t>
            </w:r>
            <w:r w:rsidR="0022496B" w:rsidRPr="00951379">
              <w:rPr>
                <w:sz w:val="20"/>
                <w:szCs w:val="20"/>
              </w:rPr>
              <w:t xml:space="preserve"> </w:t>
            </w:r>
            <w:r w:rsidR="0022496B">
              <w:rPr>
                <w:sz w:val="20"/>
                <w:szCs w:val="20"/>
              </w:rPr>
              <w:t>informelle und formalisierte Gespräche; Bildbeschreibung</w:t>
            </w:r>
          </w:p>
          <w:p w14:paraId="352329D0" w14:textId="1A5B5F7E" w:rsidR="005062C0" w:rsidRPr="0035549E" w:rsidRDefault="005062C0" w:rsidP="001F7361">
            <w:pPr>
              <w:spacing w:before="40" w:after="120" w:line="240" w:lineRule="auto"/>
              <w:rPr>
                <w:rFonts w:eastAsia="Times New Roman" w:cs="Arial"/>
                <w:b/>
                <w:sz w:val="20"/>
                <w:szCs w:val="20"/>
                <w:lang w:eastAsia="de-DE"/>
              </w:rPr>
            </w:pPr>
            <w:r>
              <w:rPr>
                <w:b/>
                <w:bCs/>
                <w:sz w:val="20"/>
                <w:szCs w:val="20"/>
              </w:rPr>
              <w:t>SLK:</w:t>
            </w:r>
            <w:r>
              <w:rPr>
                <w:rFonts w:cs="Arial"/>
                <w:b/>
                <w:sz w:val="20"/>
                <w:szCs w:val="20"/>
              </w:rPr>
              <w:t xml:space="preserve"> </w:t>
            </w:r>
            <w:r w:rsidRPr="007650C0">
              <w:rPr>
                <w:rFonts w:cs="Arial"/>
                <w:sz w:val="20"/>
                <w:szCs w:val="20"/>
              </w:rPr>
              <w:t>Strateg</w:t>
            </w:r>
            <w:r>
              <w:rPr>
                <w:rFonts w:cs="Arial"/>
                <w:sz w:val="20"/>
                <w:szCs w:val="20"/>
              </w:rPr>
              <w:t>ien zur Unterstützung des monologischen und dialogischen</w:t>
            </w:r>
            <w:r w:rsidRPr="007650C0">
              <w:rPr>
                <w:rFonts w:cs="Arial"/>
                <w:sz w:val="20"/>
                <w:szCs w:val="20"/>
              </w:rPr>
              <w:t xml:space="preserve"> Sprechens</w:t>
            </w:r>
          </w:p>
        </w:tc>
      </w:tr>
      <w:tr w:rsidR="005E666C" w:rsidRPr="00F07B7D" w14:paraId="479BDCFF" w14:textId="77777777" w:rsidTr="005062C0">
        <w:tc>
          <w:tcPr>
            <w:tcW w:w="9925" w:type="dxa"/>
            <w:shd w:val="clear" w:color="auto" w:fill="auto"/>
          </w:tcPr>
          <w:p w14:paraId="766624BA" w14:textId="77777777" w:rsidR="005E666C" w:rsidRPr="00F07B7D" w:rsidRDefault="005E666C" w:rsidP="00565BF4">
            <w:pPr>
              <w:spacing w:before="40" w:after="40" w:line="240" w:lineRule="auto"/>
              <w:jc w:val="center"/>
              <w:rPr>
                <w:rFonts w:cs="Arial"/>
                <w:sz w:val="24"/>
                <w:szCs w:val="24"/>
              </w:rPr>
            </w:pPr>
            <w:r w:rsidRPr="0035549E">
              <w:rPr>
                <w:rFonts w:eastAsia="Times New Roman" w:cs="Arial"/>
                <w:b/>
                <w:sz w:val="20"/>
                <w:szCs w:val="20"/>
                <w:lang w:eastAsia="de-DE"/>
              </w:rPr>
              <w:t xml:space="preserve">Weitere </w:t>
            </w:r>
            <w:r w:rsidRPr="0035549E">
              <w:rPr>
                <w:rFonts w:cs="Arial"/>
                <w:b/>
                <w:bCs/>
                <w:sz w:val="20"/>
                <w:szCs w:val="20"/>
              </w:rPr>
              <w:t>Hinweise, Vereinbarungen und Absprachen</w:t>
            </w:r>
          </w:p>
        </w:tc>
      </w:tr>
      <w:tr w:rsidR="00072870" w:rsidRPr="00F07B7D" w14:paraId="252608E7"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1887"/>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6ACCBDB1" w14:textId="77777777" w:rsidR="00070C05" w:rsidRDefault="00070C05" w:rsidP="00070C05">
            <w:pPr>
              <w:pStyle w:val="StandardWeb"/>
              <w:spacing w:before="0" w:beforeAutospacing="0" w:after="0" w:afterAutospacing="0"/>
              <w:rPr>
                <w:b/>
                <w:sz w:val="20"/>
                <w:szCs w:val="20"/>
              </w:rPr>
            </w:pPr>
            <w:r w:rsidRPr="0040323A">
              <w:rPr>
                <w:rFonts w:ascii="Arial" w:hAnsi="Arial" w:cs="Arial"/>
                <w:b/>
                <w:sz w:val="20"/>
                <w:szCs w:val="20"/>
              </w:rPr>
              <w:t>Mögliche Umsetzung:</w:t>
            </w:r>
            <w:r w:rsidRPr="00951379">
              <w:rPr>
                <w:b/>
                <w:sz w:val="20"/>
                <w:szCs w:val="20"/>
              </w:rPr>
              <w:t xml:space="preserve"> </w:t>
            </w:r>
          </w:p>
          <w:p w14:paraId="4B962CCE" w14:textId="77777777" w:rsidR="00070C05" w:rsidRPr="00790324" w:rsidRDefault="00070C05" w:rsidP="00070C05">
            <w:pPr>
              <w:pStyle w:val="StandardWeb"/>
              <w:spacing w:before="0" w:beforeAutospacing="0" w:after="0" w:afterAutospacing="0"/>
              <w:rPr>
                <w:b/>
                <w:sz w:val="20"/>
                <w:szCs w:val="20"/>
              </w:rPr>
            </w:pPr>
            <w:r w:rsidRPr="00790324">
              <w:rPr>
                <w:rFonts w:ascii="Arial" w:hAnsi="Arial" w:cs="Arial"/>
                <w:b/>
                <w:bCs/>
                <w:sz w:val="20"/>
                <w:szCs w:val="20"/>
              </w:rPr>
              <w:t>Lernaufgabe:</w:t>
            </w:r>
          </w:p>
          <w:p w14:paraId="5B41BE44" w14:textId="77777777" w:rsidR="00070C05" w:rsidRPr="00790324" w:rsidRDefault="00070C05" w:rsidP="00070C05">
            <w:pPr>
              <w:pStyle w:val="StandardWeb"/>
              <w:spacing w:before="0" w:beforeAutospacing="0" w:after="0" w:afterAutospacing="0"/>
              <w:rPr>
                <w:rFonts w:ascii="Arial" w:hAnsi="Arial" w:cs="Arial"/>
                <w:sz w:val="20"/>
                <w:szCs w:val="20"/>
              </w:rPr>
            </w:pPr>
            <w:r w:rsidRPr="00790324">
              <w:rPr>
                <w:rFonts w:ascii="Arial" w:hAnsi="Arial" w:cs="Arial"/>
                <w:sz w:val="20"/>
                <w:szCs w:val="20"/>
              </w:rPr>
              <w:t>„Imagefilm“ zur Präsentation des eigenen Heimatortes zu einer bestimmten Jahreszeit und den damit verbundenen Aktivitäten arbeitsteilig erstellen:</w:t>
            </w:r>
          </w:p>
          <w:p w14:paraId="042D11F8" w14:textId="77777777" w:rsidR="00070C05" w:rsidRPr="00790324" w:rsidRDefault="00070C05" w:rsidP="00070C05">
            <w:pPr>
              <w:pStyle w:val="StandardWeb"/>
              <w:spacing w:before="0" w:beforeAutospacing="0" w:after="0" w:afterAutospacing="0"/>
              <w:rPr>
                <w:rFonts w:ascii="Arial" w:hAnsi="Arial" w:cs="Arial"/>
                <w:sz w:val="20"/>
                <w:szCs w:val="20"/>
              </w:rPr>
            </w:pPr>
            <w:r w:rsidRPr="00790324">
              <w:rPr>
                <w:rFonts w:ascii="Arial" w:hAnsi="Arial" w:cs="Arial"/>
                <w:sz w:val="20"/>
                <w:szCs w:val="20"/>
              </w:rPr>
              <w:t>-Präsentation der Schule, von Sehenswürdigkeiten, Jugendeinrichtungen und oft besuchten Orten/Orten persönlicher Relevanz</w:t>
            </w:r>
          </w:p>
          <w:p w14:paraId="501713B6" w14:textId="77777777" w:rsidR="00070C05" w:rsidRPr="00790324" w:rsidRDefault="00070C05" w:rsidP="00070C05">
            <w:pPr>
              <w:pStyle w:val="StandardWeb"/>
              <w:spacing w:before="0" w:beforeAutospacing="0" w:after="0" w:afterAutospacing="0"/>
              <w:rPr>
                <w:rFonts w:ascii="Arial" w:hAnsi="Arial" w:cs="Arial"/>
                <w:sz w:val="20"/>
                <w:szCs w:val="20"/>
              </w:rPr>
            </w:pPr>
            <w:r w:rsidRPr="00790324">
              <w:rPr>
                <w:rFonts w:ascii="Arial" w:hAnsi="Arial" w:cs="Arial"/>
                <w:sz w:val="20"/>
                <w:szCs w:val="20"/>
              </w:rPr>
              <w:t>-die jeweilige Jahreszeit berücksichtigen und mit dem Wetter in China vergleichen</w:t>
            </w:r>
          </w:p>
          <w:p w14:paraId="205C04EF" w14:textId="77777777" w:rsidR="00070C05" w:rsidRPr="00790324" w:rsidRDefault="00070C05" w:rsidP="00070C05">
            <w:pPr>
              <w:pStyle w:val="StandardWeb"/>
              <w:spacing w:before="0" w:beforeAutospacing="0" w:after="0" w:afterAutospacing="0"/>
              <w:rPr>
                <w:rFonts w:ascii="Arial" w:hAnsi="Arial" w:cs="Arial"/>
                <w:sz w:val="20"/>
                <w:szCs w:val="20"/>
              </w:rPr>
            </w:pPr>
            <w:r w:rsidRPr="00790324">
              <w:rPr>
                <w:rFonts w:ascii="Arial" w:hAnsi="Arial" w:cs="Arial"/>
                <w:sz w:val="20"/>
                <w:szCs w:val="20"/>
              </w:rPr>
              <w:t>-passende Kleidung thematisieren</w:t>
            </w:r>
          </w:p>
          <w:p w14:paraId="05361A2C" w14:textId="63BB7C60" w:rsidR="00070C05" w:rsidRDefault="00070C05" w:rsidP="00070C05">
            <w:pPr>
              <w:pStyle w:val="StandardWeb"/>
              <w:spacing w:before="0" w:beforeAutospacing="0" w:after="0" w:afterAutospacing="0"/>
              <w:rPr>
                <w:rFonts w:ascii="Arial" w:hAnsi="Arial" w:cs="Arial"/>
                <w:sz w:val="20"/>
                <w:szCs w:val="20"/>
              </w:rPr>
            </w:pPr>
            <w:r w:rsidRPr="00790324">
              <w:rPr>
                <w:rFonts w:ascii="Arial" w:hAnsi="Arial" w:cs="Arial"/>
                <w:sz w:val="20"/>
                <w:szCs w:val="20"/>
              </w:rPr>
              <w:t>-Kenntnisse über Freizeitaktivitäten chinesischer Jugendliche einbringen</w:t>
            </w:r>
          </w:p>
          <w:p w14:paraId="2A9F517B" w14:textId="77777777" w:rsidR="00D82C16" w:rsidRPr="00790324" w:rsidRDefault="00D82C16" w:rsidP="00070C05">
            <w:pPr>
              <w:pStyle w:val="StandardWeb"/>
              <w:spacing w:before="0" w:beforeAutospacing="0" w:after="0" w:afterAutospacing="0"/>
              <w:rPr>
                <w:rFonts w:ascii="Arial" w:hAnsi="Arial" w:cs="Arial"/>
                <w:sz w:val="20"/>
                <w:szCs w:val="20"/>
              </w:rPr>
            </w:pPr>
          </w:p>
          <w:p w14:paraId="0796B931" w14:textId="77777777" w:rsidR="00070C05" w:rsidRPr="00790324" w:rsidRDefault="00070C05" w:rsidP="00070C05">
            <w:pPr>
              <w:pStyle w:val="StandardWeb"/>
              <w:spacing w:before="0" w:beforeAutospacing="0" w:after="0" w:afterAutospacing="0"/>
              <w:rPr>
                <w:rFonts w:ascii="Arial" w:hAnsi="Arial" w:cs="Arial"/>
                <w:b/>
                <w:bCs/>
                <w:sz w:val="20"/>
                <w:szCs w:val="20"/>
              </w:rPr>
            </w:pPr>
            <w:r w:rsidRPr="00790324">
              <w:rPr>
                <w:rFonts w:ascii="Arial" w:hAnsi="Arial" w:cs="Arial"/>
                <w:b/>
                <w:bCs/>
                <w:sz w:val="20"/>
                <w:szCs w:val="20"/>
              </w:rPr>
              <w:t>Verfügen über sprachliche Mittel und kommunikative Strategien:</w:t>
            </w:r>
          </w:p>
          <w:p w14:paraId="3C4B50E9" w14:textId="77777777" w:rsidR="00070C05" w:rsidRPr="00790324" w:rsidRDefault="00070C05" w:rsidP="00070C05">
            <w:pPr>
              <w:pStyle w:val="StandardWeb"/>
              <w:spacing w:before="0" w:beforeAutospacing="0" w:after="0" w:afterAutospacing="0"/>
              <w:rPr>
                <w:rFonts w:ascii="Arial" w:hAnsi="Arial" w:cs="Arial"/>
                <w:sz w:val="20"/>
                <w:szCs w:val="20"/>
              </w:rPr>
            </w:pPr>
            <w:r w:rsidRPr="00D82C16">
              <w:rPr>
                <w:rFonts w:ascii="Arial" w:hAnsi="Arial" w:cs="Arial"/>
                <w:b/>
                <w:sz w:val="20"/>
                <w:szCs w:val="20"/>
              </w:rPr>
              <w:t>Wortschatz und Zeichen</w:t>
            </w:r>
            <w:r w:rsidRPr="00790324">
              <w:rPr>
                <w:rFonts w:ascii="Arial" w:hAnsi="Arial" w:cs="Arial"/>
                <w:sz w:val="20"/>
                <w:szCs w:val="20"/>
              </w:rPr>
              <w:t>: Wetter- und Klimaphänomene, weitere Freizeitaktivitäten, angemessene Kleidung, Diskursmittel für Aufforderungen, Überreden und Überzeugen</w:t>
            </w:r>
          </w:p>
          <w:p w14:paraId="306BD8C1" w14:textId="3D05B706" w:rsidR="00070C05" w:rsidRDefault="00070C05" w:rsidP="00070C05">
            <w:pPr>
              <w:pStyle w:val="StandardWeb"/>
              <w:spacing w:before="0" w:beforeAutospacing="0" w:after="0" w:afterAutospacing="0"/>
              <w:rPr>
                <w:rFonts w:ascii="Arial" w:eastAsia="SimSun" w:hAnsi="Arial" w:cs="Arial"/>
                <w:sz w:val="20"/>
                <w:szCs w:val="20"/>
                <w:lang w:eastAsia="zh-CN"/>
              </w:rPr>
            </w:pPr>
            <w:r w:rsidRPr="00D82C16">
              <w:rPr>
                <w:rFonts w:ascii="Arial" w:hAnsi="Arial" w:cs="Arial"/>
                <w:b/>
                <w:sz w:val="20"/>
                <w:szCs w:val="20"/>
              </w:rPr>
              <w:t>Grammatik</w:t>
            </w:r>
            <w:r w:rsidRPr="00790324">
              <w:rPr>
                <w:rFonts w:ascii="Arial" w:hAnsi="Arial" w:cs="Arial"/>
                <w:sz w:val="20"/>
                <w:szCs w:val="20"/>
              </w:rPr>
              <w:t xml:space="preserve">: Aufforderungen mit </w:t>
            </w:r>
            <w:r w:rsidRPr="00790324">
              <w:rPr>
                <w:rFonts w:ascii="Arial" w:eastAsia="SimSun" w:hAnsi="Arial" w:cs="Arial"/>
                <w:iCs/>
                <w:sz w:val="20"/>
                <w:szCs w:val="20"/>
                <w:lang w:eastAsia="zh-CN"/>
              </w:rPr>
              <w:t>吧</w:t>
            </w:r>
            <w:r w:rsidRPr="00790324">
              <w:rPr>
                <w:rFonts w:ascii="Arial" w:hAnsi="Arial" w:cs="Arial"/>
                <w:iCs/>
                <w:sz w:val="20"/>
                <w:szCs w:val="20"/>
                <w:lang w:eastAsia="zh-CN"/>
              </w:rPr>
              <w:t>,</w:t>
            </w:r>
            <w:r w:rsidRPr="00790324">
              <w:rPr>
                <w:rFonts w:ascii="Arial" w:hAnsi="Arial" w:cs="Arial"/>
                <w:sz w:val="20"/>
                <w:szCs w:val="20"/>
                <w:lang w:eastAsia="zh-CN"/>
              </w:rPr>
              <w:t xml:space="preserve"> Verabredungen und Nachfragen mit </w:t>
            </w:r>
            <w:r w:rsidRPr="00790324">
              <w:rPr>
                <w:rFonts w:ascii="Arial" w:eastAsia="SimSun" w:hAnsi="Arial" w:cs="Arial"/>
                <w:sz w:val="20"/>
                <w:szCs w:val="20"/>
                <w:lang w:eastAsia="zh-CN"/>
              </w:rPr>
              <w:t>怎么样，可以吗，</w:t>
            </w:r>
            <w:r w:rsidRPr="00790324">
              <w:rPr>
                <w:rFonts w:ascii="Arial" w:hAnsi="Arial" w:cs="Arial"/>
                <w:sz w:val="20"/>
                <w:szCs w:val="20"/>
                <w:lang w:eastAsia="zh-CN"/>
              </w:rPr>
              <w:t xml:space="preserve"> </w:t>
            </w:r>
            <w:r w:rsidRPr="00790324">
              <w:rPr>
                <w:rFonts w:ascii="Arial" w:eastAsia="SimSun" w:hAnsi="Arial" w:cs="Arial"/>
                <w:sz w:val="20"/>
                <w:szCs w:val="20"/>
                <w:lang w:eastAsia="zh-CN"/>
              </w:rPr>
              <w:t>好吗</w:t>
            </w:r>
          </w:p>
          <w:p w14:paraId="1F4B24C4" w14:textId="77777777" w:rsidR="00D82C16" w:rsidRPr="00790324" w:rsidRDefault="00D82C16" w:rsidP="00070C05">
            <w:pPr>
              <w:pStyle w:val="StandardWeb"/>
              <w:spacing w:before="0" w:beforeAutospacing="0" w:after="0" w:afterAutospacing="0"/>
              <w:rPr>
                <w:rFonts w:ascii="Arial" w:eastAsia="SimSun" w:hAnsi="Arial" w:cs="Arial" w:hint="eastAsia"/>
                <w:sz w:val="20"/>
                <w:szCs w:val="20"/>
                <w:lang w:eastAsia="zh-CN"/>
              </w:rPr>
            </w:pPr>
          </w:p>
          <w:p w14:paraId="34674359" w14:textId="77777777" w:rsidR="00070C05" w:rsidRPr="00790324" w:rsidRDefault="00070C05" w:rsidP="00070C05">
            <w:pPr>
              <w:pStyle w:val="StandardWeb"/>
              <w:spacing w:before="0" w:beforeAutospacing="0" w:after="0" w:afterAutospacing="0"/>
              <w:rPr>
                <w:rFonts w:ascii="Arial" w:hAnsi="Arial" w:cs="Arial"/>
                <w:sz w:val="20"/>
                <w:szCs w:val="20"/>
              </w:rPr>
            </w:pPr>
            <w:r w:rsidRPr="00790324">
              <w:rPr>
                <w:rFonts w:ascii="Arial" w:hAnsi="Arial" w:cs="Arial"/>
                <w:b/>
                <w:bCs/>
                <w:sz w:val="20"/>
                <w:szCs w:val="20"/>
              </w:rPr>
              <w:t>Fächerübergreifender Unterricht</w:t>
            </w:r>
            <w:r w:rsidRPr="00790324">
              <w:rPr>
                <w:rFonts w:ascii="Arial" w:hAnsi="Arial" w:cs="Arial"/>
                <w:sz w:val="20"/>
                <w:szCs w:val="20"/>
              </w:rPr>
              <w:t>:</w:t>
            </w:r>
          </w:p>
          <w:p w14:paraId="788F81FF" w14:textId="77777777" w:rsidR="00070C05" w:rsidRPr="00790324" w:rsidRDefault="00070C05" w:rsidP="00070C05">
            <w:pPr>
              <w:pStyle w:val="StandardWeb"/>
              <w:spacing w:before="0" w:beforeAutospacing="0" w:after="0" w:afterAutospacing="0"/>
              <w:rPr>
                <w:rFonts w:ascii="Arial" w:hAnsi="Arial" w:cs="Arial"/>
                <w:sz w:val="20"/>
                <w:szCs w:val="20"/>
              </w:rPr>
            </w:pPr>
            <w:r w:rsidRPr="00D82C16">
              <w:rPr>
                <w:rFonts w:ascii="Arial" w:hAnsi="Arial" w:cs="Arial"/>
                <w:b/>
                <w:sz w:val="20"/>
                <w:szCs w:val="20"/>
              </w:rPr>
              <w:t>Politik</w:t>
            </w:r>
            <w:r w:rsidRPr="00790324">
              <w:rPr>
                <w:rFonts w:ascii="Arial" w:hAnsi="Arial" w:cs="Arial"/>
                <w:sz w:val="20"/>
                <w:szCs w:val="20"/>
              </w:rPr>
              <w:t>: Stadtentwicklung</w:t>
            </w:r>
          </w:p>
          <w:p w14:paraId="347B1D95" w14:textId="25AD1776" w:rsidR="00070C05" w:rsidRDefault="00070C05" w:rsidP="00070C05">
            <w:pPr>
              <w:pStyle w:val="StandardWeb"/>
              <w:spacing w:before="0" w:beforeAutospacing="0" w:after="0" w:afterAutospacing="0"/>
              <w:rPr>
                <w:rFonts w:ascii="Arial" w:hAnsi="Arial" w:cs="Arial"/>
                <w:sz w:val="20"/>
                <w:szCs w:val="20"/>
              </w:rPr>
            </w:pPr>
            <w:r w:rsidRPr="00D82C16">
              <w:rPr>
                <w:rFonts w:ascii="Arial" w:hAnsi="Arial" w:cs="Arial"/>
                <w:b/>
                <w:sz w:val="20"/>
                <w:szCs w:val="20"/>
              </w:rPr>
              <w:t>Englisch und weitere Fremdsprachen</w:t>
            </w:r>
            <w:r w:rsidRPr="00790324">
              <w:rPr>
                <w:rFonts w:ascii="Arial" w:hAnsi="Arial" w:cs="Arial"/>
                <w:sz w:val="20"/>
                <w:szCs w:val="20"/>
              </w:rPr>
              <w:t>: Bildgestützte Vorstellung des eigenen Heimatortes</w:t>
            </w:r>
          </w:p>
          <w:p w14:paraId="7C69D671" w14:textId="77777777" w:rsidR="00D82C16" w:rsidRPr="00790324" w:rsidRDefault="00D82C16" w:rsidP="00070C05">
            <w:pPr>
              <w:pStyle w:val="StandardWeb"/>
              <w:spacing w:before="0" w:beforeAutospacing="0" w:after="0" w:afterAutospacing="0"/>
              <w:rPr>
                <w:rFonts w:ascii="Arial" w:hAnsi="Arial" w:cs="Arial"/>
                <w:sz w:val="20"/>
                <w:szCs w:val="20"/>
              </w:rPr>
            </w:pPr>
          </w:p>
          <w:p w14:paraId="1ABF1BCF" w14:textId="4CED4D59" w:rsidR="00565BF4" w:rsidRDefault="00D82C16" w:rsidP="00565BF4">
            <w:pPr>
              <w:pStyle w:val="StandardWeb"/>
              <w:spacing w:before="0" w:beforeAutospacing="0" w:after="0" w:afterAutospacing="0"/>
              <w:rPr>
                <w:rFonts w:cs="Arial"/>
                <w:b/>
                <w:sz w:val="20"/>
                <w:szCs w:val="20"/>
              </w:rPr>
            </w:pPr>
            <w:r>
              <w:rPr>
                <w:rFonts w:ascii="Arial" w:hAnsi="Arial" w:cs="Arial"/>
                <w:b/>
                <w:sz w:val="20"/>
                <w:szCs w:val="20"/>
              </w:rPr>
              <w:t xml:space="preserve">Mögliche </w:t>
            </w:r>
            <w:r w:rsidR="00565BF4">
              <w:rPr>
                <w:rFonts w:ascii="Arial" w:hAnsi="Arial" w:cs="Arial"/>
                <w:b/>
                <w:sz w:val="20"/>
                <w:szCs w:val="20"/>
              </w:rPr>
              <w:t>Leistungsüberprüfung</w:t>
            </w:r>
            <w:r w:rsidR="00565BF4" w:rsidRPr="00790324">
              <w:rPr>
                <w:rFonts w:ascii="Arial" w:hAnsi="Arial" w:cs="Arial"/>
                <w:b/>
                <w:sz w:val="20"/>
                <w:szCs w:val="20"/>
              </w:rPr>
              <w:t>:</w:t>
            </w:r>
            <w:r w:rsidR="00565BF4" w:rsidRPr="00790324">
              <w:rPr>
                <w:rFonts w:cs="Arial"/>
                <w:b/>
                <w:sz w:val="20"/>
                <w:szCs w:val="20"/>
              </w:rPr>
              <w:t xml:space="preserve"> </w:t>
            </w:r>
          </w:p>
          <w:p w14:paraId="06C27FDF" w14:textId="03549F52" w:rsidR="00565BF4" w:rsidRDefault="00565BF4" w:rsidP="00565BF4">
            <w:pPr>
              <w:pStyle w:val="StandardWeb"/>
              <w:spacing w:before="0" w:beforeAutospacing="0" w:after="0" w:afterAutospacing="0"/>
              <w:rPr>
                <w:rFonts w:ascii="Arial" w:hAnsi="Arial" w:cs="Arial"/>
                <w:sz w:val="20"/>
                <w:szCs w:val="20"/>
                <w:lang w:eastAsia="zh-CN"/>
              </w:rPr>
            </w:pPr>
            <w:r w:rsidRPr="00790324">
              <w:rPr>
                <w:rFonts w:ascii="Arial" w:hAnsi="Arial" w:cs="Arial"/>
                <w:sz w:val="20"/>
                <w:szCs w:val="20"/>
                <w:lang w:eastAsia="zh-CN"/>
              </w:rPr>
              <w:t>Klassenarbeit mit den Schwerpunkten Hörverstehen (geschlossene, halboffene Aufgaben), Schreiben (pe</w:t>
            </w:r>
            <w:r>
              <w:rPr>
                <w:rFonts w:cs="Arial"/>
                <w:sz w:val="20"/>
                <w:szCs w:val="20"/>
                <w:lang w:eastAsia="zh-CN"/>
              </w:rPr>
              <w:t>r</w:t>
            </w:r>
            <w:r w:rsidRPr="00790324">
              <w:rPr>
                <w:rFonts w:ascii="Arial" w:hAnsi="Arial" w:cs="Arial"/>
                <w:sz w:val="20"/>
                <w:szCs w:val="20"/>
                <w:lang w:eastAsia="zh-CN"/>
              </w:rPr>
              <w:t>sönliche Text-/Sprachnachricht mit Verabredung/ Aufforderung zu einer gemeinsamen Aktivität)</w:t>
            </w:r>
          </w:p>
          <w:p w14:paraId="6070C06A" w14:textId="77777777" w:rsidR="00D82C16" w:rsidRDefault="00D82C16" w:rsidP="00565BF4">
            <w:pPr>
              <w:pStyle w:val="StandardWeb"/>
              <w:spacing w:before="0" w:beforeAutospacing="0" w:after="0" w:afterAutospacing="0"/>
              <w:rPr>
                <w:rFonts w:ascii="Arial" w:hAnsi="Arial" w:cs="Arial"/>
                <w:sz w:val="20"/>
                <w:szCs w:val="20"/>
                <w:lang w:eastAsia="zh-CN"/>
              </w:rPr>
            </w:pPr>
          </w:p>
          <w:p w14:paraId="722AA00A" w14:textId="350E759B" w:rsidR="00070C05" w:rsidRDefault="00070C05" w:rsidP="00565BF4">
            <w:pPr>
              <w:pStyle w:val="StandardWeb"/>
              <w:spacing w:before="0" w:beforeAutospacing="0" w:after="0" w:afterAutospacing="0"/>
              <w:rPr>
                <w:rFonts w:cs="Arial"/>
                <w:sz w:val="16"/>
                <w:szCs w:val="16"/>
              </w:rPr>
            </w:pPr>
            <w:r w:rsidRPr="00B86A8B">
              <w:rPr>
                <w:rFonts w:ascii="Arial" w:hAnsi="Arial" w:cs="Arial"/>
                <w:b/>
                <w:sz w:val="20"/>
                <w:szCs w:val="20"/>
              </w:rPr>
              <w:t>Medienbildung</w:t>
            </w:r>
            <w:r>
              <w:rPr>
                <w:b/>
                <w:sz w:val="20"/>
                <w:szCs w:val="20"/>
              </w:rPr>
              <w:t>:</w:t>
            </w:r>
            <w:r w:rsidRPr="000766E5">
              <w:rPr>
                <w:rFonts w:cs="Arial"/>
                <w:sz w:val="16"/>
                <w:szCs w:val="16"/>
              </w:rPr>
              <w:t xml:space="preserve"> </w:t>
            </w:r>
          </w:p>
          <w:p w14:paraId="684A8156" w14:textId="6092821E" w:rsidR="00070C05" w:rsidRDefault="00070C05" w:rsidP="00070C05">
            <w:pPr>
              <w:pStyle w:val="StandardWeb"/>
              <w:spacing w:before="0" w:beforeAutospacing="0" w:after="0" w:afterAutospacing="0"/>
              <w:rPr>
                <w:rFonts w:ascii="Arial" w:hAnsi="Arial" w:cs="Arial"/>
                <w:sz w:val="20"/>
                <w:szCs w:val="20"/>
              </w:rPr>
            </w:pPr>
            <w:r w:rsidRPr="00790324">
              <w:rPr>
                <w:rFonts w:ascii="Arial" w:hAnsi="Arial" w:cs="Arial"/>
                <w:sz w:val="20"/>
                <w:szCs w:val="20"/>
              </w:rPr>
              <w:t>verschiedene digitale Werkzeuge und deren Funktionsumfang kennen, auswählen sowie diese kreativ, reflektiert und zielgerichtet einsetzen (MKR 1.2),</w:t>
            </w:r>
            <w:r w:rsidRPr="00790324">
              <w:rPr>
                <w:rFonts w:ascii="Arial" w:hAnsi="Arial" w:cs="Arial"/>
                <w:bCs/>
                <w:sz w:val="20"/>
                <w:szCs w:val="20"/>
              </w:rPr>
              <w:t xml:space="preserve"> </w:t>
            </w:r>
            <w:r w:rsidRPr="00790324">
              <w:rPr>
                <w:rFonts w:ascii="Arial" w:hAnsi="Arial" w:cs="Arial"/>
                <w:sz w:val="20"/>
                <w:szCs w:val="20"/>
              </w:rPr>
              <w:t>Medienprodukte adressatengerecht planen, gestalten und präsentieren; Möglichkeiten des Veröffentlichens und Teilens kennen und nutzen (</w:t>
            </w:r>
            <w:r w:rsidR="00D82C16">
              <w:rPr>
                <w:rFonts w:ascii="Arial" w:hAnsi="Arial" w:cs="Arial"/>
                <w:sz w:val="20"/>
                <w:szCs w:val="20"/>
              </w:rPr>
              <w:t xml:space="preserve">MKR </w:t>
            </w:r>
            <w:r w:rsidRPr="00790324">
              <w:rPr>
                <w:rFonts w:ascii="Arial" w:hAnsi="Arial" w:cs="Arial"/>
                <w:sz w:val="20"/>
                <w:szCs w:val="20"/>
              </w:rPr>
              <w:t>4.1)</w:t>
            </w:r>
          </w:p>
          <w:p w14:paraId="6F96A10C" w14:textId="77777777" w:rsidR="00D82C16" w:rsidRPr="00790324" w:rsidRDefault="00D82C16" w:rsidP="00070C05">
            <w:pPr>
              <w:pStyle w:val="StandardWeb"/>
              <w:spacing w:before="0" w:beforeAutospacing="0" w:after="0" w:afterAutospacing="0"/>
              <w:rPr>
                <w:rFonts w:ascii="Arial" w:hAnsi="Arial" w:cs="Arial"/>
                <w:sz w:val="20"/>
                <w:szCs w:val="20"/>
                <w:lang w:eastAsia="zh-CN"/>
              </w:rPr>
            </w:pPr>
          </w:p>
          <w:p w14:paraId="0D50BB0E" w14:textId="77777777" w:rsidR="00070C05" w:rsidRDefault="00070C05" w:rsidP="00070C05">
            <w:pPr>
              <w:pStyle w:val="StandardWeb"/>
              <w:spacing w:before="0" w:beforeAutospacing="0" w:after="0" w:afterAutospacing="0"/>
              <w:rPr>
                <w:rFonts w:ascii="Arial" w:hAnsi="Arial" w:cs="Arial"/>
                <w:sz w:val="20"/>
                <w:szCs w:val="20"/>
                <w:lang w:eastAsia="zh-CN"/>
              </w:rPr>
            </w:pPr>
            <w:r w:rsidRPr="00765E29">
              <w:rPr>
                <w:rFonts w:ascii="Arial" w:hAnsi="Arial" w:cs="Arial"/>
                <w:b/>
                <w:sz w:val="20"/>
                <w:szCs w:val="20"/>
                <w:lang w:eastAsia="zh-CN"/>
              </w:rPr>
              <w:t>Verbraucherbildung</w:t>
            </w:r>
            <w:r w:rsidRPr="00765E29">
              <w:rPr>
                <w:rFonts w:ascii="Arial" w:hAnsi="Arial" w:cs="Arial"/>
                <w:sz w:val="20"/>
                <w:szCs w:val="20"/>
                <w:lang w:eastAsia="zh-CN"/>
              </w:rPr>
              <w:t xml:space="preserve">: </w:t>
            </w:r>
          </w:p>
          <w:p w14:paraId="2D3353E3" w14:textId="73526F45" w:rsidR="00565BF4" w:rsidRPr="00565BF4" w:rsidRDefault="00070C05" w:rsidP="00565BF4">
            <w:pPr>
              <w:pStyle w:val="StandardWeb"/>
              <w:spacing w:before="0" w:beforeAutospacing="0" w:after="0" w:afterAutospacing="0"/>
              <w:rPr>
                <w:rFonts w:ascii="Arial" w:hAnsi="Arial" w:cs="Arial"/>
                <w:b/>
                <w:sz w:val="20"/>
                <w:szCs w:val="20"/>
              </w:rPr>
            </w:pPr>
            <w:r w:rsidRPr="00765E29">
              <w:rPr>
                <w:rFonts w:ascii="Arial" w:hAnsi="Arial" w:cs="Arial"/>
                <w:sz w:val="20"/>
                <w:szCs w:val="20"/>
                <w:lang w:eastAsia="zh-CN"/>
              </w:rPr>
              <w:t xml:space="preserve">Auseinandersetzung mit individuellen, kollektiven und politischen Gestaltungsoptionen des Konsums; Ernährung und Gesundheit; Leben, Wohnen und Mobilität </w:t>
            </w:r>
            <w:r w:rsidR="0031751A">
              <w:rPr>
                <w:rFonts w:ascii="Arial" w:hAnsi="Arial" w:cs="Arial"/>
                <w:sz w:val="20"/>
                <w:szCs w:val="20"/>
                <w:lang w:eastAsia="zh-CN"/>
              </w:rPr>
              <w:t>(</w:t>
            </w:r>
            <w:r w:rsidRPr="00765E29">
              <w:rPr>
                <w:rFonts w:ascii="Arial" w:hAnsi="Arial" w:cs="Arial"/>
                <w:bCs/>
                <w:sz w:val="20"/>
                <w:szCs w:val="20"/>
              </w:rPr>
              <w:t>VB ÜB Z1, Z3, Z6, VB B, VB D</w:t>
            </w:r>
            <w:r w:rsidR="0031751A">
              <w:rPr>
                <w:rFonts w:ascii="Arial" w:hAnsi="Arial" w:cs="Arial"/>
                <w:bCs/>
                <w:sz w:val="20"/>
                <w:szCs w:val="20"/>
              </w:rPr>
              <w:t>)</w:t>
            </w:r>
            <w:bookmarkStart w:id="0" w:name="_GoBack"/>
            <w:bookmarkEnd w:id="0"/>
            <w:r w:rsidRPr="00790324">
              <w:rPr>
                <w:rFonts w:ascii="Arial" w:hAnsi="Arial" w:cs="Arial"/>
                <w:b/>
                <w:sz w:val="20"/>
                <w:szCs w:val="20"/>
              </w:rPr>
              <w:t xml:space="preserve"> </w:t>
            </w:r>
          </w:p>
        </w:tc>
      </w:tr>
    </w:tbl>
    <w:p w14:paraId="2503DAD2" w14:textId="77777777" w:rsidR="00F07B7D" w:rsidRPr="00F07B7D" w:rsidRDefault="00F07B7D" w:rsidP="00ED15AF">
      <w:pPr>
        <w:rPr>
          <w:rFonts w:cs="Arial"/>
        </w:rPr>
      </w:pPr>
    </w:p>
    <w:sectPr w:rsidR="00F07B7D" w:rsidRPr="00F07B7D" w:rsidSect="005E666C">
      <w:footerReference w:type="first" r:id="rId8"/>
      <w:pgSz w:w="11906" w:h="16838"/>
      <w:pgMar w:top="851" w:right="707" w:bottom="851"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5D610" w14:textId="77777777" w:rsidR="00575606" w:rsidRDefault="00575606">
      <w:pPr>
        <w:spacing w:after="0" w:line="240" w:lineRule="auto"/>
      </w:pPr>
      <w:r>
        <w:separator/>
      </w:r>
    </w:p>
  </w:endnote>
  <w:endnote w:type="continuationSeparator" w:id="0">
    <w:p w14:paraId="37702C52" w14:textId="77777777" w:rsidR="00575606" w:rsidRDefault="0057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3467"/>
      <w:docPartObj>
        <w:docPartGallery w:val="Page Numbers (Bottom of Page)"/>
        <w:docPartUnique/>
      </w:docPartObj>
    </w:sdtPr>
    <w:sdtEndPr/>
    <w:sdtContent>
      <w:p w14:paraId="2513F143" w14:textId="1DCDD78B" w:rsidR="003D3CB4" w:rsidRDefault="00177A86" w:rsidP="00177A86">
        <w:pPr>
          <w:pStyle w:val="Fuzeile"/>
          <w:jc w:val="center"/>
        </w:pPr>
        <w:r>
          <w:fldChar w:fldCharType="begin"/>
        </w:r>
        <w:r>
          <w:instrText>PAGE   \* MERGEFORMAT</w:instrText>
        </w:r>
        <w:r>
          <w:fldChar w:fldCharType="separate"/>
        </w:r>
        <w:r w:rsidR="00A6547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14BFA" w14:textId="77777777" w:rsidR="00575606" w:rsidRDefault="00575606">
      <w:pPr>
        <w:spacing w:after="0" w:line="240" w:lineRule="auto"/>
      </w:pPr>
      <w:r>
        <w:separator/>
      </w:r>
    </w:p>
  </w:footnote>
  <w:footnote w:type="continuationSeparator" w:id="0">
    <w:p w14:paraId="683C182D" w14:textId="77777777" w:rsidR="00575606" w:rsidRDefault="00575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825"/>
    <w:multiLevelType w:val="hybridMultilevel"/>
    <w:tmpl w:val="ED080D46"/>
    <w:lvl w:ilvl="0" w:tplc="04070001">
      <w:start w:val="1"/>
      <w:numFmt w:val="bullet"/>
      <w:pStyle w:val="Liste-Indikator"/>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50157EB"/>
    <w:multiLevelType w:val="hybridMultilevel"/>
    <w:tmpl w:val="DA3A7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D892AA9"/>
    <w:multiLevelType w:val="hybridMultilevel"/>
    <w:tmpl w:val="79C27C16"/>
    <w:lvl w:ilvl="0" w:tplc="CF3CAFB6">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3580620"/>
    <w:multiLevelType w:val="hybridMultilevel"/>
    <w:tmpl w:val="5EC8A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4"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36238AF"/>
    <w:multiLevelType w:val="hybridMultilevel"/>
    <w:tmpl w:val="4BD804A6"/>
    <w:lvl w:ilvl="0" w:tplc="113EF4CE">
      <w:numFmt w:val="bullet"/>
      <w:lvlText w:val="-"/>
      <w:lvlJc w:val="left"/>
      <w:pPr>
        <w:ind w:left="720" w:hanging="360"/>
      </w:pPr>
      <w:rPr>
        <w:rFonts w:ascii="Times New Roman" w:eastAsia="Times New Roman" w:hAnsi="Times New Roman" w:cs="Times New Roman" w:hint="default"/>
        <w:b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32"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8"/>
  </w:num>
  <w:num w:numId="2">
    <w:abstractNumId w:val="4"/>
  </w:num>
  <w:num w:numId="3">
    <w:abstractNumId w:val="20"/>
  </w:num>
  <w:num w:numId="4">
    <w:abstractNumId w:val="1"/>
  </w:num>
  <w:num w:numId="5">
    <w:abstractNumId w:val="23"/>
  </w:num>
  <w:num w:numId="6">
    <w:abstractNumId w:val="7"/>
  </w:num>
  <w:num w:numId="7">
    <w:abstractNumId w:val="10"/>
  </w:num>
  <w:num w:numId="8">
    <w:abstractNumId w:val="13"/>
  </w:num>
  <w:num w:numId="9">
    <w:abstractNumId w:val="26"/>
  </w:num>
  <w:num w:numId="10">
    <w:abstractNumId w:val="32"/>
  </w:num>
  <w:num w:numId="11">
    <w:abstractNumId w:val="30"/>
  </w:num>
  <w:num w:numId="12">
    <w:abstractNumId w:val="21"/>
  </w:num>
  <w:num w:numId="13">
    <w:abstractNumId w:val="2"/>
  </w:num>
  <w:num w:numId="14">
    <w:abstractNumId w:val="9"/>
  </w:num>
  <w:num w:numId="15">
    <w:abstractNumId w:val="18"/>
  </w:num>
  <w:num w:numId="16">
    <w:abstractNumId w:val="16"/>
  </w:num>
  <w:num w:numId="17">
    <w:abstractNumId w:val="3"/>
  </w:num>
  <w:num w:numId="18">
    <w:abstractNumId w:val="22"/>
  </w:num>
  <w:num w:numId="19">
    <w:abstractNumId w:val="28"/>
  </w:num>
  <w:num w:numId="20">
    <w:abstractNumId w:val="15"/>
  </w:num>
  <w:num w:numId="21">
    <w:abstractNumId w:val="12"/>
  </w:num>
  <w:num w:numId="22">
    <w:abstractNumId w:val="24"/>
  </w:num>
  <w:num w:numId="23">
    <w:abstractNumId w:val="29"/>
  </w:num>
  <w:num w:numId="24">
    <w:abstractNumId w:val="31"/>
  </w:num>
  <w:num w:numId="25">
    <w:abstractNumId w:val="5"/>
  </w:num>
  <w:num w:numId="26">
    <w:abstractNumId w:val="11"/>
  </w:num>
  <w:num w:numId="27">
    <w:abstractNumId w:val="0"/>
  </w:num>
  <w:num w:numId="28">
    <w:abstractNumId w:val="25"/>
  </w:num>
  <w:num w:numId="29">
    <w:abstractNumId w:val="19"/>
  </w:num>
  <w:num w:numId="30">
    <w:abstractNumId w:val="14"/>
  </w:num>
  <w:num w:numId="31">
    <w:abstractNumId w:val="17"/>
  </w:num>
  <w:num w:numId="32">
    <w:abstractNumId w:val="6"/>
  </w:num>
  <w:num w:numId="33">
    <w:abstractNumId w:val="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52"/>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0299F"/>
    <w:rsid w:val="00016F83"/>
    <w:rsid w:val="0002359B"/>
    <w:rsid w:val="00025871"/>
    <w:rsid w:val="00025A6D"/>
    <w:rsid w:val="000709BF"/>
    <w:rsid w:val="00070C05"/>
    <w:rsid w:val="00072870"/>
    <w:rsid w:val="00080424"/>
    <w:rsid w:val="00083A9B"/>
    <w:rsid w:val="00084621"/>
    <w:rsid w:val="000978D9"/>
    <w:rsid w:val="000F453A"/>
    <w:rsid w:val="000F4A00"/>
    <w:rsid w:val="00105C06"/>
    <w:rsid w:val="0011656D"/>
    <w:rsid w:val="00147CAD"/>
    <w:rsid w:val="001744CA"/>
    <w:rsid w:val="00177A86"/>
    <w:rsid w:val="001B0E5F"/>
    <w:rsid w:val="001B7334"/>
    <w:rsid w:val="001D2DE9"/>
    <w:rsid w:val="001D6E4C"/>
    <w:rsid w:val="001F7361"/>
    <w:rsid w:val="00206E10"/>
    <w:rsid w:val="00206F59"/>
    <w:rsid w:val="0020724C"/>
    <w:rsid w:val="0022496B"/>
    <w:rsid w:val="00230A41"/>
    <w:rsid w:val="00235656"/>
    <w:rsid w:val="00236FE0"/>
    <w:rsid w:val="00244C15"/>
    <w:rsid w:val="00266567"/>
    <w:rsid w:val="00272814"/>
    <w:rsid w:val="00275E09"/>
    <w:rsid w:val="00280428"/>
    <w:rsid w:val="00283225"/>
    <w:rsid w:val="002A5CFD"/>
    <w:rsid w:val="002C4AAD"/>
    <w:rsid w:val="002D0A6E"/>
    <w:rsid w:val="002D34B8"/>
    <w:rsid w:val="002F6418"/>
    <w:rsid w:val="003032ED"/>
    <w:rsid w:val="0030628C"/>
    <w:rsid w:val="00310D68"/>
    <w:rsid w:val="00315A67"/>
    <w:rsid w:val="00316A28"/>
    <w:rsid w:val="0031751A"/>
    <w:rsid w:val="00336898"/>
    <w:rsid w:val="00340187"/>
    <w:rsid w:val="00352155"/>
    <w:rsid w:val="0035549E"/>
    <w:rsid w:val="003659D6"/>
    <w:rsid w:val="003720AF"/>
    <w:rsid w:val="00374E76"/>
    <w:rsid w:val="0039670A"/>
    <w:rsid w:val="003B0294"/>
    <w:rsid w:val="003D3CB4"/>
    <w:rsid w:val="003D5965"/>
    <w:rsid w:val="004029FC"/>
    <w:rsid w:val="00405388"/>
    <w:rsid w:val="00422AB6"/>
    <w:rsid w:val="004258EB"/>
    <w:rsid w:val="004455CC"/>
    <w:rsid w:val="00496D28"/>
    <w:rsid w:val="004A6492"/>
    <w:rsid w:val="004A6C42"/>
    <w:rsid w:val="004B7EE0"/>
    <w:rsid w:val="004C38A7"/>
    <w:rsid w:val="004C79B2"/>
    <w:rsid w:val="004D7707"/>
    <w:rsid w:val="005062C0"/>
    <w:rsid w:val="00522B17"/>
    <w:rsid w:val="00532899"/>
    <w:rsid w:val="0055015E"/>
    <w:rsid w:val="005553DC"/>
    <w:rsid w:val="00565BF4"/>
    <w:rsid w:val="00570334"/>
    <w:rsid w:val="00575606"/>
    <w:rsid w:val="00585987"/>
    <w:rsid w:val="00586078"/>
    <w:rsid w:val="005C2B4D"/>
    <w:rsid w:val="005C4DB8"/>
    <w:rsid w:val="005D5D68"/>
    <w:rsid w:val="005E666C"/>
    <w:rsid w:val="005F2FAD"/>
    <w:rsid w:val="005F7E6C"/>
    <w:rsid w:val="006016D8"/>
    <w:rsid w:val="00611350"/>
    <w:rsid w:val="00645138"/>
    <w:rsid w:val="006B0AC8"/>
    <w:rsid w:val="006B4396"/>
    <w:rsid w:val="006B48C0"/>
    <w:rsid w:val="006B4BA8"/>
    <w:rsid w:val="006C0FEC"/>
    <w:rsid w:val="006C7374"/>
    <w:rsid w:val="006D2B97"/>
    <w:rsid w:val="006E146E"/>
    <w:rsid w:val="006E17BA"/>
    <w:rsid w:val="007442AC"/>
    <w:rsid w:val="00746D8D"/>
    <w:rsid w:val="00752DF2"/>
    <w:rsid w:val="0076042D"/>
    <w:rsid w:val="00772AF2"/>
    <w:rsid w:val="00785094"/>
    <w:rsid w:val="00797FA4"/>
    <w:rsid w:val="007B16D2"/>
    <w:rsid w:val="007F15F9"/>
    <w:rsid w:val="00804653"/>
    <w:rsid w:val="008114B3"/>
    <w:rsid w:val="00896943"/>
    <w:rsid w:val="008A58A2"/>
    <w:rsid w:val="008A5F29"/>
    <w:rsid w:val="008B7E36"/>
    <w:rsid w:val="008E0BF9"/>
    <w:rsid w:val="008E72E1"/>
    <w:rsid w:val="008F7828"/>
    <w:rsid w:val="0090408B"/>
    <w:rsid w:val="00922FD5"/>
    <w:rsid w:val="00950434"/>
    <w:rsid w:val="00983732"/>
    <w:rsid w:val="009A4EC8"/>
    <w:rsid w:val="009B1100"/>
    <w:rsid w:val="009B6811"/>
    <w:rsid w:val="009C6114"/>
    <w:rsid w:val="009C660D"/>
    <w:rsid w:val="009D3DFD"/>
    <w:rsid w:val="009E1241"/>
    <w:rsid w:val="009F1E26"/>
    <w:rsid w:val="009F4E7A"/>
    <w:rsid w:val="009F71B4"/>
    <w:rsid w:val="00A02C94"/>
    <w:rsid w:val="00A04F8E"/>
    <w:rsid w:val="00A132B3"/>
    <w:rsid w:val="00A31674"/>
    <w:rsid w:val="00A35B60"/>
    <w:rsid w:val="00A37A4C"/>
    <w:rsid w:val="00A54B12"/>
    <w:rsid w:val="00A6547B"/>
    <w:rsid w:val="00A82DCC"/>
    <w:rsid w:val="00A859F0"/>
    <w:rsid w:val="00A937B8"/>
    <w:rsid w:val="00A939BB"/>
    <w:rsid w:val="00AA142C"/>
    <w:rsid w:val="00AB0A38"/>
    <w:rsid w:val="00AB46DC"/>
    <w:rsid w:val="00AB5685"/>
    <w:rsid w:val="00AC0299"/>
    <w:rsid w:val="00AC6996"/>
    <w:rsid w:val="00AD4D9E"/>
    <w:rsid w:val="00AE1E8F"/>
    <w:rsid w:val="00AF65BC"/>
    <w:rsid w:val="00B014C1"/>
    <w:rsid w:val="00B0409C"/>
    <w:rsid w:val="00B308C9"/>
    <w:rsid w:val="00B51638"/>
    <w:rsid w:val="00B55CA4"/>
    <w:rsid w:val="00B605AA"/>
    <w:rsid w:val="00B7117B"/>
    <w:rsid w:val="00B83C8E"/>
    <w:rsid w:val="00B85CAC"/>
    <w:rsid w:val="00B909F4"/>
    <w:rsid w:val="00B97BCD"/>
    <w:rsid w:val="00BB2C39"/>
    <w:rsid w:val="00C04000"/>
    <w:rsid w:val="00C06367"/>
    <w:rsid w:val="00C2006D"/>
    <w:rsid w:val="00C22883"/>
    <w:rsid w:val="00C23024"/>
    <w:rsid w:val="00C31568"/>
    <w:rsid w:val="00C771D6"/>
    <w:rsid w:val="00C97155"/>
    <w:rsid w:val="00CA228D"/>
    <w:rsid w:val="00CA285C"/>
    <w:rsid w:val="00CA457F"/>
    <w:rsid w:val="00CA74C8"/>
    <w:rsid w:val="00CB5865"/>
    <w:rsid w:val="00CE3A41"/>
    <w:rsid w:val="00D0734C"/>
    <w:rsid w:val="00D07495"/>
    <w:rsid w:val="00D21C81"/>
    <w:rsid w:val="00D33CC9"/>
    <w:rsid w:val="00D416BE"/>
    <w:rsid w:val="00D46A78"/>
    <w:rsid w:val="00D54EE9"/>
    <w:rsid w:val="00D82C16"/>
    <w:rsid w:val="00DA37CE"/>
    <w:rsid w:val="00DB1392"/>
    <w:rsid w:val="00DB184B"/>
    <w:rsid w:val="00DB2018"/>
    <w:rsid w:val="00DD1B32"/>
    <w:rsid w:val="00DD6C45"/>
    <w:rsid w:val="00DF16B0"/>
    <w:rsid w:val="00E457D6"/>
    <w:rsid w:val="00E51895"/>
    <w:rsid w:val="00E7692C"/>
    <w:rsid w:val="00EB6C2D"/>
    <w:rsid w:val="00ED15AF"/>
    <w:rsid w:val="00ED62D8"/>
    <w:rsid w:val="00EF22EF"/>
    <w:rsid w:val="00F07B7D"/>
    <w:rsid w:val="00F15588"/>
    <w:rsid w:val="00F70A89"/>
    <w:rsid w:val="00F70C10"/>
    <w:rsid w:val="00FA33FC"/>
    <w:rsid w:val="00FC211B"/>
    <w:rsid w:val="00FD0ECA"/>
    <w:rsid w:val="00FD1353"/>
    <w:rsid w:val="00FE7217"/>
    <w:rsid w:val="00FF3BA0"/>
    <w:rsid w:val="00FF44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Flie-Spiegelstrich">
    <w:name w:val="Liste-Fließ-Spiegelstrich"/>
    <w:basedOn w:val="Standard"/>
    <w:qFormat/>
    <w:locked/>
    <w:rsid w:val="003720AF"/>
    <w:pPr>
      <w:keepLines/>
      <w:numPr>
        <w:numId w:val="28"/>
      </w:numPr>
      <w:ind w:left="714" w:hanging="357"/>
      <w:contextualSpacing/>
    </w:pPr>
    <w:rPr>
      <w:sz w:val="24"/>
    </w:rPr>
  </w:style>
  <w:style w:type="paragraph" w:customStyle="1" w:styleId="ListeFachlKonkretisierung">
    <w:name w:val="Liste Fachl. Konkretisierung"/>
    <w:basedOn w:val="Liste-Flie-Spiegelstrich"/>
    <w:qFormat/>
    <w:locked/>
    <w:rsid w:val="003720AF"/>
    <w:pPr>
      <w:spacing w:after="120" w:line="240" w:lineRule="auto"/>
      <w:ind w:left="357"/>
      <w:contextualSpacing w:val="0"/>
      <w:jc w:val="left"/>
    </w:pPr>
  </w:style>
  <w:style w:type="paragraph" w:customStyle="1" w:styleId="Liste-KonkretisierteKompetenz">
    <w:name w:val="Liste-KonkretisierteKompetenz"/>
    <w:basedOn w:val="Standard"/>
    <w:link w:val="Liste-KonkretisierteKompetenzZchn"/>
    <w:qFormat/>
    <w:locked/>
    <w:rsid w:val="00B97BCD"/>
    <w:pPr>
      <w:keepLines/>
      <w:numPr>
        <w:numId w:val="32"/>
      </w:numPr>
      <w:spacing w:after="120"/>
    </w:pPr>
    <w:rPr>
      <w:sz w:val="24"/>
    </w:rPr>
  </w:style>
  <w:style w:type="character" w:customStyle="1" w:styleId="Liste-KonkretisierteKompetenzZchn">
    <w:name w:val="Liste-KonkretisierteKompetenz Zchn"/>
    <w:basedOn w:val="Absatz-Standardschriftart"/>
    <w:link w:val="Liste-KonkretisierteKompetenz"/>
    <w:rsid w:val="00B97BCD"/>
    <w:rPr>
      <w:rFonts w:ascii="Arial" w:hAnsi="Arial"/>
      <w:sz w:val="24"/>
    </w:rPr>
  </w:style>
  <w:style w:type="paragraph" w:customStyle="1" w:styleId="Liste-Indikator">
    <w:name w:val="Liste-Indikator"/>
    <w:basedOn w:val="Liste-KonkretisierteKompetenz"/>
    <w:qFormat/>
    <w:rsid w:val="0090408B"/>
    <w:pPr>
      <w:numPr>
        <w:numId w:val="27"/>
      </w:numPr>
      <w:spacing w:line="240" w:lineRule="auto"/>
    </w:pPr>
  </w:style>
  <w:style w:type="paragraph" w:styleId="StandardWeb">
    <w:name w:val="Normal (Web)"/>
    <w:basedOn w:val="Standard"/>
    <w:uiPriority w:val="99"/>
    <w:unhideWhenUsed/>
    <w:rsid w:val="001F7361"/>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7267">
      <w:bodyDiv w:val="1"/>
      <w:marLeft w:val="0"/>
      <w:marRight w:val="0"/>
      <w:marTop w:val="0"/>
      <w:marBottom w:val="0"/>
      <w:divBdr>
        <w:top w:val="none" w:sz="0" w:space="0" w:color="auto"/>
        <w:left w:val="none" w:sz="0" w:space="0" w:color="auto"/>
        <w:bottom w:val="none" w:sz="0" w:space="0" w:color="auto"/>
        <w:right w:val="none" w:sz="0" w:space="0" w:color="auto"/>
      </w:divBdr>
    </w:div>
    <w:div w:id="170736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8D060-5BB0-4B76-A47C-B4A20A9D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4905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7</cp:revision>
  <dcterms:created xsi:type="dcterms:W3CDTF">2022-01-27T21:00:00Z</dcterms:created>
  <dcterms:modified xsi:type="dcterms:W3CDTF">2022-01-28T09:44:00Z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