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640"/>
      </w:tblGrid>
      <w:tr w:rsidR="00974722" w:rsidRPr="00EC69E6" w14:paraId="65FB2EA1" w14:textId="77777777" w:rsidTr="00546456">
        <w:trPr>
          <w:trHeight w:val="320"/>
        </w:trPr>
        <w:tc>
          <w:tcPr>
            <w:tcW w:w="9866" w:type="dxa"/>
            <w:tcBorders>
              <w:top w:val="single" w:sz="4" w:space="0" w:color="000000"/>
              <w:left w:val="single" w:sz="4" w:space="0" w:color="000000"/>
              <w:bottom w:val="single" w:sz="4" w:space="0" w:color="000000"/>
              <w:right w:val="single" w:sz="4" w:space="0" w:color="000000"/>
            </w:tcBorders>
            <w:shd w:val="clear" w:color="auto" w:fill="D9D9D9"/>
          </w:tcPr>
          <w:p w14:paraId="3ED09EE1" w14:textId="10351249" w:rsidR="00351290" w:rsidRDefault="00351290" w:rsidP="00605A06">
            <w:pPr>
              <w:shd w:val="clear" w:color="auto" w:fill="D9D9D9" w:themeFill="background1" w:themeFillShade="D9"/>
              <w:spacing w:after="0" w:line="240" w:lineRule="auto"/>
              <w:jc w:val="center"/>
              <w:rPr>
                <w:rFonts w:ascii="Arial" w:hAnsi="Arial" w:cs="Arial"/>
                <w:b/>
                <w:bCs/>
                <w:sz w:val="24"/>
                <w:szCs w:val="24"/>
              </w:rPr>
            </w:pPr>
            <w:r>
              <w:rPr>
                <w:rFonts w:ascii="Arial" w:hAnsi="Arial" w:cs="Arial"/>
                <w:b/>
                <w:bCs/>
                <w:sz w:val="24"/>
                <w:szCs w:val="24"/>
              </w:rPr>
              <w:t>Konkretisiertes Unterrichtsvorhaben Latein ab</w:t>
            </w:r>
            <w:r w:rsidR="002C5280">
              <w:rPr>
                <w:rFonts w:ascii="Arial" w:hAnsi="Arial" w:cs="Arial"/>
                <w:b/>
                <w:bCs/>
                <w:sz w:val="24"/>
                <w:szCs w:val="24"/>
              </w:rPr>
              <w:t xml:space="preserve"> 7 </w:t>
            </w:r>
            <w:r w:rsidR="00974722" w:rsidRPr="00EC69E6">
              <w:rPr>
                <w:rFonts w:ascii="Arial" w:hAnsi="Arial" w:cs="Arial"/>
                <w:b/>
                <w:bCs/>
                <w:sz w:val="24"/>
                <w:szCs w:val="24"/>
              </w:rPr>
              <w:t xml:space="preserve">Jg. </w:t>
            </w:r>
          </w:p>
          <w:p w14:paraId="646BE9CA" w14:textId="77777777" w:rsidR="00605A06" w:rsidRPr="00EC69E6" w:rsidRDefault="00351290" w:rsidP="00605A06">
            <w:pPr>
              <w:shd w:val="clear" w:color="auto" w:fill="D9D9D9" w:themeFill="background1" w:themeFillShade="D9"/>
              <w:spacing w:after="0" w:line="240" w:lineRule="auto"/>
              <w:jc w:val="center"/>
              <w:rPr>
                <w:rFonts w:ascii="Arial" w:eastAsia="Times New Roman" w:hAnsi="Arial" w:cs="Arial"/>
                <w:sz w:val="20"/>
                <w:szCs w:val="20"/>
                <w:lang w:eastAsia="de-DE"/>
              </w:rPr>
            </w:pPr>
            <w:r>
              <w:rPr>
                <w:rFonts w:ascii="Arial" w:hAnsi="Arial" w:cs="Arial"/>
                <w:b/>
                <w:bCs/>
                <w:sz w:val="24"/>
                <w:szCs w:val="24"/>
              </w:rPr>
              <w:t xml:space="preserve">Jg. </w:t>
            </w:r>
            <w:r w:rsidR="00974722" w:rsidRPr="00EC69E6">
              <w:rPr>
                <w:rFonts w:ascii="Arial" w:hAnsi="Arial" w:cs="Arial"/>
                <w:b/>
                <w:bCs/>
                <w:sz w:val="24"/>
                <w:szCs w:val="24"/>
              </w:rPr>
              <w:t>7 UV II: Forum, Circus, Thermen –</w:t>
            </w:r>
            <w:r w:rsidR="00974722" w:rsidRPr="00EC69E6">
              <w:rPr>
                <w:rFonts w:ascii="Arial" w:hAnsi="Arial" w:cs="Arial"/>
                <w:b/>
                <w:sz w:val="24"/>
                <w:szCs w:val="24"/>
              </w:rPr>
              <w:t xml:space="preserve"> Weltstadt Rom </w:t>
            </w:r>
          </w:p>
          <w:p w14:paraId="1AF4D23C" w14:textId="45342485" w:rsidR="00F23994" w:rsidRPr="00EC69E6" w:rsidRDefault="00605A06" w:rsidP="002C5280">
            <w:pPr>
              <w:shd w:val="clear" w:color="auto" w:fill="D9D9D9" w:themeFill="background1" w:themeFillShade="D9"/>
              <w:spacing w:after="0" w:line="240" w:lineRule="auto"/>
              <w:jc w:val="both"/>
              <w:rPr>
                <w:rFonts w:ascii="Arial" w:hAnsi="Arial" w:cs="Arial"/>
                <w:sz w:val="20"/>
                <w:szCs w:val="20"/>
              </w:rPr>
            </w:pPr>
            <w:r w:rsidRPr="00EC69E6">
              <w:rPr>
                <w:rFonts w:ascii="Arial" w:eastAsia="Times New Roman" w:hAnsi="Arial" w:cs="Arial"/>
                <w:sz w:val="20"/>
                <w:szCs w:val="20"/>
                <w:lang w:eastAsia="de-DE"/>
              </w:rPr>
              <w:t xml:space="preserve">In diesem Unterrichtsvorhaben wird weiterhin an den Grundlagen lateinischer Grammatik und Semantik gearbeitet. Im Besonderen stehen die </w:t>
            </w:r>
            <w:r w:rsidRPr="00EC69E6">
              <w:rPr>
                <w:rFonts w:ascii="Arial" w:eastAsia="Times New Roman" w:hAnsi="Arial" w:cs="Arial"/>
                <w:sz w:val="20"/>
                <w:szCs w:val="20"/>
              </w:rPr>
              <w:t>Adjektiv</w:t>
            </w:r>
            <w:r w:rsidR="00D90D01">
              <w:rPr>
                <w:rFonts w:ascii="Arial" w:eastAsia="Times New Roman" w:hAnsi="Arial" w:cs="Arial"/>
                <w:sz w:val="20"/>
                <w:szCs w:val="20"/>
              </w:rPr>
              <w:t>e</w:t>
            </w:r>
            <w:r w:rsidRPr="00EC69E6">
              <w:rPr>
                <w:rFonts w:ascii="Arial" w:eastAsia="Times New Roman" w:hAnsi="Arial" w:cs="Arial"/>
                <w:sz w:val="20"/>
                <w:szCs w:val="20"/>
              </w:rPr>
              <w:t xml:space="preserve">, Präpositionen sowie adverbiale Bestimmungen </w:t>
            </w:r>
            <w:r w:rsidR="00331A91" w:rsidRPr="00EC69E6">
              <w:rPr>
                <w:rFonts w:ascii="Arial" w:eastAsia="Times New Roman" w:hAnsi="Arial" w:cs="Arial"/>
                <w:sz w:val="20"/>
                <w:szCs w:val="20"/>
              </w:rPr>
              <w:t xml:space="preserve">im Zentrum der Unterrichtsarbeit. Zudem werden </w:t>
            </w:r>
            <w:r w:rsidRPr="00EC69E6">
              <w:rPr>
                <w:rFonts w:ascii="Arial" w:hAnsi="Arial" w:cs="Arial"/>
                <w:sz w:val="20"/>
                <w:szCs w:val="20"/>
              </w:rPr>
              <w:t>Grundfunktionen, Erschließungsfragen und Morpheme der Kasus</w:t>
            </w:r>
            <w:r w:rsidR="00331A91" w:rsidRPr="00EC69E6">
              <w:rPr>
                <w:rFonts w:ascii="Arial" w:hAnsi="Arial" w:cs="Arial"/>
                <w:sz w:val="20"/>
                <w:szCs w:val="20"/>
              </w:rPr>
              <w:t xml:space="preserve"> vertieft. Darüber hinaus gehören Präpositionen zum Ablativ zum unterrichtlichen Schwerpunkt. </w:t>
            </w:r>
            <w:r w:rsidR="00F23994" w:rsidRPr="00EC69E6">
              <w:rPr>
                <w:rFonts w:ascii="Arial" w:hAnsi="Arial" w:cs="Arial"/>
                <w:sz w:val="20"/>
                <w:szCs w:val="20"/>
              </w:rPr>
              <w:t>Zudem finden Sequenzen der Rekapitulation bisher eingeführter Grammatik (Verbformen) Berücksich</w:t>
            </w:r>
            <w:r w:rsidR="000B3EE5" w:rsidRPr="00EC69E6">
              <w:rPr>
                <w:rFonts w:ascii="Arial" w:hAnsi="Arial" w:cs="Arial"/>
                <w:sz w:val="20"/>
                <w:szCs w:val="20"/>
              </w:rPr>
              <w:t>t</w:t>
            </w:r>
            <w:r w:rsidR="00F23994" w:rsidRPr="00EC69E6">
              <w:rPr>
                <w:rFonts w:ascii="Arial" w:hAnsi="Arial" w:cs="Arial"/>
                <w:sz w:val="20"/>
                <w:szCs w:val="20"/>
              </w:rPr>
              <w:t>igung.</w:t>
            </w:r>
          </w:p>
          <w:p w14:paraId="3D321832" w14:textId="7C69D329" w:rsidR="00605A06" w:rsidRDefault="00331A91" w:rsidP="002C5280">
            <w:pPr>
              <w:shd w:val="clear" w:color="auto" w:fill="D9D9D9" w:themeFill="background1" w:themeFillShade="D9"/>
              <w:spacing w:after="0" w:line="240" w:lineRule="auto"/>
              <w:jc w:val="both"/>
              <w:rPr>
                <w:rFonts w:ascii="Arial" w:eastAsia="Times New Roman" w:hAnsi="Arial" w:cs="Arial"/>
                <w:sz w:val="20"/>
                <w:szCs w:val="20"/>
                <w:lang w:eastAsia="de-DE"/>
              </w:rPr>
            </w:pPr>
            <w:r w:rsidRPr="00EC69E6">
              <w:rPr>
                <w:rFonts w:ascii="Arial" w:eastAsia="Times New Roman" w:hAnsi="Arial" w:cs="Arial"/>
                <w:sz w:val="20"/>
                <w:szCs w:val="20"/>
                <w:lang w:eastAsia="de-DE"/>
              </w:rPr>
              <w:t xml:space="preserve">Die Textarbeit in einfacher Parataxe thematisiert das Leben in Rom. </w:t>
            </w:r>
            <w:r w:rsidR="00F23994" w:rsidRPr="00EC69E6">
              <w:rPr>
                <w:rFonts w:ascii="Arial" w:eastAsia="Times New Roman" w:hAnsi="Arial" w:cs="Arial"/>
                <w:sz w:val="20"/>
                <w:szCs w:val="20"/>
                <w:lang w:eastAsia="de-DE"/>
              </w:rPr>
              <w:t xml:space="preserve">Die Urbanität der Stadt steht im Zentrum der inhaltlichen Arbeit. </w:t>
            </w:r>
            <w:r w:rsidRPr="00EC69E6">
              <w:rPr>
                <w:rFonts w:ascii="Arial" w:eastAsia="Times New Roman" w:hAnsi="Arial" w:cs="Arial"/>
                <w:sz w:val="20"/>
                <w:szCs w:val="20"/>
                <w:lang w:eastAsia="de-DE"/>
              </w:rPr>
              <w:t>Hierbei wird vor allem die Nutzung der Thermen als auch der öffentlichen Einrichtungen Circus und Forum</w:t>
            </w:r>
            <w:r w:rsidR="000B3EE5" w:rsidRPr="00EC69E6">
              <w:rPr>
                <w:rFonts w:ascii="Arial" w:eastAsia="Times New Roman" w:hAnsi="Arial" w:cs="Arial"/>
                <w:sz w:val="20"/>
                <w:szCs w:val="20"/>
                <w:lang w:eastAsia="de-DE"/>
              </w:rPr>
              <w:t xml:space="preserve"> vertieft</w:t>
            </w:r>
            <w:r w:rsidRPr="00EC69E6">
              <w:rPr>
                <w:rFonts w:ascii="Arial" w:eastAsia="Times New Roman" w:hAnsi="Arial" w:cs="Arial"/>
                <w:sz w:val="20"/>
                <w:szCs w:val="20"/>
                <w:lang w:eastAsia="de-DE"/>
              </w:rPr>
              <w:t xml:space="preserve">. Dabei werden auch Quellen und Darstellungen archäologischer Provenienz genutzt. Hier </w:t>
            </w:r>
            <w:r w:rsidRPr="00EC69E6">
              <w:rPr>
                <w:rFonts w:ascii="Arial" w:hAnsi="Arial" w:cs="Arial"/>
                <w:sz w:val="20"/>
                <w:szCs w:val="20"/>
              </w:rPr>
              <w:t>recherchieren die Schülerinnen und</w:t>
            </w:r>
            <w:bookmarkStart w:id="0" w:name="_GoBack"/>
            <w:bookmarkEnd w:id="0"/>
            <w:r w:rsidRPr="00EC69E6">
              <w:rPr>
                <w:rFonts w:ascii="Arial" w:hAnsi="Arial" w:cs="Arial"/>
                <w:sz w:val="20"/>
                <w:szCs w:val="20"/>
              </w:rPr>
              <w:t xml:space="preserve"> Schüler zu</w:t>
            </w:r>
            <w:r w:rsidR="00F23994" w:rsidRPr="00EC69E6">
              <w:rPr>
                <w:rFonts w:ascii="Arial" w:hAnsi="Arial" w:cs="Arial"/>
                <w:sz w:val="20"/>
                <w:szCs w:val="20"/>
              </w:rPr>
              <w:t xml:space="preserve"> entsprechenden </w:t>
            </w:r>
            <w:r w:rsidRPr="00EC69E6">
              <w:rPr>
                <w:rFonts w:ascii="Arial" w:hAnsi="Arial" w:cs="Arial"/>
                <w:sz w:val="20"/>
                <w:szCs w:val="20"/>
              </w:rPr>
              <w:t xml:space="preserve">antiken Gebäuden und </w:t>
            </w:r>
            <w:r w:rsidR="00F23994" w:rsidRPr="00EC69E6">
              <w:rPr>
                <w:rFonts w:ascii="Arial" w:hAnsi="Arial" w:cs="Arial"/>
                <w:sz w:val="20"/>
                <w:szCs w:val="20"/>
              </w:rPr>
              <w:t>deren</w:t>
            </w:r>
            <w:r w:rsidRPr="00EC69E6">
              <w:rPr>
                <w:rFonts w:ascii="Arial" w:hAnsi="Arial" w:cs="Arial"/>
                <w:sz w:val="20"/>
                <w:szCs w:val="20"/>
              </w:rPr>
              <w:t xml:space="preserve"> Funktionen</w:t>
            </w:r>
            <w:r w:rsidR="00F23994" w:rsidRPr="00EC69E6">
              <w:rPr>
                <w:rFonts w:ascii="Arial" w:hAnsi="Arial" w:cs="Arial"/>
                <w:sz w:val="20"/>
                <w:szCs w:val="20"/>
              </w:rPr>
              <w:t>. Eine Ergebnispräsentation und eine Diskussion im Sinne historischer Kommunikation schließen die Unterrichtssequenz ab</w:t>
            </w:r>
            <w:r w:rsidR="00605A06" w:rsidRPr="00EC69E6">
              <w:rPr>
                <w:rFonts w:ascii="Arial" w:eastAsia="Times New Roman" w:hAnsi="Arial" w:cs="Arial"/>
                <w:sz w:val="20"/>
                <w:szCs w:val="20"/>
                <w:lang w:eastAsia="de-DE"/>
              </w:rPr>
              <w:t xml:space="preserve">. </w:t>
            </w:r>
          </w:p>
          <w:p w14:paraId="02D6CBBA" w14:textId="77777777" w:rsidR="00D90D01" w:rsidRPr="00EC69E6" w:rsidRDefault="00D90D01" w:rsidP="002C5280">
            <w:pPr>
              <w:shd w:val="clear" w:color="auto" w:fill="D9D9D9" w:themeFill="background1" w:themeFillShade="D9"/>
              <w:spacing w:after="0" w:line="240" w:lineRule="auto"/>
              <w:jc w:val="both"/>
              <w:rPr>
                <w:rFonts w:ascii="Arial" w:eastAsia="Times New Roman" w:hAnsi="Arial" w:cs="Arial"/>
                <w:sz w:val="20"/>
                <w:szCs w:val="20"/>
                <w:lang w:eastAsia="de-DE"/>
              </w:rPr>
            </w:pPr>
          </w:p>
          <w:p w14:paraId="45D70C2F" w14:textId="5F0B3F4D" w:rsidR="00974722" w:rsidRPr="00EC69E6" w:rsidRDefault="00605A06" w:rsidP="00FB7284">
            <w:pPr>
              <w:spacing w:after="0" w:line="240" w:lineRule="auto"/>
              <w:jc w:val="center"/>
              <w:rPr>
                <w:rFonts w:ascii="Arial" w:hAnsi="Arial" w:cs="Arial"/>
                <w:sz w:val="24"/>
                <w:szCs w:val="24"/>
              </w:rPr>
            </w:pPr>
            <w:r w:rsidRPr="00EC69E6">
              <w:rPr>
                <w:rFonts w:ascii="Arial" w:eastAsia="Times New Roman" w:hAnsi="Arial" w:cs="Arial"/>
                <w:sz w:val="20"/>
                <w:szCs w:val="20"/>
                <w:lang w:eastAsia="de-DE"/>
              </w:rPr>
              <w:t>Stundenkontingent: ca. 20</w:t>
            </w:r>
            <w:r w:rsidR="00A551BB">
              <w:rPr>
                <w:rFonts w:ascii="Arial" w:eastAsia="Times New Roman" w:hAnsi="Arial" w:cs="Arial"/>
                <w:sz w:val="20"/>
                <w:szCs w:val="20"/>
                <w:lang w:eastAsia="de-DE"/>
              </w:rPr>
              <w:t xml:space="preserve"> </w:t>
            </w:r>
            <w:r w:rsidR="008C652D">
              <w:rPr>
                <w:rFonts w:ascii="Arial" w:eastAsia="Times New Roman" w:hAnsi="Arial" w:cs="Arial"/>
                <w:sz w:val="20"/>
                <w:szCs w:val="20"/>
                <w:lang w:eastAsia="de-DE"/>
              </w:rPr>
              <w:t>U-Std.</w:t>
            </w:r>
            <w:r w:rsidR="00F23994" w:rsidRPr="00EC69E6">
              <w:rPr>
                <w:rFonts w:ascii="Arial" w:hAnsi="Arial" w:cs="Arial"/>
                <w:sz w:val="24"/>
                <w:szCs w:val="24"/>
              </w:rPr>
              <w:t xml:space="preserve"> </w:t>
            </w:r>
          </w:p>
        </w:tc>
      </w:tr>
      <w:tr w:rsidR="00974722" w:rsidRPr="00EC69E6" w14:paraId="4C805947" w14:textId="77777777" w:rsidTr="00546456">
        <w:tc>
          <w:tcPr>
            <w:tcW w:w="9866" w:type="dxa"/>
            <w:tcBorders>
              <w:top w:val="single" w:sz="4" w:space="0" w:color="000000"/>
              <w:left w:val="single" w:sz="4" w:space="0" w:color="000000"/>
              <w:bottom w:val="single" w:sz="4" w:space="0" w:color="000000"/>
              <w:right w:val="single" w:sz="4" w:space="0" w:color="000000"/>
            </w:tcBorders>
            <w:shd w:val="clear" w:color="auto" w:fill="auto"/>
          </w:tcPr>
          <w:p w14:paraId="7038C23C" w14:textId="77777777" w:rsidR="00974722" w:rsidRPr="00EC69E6" w:rsidRDefault="002C75C6" w:rsidP="004C42A0">
            <w:pPr>
              <w:spacing w:after="0"/>
              <w:jc w:val="center"/>
              <w:rPr>
                <w:rFonts w:ascii="Arial" w:hAnsi="Arial" w:cs="Arial"/>
                <w:b/>
                <w:sz w:val="20"/>
                <w:szCs w:val="20"/>
              </w:rPr>
            </w:pPr>
            <w:r w:rsidRPr="00EC69E6">
              <w:rPr>
                <w:rFonts w:ascii="Arial" w:hAnsi="Arial" w:cs="Arial"/>
                <w:b/>
                <w:sz w:val="20"/>
                <w:szCs w:val="20"/>
                <w:lang w:eastAsia="de-DE"/>
              </w:rPr>
              <w:t xml:space="preserve">Übergeordnete </w:t>
            </w:r>
            <w:r w:rsidR="00990B22" w:rsidRPr="00EC69E6">
              <w:rPr>
                <w:rFonts w:ascii="Arial" w:hAnsi="Arial" w:cs="Arial"/>
                <w:b/>
                <w:sz w:val="20"/>
                <w:szCs w:val="20"/>
                <w:lang w:eastAsia="de-DE"/>
              </w:rPr>
              <w:t>Kompetenzerwartung</w:t>
            </w:r>
            <w:r w:rsidRPr="00EC69E6">
              <w:rPr>
                <w:rFonts w:ascii="Arial" w:hAnsi="Arial" w:cs="Arial"/>
                <w:b/>
                <w:sz w:val="20"/>
                <w:szCs w:val="20"/>
                <w:lang w:eastAsia="de-DE"/>
              </w:rPr>
              <w:t>en</w:t>
            </w:r>
          </w:p>
        </w:tc>
      </w:tr>
      <w:tr w:rsidR="00974722" w:rsidRPr="00EC69E6" w14:paraId="6E5DE03C" w14:textId="77777777" w:rsidTr="00546456">
        <w:tc>
          <w:tcPr>
            <w:tcW w:w="9866" w:type="dxa"/>
            <w:tcBorders>
              <w:top w:val="single" w:sz="4" w:space="0" w:color="000000"/>
              <w:left w:val="single" w:sz="4" w:space="0" w:color="000000"/>
              <w:bottom w:val="single" w:sz="4" w:space="0" w:color="000000"/>
              <w:right w:val="single" w:sz="4" w:space="0" w:color="000000"/>
            </w:tcBorders>
            <w:shd w:val="clear" w:color="auto" w:fill="auto"/>
          </w:tcPr>
          <w:p w14:paraId="72EDDEC5" w14:textId="77777777" w:rsidR="00974722" w:rsidRPr="00EC69E6" w:rsidRDefault="00990B22" w:rsidP="004C42A0">
            <w:pPr>
              <w:spacing w:after="0" w:line="240" w:lineRule="auto"/>
              <w:ind w:left="284" w:hanging="284"/>
              <w:rPr>
                <w:rFonts w:ascii="Arial" w:hAnsi="Arial" w:cs="Arial"/>
                <w:b/>
                <w:i/>
                <w:sz w:val="20"/>
                <w:szCs w:val="20"/>
                <w:lang w:eastAsia="de-DE"/>
              </w:rPr>
            </w:pPr>
            <w:r w:rsidRPr="00EC69E6">
              <w:rPr>
                <w:rFonts w:ascii="Arial" w:hAnsi="Arial" w:cs="Arial"/>
                <w:b/>
                <w:sz w:val="20"/>
                <w:szCs w:val="20"/>
                <w:lang w:eastAsia="de-DE"/>
              </w:rPr>
              <w:t>Textkompetenz</w:t>
            </w:r>
            <w:r w:rsidRPr="00EC69E6">
              <w:rPr>
                <w:rFonts w:ascii="Arial" w:hAnsi="Arial" w:cs="Arial"/>
                <w:b/>
                <w:i/>
                <w:sz w:val="20"/>
                <w:szCs w:val="20"/>
                <w:lang w:eastAsia="de-DE"/>
              </w:rPr>
              <w:t>:</w:t>
            </w:r>
            <w:r w:rsidR="00974722" w:rsidRPr="00EC69E6">
              <w:rPr>
                <w:rFonts w:ascii="Arial" w:hAnsi="Arial" w:cs="Arial"/>
                <w:b/>
                <w:i/>
                <w:sz w:val="20"/>
                <w:szCs w:val="20"/>
                <w:lang w:eastAsia="de-DE"/>
              </w:rPr>
              <w:t xml:space="preserve"> </w:t>
            </w:r>
          </w:p>
          <w:p w14:paraId="2A880D93" w14:textId="4D88636F" w:rsidR="00974722" w:rsidRPr="00EC69E6" w:rsidRDefault="00C8299E" w:rsidP="00974722">
            <w:pPr>
              <w:numPr>
                <w:ilvl w:val="0"/>
                <w:numId w:val="5"/>
              </w:numPr>
              <w:spacing w:after="0" w:line="240" w:lineRule="auto"/>
              <w:rPr>
                <w:rFonts w:ascii="Arial" w:hAnsi="Arial" w:cs="Arial"/>
                <w:sz w:val="20"/>
                <w:szCs w:val="20"/>
              </w:rPr>
            </w:pPr>
            <w:r w:rsidRPr="00EC69E6">
              <w:rPr>
                <w:rFonts w:ascii="Arial" w:hAnsi="Arial" w:cs="Arial"/>
                <w:sz w:val="20"/>
                <w:szCs w:val="20"/>
              </w:rPr>
              <w:t>l</w:t>
            </w:r>
            <w:r w:rsidR="00974722" w:rsidRPr="00EC69E6">
              <w:rPr>
                <w:rFonts w:ascii="Arial" w:hAnsi="Arial" w:cs="Arial"/>
                <w:sz w:val="20"/>
                <w:szCs w:val="20"/>
              </w:rPr>
              <w:t xml:space="preserve">eichtere </w:t>
            </w:r>
            <w:r w:rsidR="002C75C6" w:rsidRPr="00EC69E6">
              <w:rPr>
                <w:rFonts w:ascii="Arial" w:hAnsi="Arial" w:cs="Arial"/>
                <w:sz w:val="20"/>
                <w:szCs w:val="20"/>
              </w:rPr>
              <w:t>[</w:t>
            </w:r>
            <w:r w:rsidR="00974722" w:rsidRPr="00EC69E6">
              <w:rPr>
                <w:rFonts w:ascii="Arial" w:hAnsi="Arial" w:cs="Arial"/>
                <w:sz w:val="20"/>
                <w:szCs w:val="20"/>
              </w:rPr>
              <w:t>und mittelschwere Original</w:t>
            </w:r>
            <w:r w:rsidR="002C75C6" w:rsidRPr="00EC69E6">
              <w:rPr>
                <w:rFonts w:ascii="Arial" w:hAnsi="Arial" w:cs="Arial"/>
                <w:sz w:val="20"/>
                <w:szCs w:val="20"/>
              </w:rPr>
              <w:t>]</w:t>
            </w:r>
            <w:r w:rsidR="0074122F">
              <w:rPr>
                <w:rFonts w:ascii="Arial" w:hAnsi="Arial" w:cs="Arial"/>
                <w:sz w:val="20"/>
                <w:szCs w:val="20"/>
              </w:rPr>
              <w:t>T</w:t>
            </w:r>
            <w:r w:rsidR="00974722" w:rsidRPr="00EC69E6">
              <w:rPr>
                <w:rFonts w:ascii="Arial" w:hAnsi="Arial" w:cs="Arial"/>
                <w:sz w:val="20"/>
                <w:szCs w:val="20"/>
              </w:rPr>
              <w:t>exte auf inhaltlicher und formaler Ebene erschließen</w:t>
            </w:r>
            <w:r w:rsidR="00723DC4" w:rsidRPr="00EC69E6">
              <w:rPr>
                <w:rFonts w:ascii="Arial" w:hAnsi="Arial" w:cs="Arial"/>
                <w:sz w:val="20"/>
                <w:szCs w:val="20"/>
              </w:rPr>
              <w:t xml:space="preserve"> </w:t>
            </w:r>
          </w:p>
          <w:p w14:paraId="407D8A5B" w14:textId="77777777" w:rsidR="00990B22" w:rsidRPr="00EC69E6" w:rsidRDefault="00990B22" w:rsidP="00990B22">
            <w:pPr>
              <w:spacing w:after="0" w:line="240" w:lineRule="auto"/>
              <w:rPr>
                <w:rFonts w:ascii="Arial" w:hAnsi="Arial" w:cs="Arial"/>
                <w:b/>
                <w:sz w:val="20"/>
                <w:szCs w:val="20"/>
              </w:rPr>
            </w:pPr>
            <w:r w:rsidRPr="00EC69E6">
              <w:rPr>
                <w:rFonts w:ascii="Arial" w:hAnsi="Arial" w:cs="Arial"/>
                <w:b/>
                <w:sz w:val="20"/>
                <w:szCs w:val="20"/>
              </w:rPr>
              <w:t>Sprachkompetenz:</w:t>
            </w:r>
          </w:p>
          <w:p w14:paraId="2B31A99D" w14:textId="045B79D6" w:rsidR="00974722" w:rsidRPr="00EC69E6" w:rsidRDefault="00974722" w:rsidP="00974722">
            <w:pPr>
              <w:numPr>
                <w:ilvl w:val="0"/>
                <w:numId w:val="5"/>
              </w:numPr>
              <w:spacing w:after="0" w:line="240" w:lineRule="auto"/>
              <w:rPr>
                <w:rFonts w:ascii="Arial" w:hAnsi="Arial" w:cs="Arial"/>
                <w:sz w:val="20"/>
                <w:szCs w:val="20"/>
              </w:rPr>
            </w:pPr>
            <w:r w:rsidRPr="00EC69E6">
              <w:rPr>
                <w:rFonts w:ascii="Arial" w:hAnsi="Arial" w:cs="Arial"/>
                <w:sz w:val="20"/>
                <w:szCs w:val="20"/>
              </w:rPr>
              <w:t>Textaussagen im Hinblick auf Perspektiven der historischen Kommunikation (Lebensräume, Lebensgestaltung</w:t>
            </w:r>
            <w:r w:rsidRPr="00FB7284">
              <w:rPr>
                <w:rFonts w:ascii="Arial" w:hAnsi="Arial" w:cs="Arial"/>
                <w:sz w:val="20"/>
                <w:szCs w:val="20"/>
              </w:rPr>
              <w:t xml:space="preserve"> </w:t>
            </w:r>
            <w:r w:rsidR="002C75C6" w:rsidRPr="00FB7284">
              <w:rPr>
                <w:rFonts w:ascii="Arial" w:hAnsi="Arial" w:cs="Arial"/>
                <w:sz w:val="20"/>
                <w:szCs w:val="20"/>
              </w:rPr>
              <w:t>[</w:t>
            </w:r>
            <w:r w:rsidRPr="00EC69E6">
              <w:rPr>
                <w:rFonts w:ascii="Arial" w:hAnsi="Arial" w:cs="Arial"/>
                <w:sz w:val="20"/>
                <w:szCs w:val="20"/>
              </w:rPr>
              <w:t xml:space="preserve">Geschlechterrollen, menschliche Beziehungen, soziale und politische Strukturen, </w:t>
            </w:r>
            <w:r w:rsidRPr="00EC69E6">
              <w:rPr>
                <w:rFonts w:ascii="Arial" w:eastAsia="Times New Roman" w:hAnsi="Arial" w:cs="Arial"/>
                <w:sz w:val="20"/>
                <w:szCs w:val="20"/>
              </w:rPr>
              <w:t>Werte und Normen, Macht und Recht, politische Betätigung, Umgang mit Fremdem, Modelle der Welterklärung, existenzielle Grundfragen</w:t>
            </w:r>
            <w:r w:rsidR="002C75C6" w:rsidRPr="00EC69E6">
              <w:rPr>
                <w:rFonts w:ascii="Arial" w:eastAsia="Times New Roman" w:hAnsi="Arial" w:cs="Arial"/>
                <w:sz w:val="20"/>
                <w:szCs w:val="20"/>
              </w:rPr>
              <w:t>]</w:t>
            </w:r>
            <w:r w:rsidRPr="00EC69E6">
              <w:rPr>
                <w:rFonts w:ascii="Arial" w:eastAsia="Times New Roman" w:hAnsi="Arial" w:cs="Arial"/>
                <w:sz w:val="20"/>
                <w:szCs w:val="20"/>
              </w:rPr>
              <w:t xml:space="preserve">) </w:t>
            </w:r>
            <w:r w:rsidR="0074122F">
              <w:rPr>
                <w:rFonts w:ascii="Arial" w:eastAsia="Times New Roman" w:hAnsi="Arial" w:cs="Arial"/>
                <w:sz w:val="20"/>
                <w:szCs w:val="20"/>
              </w:rPr>
              <w:t>[</w:t>
            </w:r>
            <w:r w:rsidRPr="00EC69E6">
              <w:rPr>
                <w:rFonts w:ascii="Arial" w:hAnsi="Arial" w:cs="Arial"/>
                <w:sz w:val="20"/>
                <w:szCs w:val="20"/>
              </w:rPr>
              <w:t>differenziert</w:t>
            </w:r>
            <w:r w:rsidR="0074122F">
              <w:rPr>
                <w:rFonts w:ascii="Arial" w:hAnsi="Arial" w:cs="Arial"/>
                <w:sz w:val="20"/>
                <w:szCs w:val="20"/>
              </w:rPr>
              <w:t>]</w:t>
            </w:r>
            <w:r w:rsidRPr="00EC69E6">
              <w:rPr>
                <w:rFonts w:ascii="Arial" w:hAnsi="Arial" w:cs="Arial"/>
                <w:sz w:val="20"/>
                <w:szCs w:val="20"/>
              </w:rPr>
              <w:t xml:space="preserve"> erläutern und beurteilen </w:t>
            </w:r>
          </w:p>
          <w:p w14:paraId="2B44BCBC" w14:textId="77777777" w:rsidR="00990B22" w:rsidRPr="00EC69E6" w:rsidRDefault="00990B22" w:rsidP="00990B22">
            <w:pPr>
              <w:spacing w:after="0" w:line="240" w:lineRule="auto"/>
              <w:rPr>
                <w:rFonts w:ascii="Arial" w:hAnsi="Arial" w:cs="Arial"/>
                <w:b/>
                <w:sz w:val="20"/>
                <w:szCs w:val="20"/>
              </w:rPr>
            </w:pPr>
            <w:r w:rsidRPr="00EC69E6">
              <w:rPr>
                <w:rFonts w:ascii="Arial" w:hAnsi="Arial" w:cs="Arial"/>
                <w:b/>
                <w:sz w:val="20"/>
                <w:szCs w:val="20"/>
              </w:rPr>
              <w:t>Kulturkompetenz:</w:t>
            </w:r>
          </w:p>
          <w:p w14:paraId="097BD317" w14:textId="445DB86B" w:rsidR="002C75C6" w:rsidRPr="00FB7284" w:rsidRDefault="00C8299E" w:rsidP="00D90D01">
            <w:pPr>
              <w:numPr>
                <w:ilvl w:val="0"/>
                <w:numId w:val="5"/>
              </w:numPr>
              <w:spacing w:after="0" w:line="240" w:lineRule="auto"/>
              <w:rPr>
                <w:rFonts w:ascii="Arial" w:hAnsi="Arial" w:cs="Arial"/>
                <w:sz w:val="20"/>
                <w:szCs w:val="20"/>
              </w:rPr>
            </w:pPr>
            <w:r w:rsidRPr="00EC69E6">
              <w:rPr>
                <w:rFonts w:ascii="Arial" w:hAnsi="Arial" w:cs="Arial"/>
                <w:sz w:val="20"/>
                <w:szCs w:val="20"/>
              </w:rPr>
              <w:t>h</w:t>
            </w:r>
            <w:r w:rsidR="00974722" w:rsidRPr="00EC69E6">
              <w:rPr>
                <w:rFonts w:ascii="Arial" w:hAnsi="Arial" w:cs="Arial"/>
                <w:sz w:val="20"/>
                <w:szCs w:val="20"/>
              </w:rPr>
              <w:t>istorisch-kulturelles Orientierungswissen auch unter Verwendung digitaler Medien ausgehend vom Text themenbezogen recherchieren, adressatengerecht strukturieren und entsprechend den Standards für Quellenangaben präsentieren</w:t>
            </w:r>
          </w:p>
        </w:tc>
      </w:tr>
      <w:tr w:rsidR="002C75C6" w:rsidRPr="00EC69E6" w14:paraId="4ADBC2DE" w14:textId="77777777" w:rsidTr="00546456">
        <w:tc>
          <w:tcPr>
            <w:tcW w:w="9866" w:type="dxa"/>
            <w:tcBorders>
              <w:top w:val="single" w:sz="4" w:space="0" w:color="000000"/>
              <w:left w:val="single" w:sz="4" w:space="0" w:color="000000"/>
              <w:bottom w:val="single" w:sz="4" w:space="0" w:color="000000"/>
              <w:right w:val="single" w:sz="4" w:space="0" w:color="000000"/>
            </w:tcBorders>
            <w:shd w:val="clear" w:color="auto" w:fill="auto"/>
          </w:tcPr>
          <w:p w14:paraId="2270578F" w14:textId="77777777" w:rsidR="002C75C6" w:rsidRPr="00EC69E6" w:rsidRDefault="002C75C6" w:rsidP="00862137">
            <w:pPr>
              <w:spacing w:after="0"/>
              <w:jc w:val="center"/>
              <w:rPr>
                <w:rFonts w:ascii="Arial" w:hAnsi="Arial" w:cs="Arial"/>
                <w:b/>
                <w:sz w:val="20"/>
                <w:szCs w:val="20"/>
              </w:rPr>
            </w:pPr>
            <w:r w:rsidRPr="00EC69E6">
              <w:rPr>
                <w:rFonts w:ascii="Arial" w:hAnsi="Arial" w:cs="Arial"/>
                <w:b/>
                <w:sz w:val="20"/>
                <w:szCs w:val="20"/>
                <w:lang w:eastAsia="de-DE"/>
              </w:rPr>
              <w:t>Konkretisierte Kompetenzerwartungen</w:t>
            </w:r>
          </w:p>
        </w:tc>
      </w:tr>
      <w:tr w:rsidR="002C75C6" w:rsidRPr="00EC69E6" w14:paraId="08E055EA" w14:textId="77777777" w:rsidTr="00546456">
        <w:tc>
          <w:tcPr>
            <w:tcW w:w="9866" w:type="dxa"/>
            <w:tcBorders>
              <w:top w:val="single" w:sz="4" w:space="0" w:color="000000"/>
              <w:left w:val="single" w:sz="4" w:space="0" w:color="000000"/>
              <w:bottom w:val="single" w:sz="4" w:space="0" w:color="000000"/>
              <w:right w:val="single" w:sz="4" w:space="0" w:color="000000"/>
            </w:tcBorders>
            <w:shd w:val="clear" w:color="auto" w:fill="auto"/>
          </w:tcPr>
          <w:p w14:paraId="18728A0E" w14:textId="5A78CB1E" w:rsidR="00351290" w:rsidRPr="00EC69E6" w:rsidRDefault="002C75C6" w:rsidP="00D90D01">
            <w:pPr>
              <w:numPr>
                <w:ilvl w:val="0"/>
                <w:numId w:val="6"/>
              </w:numPr>
              <w:spacing w:after="0" w:line="240" w:lineRule="auto"/>
              <w:rPr>
                <w:rFonts w:ascii="Arial" w:hAnsi="Arial" w:cs="Arial"/>
                <w:sz w:val="20"/>
                <w:szCs w:val="20"/>
              </w:rPr>
            </w:pPr>
            <w:r w:rsidRPr="00EC69E6">
              <w:rPr>
                <w:rFonts w:ascii="Arial" w:hAnsi="Arial" w:cs="Arial"/>
                <w:sz w:val="20"/>
                <w:szCs w:val="20"/>
              </w:rPr>
              <w:t>Texte unter Berücksichtigung der Textsorte zielsprachengerecht übersetzen</w:t>
            </w:r>
          </w:p>
          <w:p w14:paraId="5CB4384A" w14:textId="67152D77" w:rsidR="00EA11D6" w:rsidRPr="00351290" w:rsidRDefault="002C75C6" w:rsidP="00D90D01">
            <w:pPr>
              <w:numPr>
                <w:ilvl w:val="0"/>
                <w:numId w:val="6"/>
              </w:numPr>
              <w:spacing w:after="0" w:line="240" w:lineRule="auto"/>
              <w:rPr>
                <w:rFonts w:ascii="Arial" w:hAnsi="Arial" w:cs="Arial"/>
                <w:sz w:val="20"/>
                <w:szCs w:val="20"/>
              </w:rPr>
            </w:pPr>
            <w:r w:rsidRPr="00FB7284">
              <w:rPr>
                <w:rFonts w:ascii="Arial" w:hAnsi="Arial" w:cs="Arial"/>
                <w:sz w:val="20"/>
                <w:szCs w:val="20"/>
              </w:rPr>
              <w:t xml:space="preserve">Aspekte des privaten und öffentlichen Lebens in der römischen Antike erläutern und im Vergleich mit heutigen Lebensweisen und Lebensbedingungen beurteilen </w:t>
            </w:r>
          </w:p>
        </w:tc>
      </w:tr>
      <w:tr w:rsidR="00EA11D6" w:rsidRPr="00EC69E6" w14:paraId="130E07E3" w14:textId="77777777" w:rsidTr="00546456">
        <w:tc>
          <w:tcPr>
            <w:tcW w:w="9866" w:type="dxa"/>
            <w:tcBorders>
              <w:top w:val="single" w:sz="4" w:space="0" w:color="000000"/>
              <w:left w:val="single" w:sz="4" w:space="0" w:color="000000"/>
              <w:bottom w:val="single" w:sz="4" w:space="0" w:color="000000"/>
              <w:right w:val="single" w:sz="4" w:space="0" w:color="000000"/>
            </w:tcBorders>
            <w:shd w:val="clear" w:color="auto" w:fill="auto"/>
          </w:tcPr>
          <w:p w14:paraId="214C9C1F" w14:textId="77777777" w:rsidR="00EA11D6" w:rsidRPr="00EC69E6" w:rsidRDefault="00EA11D6" w:rsidP="00EA11D6">
            <w:pPr>
              <w:spacing w:after="0"/>
              <w:jc w:val="center"/>
              <w:rPr>
                <w:rFonts w:ascii="Arial" w:hAnsi="Arial" w:cs="Arial"/>
                <w:b/>
                <w:sz w:val="20"/>
                <w:szCs w:val="20"/>
              </w:rPr>
            </w:pPr>
            <w:r w:rsidRPr="00EC69E6">
              <w:rPr>
                <w:rFonts w:ascii="Arial" w:hAnsi="Arial" w:cs="Arial"/>
                <w:b/>
                <w:sz w:val="20"/>
                <w:szCs w:val="20"/>
              </w:rPr>
              <w:t>Inhaltsfelder</w:t>
            </w:r>
          </w:p>
        </w:tc>
      </w:tr>
      <w:tr w:rsidR="00EA11D6" w:rsidRPr="00EC69E6" w14:paraId="17318DA6" w14:textId="77777777" w:rsidTr="00546456">
        <w:tc>
          <w:tcPr>
            <w:tcW w:w="9866" w:type="dxa"/>
            <w:tcBorders>
              <w:top w:val="single" w:sz="4" w:space="0" w:color="000000"/>
              <w:left w:val="single" w:sz="4" w:space="0" w:color="000000"/>
              <w:bottom w:val="single" w:sz="4" w:space="0" w:color="000000"/>
              <w:right w:val="single" w:sz="4" w:space="0" w:color="000000"/>
            </w:tcBorders>
            <w:shd w:val="clear" w:color="auto" w:fill="auto"/>
          </w:tcPr>
          <w:p w14:paraId="1C5152E7" w14:textId="77777777" w:rsidR="00EA11D6" w:rsidRPr="00EC69E6" w:rsidRDefault="00EA11D6" w:rsidP="00862137">
            <w:pPr>
              <w:spacing w:after="0" w:line="240" w:lineRule="auto"/>
              <w:ind w:left="284" w:hanging="284"/>
              <w:rPr>
                <w:rFonts w:ascii="Arial" w:hAnsi="Arial" w:cs="Arial"/>
                <w:sz w:val="20"/>
                <w:szCs w:val="20"/>
              </w:rPr>
            </w:pPr>
            <w:r w:rsidRPr="00EC69E6">
              <w:rPr>
                <w:rFonts w:ascii="Arial" w:hAnsi="Arial" w:cs="Arial"/>
                <w:b/>
                <w:bCs/>
                <w:iCs/>
                <w:sz w:val="20"/>
                <w:szCs w:val="20"/>
                <w:lang w:eastAsia="de-DE"/>
              </w:rPr>
              <w:t>Antike Welt:</w:t>
            </w:r>
            <w:r w:rsidRPr="00EC69E6">
              <w:rPr>
                <w:rFonts w:ascii="Arial" w:hAnsi="Arial" w:cs="Arial"/>
                <w:b/>
                <w:bCs/>
                <w:i/>
                <w:iCs/>
                <w:sz w:val="20"/>
                <w:szCs w:val="20"/>
                <w:lang w:eastAsia="de-DE"/>
              </w:rPr>
              <w:t xml:space="preserve"> </w:t>
            </w:r>
            <w:r w:rsidRPr="00EC69E6">
              <w:rPr>
                <w:rFonts w:ascii="Arial" w:hAnsi="Arial" w:cs="Arial"/>
                <w:b/>
                <w:bCs/>
                <w:i/>
                <w:iCs/>
                <w:sz w:val="20"/>
                <w:szCs w:val="20"/>
                <w:lang w:eastAsia="de-DE"/>
              </w:rPr>
              <w:br/>
            </w:r>
            <w:r w:rsidRPr="00EC69E6">
              <w:rPr>
                <w:rFonts w:ascii="Arial" w:eastAsia="Arial Unicode MS" w:hAnsi="Arial" w:cs="Arial"/>
                <w:sz w:val="20"/>
                <w:szCs w:val="20"/>
                <w:lang w:bidi="hi-IN"/>
              </w:rPr>
              <w:t>Staat und Politik: Weltstadt Rom</w:t>
            </w:r>
            <w:r w:rsidRPr="00EC69E6">
              <w:rPr>
                <w:rFonts w:ascii="Arial" w:eastAsia="Arial Unicode MS" w:hAnsi="Arial" w:cs="Arial"/>
                <w:sz w:val="20"/>
                <w:szCs w:val="20"/>
                <w:lang w:bidi="hi-IN"/>
              </w:rPr>
              <w:br/>
            </w:r>
            <w:r w:rsidRPr="00EC69E6">
              <w:rPr>
                <w:rFonts w:ascii="Arial" w:hAnsi="Arial" w:cs="Arial"/>
                <w:sz w:val="20"/>
                <w:szCs w:val="20"/>
                <w:lang w:bidi="hi-IN"/>
              </w:rPr>
              <w:t>Gesellschaft: privates und öffentliches Leben</w:t>
            </w:r>
            <w:r w:rsidRPr="00EC69E6">
              <w:rPr>
                <w:rFonts w:ascii="Arial" w:hAnsi="Arial" w:cs="Arial"/>
                <w:sz w:val="20"/>
                <w:szCs w:val="20"/>
                <w:lang w:bidi="hi-IN"/>
              </w:rPr>
              <w:br/>
              <w:t>Perspektiven: Lebensgestaltung, Lebensräume</w:t>
            </w:r>
          </w:p>
          <w:p w14:paraId="76E62DAC" w14:textId="77777777" w:rsidR="00EA11D6" w:rsidRPr="00EC69E6" w:rsidRDefault="00EA11D6" w:rsidP="00862137">
            <w:pPr>
              <w:spacing w:after="0" w:line="240" w:lineRule="auto"/>
              <w:ind w:left="284" w:right="85" w:hanging="284"/>
              <w:rPr>
                <w:rFonts w:ascii="Arial" w:hAnsi="Arial" w:cs="Arial"/>
                <w:sz w:val="20"/>
                <w:szCs w:val="20"/>
              </w:rPr>
            </w:pPr>
            <w:r w:rsidRPr="00EC69E6">
              <w:rPr>
                <w:rFonts w:ascii="Arial" w:eastAsia="Times New Roman" w:hAnsi="Arial" w:cs="Arial"/>
                <w:b/>
                <w:bCs/>
                <w:sz w:val="20"/>
                <w:szCs w:val="20"/>
              </w:rPr>
              <w:t>Textgestaltung:</w:t>
            </w:r>
            <w:r w:rsidRPr="00EC69E6">
              <w:rPr>
                <w:rFonts w:ascii="Arial" w:eastAsia="Times New Roman" w:hAnsi="Arial" w:cs="Arial"/>
                <w:b/>
                <w:bCs/>
                <w:sz w:val="20"/>
                <w:szCs w:val="20"/>
              </w:rPr>
              <w:br/>
            </w:r>
            <w:r w:rsidRPr="00EC69E6">
              <w:rPr>
                <w:rFonts w:ascii="Arial" w:hAnsi="Arial" w:cs="Arial"/>
                <w:color w:val="000000"/>
                <w:sz w:val="20"/>
                <w:szCs w:val="20"/>
                <w:lang w:bidi="hi-IN"/>
              </w:rPr>
              <w:t>Textsorten:</w:t>
            </w:r>
            <w:r w:rsidRPr="00EC69E6">
              <w:rPr>
                <w:rFonts w:ascii="Arial" w:hAnsi="Arial" w:cs="Arial"/>
                <w:sz w:val="20"/>
                <w:szCs w:val="20"/>
                <w:lang w:bidi="hi-IN"/>
              </w:rPr>
              <w:t xml:space="preserve"> Dialog</w:t>
            </w:r>
          </w:p>
          <w:p w14:paraId="777323CE" w14:textId="77777777" w:rsidR="00EA11D6" w:rsidRPr="00EC69E6" w:rsidRDefault="00EA11D6" w:rsidP="00862137">
            <w:pPr>
              <w:spacing w:after="20" w:line="240" w:lineRule="auto"/>
              <w:ind w:left="284" w:right="85" w:hanging="284"/>
              <w:rPr>
                <w:rFonts w:ascii="Arial" w:hAnsi="Arial" w:cs="Arial"/>
              </w:rPr>
            </w:pPr>
            <w:r w:rsidRPr="00EC69E6">
              <w:rPr>
                <w:rFonts w:ascii="Arial" w:eastAsia="Times New Roman" w:hAnsi="Arial" w:cs="Arial"/>
                <w:b/>
                <w:bCs/>
                <w:sz w:val="20"/>
                <w:szCs w:val="20"/>
              </w:rPr>
              <w:t>Sprachsystem</w:t>
            </w:r>
            <w:r w:rsidRPr="00EC69E6">
              <w:rPr>
                <w:rFonts w:ascii="Arial" w:hAnsi="Arial" w:cs="Arial"/>
                <w:b/>
                <w:bCs/>
                <w:iCs/>
                <w:sz w:val="20"/>
                <w:szCs w:val="20"/>
                <w:lang w:eastAsia="de-DE"/>
              </w:rPr>
              <w:t>:</w:t>
            </w:r>
            <w:r w:rsidRPr="00EC69E6">
              <w:rPr>
                <w:rFonts w:ascii="Arial" w:hAnsi="Arial" w:cs="Arial"/>
                <w:b/>
                <w:bCs/>
                <w:iCs/>
                <w:sz w:val="20"/>
                <w:szCs w:val="20"/>
                <w:lang w:eastAsia="de-DE"/>
              </w:rPr>
              <w:br/>
            </w:r>
            <w:r w:rsidRPr="00EC69E6">
              <w:rPr>
                <w:rFonts w:ascii="Arial" w:eastAsia="Times New Roman" w:hAnsi="Arial" w:cs="Arial"/>
                <w:sz w:val="20"/>
                <w:szCs w:val="20"/>
              </w:rPr>
              <w:t>Wortarten: Adjektiv, Präposition</w:t>
            </w:r>
            <w:r w:rsidRPr="00EC69E6">
              <w:rPr>
                <w:rFonts w:ascii="Arial" w:eastAsia="Times New Roman" w:hAnsi="Arial" w:cs="Arial"/>
                <w:sz w:val="20"/>
                <w:szCs w:val="20"/>
              </w:rPr>
              <w:br/>
              <w:t>Satzglieder: adverbiale Bestimmung</w:t>
            </w:r>
            <w:r w:rsidRPr="00EC69E6">
              <w:rPr>
                <w:rFonts w:ascii="Arial" w:eastAsia="Times New Roman" w:hAnsi="Arial" w:cs="Arial"/>
                <w:sz w:val="20"/>
                <w:szCs w:val="20"/>
              </w:rPr>
              <w:br/>
            </w:r>
            <w:r w:rsidRPr="00EC69E6">
              <w:rPr>
                <w:rFonts w:ascii="Arial" w:hAnsi="Arial" w:cs="Arial"/>
                <w:sz w:val="20"/>
                <w:szCs w:val="20"/>
              </w:rPr>
              <w:t>Grundfunktionen, Erschließungsfragen und Morpheme der Kasus: Nominativ als Prädikatsnomen, Ablativ als Adverbiale</w:t>
            </w:r>
            <w:r w:rsidRPr="00EC69E6">
              <w:rPr>
                <w:rFonts w:ascii="Arial" w:hAnsi="Arial" w:cs="Arial"/>
              </w:rPr>
              <w:t xml:space="preserve"> </w:t>
            </w:r>
          </w:p>
        </w:tc>
      </w:tr>
      <w:tr w:rsidR="00EA11D6" w:rsidRPr="00EC69E6" w14:paraId="0C3348D8" w14:textId="77777777" w:rsidTr="00546456">
        <w:tc>
          <w:tcPr>
            <w:tcW w:w="9866" w:type="dxa"/>
            <w:tcBorders>
              <w:top w:val="single" w:sz="4" w:space="0" w:color="000000"/>
              <w:left w:val="single" w:sz="4" w:space="0" w:color="000000"/>
              <w:bottom w:val="single" w:sz="4" w:space="0" w:color="000000"/>
              <w:right w:val="single" w:sz="4" w:space="0" w:color="000000"/>
            </w:tcBorders>
            <w:shd w:val="clear" w:color="auto" w:fill="auto"/>
          </w:tcPr>
          <w:p w14:paraId="6313DDDD" w14:textId="77777777" w:rsidR="00EA11D6" w:rsidRPr="00EC69E6" w:rsidRDefault="00EA11D6" w:rsidP="004C42A0">
            <w:pPr>
              <w:tabs>
                <w:tab w:val="left" w:pos="360"/>
              </w:tabs>
              <w:spacing w:after="0" w:line="240" w:lineRule="auto"/>
              <w:jc w:val="center"/>
              <w:rPr>
                <w:rFonts w:ascii="Arial" w:hAnsi="Arial" w:cs="Arial"/>
                <w:b/>
                <w:bCs/>
                <w:sz w:val="20"/>
                <w:szCs w:val="20"/>
              </w:rPr>
            </w:pPr>
            <w:r w:rsidRPr="00EC69E6">
              <w:rPr>
                <w:rFonts w:ascii="Arial" w:hAnsi="Arial" w:cs="Arial"/>
                <w:b/>
                <w:bCs/>
                <w:sz w:val="20"/>
                <w:szCs w:val="20"/>
              </w:rPr>
              <w:t>Hinweise, Vereinbarungen</w:t>
            </w:r>
            <w:r w:rsidR="00A551BB">
              <w:rPr>
                <w:rFonts w:ascii="Arial" w:hAnsi="Arial" w:cs="Arial"/>
                <w:b/>
                <w:bCs/>
                <w:sz w:val="20"/>
                <w:szCs w:val="20"/>
              </w:rPr>
              <w:t xml:space="preserve"> und Absprachen</w:t>
            </w:r>
          </w:p>
        </w:tc>
      </w:tr>
      <w:tr w:rsidR="00EA11D6" w:rsidRPr="00EC69E6" w14:paraId="420C14A8" w14:textId="77777777" w:rsidTr="00546456">
        <w:tc>
          <w:tcPr>
            <w:tcW w:w="9866" w:type="dxa"/>
            <w:tcBorders>
              <w:top w:val="single" w:sz="4" w:space="0" w:color="000000"/>
              <w:left w:val="single" w:sz="4" w:space="0" w:color="000000"/>
              <w:bottom w:val="single" w:sz="4" w:space="0" w:color="000000"/>
              <w:right w:val="single" w:sz="4" w:space="0" w:color="000000"/>
            </w:tcBorders>
            <w:shd w:val="clear" w:color="auto" w:fill="auto"/>
          </w:tcPr>
          <w:p w14:paraId="267E4CFA" w14:textId="77777777" w:rsidR="00EA11D6" w:rsidRPr="00EC69E6" w:rsidRDefault="00EA11D6" w:rsidP="004C42A0">
            <w:pPr>
              <w:tabs>
                <w:tab w:val="left" w:pos="50"/>
              </w:tabs>
              <w:spacing w:after="0"/>
              <w:ind w:left="284" w:hanging="284"/>
              <w:rPr>
                <w:rFonts w:ascii="Arial" w:hAnsi="Arial" w:cs="Arial"/>
                <w:sz w:val="20"/>
                <w:szCs w:val="20"/>
              </w:rPr>
            </w:pPr>
            <w:r w:rsidRPr="00EC69E6">
              <w:rPr>
                <w:rFonts w:ascii="Arial" w:hAnsi="Arial" w:cs="Arial"/>
                <w:b/>
                <w:sz w:val="20"/>
                <w:szCs w:val="20"/>
              </w:rPr>
              <w:t>Einführung und Festigung sprachlicher Phänomene</w:t>
            </w:r>
            <w:r w:rsidRPr="00EC69E6">
              <w:rPr>
                <w:rFonts w:ascii="Arial" w:hAnsi="Arial" w:cs="Arial"/>
                <w:sz w:val="20"/>
                <w:szCs w:val="20"/>
              </w:rPr>
              <w:t xml:space="preserve">: </w:t>
            </w:r>
            <w:r w:rsidRPr="00EC69E6">
              <w:rPr>
                <w:rFonts w:ascii="Arial" w:hAnsi="Arial" w:cs="Arial"/>
                <w:sz w:val="20"/>
                <w:szCs w:val="20"/>
              </w:rPr>
              <w:br/>
              <w:t>Verknüpfung von Präpositionen (</w:t>
            </w:r>
            <w:r w:rsidRPr="00EC69E6">
              <w:rPr>
                <w:rFonts w:ascii="Arial" w:hAnsi="Arial" w:cs="Arial"/>
                <w:i/>
                <w:sz w:val="20"/>
                <w:szCs w:val="20"/>
              </w:rPr>
              <w:t>in, cum e/ex, a/ab, de</w:t>
            </w:r>
            <w:r w:rsidRPr="00EC69E6">
              <w:rPr>
                <w:rFonts w:ascii="Arial" w:hAnsi="Arial" w:cs="Arial"/>
                <w:sz w:val="20"/>
                <w:szCs w:val="20"/>
              </w:rPr>
              <w:t xml:space="preserve">) mit dem </w:t>
            </w:r>
            <w:proofErr w:type="spellStart"/>
            <w:r w:rsidRPr="00EC69E6">
              <w:rPr>
                <w:rFonts w:ascii="Arial" w:hAnsi="Arial" w:cs="Arial"/>
                <w:i/>
                <w:sz w:val="20"/>
                <w:szCs w:val="20"/>
              </w:rPr>
              <w:t>ablativus</w:t>
            </w:r>
            <w:proofErr w:type="spellEnd"/>
            <w:r w:rsidRPr="00EC69E6">
              <w:rPr>
                <w:rFonts w:ascii="Arial" w:hAnsi="Arial" w:cs="Arial"/>
                <w:i/>
                <w:sz w:val="20"/>
                <w:szCs w:val="20"/>
              </w:rPr>
              <w:t xml:space="preserve"> loci, </w:t>
            </w:r>
            <w:proofErr w:type="spellStart"/>
            <w:r w:rsidRPr="00EC69E6">
              <w:rPr>
                <w:rFonts w:ascii="Arial" w:hAnsi="Arial" w:cs="Arial"/>
                <w:i/>
                <w:sz w:val="20"/>
                <w:szCs w:val="20"/>
              </w:rPr>
              <w:t>separativus</w:t>
            </w:r>
            <w:proofErr w:type="spellEnd"/>
            <w:r w:rsidRPr="00EC69E6">
              <w:rPr>
                <w:rFonts w:ascii="Arial" w:hAnsi="Arial" w:cs="Arial"/>
                <w:i/>
                <w:sz w:val="20"/>
                <w:szCs w:val="20"/>
              </w:rPr>
              <w:t xml:space="preserve">, </w:t>
            </w:r>
            <w:proofErr w:type="spellStart"/>
            <w:r w:rsidRPr="00EC69E6">
              <w:rPr>
                <w:rFonts w:ascii="Arial" w:hAnsi="Arial" w:cs="Arial"/>
                <w:i/>
                <w:sz w:val="20"/>
                <w:szCs w:val="20"/>
              </w:rPr>
              <w:t>sociativus</w:t>
            </w:r>
            <w:proofErr w:type="spellEnd"/>
            <w:r w:rsidRPr="00EC69E6">
              <w:rPr>
                <w:rFonts w:ascii="Arial" w:hAnsi="Arial" w:cs="Arial"/>
                <w:i/>
                <w:sz w:val="20"/>
                <w:szCs w:val="20"/>
              </w:rPr>
              <w:t xml:space="preserve">, </w:t>
            </w:r>
            <w:proofErr w:type="spellStart"/>
            <w:r w:rsidRPr="00EC69E6">
              <w:rPr>
                <w:rFonts w:ascii="Arial" w:hAnsi="Arial" w:cs="Arial"/>
                <w:i/>
                <w:sz w:val="20"/>
                <w:szCs w:val="20"/>
              </w:rPr>
              <w:t>instrumentalis</w:t>
            </w:r>
            <w:proofErr w:type="spellEnd"/>
            <w:r w:rsidRPr="00EC69E6">
              <w:rPr>
                <w:rFonts w:ascii="Arial" w:hAnsi="Arial" w:cs="Arial"/>
                <w:i/>
                <w:sz w:val="20"/>
                <w:szCs w:val="20"/>
              </w:rPr>
              <w:t xml:space="preserve"> </w:t>
            </w:r>
            <w:r w:rsidRPr="00EC69E6">
              <w:rPr>
                <w:rFonts w:ascii="Arial" w:hAnsi="Arial" w:cs="Arial"/>
                <w:sz w:val="20"/>
                <w:szCs w:val="20"/>
              </w:rPr>
              <w:t>und</w:t>
            </w:r>
            <w:r w:rsidRPr="00EC69E6">
              <w:rPr>
                <w:rFonts w:ascii="Arial" w:hAnsi="Arial" w:cs="Arial"/>
                <w:i/>
                <w:sz w:val="20"/>
                <w:szCs w:val="20"/>
              </w:rPr>
              <w:t xml:space="preserve"> </w:t>
            </w:r>
            <w:proofErr w:type="spellStart"/>
            <w:r w:rsidRPr="00EC69E6">
              <w:rPr>
                <w:rFonts w:ascii="Arial" w:hAnsi="Arial" w:cs="Arial"/>
                <w:i/>
                <w:sz w:val="20"/>
                <w:szCs w:val="20"/>
              </w:rPr>
              <w:t>temporis</w:t>
            </w:r>
            <w:proofErr w:type="spellEnd"/>
            <w:r w:rsidRPr="00EC69E6">
              <w:rPr>
                <w:rFonts w:ascii="Arial" w:hAnsi="Arial" w:cs="Arial"/>
                <w:sz w:val="20"/>
                <w:szCs w:val="20"/>
              </w:rPr>
              <w:t xml:space="preserve"> und Einführung von Adjektiven unter Einbindung von Bildmaterial zum Thema Foren, Circus, Thermen oder Tempel</w:t>
            </w:r>
            <w:r w:rsidRPr="00EC69E6">
              <w:rPr>
                <w:rFonts w:ascii="Arial" w:hAnsi="Arial" w:cs="Arial"/>
                <w:sz w:val="20"/>
                <w:szCs w:val="20"/>
              </w:rPr>
              <w:br/>
              <w:t>Texterschließung unter Berücksichtigung der dialogischen Struktur und Festigung der Verbformen der ersten und zweiten Person Singular und Plural (z.B. Prädikate bestimmen, Analyse von Personenkonstellationen)</w:t>
            </w:r>
          </w:p>
          <w:p w14:paraId="565BE9BC" w14:textId="77777777" w:rsidR="00EA11D6" w:rsidRPr="00EC69E6" w:rsidRDefault="00EA11D6" w:rsidP="004C42A0">
            <w:pPr>
              <w:tabs>
                <w:tab w:val="left" w:pos="50"/>
              </w:tabs>
              <w:spacing w:after="0"/>
              <w:ind w:left="284" w:hanging="284"/>
              <w:rPr>
                <w:rFonts w:ascii="Arial" w:hAnsi="Arial" w:cs="Arial"/>
                <w:sz w:val="20"/>
                <w:szCs w:val="20"/>
              </w:rPr>
            </w:pPr>
            <w:r w:rsidRPr="00EC69E6">
              <w:rPr>
                <w:rFonts w:ascii="Arial" w:hAnsi="Arial" w:cs="Arial"/>
                <w:b/>
                <w:sz w:val="20"/>
                <w:szCs w:val="20"/>
              </w:rPr>
              <w:lastRenderedPageBreak/>
              <w:t xml:space="preserve">Potenzial der Texte im Hinblick auf die historische Kommunikation: </w:t>
            </w:r>
            <w:r w:rsidRPr="00EC69E6">
              <w:rPr>
                <w:rFonts w:ascii="Arial" w:hAnsi="Arial" w:cs="Arial"/>
                <w:b/>
                <w:sz w:val="20"/>
                <w:szCs w:val="20"/>
              </w:rPr>
              <w:br/>
            </w:r>
            <w:r w:rsidRPr="00EC69E6">
              <w:rPr>
                <w:rFonts w:ascii="Arial" w:hAnsi="Arial" w:cs="Arial"/>
                <w:sz w:val="20"/>
                <w:szCs w:val="20"/>
              </w:rPr>
              <w:t>Ausgehend vom lateinischen Text recherchieren die Schülerinnen und Schüler im Internet zu antiken Gebäuden und Foren. In einem zweiten Arbeitsschritt werden die antiken Funktionen dieser Gebäude rekonstruiert und in Form von Präsentationen der Lerngruppe vorgestellt (MKR 2.1; 2.2; 2.3; 4.1; 4.3). Abschließend werden die Ergebnisse mit der eigenen Lebenswelt in Beziehung gesetzt (VB D, Z1, Z4).</w:t>
            </w:r>
          </w:p>
          <w:p w14:paraId="1F22C61D" w14:textId="77777777" w:rsidR="00EA11D6" w:rsidRPr="00EC69E6" w:rsidRDefault="00EA11D6" w:rsidP="004C42A0">
            <w:pPr>
              <w:tabs>
                <w:tab w:val="left" w:pos="50"/>
              </w:tabs>
              <w:spacing w:after="0"/>
              <w:ind w:left="284" w:hanging="284"/>
              <w:rPr>
                <w:rFonts w:ascii="Arial" w:hAnsi="Arial" w:cs="Arial"/>
                <w:b/>
                <w:sz w:val="20"/>
                <w:szCs w:val="20"/>
              </w:rPr>
            </w:pPr>
            <w:r w:rsidRPr="00EC69E6">
              <w:rPr>
                <w:rFonts w:ascii="Arial" w:hAnsi="Arial" w:cs="Arial"/>
                <w:b/>
                <w:sz w:val="20"/>
                <w:szCs w:val="20"/>
              </w:rPr>
              <w:t xml:space="preserve">Hinweis zur Klassenarbeit: </w:t>
            </w:r>
            <w:r w:rsidRPr="00EC69E6">
              <w:rPr>
                <w:rFonts w:ascii="Arial" w:hAnsi="Arial" w:cs="Arial"/>
                <w:sz w:val="20"/>
                <w:szCs w:val="20"/>
              </w:rPr>
              <w:t>Schwerpunkt Interpretation: Beschreibung von Bau und Funktion antiker Bauwerke</w:t>
            </w:r>
          </w:p>
          <w:p w14:paraId="141700D5" w14:textId="77777777" w:rsidR="00EA11D6" w:rsidRPr="00EC69E6" w:rsidRDefault="00EA11D6" w:rsidP="004C42A0">
            <w:pPr>
              <w:tabs>
                <w:tab w:val="left" w:pos="50"/>
              </w:tabs>
              <w:spacing w:after="0"/>
              <w:ind w:left="284" w:hanging="284"/>
              <w:rPr>
                <w:rFonts w:ascii="Arial" w:hAnsi="Arial" w:cs="Arial"/>
                <w:b/>
                <w:sz w:val="20"/>
                <w:szCs w:val="20"/>
              </w:rPr>
            </w:pPr>
            <w:r w:rsidRPr="00EC69E6">
              <w:rPr>
                <w:rFonts w:ascii="Arial" w:hAnsi="Arial" w:cs="Arial"/>
                <w:b/>
                <w:sz w:val="20"/>
                <w:szCs w:val="20"/>
              </w:rPr>
              <w:t>Hilfreiche Links:</w:t>
            </w:r>
          </w:p>
          <w:p w14:paraId="5187AAFE" w14:textId="77777777" w:rsidR="00EA11D6" w:rsidRPr="00D90D01" w:rsidRDefault="00573C9E" w:rsidP="00D90D01">
            <w:pPr>
              <w:pStyle w:val="Listenabsatz"/>
              <w:numPr>
                <w:ilvl w:val="0"/>
                <w:numId w:val="8"/>
              </w:numPr>
              <w:tabs>
                <w:tab w:val="left" w:pos="50"/>
              </w:tabs>
              <w:spacing w:after="0"/>
              <w:rPr>
                <w:rFonts w:ascii="Arial" w:hAnsi="Arial" w:cs="Arial"/>
                <w:sz w:val="20"/>
                <w:szCs w:val="20"/>
              </w:rPr>
            </w:pPr>
            <w:hyperlink r:id="rId8" w:history="1">
              <w:r w:rsidR="00EA11D6" w:rsidRPr="00D90D01">
                <w:rPr>
                  <w:rStyle w:val="Hyperlink"/>
                  <w:rFonts w:ascii="Arial" w:hAnsi="Arial" w:cs="Arial"/>
                  <w:sz w:val="20"/>
                  <w:szCs w:val="20"/>
                </w:rPr>
                <w:t>https://apx.lvr.de/de/lvr_roemermuseum/grosse_thermen/roemische_baeder/roemische_baeder.html</w:t>
              </w:r>
            </w:hyperlink>
            <w:r w:rsidR="00EA11D6" w:rsidRPr="00D90D01">
              <w:rPr>
                <w:rFonts w:ascii="Arial" w:hAnsi="Arial" w:cs="Arial"/>
                <w:sz w:val="20"/>
                <w:szCs w:val="20"/>
              </w:rPr>
              <w:t xml:space="preserve"> (Datum des letzten Zugriffs: 31.1.2022)</w:t>
            </w:r>
          </w:p>
          <w:p w14:paraId="5CB7B447" w14:textId="77777777" w:rsidR="00EA11D6" w:rsidRPr="00D90D01" w:rsidRDefault="00573C9E" w:rsidP="00D90D01">
            <w:pPr>
              <w:pStyle w:val="Listenabsatz"/>
              <w:numPr>
                <w:ilvl w:val="0"/>
                <w:numId w:val="8"/>
              </w:numPr>
              <w:tabs>
                <w:tab w:val="left" w:pos="50"/>
              </w:tabs>
              <w:spacing w:after="0"/>
              <w:rPr>
                <w:rFonts w:ascii="Arial" w:hAnsi="Arial" w:cs="Arial"/>
                <w:sz w:val="20"/>
                <w:szCs w:val="20"/>
              </w:rPr>
            </w:pPr>
            <w:hyperlink r:id="rId9" w:history="1">
              <w:r w:rsidR="00EA11D6" w:rsidRPr="00D90D01">
                <w:rPr>
                  <w:rStyle w:val="Hyperlink"/>
                  <w:rFonts w:ascii="Arial" w:hAnsi="Arial" w:cs="Arial"/>
                  <w:sz w:val="20"/>
                  <w:szCs w:val="20"/>
                </w:rPr>
                <w:t>http://www.digitales-forum-romanum.de/</w:t>
              </w:r>
            </w:hyperlink>
            <w:r w:rsidR="00EA11D6" w:rsidRPr="00D90D01">
              <w:rPr>
                <w:rFonts w:ascii="Arial" w:hAnsi="Arial" w:cs="Arial"/>
                <w:sz w:val="20"/>
                <w:szCs w:val="20"/>
              </w:rPr>
              <w:t xml:space="preserve"> (Datum des letzten Zugriffs: 31.1.2022)</w:t>
            </w:r>
          </w:p>
          <w:p w14:paraId="0E8BF81D" w14:textId="77777777" w:rsidR="00EA11D6" w:rsidRPr="00D90D01" w:rsidRDefault="00573C9E" w:rsidP="00D90D01">
            <w:pPr>
              <w:pStyle w:val="Listenabsatz"/>
              <w:numPr>
                <w:ilvl w:val="0"/>
                <w:numId w:val="8"/>
              </w:numPr>
              <w:tabs>
                <w:tab w:val="left" w:pos="50"/>
              </w:tabs>
              <w:spacing w:after="0"/>
              <w:rPr>
                <w:rFonts w:ascii="Arial" w:hAnsi="Arial" w:cs="Arial"/>
                <w:sz w:val="20"/>
                <w:szCs w:val="20"/>
              </w:rPr>
            </w:pPr>
            <w:hyperlink r:id="rId10" w:history="1">
              <w:r w:rsidR="00EA11D6" w:rsidRPr="00D90D01">
                <w:rPr>
                  <w:rStyle w:val="Hyperlink"/>
                  <w:rFonts w:ascii="Arial" w:hAnsi="Arial" w:cs="Arial"/>
                  <w:sz w:val="20"/>
                  <w:szCs w:val="20"/>
                </w:rPr>
                <w:t>http://colonia3d.de/colonia3d-home/</w:t>
              </w:r>
            </w:hyperlink>
            <w:r w:rsidR="00EA11D6" w:rsidRPr="00D90D01">
              <w:rPr>
                <w:rFonts w:ascii="Arial" w:hAnsi="Arial" w:cs="Arial"/>
                <w:sz w:val="20"/>
                <w:szCs w:val="20"/>
              </w:rPr>
              <w:t xml:space="preserve"> (Datum des letzten Zugriffs: 31.1.2022)</w:t>
            </w:r>
          </w:p>
          <w:p w14:paraId="2ABA2EBA" w14:textId="77777777" w:rsidR="00EA11D6" w:rsidRPr="00D90D01" w:rsidRDefault="00573C9E" w:rsidP="00D90D01">
            <w:pPr>
              <w:pStyle w:val="Listenabsatz"/>
              <w:numPr>
                <w:ilvl w:val="0"/>
                <w:numId w:val="8"/>
              </w:numPr>
              <w:tabs>
                <w:tab w:val="left" w:pos="50"/>
              </w:tabs>
              <w:spacing w:after="0"/>
              <w:rPr>
                <w:rFonts w:ascii="Arial" w:eastAsiaTheme="minorHAnsi" w:hAnsi="Arial" w:cs="Arial"/>
                <w:sz w:val="20"/>
                <w:szCs w:val="20"/>
                <w:lang w:eastAsia="en-US"/>
              </w:rPr>
            </w:pPr>
            <w:hyperlink r:id="rId11" w:history="1">
              <w:r w:rsidR="00EA11D6" w:rsidRPr="00D90D01">
                <w:rPr>
                  <w:rStyle w:val="Hyperlink"/>
                  <w:rFonts w:ascii="Arial" w:hAnsi="Arial" w:cs="Arial"/>
                  <w:sz w:val="20"/>
                  <w:szCs w:val="20"/>
                </w:rPr>
                <w:t>http://www.antikdigital.de/auswahl/auswahl.html</w:t>
              </w:r>
            </w:hyperlink>
            <w:r w:rsidR="00EA11D6" w:rsidRPr="00D90D01">
              <w:rPr>
                <w:rFonts w:ascii="Arial" w:hAnsi="Arial" w:cs="Arial"/>
                <w:sz w:val="20"/>
                <w:szCs w:val="20"/>
              </w:rPr>
              <w:t xml:space="preserve"> (Datum des letzten Zugriffs: 31.1.2022)</w:t>
            </w:r>
          </w:p>
          <w:p w14:paraId="439F6645" w14:textId="77777777" w:rsidR="00EA11D6" w:rsidRPr="00D90D01" w:rsidRDefault="00573C9E" w:rsidP="00D90D01">
            <w:pPr>
              <w:pStyle w:val="NurText"/>
              <w:numPr>
                <w:ilvl w:val="0"/>
                <w:numId w:val="8"/>
              </w:numPr>
              <w:rPr>
                <w:rFonts w:ascii="Arial" w:hAnsi="Arial" w:cs="Arial"/>
                <w:sz w:val="20"/>
                <w:szCs w:val="20"/>
              </w:rPr>
            </w:pPr>
            <w:hyperlink r:id="rId12" w:history="1">
              <w:r w:rsidR="00EA11D6" w:rsidRPr="00D90D01">
                <w:rPr>
                  <w:rStyle w:val="Hyperlink"/>
                  <w:rFonts w:ascii="Arial" w:hAnsi="Arial" w:cs="Arial"/>
                  <w:sz w:val="20"/>
                  <w:szCs w:val="20"/>
                </w:rPr>
                <w:t>http://landesmuseum-trier.de/en/home/digital/online-angebot.html</w:t>
              </w:r>
            </w:hyperlink>
            <w:r w:rsidR="00EA11D6" w:rsidRPr="00D90D01">
              <w:rPr>
                <w:rFonts w:ascii="Arial" w:hAnsi="Arial" w:cs="Arial"/>
                <w:sz w:val="20"/>
                <w:szCs w:val="20"/>
              </w:rPr>
              <w:t xml:space="preserve"> (Datum des letzten Zugriffs: 31.1.2022)</w:t>
            </w:r>
          </w:p>
          <w:p w14:paraId="55233098" w14:textId="77777777" w:rsidR="00EA11D6" w:rsidRPr="00EC69E6" w:rsidRDefault="00573C9E" w:rsidP="00D90D01">
            <w:pPr>
              <w:pStyle w:val="NurText"/>
              <w:numPr>
                <w:ilvl w:val="0"/>
                <w:numId w:val="8"/>
              </w:numPr>
              <w:rPr>
                <w:rFonts w:ascii="Arial" w:hAnsi="Arial" w:cs="Arial"/>
              </w:rPr>
            </w:pPr>
            <w:hyperlink r:id="rId13" w:history="1">
              <w:r w:rsidR="00EA11D6" w:rsidRPr="00D90D01">
                <w:rPr>
                  <w:rStyle w:val="Hyperlink"/>
                  <w:rFonts w:ascii="Arial" w:hAnsi="Arial" w:cs="Arial"/>
                  <w:sz w:val="20"/>
                  <w:szCs w:val="20"/>
                </w:rPr>
                <w:t>https://www.mozaweb.com/de/Extra-3D_Modelle-Die_Caracalla_Thermen_Rom_3_Jahrhundert-109428</w:t>
              </w:r>
            </w:hyperlink>
            <w:r w:rsidR="00EA11D6" w:rsidRPr="00D90D01">
              <w:rPr>
                <w:rFonts w:ascii="Arial" w:hAnsi="Arial" w:cs="Arial"/>
                <w:sz w:val="20"/>
                <w:szCs w:val="20"/>
              </w:rPr>
              <w:t xml:space="preserve"> (Datum des letzten Zugriffs: 31.1.202</w:t>
            </w:r>
            <w:r w:rsidR="00EC69E6" w:rsidRPr="00D90D01">
              <w:rPr>
                <w:rFonts w:ascii="Arial" w:hAnsi="Arial" w:cs="Arial"/>
                <w:sz w:val="20"/>
                <w:szCs w:val="20"/>
              </w:rPr>
              <w:t>2</w:t>
            </w:r>
            <w:r w:rsidR="00EA11D6" w:rsidRPr="00D90D01">
              <w:rPr>
                <w:rFonts w:ascii="Arial" w:hAnsi="Arial" w:cs="Arial"/>
                <w:sz w:val="20"/>
                <w:szCs w:val="20"/>
              </w:rPr>
              <w:t>)</w:t>
            </w:r>
          </w:p>
        </w:tc>
      </w:tr>
    </w:tbl>
    <w:p w14:paraId="648137E9" w14:textId="77777777" w:rsidR="00605451" w:rsidRPr="00EC69E6" w:rsidRDefault="00605451" w:rsidP="00DE1857">
      <w:pPr>
        <w:rPr>
          <w:rFonts w:ascii="Arial" w:hAnsi="Arial" w:cs="Arial"/>
          <w:sz w:val="2"/>
          <w:szCs w:val="2"/>
        </w:rPr>
      </w:pPr>
    </w:p>
    <w:sectPr w:rsidR="00605451" w:rsidRPr="00EC69E6" w:rsidSect="002C75C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BD6D5" w14:textId="77777777" w:rsidR="009E3EE0" w:rsidRDefault="009E3EE0" w:rsidP="00D23676">
      <w:pPr>
        <w:spacing w:after="0" w:line="240" w:lineRule="auto"/>
      </w:pPr>
      <w:r>
        <w:separator/>
      </w:r>
    </w:p>
  </w:endnote>
  <w:endnote w:type="continuationSeparator" w:id="0">
    <w:p w14:paraId="30349A27" w14:textId="77777777" w:rsidR="009E3EE0" w:rsidRDefault="009E3EE0" w:rsidP="00D2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EFB2" w14:textId="77777777" w:rsidR="00D23676" w:rsidRDefault="00D236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511F8" w14:textId="77777777" w:rsidR="00D23676" w:rsidRDefault="00D2367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DCE0" w14:textId="77777777" w:rsidR="00D23676" w:rsidRDefault="00D236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6C080" w14:textId="77777777" w:rsidR="009E3EE0" w:rsidRDefault="009E3EE0" w:rsidP="00D23676">
      <w:pPr>
        <w:spacing w:after="0" w:line="240" w:lineRule="auto"/>
      </w:pPr>
      <w:r>
        <w:separator/>
      </w:r>
    </w:p>
  </w:footnote>
  <w:footnote w:type="continuationSeparator" w:id="0">
    <w:p w14:paraId="17009D34" w14:textId="77777777" w:rsidR="009E3EE0" w:rsidRDefault="009E3EE0" w:rsidP="00D2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48B4" w14:textId="77777777" w:rsidR="00D23676" w:rsidRDefault="00D236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FE290" w14:textId="77777777" w:rsidR="00D23676" w:rsidRDefault="00D236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EE2D" w14:textId="77777777" w:rsidR="00D23676" w:rsidRDefault="00D236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CDF"/>
    <w:multiLevelType w:val="hybridMultilevel"/>
    <w:tmpl w:val="9E443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545E02"/>
    <w:multiLevelType w:val="hybridMultilevel"/>
    <w:tmpl w:val="8A64875E"/>
    <w:lvl w:ilvl="0" w:tplc="AFF4A234">
      <w:numFmt w:val="bullet"/>
      <w:lvlText w:val="•"/>
      <w:lvlJc w:val="left"/>
      <w:pPr>
        <w:ind w:left="720" w:hanging="360"/>
      </w:pPr>
      <w:rPr>
        <w:rFonts w:ascii="Arial Narrow" w:eastAsia="Calibri" w:hAnsi="Arial Narrow" w:cs="Arial Narrow"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3B5F9E"/>
    <w:multiLevelType w:val="hybridMultilevel"/>
    <w:tmpl w:val="E4A08A66"/>
    <w:lvl w:ilvl="0" w:tplc="D9066D00">
      <w:start w:val="1"/>
      <w:numFmt w:val="bullet"/>
      <w:pStyle w:val="SchwerpunktAuflistung"/>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204DB8"/>
    <w:multiLevelType w:val="hybridMultilevel"/>
    <w:tmpl w:val="9E303D06"/>
    <w:lvl w:ilvl="0" w:tplc="D4DEE5D8">
      <w:start w:val="1"/>
      <w:numFmt w:val="bullet"/>
      <w:lvlText w:val=""/>
      <w:lvlJc w:val="left"/>
      <w:pPr>
        <w:ind w:left="644" w:hanging="360"/>
      </w:pPr>
      <w:rPr>
        <w:rFonts w:ascii="Wingdings" w:hAnsi="Wingdings" w:hint="default"/>
        <w:sz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52955E1D"/>
    <w:multiLevelType w:val="hybridMultilevel"/>
    <w:tmpl w:val="8574474E"/>
    <w:lvl w:ilvl="0" w:tplc="04070005">
      <w:start w:val="1"/>
      <w:numFmt w:val="bullet"/>
      <w:lvlText w:val=""/>
      <w:lvlJc w:val="left"/>
      <w:pPr>
        <w:ind w:left="644" w:hanging="360"/>
      </w:pPr>
      <w:rPr>
        <w:rFonts w:ascii="Wingdings" w:hAnsi="Wingdings" w:hint="default"/>
        <w:sz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77292EE6"/>
    <w:multiLevelType w:val="hybridMultilevel"/>
    <w:tmpl w:val="BE2AC9A6"/>
    <w:lvl w:ilvl="0" w:tplc="D4DEE5D8">
      <w:start w:val="1"/>
      <w:numFmt w:val="bullet"/>
      <w:lvlText w:val=""/>
      <w:lvlJc w:val="left"/>
      <w:pPr>
        <w:ind w:left="644" w:hanging="360"/>
      </w:pPr>
      <w:rPr>
        <w:rFonts w:ascii="Wingdings" w:hAnsi="Wingdings" w:hint="default"/>
        <w:sz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7999274F"/>
    <w:multiLevelType w:val="hybridMultilevel"/>
    <w:tmpl w:val="8B86374E"/>
    <w:lvl w:ilvl="0" w:tplc="AFF4A234">
      <w:numFmt w:val="bullet"/>
      <w:lvlText w:val="•"/>
      <w:lvlJc w:val="left"/>
      <w:pPr>
        <w:ind w:left="720" w:hanging="360"/>
      </w:pPr>
      <w:rPr>
        <w:rFonts w:ascii="Arial Narrow" w:eastAsia="Calibri" w:hAnsi="Arial Narrow" w:cs="Arial Narrow"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52"/>
    <w:rsid w:val="000725DB"/>
    <w:rsid w:val="00077252"/>
    <w:rsid w:val="000B3EE5"/>
    <w:rsid w:val="00103CEA"/>
    <w:rsid w:val="001C5AF9"/>
    <w:rsid w:val="001E108E"/>
    <w:rsid w:val="002C5280"/>
    <w:rsid w:val="002C75C6"/>
    <w:rsid w:val="002D19A1"/>
    <w:rsid w:val="00331A91"/>
    <w:rsid w:val="00351290"/>
    <w:rsid w:val="003566C7"/>
    <w:rsid w:val="0036200F"/>
    <w:rsid w:val="003963FD"/>
    <w:rsid w:val="003B00A7"/>
    <w:rsid w:val="003D56AA"/>
    <w:rsid w:val="0041366D"/>
    <w:rsid w:val="00454A8C"/>
    <w:rsid w:val="004B1818"/>
    <w:rsid w:val="00513ED9"/>
    <w:rsid w:val="00546456"/>
    <w:rsid w:val="00573C9E"/>
    <w:rsid w:val="00574F0B"/>
    <w:rsid w:val="005E5C4A"/>
    <w:rsid w:val="00605451"/>
    <w:rsid w:val="00605A06"/>
    <w:rsid w:val="00655184"/>
    <w:rsid w:val="00683456"/>
    <w:rsid w:val="006A568D"/>
    <w:rsid w:val="006B67CF"/>
    <w:rsid w:val="00723DC4"/>
    <w:rsid w:val="0074122F"/>
    <w:rsid w:val="00770409"/>
    <w:rsid w:val="00773B80"/>
    <w:rsid w:val="00820FB7"/>
    <w:rsid w:val="008304F6"/>
    <w:rsid w:val="00840AAC"/>
    <w:rsid w:val="008C652D"/>
    <w:rsid w:val="008E5FA7"/>
    <w:rsid w:val="00902DD2"/>
    <w:rsid w:val="0091116C"/>
    <w:rsid w:val="0094031E"/>
    <w:rsid w:val="00974722"/>
    <w:rsid w:val="00990B22"/>
    <w:rsid w:val="00996A63"/>
    <w:rsid w:val="009E2C03"/>
    <w:rsid w:val="009E3EE0"/>
    <w:rsid w:val="00A24B64"/>
    <w:rsid w:val="00A52338"/>
    <w:rsid w:val="00A551BB"/>
    <w:rsid w:val="00A658F0"/>
    <w:rsid w:val="00A70B4E"/>
    <w:rsid w:val="00A90FF4"/>
    <w:rsid w:val="00AA0317"/>
    <w:rsid w:val="00B202BB"/>
    <w:rsid w:val="00B27C87"/>
    <w:rsid w:val="00B62465"/>
    <w:rsid w:val="00B63B10"/>
    <w:rsid w:val="00B73B3E"/>
    <w:rsid w:val="00B74850"/>
    <w:rsid w:val="00BB06A9"/>
    <w:rsid w:val="00BB14E3"/>
    <w:rsid w:val="00C1132B"/>
    <w:rsid w:val="00C14F90"/>
    <w:rsid w:val="00C8299E"/>
    <w:rsid w:val="00CA7D9F"/>
    <w:rsid w:val="00D17A09"/>
    <w:rsid w:val="00D21E40"/>
    <w:rsid w:val="00D23676"/>
    <w:rsid w:val="00D56F03"/>
    <w:rsid w:val="00D651FD"/>
    <w:rsid w:val="00D90D01"/>
    <w:rsid w:val="00DE1857"/>
    <w:rsid w:val="00E01506"/>
    <w:rsid w:val="00E306C5"/>
    <w:rsid w:val="00E77A83"/>
    <w:rsid w:val="00EA11D6"/>
    <w:rsid w:val="00EC69E6"/>
    <w:rsid w:val="00ED1DC1"/>
    <w:rsid w:val="00F23994"/>
    <w:rsid w:val="00FB72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F4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2C03"/>
    <w:pPr>
      <w:suppressAutoHyphens/>
      <w:spacing w:after="200" w:line="276" w:lineRule="auto"/>
    </w:pPr>
    <w:rPr>
      <w:rFonts w:ascii="Calibri" w:eastAsia="Calibri" w:hAnsi="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9E2C03"/>
    <w:rPr>
      <w:rFonts w:ascii="Symbol" w:hAnsi="Symbol" w:cs="Symbol" w:hint="default"/>
      <w:color w:val="auto"/>
    </w:rPr>
  </w:style>
  <w:style w:type="character" w:customStyle="1" w:styleId="WW8Num2z0">
    <w:name w:val="WW8Num2z0"/>
    <w:rsid w:val="009E2C03"/>
  </w:style>
  <w:style w:type="character" w:customStyle="1" w:styleId="WW8Num2z1">
    <w:name w:val="WW8Num2z1"/>
    <w:rsid w:val="009E2C03"/>
  </w:style>
  <w:style w:type="character" w:customStyle="1" w:styleId="WW8Num2z2">
    <w:name w:val="WW8Num2z2"/>
    <w:rsid w:val="009E2C03"/>
  </w:style>
  <w:style w:type="character" w:customStyle="1" w:styleId="WW8Num2z3">
    <w:name w:val="WW8Num2z3"/>
    <w:rsid w:val="009E2C03"/>
  </w:style>
  <w:style w:type="character" w:customStyle="1" w:styleId="WW8Num2z4">
    <w:name w:val="WW8Num2z4"/>
    <w:rsid w:val="009E2C03"/>
  </w:style>
  <w:style w:type="character" w:customStyle="1" w:styleId="WW8Num2z5">
    <w:name w:val="WW8Num2z5"/>
    <w:rsid w:val="009E2C03"/>
  </w:style>
  <w:style w:type="character" w:customStyle="1" w:styleId="WW8Num2z6">
    <w:name w:val="WW8Num2z6"/>
    <w:rsid w:val="009E2C03"/>
  </w:style>
  <w:style w:type="character" w:customStyle="1" w:styleId="WW8Num2z7">
    <w:name w:val="WW8Num2z7"/>
    <w:rsid w:val="009E2C03"/>
  </w:style>
  <w:style w:type="character" w:customStyle="1" w:styleId="WW8Num2z8">
    <w:name w:val="WW8Num2z8"/>
    <w:rsid w:val="009E2C03"/>
  </w:style>
  <w:style w:type="character" w:customStyle="1" w:styleId="WW8Num1z1">
    <w:name w:val="WW8Num1z1"/>
    <w:rsid w:val="009E2C03"/>
    <w:rPr>
      <w:rFonts w:ascii="Courier New" w:hAnsi="Courier New" w:cs="Courier New" w:hint="default"/>
    </w:rPr>
  </w:style>
  <w:style w:type="character" w:customStyle="1" w:styleId="WW8Num1z2">
    <w:name w:val="WW8Num1z2"/>
    <w:rsid w:val="009E2C03"/>
    <w:rPr>
      <w:rFonts w:ascii="Wingdings" w:hAnsi="Wingdings" w:cs="Wingdings" w:hint="default"/>
    </w:rPr>
  </w:style>
  <w:style w:type="character" w:customStyle="1" w:styleId="WW8Num3z0">
    <w:name w:val="WW8Num3z0"/>
    <w:rsid w:val="009E2C03"/>
    <w:rPr>
      <w:rFonts w:ascii="Symbol" w:hAnsi="Symbol" w:cs="Symbol" w:hint="default"/>
    </w:rPr>
  </w:style>
  <w:style w:type="character" w:customStyle="1" w:styleId="WW8Num3z1">
    <w:name w:val="WW8Num3z1"/>
    <w:rsid w:val="009E2C03"/>
    <w:rPr>
      <w:rFonts w:ascii="Courier New" w:hAnsi="Courier New" w:cs="Courier New" w:hint="default"/>
    </w:rPr>
  </w:style>
  <w:style w:type="character" w:customStyle="1" w:styleId="WW8Num3z2">
    <w:name w:val="WW8Num3z2"/>
    <w:rsid w:val="009E2C03"/>
    <w:rPr>
      <w:rFonts w:ascii="Wingdings" w:hAnsi="Wingdings" w:cs="Wingdings" w:hint="default"/>
    </w:rPr>
  </w:style>
  <w:style w:type="character" w:customStyle="1" w:styleId="Absatz-Standardschriftart1">
    <w:name w:val="Absatz-Standardschriftart1"/>
    <w:rsid w:val="009E2C03"/>
  </w:style>
  <w:style w:type="character" w:customStyle="1" w:styleId="Kommentarzeichen1">
    <w:name w:val="Kommentarzeichen1"/>
    <w:rsid w:val="009E2C03"/>
    <w:rPr>
      <w:sz w:val="16"/>
      <w:szCs w:val="16"/>
    </w:rPr>
  </w:style>
  <w:style w:type="character" w:customStyle="1" w:styleId="ZchnZchn2">
    <w:name w:val="Zchn Zchn2"/>
    <w:rsid w:val="009E2C03"/>
    <w:rPr>
      <w:rFonts w:ascii="Calibri" w:eastAsia="Calibri" w:hAnsi="Calibri" w:cs="Times New Roman"/>
      <w:sz w:val="20"/>
      <w:szCs w:val="20"/>
    </w:rPr>
  </w:style>
  <w:style w:type="character" w:customStyle="1" w:styleId="ZchnZchn1">
    <w:name w:val="Zchn Zchn1"/>
    <w:rsid w:val="009E2C03"/>
    <w:rPr>
      <w:rFonts w:ascii="Tahoma" w:hAnsi="Tahoma" w:cs="Tahoma"/>
      <w:sz w:val="16"/>
      <w:szCs w:val="16"/>
    </w:rPr>
  </w:style>
  <w:style w:type="character" w:customStyle="1" w:styleId="ZchnZchn">
    <w:name w:val="Zchn Zchn"/>
    <w:rsid w:val="009E2C03"/>
    <w:rPr>
      <w:rFonts w:ascii="Calibri" w:eastAsia="Calibri" w:hAnsi="Calibri" w:cs="Times New Roman"/>
      <w:b/>
      <w:bCs/>
      <w:sz w:val="20"/>
      <w:szCs w:val="20"/>
    </w:rPr>
  </w:style>
  <w:style w:type="character" w:customStyle="1" w:styleId="Bullets">
    <w:name w:val="Bullets"/>
    <w:rsid w:val="009E2C03"/>
    <w:rPr>
      <w:rFonts w:ascii="OpenSymbol" w:eastAsia="OpenSymbol" w:hAnsi="OpenSymbol" w:cs="OpenSymbol"/>
    </w:rPr>
  </w:style>
  <w:style w:type="paragraph" w:customStyle="1" w:styleId="Heading">
    <w:name w:val="Heading"/>
    <w:basedOn w:val="Standard"/>
    <w:next w:val="Textkrper"/>
    <w:rsid w:val="009E2C03"/>
    <w:pPr>
      <w:keepNext/>
      <w:spacing w:before="240" w:after="120"/>
    </w:pPr>
    <w:rPr>
      <w:rFonts w:ascii="Helvetica" w:eastAsia="Tahoma" w:hAnsi="Helvetica" w:cs="Arial"/>
      <w:sz w:val="28"/>
      <w:szCs w:val="28"/>
    </w:rPr>
  </w:style>
  <w:style w:type="paragraph" w:styleId="Textkrper">
    <w:name w:val="Body Text"/>
    <w:basedOn w:val="Standard"/>
    <w:rsid w:val="009E2C03"/>
    <w:pPr>
      <w:spacing w:after="140"/>
    </w:pPr>
  </w:style>
  <w:style w:type="paragraph" w:styleId="Liste">
    <w:name w:val="List"/>
    <w:basedOn w:val="Textkrper"/>
    <w:rsid w:val="009E2C03"/>
    <w:rPr>
      <w:rFonts w:ascii="Arial" w:hAnsi="Arial" w:cs="Arial"/>
    </w:rPr>
  </w:style>
  <w:style w:type="paragraph" w:styleId="Beschriftung">
    <w:name w:val="caption"/>
    <w:basedOn w:val="Standard"/>
    <w:qFormat/>
    <w:rsid w:val="009E2C03"/>
    <w:pPr>
      <w:suppressLineNumbers/>
      <w:spacing w:before="120" w:after="120"/>
    </w:pPr>
    <w:rPr>
      <w:rFonts w:ascii="Arial" w:hAnsi="Arial" w:cs="Arial"/>
      <w:i/>
      <w:iCs/>
      <w:sz w:val="24"/>
      <w:szCs w:val="24"/>
    </w:rPr>
  </w:style>
  <w:style w:type="paragraph" w:customStyle="1" w:styleId="Index">
    <w:name w:val="Index"/>
    <w:basedOn w:val="Standard"/>
    <w:rsid w:val="009E2C03"/>
    <w:pPr>
      <w:suppressLineNumbers/>
    </w:pPr>
    <w:rPr>
      <w:rFonts w:ascii="Arial" w:hAnsi="Arial" w:cs="Arial"/>
    </w:rPr>
  </w:style>
  <w:style w:type="paragraph" w:customStyle="1" w:styleId="Kommentartext1">
    <w:name w:val="Kommentartext1"/>
    <w:basedOn w:val="Standard"/>
    <w:rsid w:val="009E2C03"/>
    <w:pPr>
      <w:spacing w:after="160" w:line="252" w:lineRule="auto"/>
    </w:pPr>
    <w:rPr>
      <w:sz w:val="20"/>
      <w:szCs w:val="20"/>
    </w:rPr>
  </w:style>
  <w:style w:type="paragraph" w:styleId="Sprechblasentext">
    <w:name w:val="Balloon Text"/>
    <w:basedOn w:val="Standard"/>
    <w:rsid w:val="009E2C03"/>
    <w:pPr>
      <w:spacing w:after="0" w:line="240" w:lineRule="auto"/>
    </w:pPr>
    <w:rPr>
      <w:rFonts w:ascii="Tahoma" w:hAnsi="Tahoma" w:cs="Tahoma"/>
      <w:sz w:val="16"/>
      <w:szCs w:val="16"/>
    </w:rPr>
  </w:style>
  <w:style w:type="paragraph" w:styleId="Kommentarthema">
    <w:name w:val="annotation subject"/>
    <w:basedOn w:val="Kommentartext1"/>
    <w:next w:val="Kommentartext1"/>
    <w:rsid w:val="009E2C03"/>
    <w:pPr>
      <w:spacing w:after="200" w:line="240" w:lineRule="auto"/>
    </w:pPr>
    <w:rPr>
      <w:b/>
      <w:bCs/>
    </w:rPr>
  </w:style>
  <w:style w:type="paragraph" w:styleId="Listenabsatz">
    <w:name w:val="List Paragraph"/>
    <w:basedOn w:val="Standard"/>
    <w:qFormat/>
    <w:rsid w:val="009E2C03"/>
    <w:pPr>
      <w:ind w:left="720"/>
      <w:contextualSpacing/>
    </w:pPr>
  </w:style>
  <w:style w:type="paragraph" w:customStyle="1" w:styleId="TableContents">
    <w:name w:val="Table Contents"/>
    <w:basedOn w:val="Standard"/>
    <w:rsid w:val="009E2C03"/>
    <w:pPr>
      <w:suppressLineNumbers/>
    </w:pPr>
  </w:style>
  <w:style w:type="paragraph" w:customStyle="1" w:styleId="TableHeading">
    <w:name w:val="Table Heading"/>
    <w:basedOn w:val="TableContents"/>
    <w:rsid w:val="009E2C03"/>
    <w:pPr>
      <w:jc w:val="center"/>
    </w:pPr>
    <w:rPr>
      <w:b/>
      <w:bCs/>
    </w:rPr>
  </w:style>
  <w:style w:type="paragraph" w:styleId="Kopfzeile">
    <w:name w:val="header"/>
    <w:basedOn w:val="Standard"/>
    <w:link w:val="KopfzeileZchn"/>
    <w:uiPriority w:val="99"/>
    <w:unhideWhenUsed/>
    <w:rsid w:val="00D236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3676"/>
    <w:rPr>
      <w:rFonts w:ascii="Calibri" w:eastAsia="Calibri" w:hAnsi="Calibri"/>
      <w:sz w:val="22"/>
      <w:szCs w:val="22"/>
      <w:lang w:eastAsia="zh-CN"/>
    </w:rPr>
  </w:style>
  <w:style w:type="paragraph" w:styleId="Fuzeile">
    <w:name w:val="footer"/>
    <w:basedOn w:val="Standard"/>
    <w:link w:val="FuzeileZchn"/>
    <w:uiPriority w:val="99"/>
    <w:unhideWhenUsed/>
    <w:rsid w:val="00D236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3676"/>
    <w:rPr>
      <w:rFonts w:ascii="Calibri" w:eastAsia="Calibri" w:hAnsi="Calibri"/>
      <w:sz w:val="22"/>
      <w:szCs w:val="22"/>
      <w:lang w:eastAsia="zh-CN"/>
    </w:rPr>
  </w:style>
  <w:style w:type="paragraph" w:customStyle="1" w:styleId="SchwerpunktAuflistung">
    <w:name w:val="SchwerpunktAuflistung"/>
    <w:basedOn w:val="Standard"/>
    <w:link w:val="SchwerpunktAuflistungZchn"/>
    <w:qFormat/>
    <w:rsid w:val="001C5AF9"/>
    <w:pPr>
      <w:keepNext/>
      <w:keepLines/>
      <w:numPr>
        <w:numId w:val="4"/>
      </w:numPr>
      <w:pBdr>
        <w:top w:val="single" w:sz="4" w:space="1" w:color="auto"/>
        <w:left w:val="single" w:sz="4" w:space="4" w:color="auto"/>
        <w:bottom w:val="single" w:sz="4" w:space="1" w:color="auto"/>
        <w:right w:val="single" w:sz="4" w:space="4" w:color="auto"/>
      </w:pBdr>
      <w:spacing w:after="120"/>
    </w:pPr>
    <w:rPr>
      <w:rFonts w:ascii="Arial" w:eastAsiaTheme="minorHAnsi" w:hAnsi="Arial" w:cstheme="minorBidi"/>
      <w:sz w:val="24"/>
      <w:lang w:eastAsia="en-US"/>
    </w:rPr>
  </w:style>
  <w:style w:type="character" w:customStyle="1" w:styleId="SchwerpunktAuflistungZchn">
    <w:name w:val="SchwerpunktAuflistung Zchn"/>
    <w:basedOn w:val="Absatz-Standardschriftart"/>
    <w:link w:val="SchwerpunktAuflistung"/>
    <w:rsid w:val="001C5AF9"/>
    <w:rPr>
      <w:rFonts w:ascii="Arial" w:eastAsiaTheme="minorHAnsi" w:hAnsi="Arial" w:cstheme="minorBidi"/>
      <w:sz w:val="24"/>
      <w:szCs w:val="22"/>
      <w:lang w:eastAsia="en-US"/>
    </w:rPr>
  </w:style>
  <w:style w:type="character" w:styleId="Hervorhebung">
    <w:name w:val="Emphasis"/>
    <w:basedOn w:val="Absatz-Standardschriftart"/>
    <w:uiPriority w:val="20"/>
    <w:qFormat/>
    <w:rsid w:val="001E108E"/>
    <w:rPr>
      <w:i/>
      <w:iCs/>
    </w:rPr>
  </w:style>
  <w:style w:type="character" w:styleId="Hyperlink">
    <w:name w:val="Hyperlink"/>
    <w:basedOn w:val="Absatz-Standardschriftart"/>
    <w:uiPriority w:val="99"/>
    <w:unhideWhenUsed/>
    <w:rsid w:val="00974722"/>
    <w:rPr>
      <w:color w:val="0563C1" w:themeColor="hyperlink"/>
      <w:u w:val="single"/>
    </w:rPr>
  </w:style>
  <w:style w:type="character" w:styleId="BesuchterLink">
    <w:name w:val="FollowedHyperlink"/>
    <w:basedOn w:val="Absatz-Standardschriftart"/>
    <w:uiPriority w:val="99"/>
    <w:semiHidden/>
    <w:unhideWhenUsed/>
    <w:rsid w:val="00546456"/>
    <w:rPr>
      <w:color w:val="954F72" w:themeColor="followedHyperlink"/>
      <w:u w:val="single"/>
    </w:rPr>
  </w:style>
  <w:style w:type="paragraph" w:styleId="NurText">
    <w:name w:val="Plain Text"/>
    <w:basedOn w:val="Standard"/>
    <w:link w:val="NurTextZchn"/>
    <w:uiPriority w:val="99"/>
    <w:unhideWhenUsed/>
    <w:rsid w:val="00DE1857"/>
    <w:pPr>
      <w:suppressAutoHyphens w:val="0"/>
      <w:spacing w:after="0" w:line="240" w:lineRule="auto"/>
    </w:pPr>
    <w:rPr>
      <w:rFonts w:eastAsiaTheme="minorHAnsi" w:cstheme="minorBidi"/>
      <w:szCs w:val="21"/>
      <w:lang w:eastAsia="en-US"/>
    </w:rPr>
  </w:style>
  <w:style w:type="character" w:customStyle="1" w:styleId="NurTextZchn">
    <w:name w:val="Nur Text Zchn"/>
    <w:basedOn w:val="Absatz-Standardschriftart"/>
    <w:link w:val="NurText"/>
    <w:uiPriority w:val="99"/>
    <w:rsid w:val="00DE1857"/>
    <w:rPr>
      <w:rFonts w:ascii="Calibri" w:eastAsiaTheme="minorHAnsi" w:hAnsi="Calibri" w:cstheme="minorBidi"/>
      <w:sz w:val="22"/>
      <w:szCs w:val="21"/>
      <w:lang w:eastAsia="en-US"/>
    </w:rPr>
  </w:style>
  <w:style w:type="character" w:styleId="Kommentarzeichen">
    <w:name w:val="annotation reference"/>
    <w:basedOn w:val="Absatz-Standardschriftart"/>
    <w:uiPriority w:val="99"/>
    <w:semiHidden/>
    <w:unhideWhenUsed/>
    <w:rsid w:val="00A24B64"/>
    <w:rPr>
      <w:sz w:val="16"/>
      <w:szCs w:val="16"/>
    </w:rPr>
  </w:style>
  <w:style w:type="paragraph" w:styleId="Kommentartext">
    <w:name w:val="annotation text"/>
    <w:basedOn w:val="Standard"/>
    <w:link w:val="KommentartextZchn"/>
    <w:uiPriority w:val="99"/>
    <w:semiHidden/>
    <w:unhideWhenUsed/>
    <w:rsid w:val="00A24B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4B64"/>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3016">
      <w:bodyDiv w:val="1"/>
      <w:marLeft w:val="0"/>
      <w:marRight w:val="0"/>
      <w:marTop w:val="0"/>
      <w:marBottom w:val="0"/>
      <w:divBdr>
        <w:top w:val="none" w:sz="0" w:space="0" w:color="auto"/>
        <w:left w:val="none" w:sz="0" w:space="0" w:color="auto"/>
        <w:bottom w:val="none" w:sz="0" w:space="0" w:color="auto"/>
        <w:right w:val="none" w:sz="0" w:space="0" w:color="auto"/>
      </w:divBdr>
    </w:div>
    <w:div w:id="780340912">
      <w:bodyDiv w:val="1"/>
      <w:marLeft w:val="0"/>
      <w:marRight w:val="0"/>
      <w:marTop w:val="0"/>
      <w:marBottom w:val="0"/>
      <w:divBdr>
        <w:top w:val="none" w:sz="0" w:space="0" w:color="auto"/>
        <w:left w:val="none" w:sz="0" w:space="0" w:color="auto"/>
        <w:bottom w:val="none" w:sz="0" w:space="0" w:color="auto"/>
        <w:right w:val="none" w:sz="0" w:space="0" w:color="auto"/>
      </w:divBdr>
      <w:divsChild>
        <w:div w:id="1502810879">
          <w:marLeft w:val="0"/>
          <w:marRight w:val="0"/>
          <w:marTop w:val="0"/>
          <w:marBottom w:val="0"/>
          <w:divBdr>
            <w:top w:val="none" w:sz="0" w:space="0" w:color="auto"/>
            <w:left w:val="none" w:sz="0" w:space="0" w:color="auto"/>
            <w:bottom w:val="none" w:sz="0" w:space="0" w:color="auto"/>
            <w:right w:val="none" w:sz="0" w:space="0" w:color="auto"/>
          </w:divBdr>
        </w:div>
        <w:div w:id="1575238356">
          <w:marLeft w:val="0"/>
          <w:marRight w:val="0"/>
          <w:marTop w:val="0"/>
          <w:marBottom w:val="0"/>
          <w:divBdr>
            <w:top w:val="none" w:sz="0" w:space="0" w:color="auto"/>
            <w:left w:val="none" w:sz="0" w:space="0" w:color="auto"/>
            <w:bottom w:val="none" w:sz="0" w:space="0" w:color="auto"/>
            <w:right w:val="none" w:sz="0" w:space="0" w:color="auto"/>
          </w:divBdr>
        </w:div>
        <w:div w:id="1864896730">
          <w:marLeft w:val="0"/>
          <w:marRight w:val="0"/>
          <w:marTop w:val="0"/>
          <w:marBottom w:val="0"/>
          <w:divBdr>
            <w:top w:val="none" w:sz="0" w:space="0" w:color="auto"/>
            <w:left w:val="none" w:sz="0" w:space="0" w:color="auto"/>
            <w:bottom w:val="none" w:sz="0" w:space="0" w:color="auto"/>
            <w:right w:val="none" w:sz="0" w:space="0" w:color="auto"/>
          </w:divBdr>
        </w:div>
        <w:div w:id="2100825773">
          <w:marLeft w:val="0"/>
          <w:marRight w:val="0"/>
          <w:marTop w:val="0"/>
          <w:marBottom w:val="0"/>
          <w:divBdr>
            <w:top w:val="none" w:sz="0" w:space="0" w:color="auto"/>
            <w:left w:val="none" w:sz="0" w:space="0" w:color="auto"/>
            <w:bottom w:val="none" w:sz="0" w:space="0" w:color="auto"/>
            <w:right w:val="none" w:sz="0" w:space="0" w:color="auto"/>
          </w:divBdr>
        </w:div>
        <w:div w:id="78526977">
          <w:marLeft w:val="0"/>
          <w:marRight w:val="0"/>
          <w:marTop w:val="0"/>
          <w:marBottom w:val="0"/>
          <w:divBdr>
            <w:top w:val="none" w:sz="0" w:space="0" w:color="auto"/>
            <w:left w:val="none" w:sz="0" w:space="0" w:color="auto"/>
            <w:bottom w:val="none" w:sz="0" w:space="0" w:color="auto"/>
            <w:right w:val="none" w:sz="0" w:space="0" w:color="auto"/>
          </w:divBdr>
        </w:div>
        <w:div w:id="1444763799">
          <w:marLeft w:val="0"/>
          <w:marRight w:val="0"/>
          <w:marTop w:val="0"/>
          <w:marBottom w:val="0"/>
          <w:divBdr>
            <w:top w:val="none" w:sz="0" w:space="0" w:color="auto"/>
            <w:left w:val="none" w:sz="0" w:space="0" w:color="auto"/>
            <w:bottom w:val="none" w:sz="0" w:space="0" w:color="auto"/>
            <w:right w:val="none" w:sz="0" w:space="0" w:color="auto"/>
          </w:divBdr>
        </w:div>
        <w:div w:id="1157376966">
          <w:marLeft w:val="0"/>
          <w:marRight w:val="0"/>
          <w:marTop w:val="0"/>
          <w:marBottom w:val="0"/>
          <w:divBdr>
            <w:top w:val="none" w:sz="0" w:space="0" w:color="auto"/>
            <w:left w:val="none" w:sz="0" w:space="0" w:color="auto"/>
            <w:bottom w:val="none" w:sz="0" w:space="0" w:color="auto"/>
            <w:right w:val="none" w:sz="0" w:space="0" w:color="auto"/>
          </w:divBdr>
        </w:div>
        <w:div w:id="1343241801">
          <w:marLeft w:val="0"/>
          <w:marRight w:val="0"/>
          <w:marTop w:val="0"/>
          <w:marBottom w:val="0"/>
          <w:divBdr>
            <w:top w:val="none" w:sz="0" w:space="0" w:color="auto"/>
            <w:left w:val="none" w:sz="0" w:space="0" w:color="auto"/>
            <w:bottom w:val="none" w:sz="0" w:space="0" w:color="auto"/>
            <w:right w:val="none" w:sz="0" w:space="0" w:color="auto"/>
          </w:divBdr>
        </w:div>
        <w:div w:id="216935912">
          <w:marLeft w:val="0"/>
          <w:marRight w:val="0"/>
          <w:marTop w:val="0"/>
          <w:marBottom w:val="0"/>
          <w:divBdr>
            <w:top w:val="none" w:sz="0" w:space="0" w:color="auto"/>
            <w:left w:val="none" w:sz="0" w:space="0" w:color="auto"/>
            <w:bottom w:val="none" w:sz="0" w:space="0" w:color="auto"/>
            <w:right w:val="none" w:sz="0" w:space="0" w:color="auto"/>
          </w:divBdr>
        </w:div>
        <w:div w:id="969287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x.lvr.de/de/lvr_roemermuseum/grosse_thermen/roemische_baeder/roemische_baeder.html" TargetMode="External"/><Relationship Id="rId13" Type="http://schemas.openxmlformats.org/officeDocument/2006/relationships/hyperlink" Target="https://www.mozaweb.com/de/Extra-3D_Modelle-Die_Caracalla_Thermen_Rom_3_Jahrhundert-10942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andesmuseum-trier.de/en/home/digital/online-angebo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kdigital.de/auswahl/auswahl.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lonia3d.de/colonia3d-hom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igitales-forum-romanum.de/"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7D77-2601-49FF-BCCB-920FCEA5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2022-01-25T10:05:00Z</dcterms:created>
  <dcterms:modified xsi:type="dcterms:W3CDTF">2022-01-25T10:05:00Z</dcterms:modified>
</cp:coreProperties>
</file>