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956" w:rsidRPr="005F5956" w:rsidRDefault="005F5956" w:rsidP="005F5956">
      <w:pPr>
        <w:jc w:val="center"/>
        <w:rPr>
          <w:b/>
          <w:sz w:val="28"/>
        </w:rPr>
      </w:pPr>
      <w:bookmarkStart w:id="0" w:name="_GoBack"/>
      <w:bookmarkEnd w:id="0"/>
    </w:p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9073"/>
      </w:tblGrid>
      <w:tr w:rsidR="00697D94" w:rsidRPr="0043761D" w:rsidTr="00697D94">
        <w:trPr>
          <w:trHeight w:val="320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1F2C" w:rsidRDefault="00411F2C" w:rsidP="00A754F9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Konkretisiertes Unterrichtsvorhaben Latein ab 7. Jg.</w:t>
            </w:r>
          </w:p>
          <w:p w:rsidR="00697D94" w:rsidRDefault="00697D94" w:rsidP="00A754F9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Jg. 9</w:t>
            </w:r>
            <w:r w:rsidRPr="0043761D">
              <w:rPr>
                <w:rFonts w:cs="Arial"/>
                <w:b/>
                <w:bCs/>
                <w:sz w:val="24"/>
                <w:szCs w:val="24"/>
              </w:rPr>
              <w:t xml:space="preserve"> UV</w:t>
            </w:r>
            <w:r w:rsidR="00FB2D77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43761D">
              <w:rPr>
                <w:rFonts w:cs="Arial"/>
                <w:b/>
                <w:bCs/>
                <w:sz w:val="24"/>
                <w:szCs w:val="24"/>
              </w:rPr>
              <w:t>I</w:t>
            </w:r>
            <w:r>
              <w:rPr>
                <w:rFonts w:cs="Arial"/>
                <w:b/>
                <w:bCs/>
                <w:sz w:val="24"/>
                <w:szCs w:val="24"/>
              </w:rPr>
              <w:t>I</w:t>
            </w:r>
            <w:r w:rsidRPr="0043761D">
              <w:rPr>
                <w:rFonts w:cs="Arial"/>
                <w:b/>
                <w:bCs/>
                <w:sz w:val="24"/>
                <w:szCs w:val="24"/>
              </w:rPr>
              <w:t>:</w:t>
            </w:r>
            <w:r>
              <w:rPr>
                <w:rFonts w:cs="Arial"/>
                <w:b/>
                <w:sz w:val="24"/>
                <w:szCs w:val="24"/>
              </w:rPr>
              <w:t xml:space="preserve"> Antike Philosophie – Eine Anleitung zum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Glücklichsein</w:t>
            </w:r>
            <w:proofErr w:type="spellEnd"/>
          </w:p>
          <w:p w:rsidR="003D40A4" w:rsidRDefault="003D40A4" w:rsidP="00EA5D2E">
            <w:pPr>
              <w:spacing w:after="0" w:line="240" w:lineRule="auto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Im zweiten Unterrich</w:t>
            </w:r>
            <w:r w:rsidR="00261D80">
              <w:rPr>
                <w:rFonts w:cs="Arial"/>
                <w:sz w:val="20"/>
                <w:szCs w:val="24"/>
              </w:rPr>
              <w:t>tsvorhaben des neunten Jahrgang</w:t>
            </w:r>
            <w:r>
              <w:rPr>
                <w:rFonts w:cs="Arial"/>
                <w:sz w:val="20"/>
                <w:szCs w:val="24"/>
              </w:rPr>
              <w:t>s (L7) setzen sich die Schülerinnen und Schü</w:t>
            </w:r>
            <w:r w:rsidR="005E6ADF">
              <w:rPr>
                <w:rFonts w:cs="Arial"/>
                <w:sz w:val="20"/>
                <w:szCs w:val="24"/>
              </w:rPr>
              <w:t>ler erstmals</w:t>
            </w:r>
            <w:r>
              <w:rPr>
                <w:rFonts w:cs="Arial"/>
                <w:sz w:val="20"/>
                <w:szCs w:val="24"/>
              </w:rPr>
              <w:t xml:space="preserve"> intensiver mit der antiken Philosophie von Seneca und Plinius auseinander. Hierbei </w:t>
            </w:r>
            <w:r w:rsidR="00B70968">
              <w:rPr>
                <w:rFonts w:cs="Arial"/>
                <w:sz w:val="20"/>
                <w:szCs w:val="24"/>
              </w:rPr>
              <w:t>stehen</w:t>
            </w:r>
            <w:r>
              <w:rPr>
                <w:rFonts w:cs="Arial"/>
                <w:sz w:val="20"/>
                <w:szCs w:val="24"/>
              </w:rPr>
              <w:t xml:space="preserve"> lebensnahe und schülerrelevante Aspekte wie die Vorstellungen und Bedeutung von Glück</w:t>
            </w:r>
            <w:r w:rsidR="00B70968">
              <w:rPr>
                <w:rFonts w:cs="Arial"/>
                <w:sz w:val="20"/>
                <w:szCs w:val="24"/>
              </w:rPr>
              <w:t xml:space="preserve"> in der Antike</w:t>
            </w:r>
            <w:r>
              <w:rPr>
                <w:rFonts w:cs="Arial"/>
                <w:sz w:val="20"/>
                <w:szCs w:val="24"/>
              </w:rPr>
              <w:t xml:space="preserve"> im Vordergrund </w:t>
            </w:r>
            <w:r w:rsidR="00B70968">
              <w:rPr>
                <w:rFonts w:cs="Arial"/>
                <w:sz w:val="20"/>
                <w:szCs w:val="24"/>
              </w:rPr>
              <w:t>und werden mit den eigenen</w:t>
            </w:r>
            <w:r w:rsidR="00F9382C">
              <w:rPr>
                <w:rFonts w:cs="Arial"/>
                <w:sz w:val="20"/>
                <w:szCs w:val="24"/>
              </w:rPr>
              <w:t xml:space="preserve"> Ansichten</w:t>
            </w:r>
            <w:r w:rsidR="00B70968">
              <w:rPr>
                <w:rFonts w:cs="Arial"/>
                <w:sz w:val="20"/>
                <w:szCs w:val="24"/>
              </w:rPr>
              <w:t xml:space="preserve"> verglichen</w:t>
            </w:r>
            <w:r>
              <w:rPr>
                <w:rFonts w:cs="Arial"/>
                <w:sz w:val="20"/>
                <w:szCs w:val="24"/>
              </w:rPr>
              <w:t xml:space="preserve">. </w:t>
            </w:r>
            <w:r w:rsidR="00B70968">
              <w:rPr>
                <w:rFonts w:cs="Arial"/>
                <w:sz w:val="20"/>
                <w:szCs w:val="24"/>
              </w:rPr>
              <w:t>Ferner</w:t>
            </w:r>
            <w:r w:rsidR="00ED0418">
              <w:rPr>
                <w:rFonts w:cs="Arial"/>
                <w:sz w:val="20"/>
                <w:szCs w:val="24"/>
              </w:rPr>
              <w:t xml:space="preserve"> </w:t>
            </w:r>
            <w:r w:rsidR="00F9382C">
              <w:rPr>
                <w:rFonts w:cs="Arial"/>
                <w:sz w:val="20"/>
                <w:szCs w:val="24"/>
              </w:rPr>
              <w:t>erscheint</w:t>
            </w:r>
            <w:r w:rsidR="00B70968">
              <w:rPr>
                <w:rFonts w:cs="Arial"/>
                <w:sz w:val="20"/>
                <w:szCs w:val="24"/>
              </w:rPr>
              <w:t xml:space="preserve"> der</w:t>
            </w:r>
            <w:r w:rsidR="00ED0418">
              <w:rPr>
                <w:rFonts w:cs="Arial"/>
                <w:sz w:val="20"/>
                <w:szCs w:val="24"/>
              </w:rPr>
              <w:t xml:space="preserve"> Diskurs um den Wert von Freundschaft</w:t>
            </w:r>
            <w:r w:rsidR="00B70968">
              <w:rPr>
                <w:rFonts w:cs="Arial"/>
                <w:sz w:val="20"/>
                <w:szCs w:val="24"/>
              </w:rPr>
              <w:t xml:space="preserve"> im Zusammenhang mit der </w:t>
            </w:r>
            <w:proofErr w:type="spellStart"/>
            <w:r w:rsidR="00B70968" w:rsidRPr="00B70968">
              <w:rPr>
                <w:rFonts w:cs="Arial"/>
                <w:i/>
                <w:sz w:val="20"/>
                <w:szCs w:val="24"/>
              </w:rPr>
              <w:t>vita</w:t>
            </w:r>
            <w:proofErr w:type="spellEnd"/>
            <w:r w:rsidR="00B70968" w:rsidRPr="00B70968">
              <w:rPr>
                <w:rFonts w:cs="Arial"/>
                <w:i/>
                <w:sz w:val="20"/>
                <w:szCs w:val="24"/>
              </w:rPr>
              <w:t xml:space="preserve"> </w:t>
            </w:r>
            <w:proofErr w:type="spellStart"/>
            <w:r w:rsidR="00B70968" w:rsidRPr="00B70968">
              <w:rPr>
                <w:rFonts w:cs="Arial"/>
                <w:i/>
                <w:sz w:val="20"/>
                <w:szCs w:val="24"/>
              </w:rPr>
              <w:t>beata</w:t>
            </w:r>
            <w:proofErr w:type="spellEnd"/>
            <w:r w:rsidR="00ED0418">
              <w:rPr>
                <w:rFonts w:cs="Arial"/>
                <w:sz w:val="20"/>
                <w:szCs w:val="24"/>
              </w:rPr>
              <w:t xml:space="preserve"> </w:t>
            </w:r>
            <w:r w:rsidR="00EA5D2E">
              <w:rPr>
                <w:rFonts w:cs="Arial"/>
                <w:sz w:val="20"/>
                <w:szCs w:val="24"/>
              </w:rPr>
              <w:t xml:space="preserve">für die Jugendlichen besonders </w:t>
            </w:r>
            <w:r w:rsidR="00F9382C">
              <w:rPr>
                <w:rFonts w:cs="Arial"/>
                <w:sz w:val="20"/>
                <w:szCs w:val="24"/>
              </w:rPr>
              <w:t>schülerorientiert und motivierend</w:t>
            </w:r>
            <w:r w:rsidR="00EA5D2E">
              <w:rPr>
                <w:rFonts w:cs="Arial"/>
                <w:sz w:val="20"/>
                <w:szCs w:val="24"/>
              </w:rPr>
              <w:t xml:space="preserve">. </w:t>
            </w:r>
            <w:r w:rsidR="003B07E6">
              <w:rPr>
                <w:rFonts w:cs="Arial"/>
                <w:sz w:val="20"/>
                <w:szCs w:val="24"/>
              </w:rPr>
              <w:t>Die Erstellung und Präsentation</w:t>
            </w:r>
            <w:r w:rsidR="00C406FC">
              <w:rPr>
                <w:rFonts w:cs="Arial"/>
                <w:sz w:val="20"/>
                <w:szCs w:val="24"/>
              </w:rPr>
              <w:t xml:space="preserve"> eines Pod</w:t>
            </w:r>
            <w:r w:rsidR="003B07E6">
              <w:rPr>
                <w:rFonts w:cs="Arial"/>
                <w:sz w:val="20"/>
                <w:szCs w:val="24"/>
              </w:rPr>
              <w:t>cast</w:t>
            </w:r>
            <w:r w:rsidR="00C406FC">
              <w:rPr>
                <w:rFonts w:cs="Arial"/>
                <w:sz w:val="20"/>
                <w:szCs w:val="24"/>
              </w:rPr>
              <w:t xml:space="preserve"> </w:t>
            </w:r>
            <w:r w:rsidR="003B07E6">
              <w:rPr>
                <w:rFonts w:cs="Arial"/>
                <w:sz w:val="20"/>
                <w:szCs w:val="24"/>
              </w:rPr>
              <w:t xml:space="preserve">stellt – neben der Förderung der Medienkompetenz und einer tiefgreifenden historischen Kommunikation im Sinne des </w:t>
            </w:r>
            <w:proofErr w:type="spellStart"/>
            <w:r w:rsidR="003B07E6" w:rsidRPr="003B07E6">
              <w:rPr>
                <w:rFonts w:cs="Arial"/>
                <w:i/>
                <w:sz w:val="20"/>
                <w:szCs w:val="24"/>
              </w:rPr>
              <w:t>quid</w:t>
            </w:r>
            <w:proofErr w:type="spellEnd"/>
            <w:r w:rsidR="003B07E6" w:rsidRPr="003B07E6">
              <w:rPr>
                <w:rFonts w:cs="Arial"/>
                <w:i/>
                <w:sz w:val="20"/>
                <w:szCs w:val="24"/>
              </w:rPr>
              <w:t xml:space="preserve"> ad nos</w:t>
            </w:r>
            <w:r w:rsidR="003B07E6">
              <w:rPr>
                <w:rFonts w:cs="Arial"/>
                <w:i/>
                <w:sz w:val="20"/>
                <w:szCs w:val="24"/>
              </w:rPr>
              <w:t>? –</w:t>
            </w:r>
            <w:r w:rsidR="003B07E6" w:rsidRPr="003B07E6">
              <w:rPr>
                <w:rFonts w:cs="Arial"/>
                <w:sz w:val="20"/>
                <w:szCs w:val="24"/>
              </w:rPr>
              <w:t xml:space="preserve"> am Ende des Unterrichtsvorhaben</w:t>
            </w:r>
            <w:r w:rsidR="00E27A6D">
              <w:rPr>
                <w:rFonts w:cs="Arial"/>
                <w:sz w:val="20"/>
                <w:szCs w:val="24"/>
              </w:rPr>
              <w:t>s</w:t>
            </w:r>
            <w:r w:rsidR="003B07E6" w:rsidRPr="003B07E6">
              <w:rPr>
                <w:rFonts w:cs="Arial"/>
                <w:sz w:val="20"/>
                <w:szCs w:val="24"/>
              </w:rPr>
              <w:t xml:space="preserve"> ein Schülerprodukt dar, das auch entsprechende </w:t>
            </w:r>
            <w:r w:rsidR="002F22F8">
              <w:rPr>
                <w:rFonts w:cs="Arial"/>
                <w:sz w:val="20"/>
                <w:szCs w:val="24"/>
              </w:rPr>
              <w:t xml:space="preserve">langfristige </w:t>
            </w:r>
            <w:r w:rsidR="003B07E6" w:rsidRPr="003B07E6">
              <w:rPr>
                <w:rFonts w:cs="Arial"/>
                <w:sz w:val="20"/>
                <w:szCs w:val="24"/>
              </w:rPr>
              <w:t xml:space="preserve">Würdigung </w:t>
            </w:r>
            <w:r w:rsidR="002F22F8">
              <w:rPr>
                <w:rFonts w:cs="Arial"/>
                <w:sz w:val="20"/>
                <w:szCs w:val="24"/>
              </w:rPr>
              <w:t>erfahren</w:t>
            </w:r>
            <w:r w:rsidR="003B07E6" w:rsidRPr="003B07E6">
              <w:rPr>
                <w:rFonts w:cs="Arial"/>
                <w:sz w:val="20"/>
                <w:szCs w:val="24"/>
              </w:rPr>
              <w:t xml:space="preserve"> soll, indem es am Tag der offenen Tür und auf der Schulhomepage präsentiert wird. </w:t>
            </w:r>
          </w:p>
          <w:p w:rsidR="00EA5D2E" w:rsidRPr="003D40A4" w:rsidRDefault="00EA5D2E" w:rsidP="00EA5D2E">
            <w:pPr>
              <w:spacing w:after="0" w:line="240" w:lineRule="auto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Im vorherigen Unterrichtsvorhaben </w:t>
            </w:r>
            <w:r w:rsidR="00314DFB">
              <w:rPr>
                <w:rFonts w:cs="Arial"/>
                <w:sz w:val="20"/>
                <w:szCs w:val="24"/>
              </w:rPr>
              <w:t xml:space="preserve">(Jg. 9 UV I) </w:t>
            </w:r>
            <w:r w:rsidR="00A47905">
              <w:rPr>
                <w:rFonts w:cs="Arial"/>
                <w:sz w:val="20"/>
                <w:szCs w:val="24"/>
              </w:rPr>
              <w:t>sind</w:t>
            </w:r>
            <w:r>
              <w:rPr>
                <w:rFonts w:cs="Arial"/>
                <w:sz w:val="20"/>
                <w:szCs w:val="24"/>
              </w:rPr>
              <w:t xml:space="preserve"> der Konjunktiv Imperfekt und Plusquamperfekt sowie die konjunktivischen Nebensätze Kausal- und Temporalsatz eingeführt worden. </w:t>
            </w:r>
            <w:r w:rsidR="00857119">
              <w:rPr>
                <w:rFonts w:cs="Arial"/>
                <w:sz w:val="20"/>
                <w:szCs w:val="24"/>
              </w:rPr>
              <w:t>Demgemäß</w:t>
            </w:r>
            <w:r>
              <w:rPr>
                <w:rFonts w:cs="Arial"/>
                <w:sz w:val="20"/>
                <w:szCs w:val="24"/>
              </w:rPr>
              <w:t xml:space="preserve"> </w:t>
            </w:r>
            <w:r w:rsidR="00760316">
              <w:rPr>
                <w:rFonts w:cs="Arial"/>
                <w:sz w:val="20"/>
                <w:szCs w:val="24"/>
              </w:rPr>
              <w:t>werden</w:t>
            </w:r>
            <w:r>
              <w:rPr>
                <w:rFonts w:cs="Arial"/>
                <w:sz w:val="20"/>
                <w:szCs w:val="24"/>
              </w:rPr>
              <w:t xml:space="preserve"> in diesem Unterrichtsvorhaben</w:t>
            </w:r>
            <w:r w:rsidR="005E6ADF">
              <w:rPr>
                <w:rFonts w:cs="Arial"/>
                <w:sz w:val="20"/>
                <w:szCs w:val="24"/>
              </w:rPr>
              <w:t xml:space="preserve"> syntaktische und morphologische Zusammenhänge</w:t>
            </w:r>
            <w:r>
              <w:rPr>
                <w:rFonts w:cs="Arial"/>
                <w:sz w:val="20"/>
                <w:szCs w:val="24"/>
              </w:rPr>
              <w:t xml:space="preserve"> genutzt, um den Konjunktiv Präsens und Perfekt sowie die konjunktivischen Nebensätze Final- und Konsekutivsatz induktiv zu erarbeiten</w:t>
            </w:r>
            <w:r w:rsidR="005E6ADF">
              <w:rPr>
                <w:rFonts w:cs="Arial"/>
                <w:sz w:val="20"/>
                <w:szCs w:val="24"/>
              </w:rPr>
              <w:t xml:space="preserve"> und zu vernetzen</w:t>
            </w:r>
            <w:r>
              <w:rPr>
                <w:rFonts w:cs="Arial"/>
                <w:sz w:val="20"/>
                <w:szCs w:val="24"/>
              </w:rPr>
              <w:t xml:space="preserve">. Entsprechende (digitale) Lernhilfen und -übersichten, die zuvor von Schülerseite erstellt worden sind, </w:t>
            </w:r>
            <w:r w:rsidR="005C7833">
              <w:rPr>
                <w:rFonts w:cs="Arial"/>
                <w:sz w:val="20"/>
                <w:szCs w:val="24"/>
              </w:rPr>
              <w:t>kommen dabei</w:t>
            </w:r>
            <w:r>
              <w:rPr>
                <w:rFonts w:cs="Arial"/>
                <w:sz w:val="20"/>
                <w:szCs w:val="24"/>
              </w:rPr>
              <w:t xml:space="preserve"> unterstützend zum Einsatz. </w:t>
            </w:r>
          </w:p>
          <w:p w:rsidR="00411F2C" w:rsidRDefault="00411F2C" w:rsidP="00A754F9">
            <w:pPr>
              <w:spacing w:after="0" w:line="240" w:lineRule="auto"/>
              <w:jc w:val="center"/>
              <w:rPr>
                <w:rFonts w:cs="Arial"/>
                <w:sz w:val="20"/>
                <w:szCs w:val="24"/>
              </w:rPr>
            </w:pPr>
          </w:p>
          <w:p w:rsidR="00697D94" w:rsidRPr="0043761D" w:rsidRDefault="00411F2C" w:rsidP="00A754F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Stundenkontingent: </w:t>
            </w:r>
            <w:r w:rsidR="00697D94" w:rsidRPr="00370587">
              <w:rPr>
                <w:rFonts w:cs="Arial"/>
                <w:sz w:val="20"/>
                <w:szCs w:val="24"/>
              </w:rPr>
              <w:t>ca. 20 U-Std.</w:t>
            </w:r>
          </w:p>
        </w:tc>
      </w:tr>
      <w:tr w:rsidR="00DE13A6" w:rsidRPr="003F1FF4" w:rsidTr="00697D94"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3A6" w:rsidRPr="00DE13A6" w:rsidRDefault="00FB2D77" w:rsidP="00A754F9">
            <w:pPr>
              <w:spacing w:after="0"/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>Ü</w:t>
            </w:r>
            <w:r w:rsidR="00DE13A6" w:rsidRPr="00FB2D77">
              <w:rPr>
                <w:rFonts w:cs="Arial"/>
                <w:b/>
                <w:sz w:val="20"/>
                <w:szCs w:val="20"/>
              </w:rPr>
              <w:t>bergeordnete Kompetenzerwartungen</w:t>
            </w:r>
          </w:p>
        </w:tc>
      </w:tr>
      <w:tr w:rsidR="00697D94" w:rsidRPr="003A5320" w:rsidTr="00697D94"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9AC" w:rsidRPr="00FB2D77" w:rsidRDefault="001F39AC" w:rsidP="001F39AC">
            <w:pPr>
              <w:suppressAutoHyphens/>
              <w:spacing w:after="0" w:line="240" w:lineRule="auto"/>
              <w:jc w:val="left"/>
              <w:rPr>
                <w:sz w:val="20"/>
                <w:szCs w:val="20"/>
              </w:rPr>
            </w:pPr>
            <w:r w:rsidRPr="00FB2D77">
              <w:rPr>
                <w:b/>
                <w:sz w:val="20"/>
                <w:szCs w:val="20"/>
              </w:rPr>
              <w:t>Textkompetenz</w:t>
            </w:r>
            <w:r w:rsidRPr="00FB2D77">
              <w:rPr>
                <w:sz w:val="20"/>
                <w:szCs w:val="20"/>
              </w:rPr>
              <w:t>:</w:t>
            </w:r>
          </w:p>
          <w:p w:rsidR="00697D94" w:rsidRDefault="00697D94" w:rsidP="00A754F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left"/>
              <w:rPr>
                <w:sz w:val="20"/>
                <w:szCs w:val="20"/>
              </w:rPr>
            </w:pPr>
            <w:r w:rsidRPr="00FB2D77">
              <w:rPr>
                <w:sz w:val="20"/>
                <w:szCs w:val="20"/>
              </w:rPr>
              <w:t xml:space="preserve">leichtere und mittelschwere [Original]Texte </w:t>
            </w:r>
            <w:proofErr w:type="spellStart"/>
            <w:r w:rsidRPr="00FB2D77">
              <w:rPr>
                <w:sz w:val="20"/>
                <w:szCs w:val="20"/>
              </w:rPr>
              <w:t>aspektbezogen</w:t>
            </w:r>
            <w:proofErr w:type="spellEnd"/>
            <w:r w:rsidRPr="00FB2D77">
              <w:rPr>
                <w:sz w:val="20"/>
                <w:szCs w:val="20"/>
              </w:rPr>
              <w:t xml:space="preserve"> interpretieren</w:t>
            </w:r>
          </w:p>
          <w:p w:rsidR="00566EE0" w:rsidRPr="00FB2D77" w:rsidRDefault="00566EE0" w:rsidP="00A754F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leichtere und mittelschwere [Original]Texte auf inhaltlicher und formaler Ebene erschließen</w:t>
            </w:r>
          </w:p>
          <w:p w:rsidR="001F39AC" w:rsidRPr="00FB2D77" w:rsidRDefault="001F39AC" w:rsidP="001F39AC">
            <w:pPr>
              <w:suppressAutoHyphens/>
              <w:spacing w:after="0" w:line="240" w:lineRule="auto"/>
              <w:jc w:val="left"/>
              <w:rPr>
                <w:sz w:val="20"/>
                <w:szCs w:val="20"/>
              </w:rPr>
            </w:pPr>
            <w:r w:rsidRPr="00FB2D77">
              <w:rPr>
                <w:b/>
                <w:sz w:val="20"/>
                <w:szCs w:val="20"/>
              </w:rPr>
              <w:t>Sprachkompetenz</w:t>
            </w:r>
            <w:r w:rsidRPr="00FB2D77">
              <w:rPr>
                <w:sz w:val="20"/>
                <w:szCs w:val="20"/>
              </w:rPr>
              <w:t>:</w:t>
            </w:r>
          </w:p>
          <w:p w:rsidR="00697D94" w:rsidRDefault="00697D94" w:rsidP="00A754F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left"/>
              <w:rPr>
                <w:sz w:val="20"/>
                <w:szCs w:val="20"/>
              </w:rPr>
            </w:pPr>
            <w:r w:rsidRPr="00FB2D77">
              <w:rPr>
                <w:sz w:val="20"/>
                <w:szCs w:val="20"/>
              </w:rPr>
              <w:t>ein erweitertes Repertoire der Morphologie und Syntax funktional einsetzen</w:t>
            </w:r>
          </w:p>
          <w:p w:rsidR="00566EE0" w:rsidRPr="00FB2D77" w:rsidRDefault="00566EE0" w:rsidP="00A754F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zur Erweiterung ihrer sprachlichen Kompetenzen ein erweitertes Repertoire von Strategien und Techniken für das Sprachenlernen einsetzen</w:t>
            </w:r>
          </w:p>
          <w:p w:rsidR="001F39AC" w:rsidRPr="00FB2D77" w:rsidRDefault="006516FB" w:rsidP="001F39AC">
            <w:pPr>
              <w:suppressAutoHyphens/>
              <w:spacing w:after="0" w:line="240" w:lineRule="auto"/>
              <w:jc w:val="left"/>
              <w:rPr>
                <w:sz w:val="20"/>
                <w:szCs w:val="20"/>
              </w:rPr>
            </w:pPr>
            <w:r w:rsidRPr="00FB2D77">
              <w:rPr>
                <w:b/>
                <w:sz w:val="20"/>
                <w:szCs w:val="20"/>
              </w:rPr>
              <w:t>Kulturkompetenz</w:t>
            </w:r>
            <w:r w:rsidRPr="00FB2D77">
              <w:rPr>
                <w:sz w:val="20"/>
                <w:szCs w:val="20"/>
              </w:rPr>
              <w:t>:</w:t>
            </w:r>
          </w:p>
          <w:p w:rsidR="00697D94" w:rsidRDefault="00697D94" w:rsidP="00FB2D77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left"/>
              <w:rPr>
                <w:sz w:val="20"/>
                <w:szCs w:val="20"/>
              </w:rPr>
            </w:pPr>
            <w:r w:rsidRPr="00FB2D77">
              <w:rPr>
                <w:sz w:val="20"/>
                <w:szCs w:val="20"/>
              </w:rPr>
              <w:t>Textaussagen</w:t>
            </w:r>
            <w:r w:rsidRPr="00D90C4C">
              <w:rPr>
                <w:sz w:val="20"/>
                <w:szCs w:val="20"/>
              </w:rPr>
              <w:t xml:space="preserve"> im Hinblick auf Perspektiven der historischen Kommunikation ([Lebensräume,] Lebensgestaltung, [Geschlechterrollen,] menschliche Beziehungen, [soziale und politische Strukturen,] Werte und Normen, [Macht und Recht, politische Betätigung, Umgang mit Fremdem, Modelle der Welterklärung,] existenzielle Grundfragen</w:t>
            </w:r>
            <w:r w:rsidRPr="00F64C4A">
              <w:rPr>
                <w:sz w:val="20"/>
                <w:szCs w:val="20"/>
              </w:rPr>
              <w:t xml:space="preserve">) differenziert erläutern und beurteilen </w:t>
            </w:r>
          </w:p>
          <w:p w:rsidR="00FF033E" w:rsidRPr="00FB2D77" w:rsidRDefault="00FF033E" w:rsidP="00FB2D77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Gemeinsamkeiten und Unterschiede zwischen antiker Kultur und Gegenwart in übergreifenden Zusammenhängen differenziert erläutern und beurteilen</w:t>
            </w:r>
          </w:p>
        </w:tc>
      </w:tr>
      <w:tr w:rsidR="00DE13A6" w:rsidRPr="0051205E" w:rsidTr="00697D94"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3A6" w:rsidRPr="00FB2D77" w:rsidRDefault="00DE13A6" w:rsidP="00A754F9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FB2D77">
              <w:rPr>
                <w:rFonts w:cs="Arial"/>
                <w:b/>
                <w:sz w:val="20"/>
                <w:szCs w:val="20"/>
              </w:rPr>
              <w:t>Konkretisierte Kompetenzerwartungen</w:t>
            </w:r>
          </w:p>
        </w:tc>
      </w:tr>
      <w:tr w:rsidR="00DE13A6" w:rsidRPr="0051205E" w:rsidTr="00697D94"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3A6" w:rsidRPr="00DE13A6" w:rsidRDefault="00DE13A6" w:rsidP="00DE13A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left"/>
              <w:rPr>
                <w:rFonts w:cs="Arial"/>
              </w:rPr>
            </w:pPr>
            <w:r>
              <w:rPr>
                <w:sz w:val="20"/>
                <w:szCs w:val="20"/>
              </w:rPr>
              <w:t>Grundgedanken der antiken Philosophie im Hinblick auf ihre Relevanz für die eigene Lebenswelt erläutern und beurteilen</w:t>
            </w:r>
          </w:p>
          <w:p w:rsidR="00DE13A6" w:rsidRPr="00F84C7E" w:rsidRDefault="00DE13A6" w:rsidP="00DE13A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left"/>
              <w:rPr>
                <w:rFonts w:cs="Arial"/>
              </w:rPr>
            </w:pPr>
            <w:r w:rsidRPr="00DE13A6">
              <w:rPr>
                <w:sz w:val="20"/>
                <w:szCs w:val="20"/>
              </w:rPr>
              <w:t>bei der Erschließung und Übersetzung angemessene Übersetzungsmöglichkeiten grundlegender Elemente von Morphologie und Syntax auswählen</w:t>
            </w:r>
          </w:p>
          <w:p w:rsidR="00F84C7E" w:rsidRPr="00F84C7E" w:rsidRDefault="00F84C7E" w:rsidP="00DE13A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left"/>
              <w:rPr>
                <w:rFonts w:cs="Arial"/>
              </w:rPr>
            </w:pPr>
            <w:r>
              <w:rPr>
                <w:sz w:val="20"/>
                <w:szCs w:val="20"/>
              </w:rPr>
              <w:t>verschiedene Methoden zur Analyse und Visualisierung syntaktischer Strukturen auch unter Verwendung digitaler Medien anwenden</w:t>
            </w:r>
          </w:p>
          <w:p w:rsidR="00F84C7E" w:rsidRPr="00DE13A6" w:rsidRDefault="00F84C7E" w:rsidP="00DE13A6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left"/>
              <w:rPr>
                <w:rFonts w:cs="Arial"/>
              </w:rPr>
            </w:pPr>
            <w:r>
              <w:rPr>
                <w:sz w:val="20"/>
                <w:szCs w:val="20"/>
              </w:rPr>
              <w:t>im Rahmen des Sprachenlernens digitale Lernangebote und Werkzeuge zielgerichtet einsetzen</w:t>
            </w:r>
          </w:p>
        </w:tc>
      </w:tr>
      <w:tr w:rsidR="00697D94" w:rsidRPr="0051205E" w:rsidTr="00697D94"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D94" w:rsidRPr="00707534" w:rsidRDefault="00DE13A6" w:rsidP="00FB2D77">
            <w:pPr>
              <w:spacing w:after="0"/>
              <w:jc w:val="center"/>
              <w:rPr>
                <w:rFonts w:cs="Arial"/>
                <w:b/>
                <w:strike/>
                <w:sz w:val="20"/>
                <w:szCs w:val="20"/>
              </w:rPr>
            </w:pPr>
            <w:r w:rsidRPr="00FB2D77">
              <w:rPr>
                <w:rFonts w:cs="Arial"/>
                <w:b/>
                <w:sz w:val="20"/>
                <w:szCs w:val="20"/>
              </w:rPr>
              <w:t>Inhaltsfelder</w:t>
            </w:r>
          </w:p>
        </w:tc>
      </w:tr>
      <w:tr w:rsidR="00697D94" w:rsidRPr="001B7378" w:rsidTr="00697D94"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D94" w:rsidRPr="00715466" w:rsidRDefault="00697D94" w:rsidP="00A754F9">
            <w:pPr>
              <w:spacing w:after="0" w:line="240" w:lineRule="auto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 w:rsidRPr="00715466">
              <w:rPr>
                <w:rFonts w:cs="Arial"/>
                <w:b/>
                <w:bCs/>
                <w:iCs/>
                <w:sz w:val="20"/>
                <w:szCs w:val="20"/>
                <w:lang w:eastAsia="de-DE"/>
              </w:rPr>
              <w:t>Antike Welt:</w:t>
            </w:r>
            <w:r w:rsidRPr="00715466">
              <w:rPr>
                <w:rFonts w:cs="Arial"/>
                <w:b/>
                <w:bCs/>
                <w:i/>
                <w:iCs/>
                <w:sz w:val="20"/>
                <w:szCs w:val="20"/>
                <w:lang w:eastAsia="de-DE"/>
              </w:rPr>
              <w:br/>
            </w:r>
            <w:r>
              <w:rPr>
                <w:sz w:val="20"/>
                <w:szCs w:val="20"/>
                <w:lang w:bidi="hi-IN"/>
              </w:rPr>
              <w:t>Philosophie: Grundzüge der Stoa, Grundzüge des Epikureismus</w:t>
            </w:r>
            <w:r w:rsidRPr="00715466">
              <w:rPr>
                <w:sz w:val="20"/>
                <w:szCs w:val="20"/>
                <w:lang w:bidi="hi-IN"/>
              </w:rPr>
              <w:br/>
            </w:r>
            <w:r w:rsidRPr="00715466">
              <w:rPr>
                <w:rFonts w:cs="Arial"/>
                <w:sz w:val="20"/>
                <w:szCs w:val="20"/>
                <w:lang w:eastAsia="de-DE"/>
              </w:rPr>
              <w:t>Perspektiven:</w:t>
            </w:r>
            <w:r w:rsidR="00BE7245">
              <w:rPr>
                <w:rFonts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Werte und Normen, existenzielle Grundfragen</w:t>
            </w:r>
          </w:p>
          <w:p w:rsidR="00697D94" w:rsidRPr="00715466" w:rsidRDefault="00697D94" w:rsidP="00A754F9">
            <w:pPr>
              <w:spacing w:after="0" w:line="240" w:lineRule="auto"/>
              <w:ind w:left="284" w:right="85" w:hanging="284"/>
              <w:jc w:val="left"/>
              <w:rPr>
                <w:rFonts w:cs="Arial"/>
                <w:sz w:val="20"/>
                <w:szCs w:val="20"/>
              </w:rPr>
            </w:pPr>
            <w:r w:rsidRPr="00715466">
              <w:rPr>
                <w:rFonts w:eastAsia="Times New Roman" w:cs="Arial"/>
                <w:b/>
                <w:bCs/>
                <w:sz w:val="20"/>
                <w:szCs w:val="20"/>
              </w:rPr>
              <w:t>Textgestaltung:</w:t>
            </w:r>
            <w:r w:rsidRPr="00715466">
              <w:rPr>
                <w:rFonts w:cs="Arial"/>
                <w:sz w:val="20"/>
                <w:szCs w:val="20"/>
                <w:lang w:bidi="hi-IN"/>
              </w:rPr>
              <w:br/>
              <w:t xml:space="preserve">Sprachlich-stilistische Gestaltung: </w:t>
            </w:r>
            <w:r>
              <w:rPr>
                <w:rFonts w:cs="Arial"/>
                <w:sz w:val="20"/>
                <w:szCs w:val="20"/>
                <w:lang w:bidi="hi-IN"/>
              </w:rPr>
              <w:t>Hypotaxe</w:t>
            </w:r>
          </w:p>
          <w:p w:rsidR="00697D94" w:rsidRDefault="00697D94" w:rsidP="00A754F9">
            <w:pPr>
              <w:spacing w:after="0" w:line="240" w:lineRule="auto"/>
              <w:ind w:left="284" w:right="85" w:hanging="284"/>
              <w:jc w:val="left"/>
              <w:rPr>
                <w:rFonts w:cs="Arial"/>
                <w:sz w:val="20"/>
                <w:szCs w:val="20"/>
              </w:rPr>
            </w:pPr>
            <w:r w:rsidRPr="00715466">
              <w:rPr>
                <w:rFonts w:eastAsia="Times New Roman" w:cs="Arial"/>
                <w:b/>
                <w:bCs/>
                <w:sz w:val="20"/>
                <w:szCs w:val="20"/>
              </w:rPr>
              <w:lastRenderedPageBreak/>
              <w:t>Sprachsystem</w:t>
            </w:r>
            <w:r w:rsidRPr="00715466">
              <w:rPr>
                <w:rFonts w:cs="Arial"/>
                <w:b/>
                <w:bCs/>
                <w:iCs/>
                <w:sz w:val="20"/>
                <w:szCs w:val="20"/>
                <w:lang w:eastAsia="de-DE"/>
              </w:rPr>
              <w:t>:</w:t>
            </w:r>
            <w:r>
              <w:rPr>
                <w:rFonts w:cs="Arial"/>
                <w:sz w:val="20"/>
                <w:szCs w:val="20"/>
              </w:rPr>
              <w:br/>
              <w:t xml:space="preserve">Grundfunktionen </w:t>
            </w:r>
            <w:r w:rsidRPr="00715466">
              <w:rPr>
                <w:rFonts w:cs="Arial"/>
                <w:sz w:val="20"/>
                <w:szCs w:val="20"/>
              </w:rPr>
              <w:t xml:space="preserve">und Morpheme der </w:t>
            </w:r>
            <w:r>
              <w:rPr>
                <w:rFonts w:cs="Arial"/>
                <w:sz w:val="20"/>
                <w:szCs w:val="20"/>
              </w:rPr>
              <w:t>Verben</w:t>
            </w:r>
            <w:r w:rsidRPr="00715466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Konjunktiv Präsens und Perfekt</w:t>
            </w:r>
          </w:p>
          <w:p w:rsidR="00697D94" w:rsidRPr="001B7378" w:rsidRDefault="00697D94" w:rsidP="00A754F9">
            <w:pPr>
              <w:spacing w:after="0" w:line="240" w:lineRule="auto"/>
              <w:ind w:left="284" w:right="85" w:firstLine="5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Satzgefüge: konjunktivische Nebensätze</w:t>
            </w:r>
            <w:r w:rsidRPr="00715466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Finalsatz, Konsekutivsatz</w:t>
            </w:r>
          </w:p>
        </w:tc>
      </w:tr>
      <w:tr w:rsidR="00697D94" w:rsidRPr="0051205E" w:rsidTr="00697D94"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D94" w:rsidRPr="0051205E" w:rsidRDefault="00697D94" w:rsidP="00A754F9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1205E">
              <w:rPr>
                <w:rFonts w:cs="Arial"/>
                <w:b/>
                <w:bCs/>
                <w:sz w:val="20"/>
                <w:szCs w:val="20"/>
              </w:rPr>
              <w:lastRenderedPageBreak/>
              <w:t>Hinweise, Vereinbarungen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und Absprachen</w:t>
            </w:r>
          </w:p>
        </w:tc>
      </w:tr>
      <w:tr w:rsidR="00697D94" w:rsidRPr="00422DB9" w:rsidTr="00697D94"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98C" w:rsidRDefault="0089798C" w:rsidP="0089798C">
            <w:pPr>
              <w:suppressAutoHyphens/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Textauswahl: </w:t>
            </w:r>
          </w:p>
          <w:p w:rsidR="0089798C" w:rsidRDefault="0089798C" w:rsidP="0089798C">
            <w:pPr>
              <w:suppressAutoHyphens/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422DB9">
              <w:rPr>
                <w:rFonts w:cs="Arial"/>
                <w:sz w:val="20"/>
                <w:szCs w:val="20"/>
              </w:rPr>
              <w:t>Textgrundlage sind adaptierte Textpassagen aus Briefen von Plinius und Seneca</w:t>
            </w:r>
            <w:r>
              <w:rPr>
                <w:rFonts w:cs="Arial"/>
                <w:sz w:val="20"/>
                <w:szCs w:val="20"/>
              </w:rPr>
              <w:t xml:space="preserve"> (Lehrwerk), Auszüge auch in der Übersetzung</w:t>
            </w:r>
          </w:p>
          <w:p w:rsidR="0089798C" w:rsidRDefault="000225D0" w:rsidP="0089798C">
            <w:pPr>
              <w:suppressAutoHyphens/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Potenz</w:t>
            </w:r>
            <w:r w:rsidR="0089798C">
              <w:rPr>
                <w:rFonts w:cs="Arial"/>
                <w:b/>
                <w:sz w:val="20"/>
                <w:szCs w:val="20"/>
              </w:rPr>
              <w:t>ial der Texte im Hinblick auf die historische Kommunikation</w:t>
            </w:r>
            <w:r w:rsidR="008E0E32">
              <w:rPr>
                <w:rFonts w:cs="Arial"/>
                <w:b/>
                <w:sz w:val="20"/>
                <w:szCs w:val="20"/>
              </w:rPr>
              <w:t>:</w:t>
            </w:r>
          </w:p>
          <w:p w:rsidR="0089798C" w:rsidRPr="00581369" w:rsidRDefault="0089798C" w:rsidP="0089798C">
            <w:pPr>
              <w:pStyle w:val="Listenabsatz"/>
              <w:numPr>
                <w:ilvl w:val="0"/>
                <w:numId w:val="5"/>
              </w:numPr>
              <w:suppressAutoHyphens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81369">
              <w:rPr>
                <w:rFonts w:cs="Arial"/>
                <w:sz w:val="20"/>
                <w:szCs w:val="20"/>
              </w:rPr>
              <w:t xml:space="preserve">zentraler Aspekt: </w:t>
            </w:r>
            <w:proofErr w:type="spellStart"/>
            <w:r w:rsidRPr="00581369">
              <w:rPr>
                <w:rFonts w:cs="Arial"/>
                <w:i/>
                <w:sz w:val="20"/>
                <w:szCs w:val="20"/>
              </w:rPr>
              <w:t>vita</w:t>
            </w:r>
            <w:proofErr w:type="spellEnd"/>
            <w:r w:rsidR="001C6A4B" w:rsidRPr="00581369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581369">
              <w:rPr>
                <w:rFonts w:cs="Arial"/>
                <w:i/>
                <w:sz w:val="20"/>
                <w:szCs w:val="20"/>
              </w:rPr>
              <w:t>beata</w:t>
            </w:r>
            <w:proofErr w:type="spellEnd"/>
            <w:r w:rsidR="001C6A4B" w:rsidRPr="00581369">
              <w:rPr>
                <w:rFonts w:cs="Arial"/>
                <w:i/>
                <w:sz w:val="20"/>
                <w:szCs w:val="20"/>
              </w:rPr>
              <w:t xml:space="preserve"> </w:t>
            </w:r>
            <w:r w:rsidR="002F10D6" w:rsidRPr="00581369">
              <w:rPr>
                <w:rFonts w:cs="Arial"/>
                <w:sz w:val="20"/>
                <w:szCs w:val="20"/>
              </w:rPr>
              <w:t>und der besondere</w:t>
            </w:r>
            <w:r w:rsidRPr="00581369">
              <w:rPr>
                <w:rFonts w:cs="Arial"/>
                <w:sz w:val="20"/>
                <w:szCs w:val="20"/>
              </w:rPr>
              <w:t xml:space="preserve"> Wert der Freundschaft</w:t>
            </w:r>
          </w:p>
          <w:p w:rsidR="0089798C" w:rsidRPr="00581369" w:rsidRDefault="0089798C" w:rsidP="0089798C">
            <w:pPr>
              <w:pStyle w:val="Listenabsatz"/>
              <w:numPr>
                <w:ilvl w:val="0"/>
                <w:numId w:val="5"/>
              </w:numPr>
              <w:suppressAutoHyphens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81369">
              <w:rPr>
                <w:rFonts w:cs="Arial"/>
                <w:sz w:val="20"/>
                <w:szCs w:val="20"/>
              </w:rPr>
              <w:t xml:space="preserve">differenzierte Betrachtung der Leitfrage „Gibt es eine Anleitung zum </w:t>
            </w:r>
            <w:proofErr w:type="spellStart"/>
            <w:r w:rsidRPr="00581369">
              <w:rPr>
                <w:rFonts w:cs="Arial"/>
                <w:sz w:val="20"/>
                <w:szCs w:val="20"/>
              </w:rPr>
              <w:t>Glücklichsein</w:t>
            </w:r>
            <w:proofErr w:type="spellEnd"/>
            <w:r w:rsidRPr="00581369">
              <w:rPr>
                <w:rFonts w:cs="Arial"/>
                <w:sz w:val="20"/>
                <w:szCs w:val="20"/>
              </w:rPr>
              <w:t>?“ durch eine reflektierte Auseinandersetzung m</w:t>
            </w:r>
            <w:r w:rsidR="002F10D6" w:rsidRPr="00581369">
              <w:rPr>
                <w:rFonts w:cs="Arial"/>
                <w:sz w:val="20"/>
                <w:szCs w:val="20"/>
              </w:rPr>
              <w:t>it den eigenen Vorstellungen zur</w:t>
            </w:r>
            <w:r w:rsidR="001C6A4B" w:rsidRPr="0058136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81369">
              <w:rPr>
                <w:rFonts w:cs="Arial"/>
                <w:i/>
                <w:sz w:val="20"/>
                <w:szCs w:val="20"/>
              </w:rPr>
              <w:t>vita</w:t>
            </w:r>
            <w:proofErr w:type="spellEnd"/>
            <w:r w:rsidR="001C6A4B" w:rsidRPr="00581369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581369">
              <w:rPr>
                <w:rFonts w:cs="Arial"/>
                <w:i/>
                <w:sz w:val="20"/>
                <w:szCs w:val="20"/>
              </w:rPr>
              <w:t>beata</w:t>
            </w:r>
            <w:proofErr w:type="spellEnd"/>
            <w:r w:rsidRPr="00581369">
              <w:rPr>
                <w:rFonts w:cs="Arial"/>
                <w:sz w:val="20"/>
                <w:szCs w:val="20"/>
              </w:rPr>
              <w:t xml:space="preserve"> im Vergleich zu antiken Denkmustern</w:t>
            </w:r>
          </w:p>
          <w:p w:rsidR="005F185B" w:rsidRPr="00581369" w:rsidRDefault="005F185B" w:rsidP="005F185B">
            <w:pPr>
              <w:suppressAutoHyphens/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581369">
              <w:rPr>
                <w:rFonts w:cs="Arial"/>
                <w:b/>
                <w:sz w:val="20"/>
                <w:szCs w:val="20"/>
              </w:rPr>
              <w:t xml:space="preserve">Mögliche Umsetzung: </w:t>
            </w:r>
          </w:p>
          <w:p w:rsidR="005F185B" w:rsidRPr="00581369" w:rsidRDefault="005F185B" w:rsidP="005F185B">
            <w:pPr>
              <w:suppressAutoHyphens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81369">
              <w:rPr>
                <w:rFonts w:cs="Arial"/>
                <w:sz w:val="20"/>
                <w:szCs w:val="20"/>
              </w:rPr>
              <w:t xml:space="preserve">Erstellung eines philosophischen Podcast zum glücklichen Leben im Dialog mit Seneca und Plinius </w:t>
            </w:r>
            <w:r w:rsidR="0089798C" w:rsidRPr="00581369">
              <w:rPr>
                <w:rFonts w:cs="Arial"/>
                <w:sz w:val="20"/>
                <w:szCs w:val="20"/>
              </w:rPr>
              <w:t>unter Einbezug lateinischer Textbelege</w:t>
            </w:r>
          </w:p>
          <w:p w:rsidR="00E0189F" w:rsidRPr="00581369" w:rsidRDefault="00E0189F" w:rsidP="00E0189F">
            <w:pPr>
              <w:pStyle w:val="Listenabsatz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81369">
              <w:rPr>
                <w:rFonts w:cs="Arial"/>
                <w:sz w:val="20"/>
                <w:szCs w:val="20"/>
              </w:rPr>
              <w:t xml:space="preserve">kurze Einführung zur Funktion und </w:t>
            </w:r>
            <w:r w:rsidR="006E7D0A" w:rsidRPr="00581369">
              <w:rPr>
                <w:rFonts w:cs="Arial"/>
                <w:sz w:val="20"/>
                <w:szCs w:val="20"/>
              </w:rPr>
              <w:t xml:space="preserve">Erstellung eines Podcast </w:t>
            </w:r>
          </w:p>
          <w:p w:rsidR="004F1655" w:rsidRPr="00581369" w:rsidRDefault="004F1655" w:rsidP="00E0189F">
            <w:pPr>
              <w:pStyle w:val="Listenabsatz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81369">
              <w:rPr>
                <w:rFonts w:cs="Arial"/>
                <w:sz w:val="20"/>
                <w:szCs w:val="20"/>
              </w:rPr>
              <w:t>gruppenteilige</w:t>
            </w:r>
            <w:r w:rsidR="001C34D7" w:rsidRPr="00581369">
              <w:rPr>
                <w:rFonts w:cs="Arial"/>
                <w:sz w:val="20"/>
                <w:szCs w:val="20"/>
              </w:rPr>
              <w:t>, rollengebundene</w:t>
            </w:r>
            <w:r w:rsidR="0055388B">
              <w:rPr>
                <w:rFonts w:cs="Arial"/>
                <w:sz w:val="20"/>
                <w:szCs w:val="20"/>
              </w:rPr>
              <w:t xml:space="preserve"> </w:t>
            </w:r>
            <w:r w:rsidR="001C34D7" w:rsidRPr="00581369">
              <w:rPr>
                <w:rFonts w:cs="Arial"/>
                <w:sz w:val="20"/>
                <w:szCs w:val="20"/>
              </w:rPr>
              <w:t>Arbeitsphase</w:t>
            </w:r>
            <w:r w:rsidR="0055388B">
              <w:rPr>
                <w:rFonts w:cs="Arial"/>
                <w:sz w:val="20"/>
                <w:szCs w:val="20"/>
              </w:rPr>
              <w:t xml:space="preserve"> </w:t>
            </w:r>
            <w:r w:rsidR="00763989" w:rsidRPr="00581369">
              <w:rPr>
                <w:rFonts w:cs="Arial"/>
                <w:sz w:val="20"/>
                <w:szCs w:val="20"/>
              </w:rPr>
              <w:t>unter Einbezug von lateinischen Textbelegen</w:t>
            </w:r>
            <w:r w:rsidR="00566EE0">
              <w:rPr>
                <w:rFonts w:cs="Arial"/>
                <w:sz w:val="20"/>
                <w:szCs w:val="20"/>
              </w:rPr>
              <w:t xml:space="preserve"> </w:t>
            </w:r>
            <w:r w:rsidR="00E02FEF" w:rsidRPr="00581369">
              <w:rPr>
                <w:rFonts w:cs="Arial"/>
                <w:sz w:val="20"/>
                <w:szCs w:val="20"/>
              </w:rPr>
              <w:t xml:space="preserve">und Übersetzungsauszügen </w:t>
            </w:r>
            <w:r w:rsidR="005A1FDE" w:rsidRPr="00581369">
              <w:rPr>
                <w:rFonts w:cs="Arial"/>
                <w:sz w:val="20"/>
                <w:szCs w:val="20"/>
              </w:rPr>
              <w:t>von Seneca und Plinius</w:t>
            </w:r>
            <w:r w:rsidR="00E7131C" w:rsidRPr="00581369">
              <w:rPr>
                <w:rFonts w:cs="Arial"/>
                <w:sz w:val="20"/>
                <w:szCs w:val="20"/>
              </w:rPr>
              <w:t xml:space="preserve"> sowie eigenen</w:t>
            </w:r>
            <w:r w:rsidR="002F10D6" w:rsidRPr="00581369">
              <w:rPr>
                <w:rFonts w:cs="Arial"/>
                <w:sz w:val="20"/>
                <w:szCs w:val="20"/>
              </w:rPr>
              <w:t xml:space="preserve"> Vorstellungen zur</w:t>
            </w:r>
            <w:r w:rsidR="001C6A4B" w:rsidRPr="0058136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5A1FDE" w:rsidRPr="00581369">
              <w:rPr>
                <w:rFonts w:cs="Arial"/>
                <w:i/>
                <w:sz w:val="20"/>
                <w:szCs w:val="20"/>
              </w:rPr>
              <w:t>vita</w:t>
            </w:r>
            <w:proofErr w:type="spellEnd"/>
            <w:r w:rsidR="001C6A4B" w:rsidRPr="00581369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="005A1FDE" w:rsidRPr="00581369">
              <w:rPr>
                <w:rFonts w:cs="Arial"/>
                <w:i/>
                <w:sz w:val="20"/>
                <w:szCs w:val="20"/>
              </w:rPr>
              <w:t>beata</w:t>
            </w:r>
            <w:proofErr w:type="spellEnd"/>
          </w:p>
          <w:p w:rsidR="005A1FDE" w:rsidRPr="00581369" w:rsidRDefault="003F2ED5" w:rsidP="00E0189F">
            <w:pPr>
              <w:pStyle w:val="Listenabsatz"/>
              <w:numPr>
                <w:ilvl w:val="0"/>
                <w:numId w:val="6"/>
              </w:numPr>
              <w:suppressAutoHyphens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81369">
              <w:rPr>
                <w:rFonts w:cs="Arial"/>
                <w:sz w:val="20"/>
                <w:szCs w:val="20"/>
              </w:rPr>
              <w:t>Aufführung</w:t>
            </w:r>
            <w:r w:rsidR="005A1FDE" w:rsidRPr="00581369">
              <w:rPr>
                <w:rFonts w:cs="Arial"/>
                <w:sz w:val="20"/>
                <w:szCs w:val="20"/>
              </w:rPr>
              <w:t xml:space="preserve"> und </w:t>
            </w:r>
            <w:r w:rsidRPr="00581369">
              <w:rPr>
                <w:rFonts w:cs="Arial"/>
                <w:sz w:val="20"/>
                <w:szCs w:val="20"/>
              </w:rPr>
              <w:t>Aufnahme</w:t>
            </w:r>
            <w:r w:rsidR="005A1FDE" w:rsidRPr="00581369">
              <w:rPr>
                <w:rFonts w:cs="Arial"/>
                <w:sz w:val="20"/>
                <w:szCs w:val="20"/>
              </w:rPr>
              <w:t xml:space="preserve"> des Podcast</w:t>
            </w:r>
            <w:r w:rsidR="002002E6" w:rsidRPr="00581369">
              <w:rPr>
                <w:rFonts w:cs="Arial"/>
                <w:sz w:val="20"/>
                <w:szCs w:val="20"/>
              </w:rPr>
              <w:t xml:space="preserve"> (</w:t>
            </w:r>
            <w:r w:rsidR="008E0E32" w:rsidRPr="00581369">
              <w:rPr>
                <w:rFonts w:cs="Arial"/>
                <w:sz w:val="20"/>
                <w:szCs w:val="20"/>
              </w:rPr>
              <w:t xml:space="preserve">mögliche </w:t>
            </w:r>
            <w:r w:rsidR="00E7131C" w:rsidRPr="00581369">
              <w:rPr>
                <w:rFonts w:cs="Arial"/>
                <w:sz w:val="20"/>
                <w:szCs w:val="20"/>
              </w:rPr>
              <w:t>Präsentation des Endprodukt</w:t>
            </w:r>
            <w:r w:rsidR="002002E6" w:rsidRPr="00581369">
              <w:rPr>
                <w:rFonts w:cs="Arial"/>
                <w:sz w:val="20"/>
                <w:szCs w:val="20"/>
              </w:rPr>
              <w:t>s auf</w:t>
            </w:r>
            <w:r w:rsidR="00E7131C" w:rsidRPr="00581369">
              <w:rPr>
                <w:rFonts w:cs="Arial"/>
                <w:sz w:val="20"/>
                <w:szCs w:val="20"/>
              </w:rPr>
              <w:t xml:space="preserve"> der Schulhomepage oder beim Tag der offenen Tür</w:t>
            </w:r>
            <w:r w:rsidR="002002E6" w:rsidRPr="00581369">
              <w:rPr>
                <w:rFonts w:cs="Arial"/>
                <w:sz w:val="20"/>
                <w:szCs w:val="20"/>
              </w:rPr>
              <w:t>)</w:t>
            </w:r>
          </w:p>
          <w:p w:rsidR="00697D94" w:rsidRPr="00581369" w:rsidRDefault="00697D94" w:rsidP="00A754F9">
            <w:pPr>
              <w:suppressAutoHyphens/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581369">
              <w:rPr>
                <w:rFonts w:cs="Arial"/>
                <w:b/>
                <w:sz w:val="20"/>
                <w:szCs w:val="20"/>
              </w:rPr>
              <w:t>Einführung und Festigung sprachlicher Phänomene</w:t>
            </w:r>
            <w:r w:rsidR="008E0E32" w:rsidRPr="00581369">
              <w:rPr>
                <w:rFonts w:cs="Arial"/>
                <w:b/>
                <w:sz w:val="20"/>
                <w:szCs w:val="20"/>
              </w:rPr>
              <w:t>:</w:t>
            </w:r>
          </w:p>
          <w:p w:rsidR="009A6F52" w:rsidRPr="00581369" w:rsidRDefault="009A6F52" w:rsidP="009A6F52">
            <w:pPr>
              <w:pStyle w:val="Listenabsatz"/>
              <w:numPr>
                <w:ilvl w:val="0"/>
                <w:numId w:val="3"/>
              </w:numPr>
              <w:suppressAutoHyphens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81369">
              <w:rPr>
                <w:rFonts w:cs="Arial"/>
                <w:sz w:val="20"/>
                <w:szCs w:val="20"/>
              </w:rPr>
              <w:t>induktive Erschließung der Formen des Konjunktivs Präsens und Perfekt</w:t>
            </w:r>
          </w:p>
          <w:p w:rsidR="009A6F52" w:rsidRPr="00581369" w:rsidRDefault="009A6F52" w:rsidP="009A6F52">
            <w:pPr>
              <w:pStyle w:val="Listenabsatz"/>
              <w:numPr>
                <w:ilvl w:val="0"/>
                <w:numId w:val="4"/>
              </w:numPr>
              <w:suppressAutoHyphens/>
              <w:spacing w:after="0" w:line="240" w:lineRule="auto"/>
              <w:ind w:left="1139"/>
              <w:jc w:val="left"/>
              <w:rPr>
                <w:rFonts w:cs="Arial"/>
                <w:sz w:val="20"/>
                <w:szCs w:val="20"/>
              </w:rPr>
            </w:pPr>
            <w:r w:rsidRPr="00581369">
              <w:rPr>
                <w:rFonts w:cs="Arial"/>
                <w:sz w:val="20"/>
                <w:szCs w:val="20"/>
              </w:rPr>
              <w:t xml:space="preserve">Einbindung der erstellten </w:t>
            </w:r>
            <w:proofErr w:type="spellStart"/>
            <w:r w:rsidRPr="00581369">
              <w:rPr>
                <w:rFonts w:cs="Arial"/>
                <w:sz w:val="20"/>
                <w:szCs w:val="20"/>
              </w:rPr>
              <w:t>Erklärvideos</w:t>
            </w:r>
            <w:proofErr w:type="spellEnd"/>
            <w:r w:rsidRPr="00581369">
              <w:rPr>
                <w:rFonts w:cs="Arial"/>
                <w:sz w:val="20"/>
                <w:szCs w:val="20"/>
              </w:rPr>
              <w:t xml:space="preserve"> zu den</w:t>
            </w:r>
            <w:r w:rsidR="001A135F" w:rsidRPr="00581369">
              <w:rPr>
                <w:rFonts w:cs="Arial"/>
                <w:sz w:val="20"/>
                <w:szCs w:val="20"/>
              </w:rPr>
              <w:t xml:space="preserve"> Tempora im Indikativ (Jg. 8 UV</w:t>
            </w:r>
            <w:r w:rsidRPr="00581369">
              <w:rPr>
                <w:rFonts w:cs="Arial"/>
                <w:sz w:val="20"/>
                <w:szCs w:val="20"/>
              </w:rPr>
              <w:t xml:space="preserve"> III) zur Aktivierung des Vorwissens </w:t>
            </w:r>
          </w:p>
          <w:p w:rsidR="009A6F52" w:rsidRPr="00581369" w:rsidRDefault="009A6F52" w:rsidP="009A6F52">
            <w:pPr>
              <w:pStyle w:val="Listenabsatz"/>
              <w:numPr>
                <w:ilvl w:val="0"/>
                <w:numId w:val="4"/>
              </w:numPr>
              <w:suppressAutoHyphens/>
              <w:spacing w:after="0" w:line="240" w:lineRule="auto"/>
              <w:ind w:left="1139"/>
              <w:jc w:val="left"/>
              <w:rPr>
                <w:rFonts w:cs="Arial"/>
                <w:sz w:val="20"/>
                <w:szCs w:val="20"/>
              </w:rPr>
            </w:pPr>
            <w:r w:rsidRPr="00581369">
              <w:rPr>
                <w:rFonts w:cs="Arial"/>
                <w:sz w:val="20"/>
                <w:szCs w:val="20"/>
              </w:rPr>
              <w:t>weitere Differenzierungsmöglichkeit: Zuhilfenahme digital erstellter Lernübersichten der bisher erlernten Tempora</w:t>
            </w:r>
          </w:p>
          <w:p w:rsidR="00543052" w:rsidRPr="00581369" w:rsidRDefault="00697D94" w:rsidP="00581369">
            <w:pPr>
              <w:pStyle w:val="Listenabsatz"/>
              <w:numPr>
                <w:ilvl w:val="0"/>
                <w:numId w:val="13"/>
              </w:numPr>
              <w:suppressAutoHyphens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81369">
              <w:rPr>
                <w:rFonts w:cs="Arial"/>
                <w:sz w:val="20"/>
                <w:szCs w:val="20"/>
              </w:rPr>
              <w:t>induktive Erschließung konjunktivischer Nebensätze</w:t>
            </w:r>
            <w:r w:rsidR="007C7E82" w:rsidRPr="00581369">
              <w:rPr>
                <w:rFonts w:cs="Arial"/>
                <w:sz w:val="20"/>
                <w:szCs w:val="20"/>
              </w:rPr>
              <w:t xml:space="preserve"> (Final- und Konsekutivsätze)</w:t>
            </w:r>
            <w:r w:rsidRPr="00581369">
              <w:rPr>
                <w:rFonts w:cs="Arial"/>
                <w:sz w:val="20"/>
                <w:szCs w:val="20"/>
              </w:rPr>
              <w:t xml:space="preserve"> anhand der Textvor</w:t>
            </w:r>
            <w:r w:rsidR="00600F98" w:rsidRPr="00581369">
              <w:rPr>
                <w:rFonts w:cs="Arial"/>
                <w:sz w:val="20"/>
                <w:szCs w:val="20"/>
              </w:rPr>
              <w:t xml:space="preserve">lage unter Rückgriff auf </w:t>
            </w:r>
            <w:r w:rsidR="00543052" w:rsidRPr="00581369">
              <w:rPr>
                <w:rFonts w:cs="Arial"/>
                <w:sz w:val="20"/>
                <w:szCs w:val="20"/>
              </w:rPr>
              <w:t xml:space="preserve">die </w:t>
            </w:r>
            <w:r w:rsidR="00600F98" w:rsidRPr="00581369">
              <w:rPr>
                <w:rFonts w:cs="Arial"/>
                <w:sz w:val="20"/>
                <w:szCs w:val="20"/>
              </w:rPr>
              <w:t xml:space="preserve">in Jg. 9 </w:t>
            </w:r>
            <w:r w:rsidR="001C6A4B" w:rsidRPr="00581369">
              <w:rPr>
                <w:rFonts w:cs="Arial"/>
                <w:sz w:val="20"/>
                <w:szCs w:val="20"/>
              </w:rPr>
              <w:t>UV</w:t>
            </w:r>
            <w:r w:rsidRPr="00581369">
              <w:rPr>
                <w:rFonts w:cs="Arial"/>
                <w:sz w:val="20"/>
                <w:szCs w:val="20"/>
              </w:rPr>
              <w:t xml:space="preserve"> I erarbeitete</w:t>
            </w:r>
            <w:r w:rsidR="00543052" w:rsidRPr="00581369">
              <w:rPr>
                <w:rFonts w:cs="Arial"/>
                <w:sz w:val="20"/>
                <w:szCs w:val="20"/>
              </w:rPr>
              <w:t>n</w:t>
            </w:r>
            <w:r w:rsidRPr="00581369">
              <w:rPr>
                <w:rFonts w:cs="Arial"/>
                <w:sz w:val="20"/>
                <w:szCs w:val="20"/>
              </w:rPr>
              <w:t xml:space="preserve"> konjunktivische</w:t>
            </w:r>
            <w:r w:rsidR="00543052" w:rsidRPr="00581369">
              <w:rPr>
                <w:rFonts w:cs="Arial"/>
                <w:sz w:val="20"/>
                <w:szCs w:val="20"/>
              </w:rPr>
              <w:t>n</w:t>
            </w:r>
            <w:r w:rsidRPr="00581369">
              <w:rPr>
                <w:rFonts w:cs="Arial"/>
                <w:sz w:val="20"/>
                <w:szCs w:val="20"/>
              </w:rPr>
              <w:t xml:space="preserve"> Nebensätze (Kausal- und Temporalsätze)</w:t>
            </w:r>
          </w:p>
          <w:p w:rsidR="00E459CE" w:rsidRPr="00D878C3" w:rsidRDefault="009A6F52" w:rsidP="00D878C3">
            <w:pPr>
              <w:pStyle w:val="Listenabsatz"/>
              <w:numPr>
                <w:ilvl w:val="0"/>
                <w:numId w:val="13"/>
              </w:numPr>
              <w:suppressAutoHyphens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81369">
              <w:rPr>
                <w:rFonts w:cs="Arial"/>
                <w:sz w:val="20"/>
                <w:szCs w:val="20"/>
              </w:rPr>
              <w:t>Festigung der Phänomene durch intensive Textarbeit (z.B. Visualisierung von Haupt- und Nebensätze</w:t>
            </w:r>
            <w:r w:rsidR="000A532C" w:rsidRPr="00581369">
              <w:rPr>
                <w:rFonts w:cs="Arial"/>
                <w:sz w:val="20"/>
                <w:szCs w:val="20"/>
              </w:rPr>
              <w:t xml:space="preserve">n, Segmentierung und Bestimmung der Verbformen) sowie interaktive Übungen zu </w:t>
            </w:r>
            <w:r w:rsidR="007234AD" w:rsidRPr="00581369">
              <w:rPr>
                <w:rFonts w:cs="Arial"/>
                <w:sz w:val="20"/>
                <w:szCs w:val="20"/>
              </w:rPr>
              <w:t xml:space="preserve">den </w:t>
            </w:r>
            <w:r w:rsidR="000A532C" w:rsidRPr="00581369">
              <w:rPr>
                <w:rFonts w:cs="Arial"/>
                <w:sz w:val="20"/>
                <w:szCs w:val="20"/>
              </w:rPr>
              <w:t>Verbformen während der Lernzeit zu</w:t>
            </w:r>
            <w:r w:rsidR="00EB7862" w:rsidRPr="00581369">
              <w:rPr>
                <w:rFonts w:cs="Arial"/>
                <w:sz w:val="20"/>
                <w:szCs w:val="20"/>
              </w:rPr>
              <w:t>r</w:t>
            </w:r>
            <w:r w:rsidR="000A532C" w:rsidRPr="00581369">
              <w:rPr>
                <w:rFonts w:cs="Arial"/>
                <w:sz w:val="20"/>
                <w:szCs w:val="20"/>
              </w:rPr>
              <w:t xml:space="preserve"> eigenständigen </w:t>
            </w:r>
            <w:r w:rsidR="00EB7862" w:rsidRPr="00581369">
              <w:rPr>
                <w:rFonts w:cs="Arial"/>
                <w:sz w:val="20"/>
                <w:szCs w:val="20"/>
              </w:rPr>
              <w:t>Wiederholung</w:t>
            </w:r>
          </w:p>
          <w:p w:rsidR="00697D94" w:rsidRDefault="00697D94" w:rsidP="00A754F9">
            <w:pPr>
              <w:suppressAutoHyphens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00857">
              <w:rPr>
                <w:rFonts w:cs="Arial"/>
                <w:b/>
                <w:sz w:val="20"/>
                <w:szCs w:val="20"/>
              </w:rPr>
              <w:t>Medienkompetenzrahmen:</w:t>
            </w:r>
          </w:p>
          <w:p w:rsidR="00697D94" w:rsidRDefault="00697D94" w:rsidP="00A754F9">
            <w:pPr>
              <w:suppressAutoHyphens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MKR 1.2</w:t>
            </w:r>
            <w:r w:rsidR="004F64EA">
              <w:rPr>
                <w:rFonts w:cs="Arial"/>
                <w:sz w:val="20"/>
                <w:szCs w:val="20"/>
              </w:rPr>
              <w:t xml:space="preserve"> Digitale Werkzeuge</w:t>
            </w:r>
            <w:r>
              <w:rPr>
                <w:rFonts w:cs="Arial"/>
                <w:sz w:val="20"/>
                <w:szCs w:val="20"/>
              </w:rPr>
              <w:t>, 4.1</w:t>
            </w:r>
            <w:r w:rsidR="004F64EA">
              <w:rPr>
                <w:rFonts w:cs="Arial"/>
                <w:sz w:val="20"/>
                <w:szCs w:val="20"/>
              </w:rPr>
              <w:t xml:space="preserve"> Medienproduktion und Präsentation</w:t>
            </w:r>
          </w:p>
          <w:p w:rsidR="000A532C" w:rsidRDefault="000A532C" w:rsidP="00A754F9">
            <w:pPr>
              <w:suppressAutoHyphens/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0A532C">
              <w:rPr>
                <w:rFonts w:cs="Arial"/>
                <w:b/>
                <w:sz w:val="20"/>
                <w:szCs w:val="20"/>
              </w:rPr>
              <w:t>Hilfreiche Links:</w:t>
            </w:r>
          </w:p>
          <w:p w:rsidR="000A532C" w:rsidRPr="00581369" w:rsidRDefault="000A532C" w:rsidP="00763682">
            <w:pPr>
              <w:suppressAutoHyphens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81369">
              <w:rPr>
                <w:rFonts w:cs="Arial"/>
                <w:sz w:val="20"/>
                <w:szCs w:val="20"/>
              </w:rPr>
              <w:t xml:space="preserve">Interaktive Übungen zu </w:t>
            </w:r>
            <w:r w:rsidR="005A1FDE" w:rsidRPr="00581369">
              <w:rPr>
                <w:rFonts w:cs="Arial"/>
                <w:sz w:val="20"/>
                <w:szCs w:val="20"/>
              </w:rPr>
              <w:t>den Verbformen in allen Tempora</w:t>
            </w:r>
          </w:p>
          <w:p w:rsidR="000A532C" w:rsidRPr="00581369" w:rsidRDefault="00511C95" w:rsidP="00763682">
            <w:pPr>
              <w:pStyle w:val="Listenabsatz"/>
              <w:numPr>
                <w:ilvl w:val="0"/>
                <w:numId w:val="10"/>
              </w:numPr>
              <w:suppressAutoHyphens/>
              <w:spacing w:after="0" w:line="240" w:lineRule="auto"/>
              <w:jc w:val="left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5" w:history="1">
              <w:r w:rsidR="006E7D0A" w:rsidRPr="00672555">
                <w:rPr>
                  <w:rStyle w:val="Hyperlink"/>
                  <w:sz w:val="20"/>
                  <w:szCs w:val="20"/>
                </w:rPr>
                <w:t>https://www.schule-bw.de/faecher-und-schularten/sprachen-und-literatur/latein</w:t>
              </w:r>
            </w:hyperlink>
            <w:r w:rsidR="0000016D" w:rsidRPr="00581369">
              <w:rPr>
                <w:sz w:val="20"/>
                <w:szCs w:val="20"/>
              </w:rPr>
              <w:t xml:space="preserve"> </w:t>
            </w:r>
            <w:r w:rsidR="00763682" w:rsidRPr="00581369">
              <w:rPr>
                <w:rStyle w:val="Hyperlink"/>
                <w:color w:val="auto"/>
                <w:sz w:val="20"/>
                <w:szCs w:val="20"/>
                <w:u w:val="none"/>
              </w:rPr>
              <w:t>(</w:t>
            </w:r>
            <w:r w:rsidR="00672555">
              <w:rPr>
                <w:rStyle w:val="Hyperlink"/>
                <w:color w:val="auto"/>
                <w:sz w:val="20"/>
                <w:szCs w:val="20"/>
                <w:u w:val="none"/>
              </w:rPr>
              <w:t>Datum des letzten Zugriffs: 31.01.2022</w:t>
            </w:r>
            <w:r w:rsidR="00763682" w:rsidRPr="00581369">
              <w:rPr>
                <w:rStyle w:val="Hyperlink"/>
                <w:color w:val="auto"/>
                <w:sz w:val="20"/>
                <w:szCs w:val="20"/>
                <w:u w:val="none"/>
              </w:rPr>
              <w:t>)</w:t>
            </w:r>
          </w:p>
          <w:p w:rsidR="006E7D0A" w:rsidRPr="00581369" w:rsidRDefault="006E7D0A" w:rsidP="00763682">
            <w:pPr>
              <w:suppressAutoHyphens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581369">
              <w:rPr>
                <w:sz w:val="20"/>
                <w:szCs w:val="20"/>
              </w:rPr>
              <w:t xml:space="preserve">Funktion und </w:t>
            </w:r>
            <w:r w:rsidR="00763682" w:rsidRPr="00581369">
              <w:rPr>
                <w:sz w:val="20"/>
                <w:szCs w:val="20"/>
              </w:rPr>
              <w:t>Produktion</w:t>
            </w:r>
            <w:r w:rsidRPr="00581369">
              <w:rPr>
                <w:sz w:val="20"/>
                <w:szCs w:val="20"/>
              </w:rPr>
              <w:t xml:space="preserve"> eines Podcast</w:t>
            </w:r>
          </w:p>
          <w:p w:rsidR="00672555" w:rsidRPr="00581369" w:rsidRDefault="00511C95" w:rsidP="00672555">
            <w:pPr>
              <w:pStyle w:val="Listenabsatz"/>
              <w:numPr>
                <w:ilvl w:val="0"/>
                <w:numId w:val="10"/>
              </w:numPr>
              <w:suppressAutoHyphens/>
              <w:spacing w:after="0" w:line="240" w:lineRule="auto"/>
              <w:jc w:val="left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6" w:history="1">
              <w:r w:rsidR="006E7D0A" w:rsidRPr="00672555">
                <w:rPr>
                  <w:rStyle w:val="Hyperlink"/>
                  <w:rFonts w:eastAsia="Times New Roman"/>
                  <w:sz w:val="20"/>
                  <w:szCs w:val="20"/>
                  <w:lang w:eastAsia="de-DE"/>
                </w:rPr>
                <w:t>https://medienkompetenzrahmen.nrw/unterrichtsmaterialien/detail/das-mini-tonstudio-aufnehmen-schneiden-und-mischen-mit-audacity/</w:t>
              </w:r>
            </w:hyperlink>
            <w:r w:rsidR="0000016D" w:rsidRPr="00581369">
              <w:rPr>
                <w:sz w:val="20"/>
                <w:szCs w:val="20"/>
              </w:rPr>
              <w:t xml:space="preserve"> </w:t>
            </w:r>
            <w:r w:rsidR="00672555" w:rsidRPr="00581369">
              <w:rPr>
                <w:rStyle w:val="Hyperlink"/>
                <w:color w:val="auto"/>
                <w:sz w:val="20"/>
                <w:szCs w:val="20"/>
                <w:u w:val="none"/>
              </w:rPr>
              <w:t>(</w:t>
            </w:r>
            <w:r w:rsidR="00672555">
              <w:rPr>
                <w:rStyle w:val="Hyperlink"/>
                <w:color w:val="auto"/>
                <w:sz w:val="20"/>
                <w:szCs w:val="20"/>
                <w:u w:val="none"/>
              </w:rPr>
              <w:t>Datum des letzten Zugriffs: 31.01.2022</w:t>
            </w:r>
            <w:r w:rsidR="00672555" w:rsidRPr="00581369">
              <w:rPr>
                <w:rStyle w:val="Hyperlink"/>
                <w:color w:val="auto"/>
                <w:sz w:val="20"/>
                <w:szCs w:val="20"/>
                <w:u w:val="none"/>
              </w:rPr>
              <w:t>)</w:t>
            </w:r>
          </w:p>
          <w:p w:rsidR="00672555" w:rsidRPr="00581369" w:rsidRDefault="00511C95" w:rsidP="00672555">
            <w:pPr>
              <w:pStyle w:val="Listenabsatz"/>
              <w:numPr>
                <w:ilvl w:val="0"/>
                <w:numId w:val="10"/>
              </w:numPr>
              <w:suppressAutoHyphens/>
              <w:spacing w:after="0" w:line="240" w:lineRule="auto"/>
              <w:jc w:val="left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7" w:history="1">
              <w:r w:rsidR="002F4CB7" w:rsidRPr="00672555">
                <w:rPr>
                  <w:rStyle w:val="Hyperlink"/>
                  <w:sz w:val="20"/>
                  <w:szCs w:val="20"/>
                </w:rPr>
                <w:t>https://medienkompetenz-in-mv.de/medienkompass/angebot/62/zusatzmaterial.html</w:t>
              </w:r>
            </w:hyperlink>
            <w:r w:rsidR="0000016D" w:rsidRPr="00581369">
              <w:rPr>
                <w:sz w:val="20"/>
                <w:szCs w:val="20"/>
              </w:rPr>
              <w:t xml:space="preserve"> </w:t>
            </w:r>
            <w:r w:rsidR="00672555" w:rsidRPr="00581369">
              <w:rPr>
                <w:rStyle w:val="Hyperlink"/>
                <w:color w:val="auto"/>
                <w:sz w:val="20"/>
                <w:szCs w:val="20"/>
                <w:u w:val="none"/>
              </w:rPr>
              <w:t>(</w:t>
            </w:r>
            <w:r w:rsidR="00672555">
              <w:rPr>
                <w:rStyle w:val="Hyperlink"/>
                <w:color w:val="auto"/>
                <w:sz w:val="20"/>
                <w:szCs w:val="20"/>
                <w:u w:val="none"/>
              </w:rPr>
              <w:t>Datum des letzten Zugriffs: 31.01.2022</w:t>
            </w:r>
            <w:r w:rsidR="00672555" w:rsidRPr="00581369">
              <w:rPr>
                <w:rStyle w:val="Hyperlink"/>
                <w:color w:val="auto"/>
                <w:sz w:val="20"/>
                <w:szCs w:val="20"/>
                <w:u w:val="none"/>
              </w:rPr>
              <w:t>)</w:t>
            </w:r>
          </w:p>
          <w:p w:rsidR="00672555" w:rsidRPr="00581369" w:rsidRDefault="00511C95" w:rsidP="00672555">
            <w:pPr>
              <w:pStyle w:val="Listenabsatz"/>
              <w:numPr>
                <w:ilvl w:val="0"/>
                <w:numId w:val="10"/>
              </w:numPr>
              <w:suppressAutoHyphens/>
              <w:spacing w:after="0" w:line="240" w:lineRule="auto"/>
              <w:jc w:val="left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8" w:history="1">
              <w:r w:rsidR="002F4CB7" w:rsidRPr="00672555">
                <w:rPr>
                  <w:rStyle w:val="Hyperlink"/>
                  <w:rFonts w:cs="Arial"/>
                  <w:sz w:val="20"/>
                  <w:szCs w:val="20"/>
                </w:rPr>
                <w:t>https://lehrerfortbildung-bw.de/st_digital/medienwerkstatt/fortbildungen/podcast/unterricht/produktorientiert/</w:t>
              </w:r>
            </w:hyperlink>
            <w:r w:rsidR="0000016D" w:rsidRPr="00581369">
              <w:rPr>
                <w:sz w:val="20"/>
                <w:szCs w:val="20"/>
              </w:rPr>
              <w:t xml:space="preserve"> </w:t>
            </w:r>
            <w:r w:rsidR="00672555" w:rsidRPr="00581369">
              <w:rPr>
                <w:rStyle w:val="Hyperlink"/>
                <w:color w:val="auto"/>
                <w:sz w:val="20"/>
                <w:szCs w:val="20"/>
                <w:u w:val="none"/>
              </w:rPr>
              <w:t>(</w:t>
            </w:r>
            <w:r w:rsidR="00672555">
              <w:rPr>
                <w:rStyle w:val="Hyperlink"/>
                <w:color w:val="auto"/>
                <w:sz w:val="20"/>
                <w:szCs w:val="20"/>
                <w:u w:val="none"/>
              </w:rPr>
              <w:t>Datum des letzten Zugriffs: 31.01.2022</w:t>
            </w:r>
            <w:r w:rsidR="00672555" w:rsidRPr="00581369">
              <w:rPr>
                <w:rStyle w:val="Hyperlink"/>
                <w:color w:val="auto"/>
                <w:sz w:val="20"/>
                <w:szCs w:val="20"/>
                <w:u w:val="none"/>
              </w:rPr>
              <w:t>)</w:t>
            </w:r>
          </w:p>
          <w:p w:rsidR="002F4CB7" w:rsidRPr="00672555" w:rsidRDefault="00511C95" w:rsidP="00672555">
            <w:pPr>
              <w:pStyle w:val="Listenabsatz"/>
              <w:numPr>
                <w:ilvl w:val="0"/>
                <w:numId w:val="10"/>
              </w:numPr>
              <w:suppressAutoHyphens/>
              <w:spacing w:after="0" w:line="240" w:lineRule="auto"/>
              <w:jc w:val="left"/>
              <w:rPr>
                <w:sz w:val="20"/>
                <w:szCs w:val="20"/>
              </w:rPr>
            </w:pPr>
            <w:hyperlink r:id="rId9" w:history="1">
              <w:r w:rsidR="002F4CB7" w:rsidRPr="00672555">
                <w:rPr>
                  <w:rStyle w:val="Hyperlink"/>
                  <w:rFonts w:cs="Arial"/>
                  <w:sz w:val="20"/>
                  <w:szCs w:val="20"/>
                </w:rPr>
                <w:t>https://www.mebis.bayern.de/infoportal/distanzunterricht-digital/podcasts/</w:t>
              </w:r>
            </w:hyperlink>
            <w:r w:rsidR="0000016D" w:rsidRPr="00581369">
              <w:rPr>
                <w:sz w:val="20"/>
                <w:szCs w:val="20"/>
              </w:rPr>
              <w:t xml:space="preserve"> </w:t>
            </w:r>
            <w:r w:rsidR="00672555" w:rsidRPr="00581369">
              <w:rPr>
                <w:rStyle w:val="Hyperlink"/>
                <w:color w:val="auto"/>
                <w:sz w:val="20"/>
                <w:szCs w:val="20"/>
                <w:u w:val="none"/>
              </w:rPr>
              <w:t>(</w:t>
            </w:r>
            <w:r w:rsidR="00672555">
              <w:rPr>
                <w:rStyle w:val="Hyperlink"/>
                <w:color w:val="auto"/>
                <w:sz w:val="20"/>
                <w:szCs w:val="20"/>
                <w:u w:val="none"/>
              </w:rPr>
              <w:t>Datum des letzten Zugriffs: 31.01.2022</w:t>
            </w:r>
            <w:r w:rsidR="00672555" w:rsidRPr="00581369">
              <w:rPr>
                <w:rStyle w:val="Hyperlink"/>
                <w:color w:val="auto"/>
                <w:sz w:val="20"/>
                <w:szCs w:val="20"/>
                <w:u w:val="none"/>
              </w:rPr>
              <w:t>)</w:t>
            </w:r>
          </w:p>
        </w:tc>
      </w:tr>
    </w:tbl>
    <w:p w:rsidR="00B47BAE" w:rsidRDefault="00B47BAE"/>
    <w:sectPr w:rsidR="00B47BAE" w:rsidSect="00B47B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CA7"/>
    <w:multiLevelType w:val="hybridMultilevel"/>
    <w:tmpl w:val="287A4D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86130"/>
    <w:multiLevelType w:val="hybridMultilevel"/>
    <w:tmpl w:val="7DEE9466"/>
    <w:lvl w:ilvl="0" w:tplc="8888600C">
      <w:start w:val="1"/>
      <w:numFmt w:val="bullet"/>
      <w:lvlText w:val=""/>
      <w:lvlJc w:val="left"/>
      <w:pPr>
        <w:ind w:left="644" w:hanging="360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C413D2D"/>
    <w:multiLevelType w:val="hybridMultilevel"/>
    <w:tmpl w:val="921CDCC2"/>
    <w:lvl w:ilvl="0" w:tplc="8B081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06125"/>
    <w:multiLevelType w:val="hybridMultilevel"/>
    <w:tmpl w:val="4A3C4E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16AC2"/>
    <w:multiLevelType w:val="hybridMultilevel"/>
    <w:tmpl w:val="B610F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7105"/>
    <w:multiLevelType w:val="hybridMultilevel"/>
    <w:tmpl w:val="A46C6950"/>
    <w:lvl w:ilvl="0" w:tplc="995E3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24DC5"/>
    <w:multiLevelType w:val="hybridMultilevel"/>
    <w:tmpl w:val="8522112E"/>
    <w:lvl w:ilvl="0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5CF5122"/>
    <w:multiLevelType w:val="hybridMultilevel"/>
    <w:tmpl w:val="A30A2C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D4D62"/>
    <w:multiLevelType w:val="hybridMultilevel"/>
    <w:tmpl w:val="BD8060D4"/>
    <w:lvl w:ilvl="0" w:tplc="D0AA86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B7B37"/>
    <w:multiLevelType w:val="hybridMultilevel"/>
    <w:tmpl w:val="91A865C0"/>
    <w:lvl w:ilvl="0" w:tplc="040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760DB"/>
    <w:multiLevelType w:val="hybridMultilevel"/>
    <w:tmpl w:val="FC980E2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F2992"/>
    <w:multiLevelType w:val="hybridMultilevel"/>
    <w:tmpl w:val="CEC29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75887"/>
    <w:multiLevelType w:val="hybridMultilevel"/>
    <w:tmpl w:val="0964B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94"/>
    <w:rsid w:val="0000016D"/>
    <w:rsid w:val="000212F9"/>
    <w:rsid w:val="000225D0"/>
    <w:rsid w:val="00057140"/>
    <w:rsid w:val="00063753"/>
    <w:rsid w:val="000A532C"/>
    <w:rsid w:val="000D55C4"/>
    <w:rsid w:val="001336C8"/>
    <w:rsid w:val="001A135F"/>
    <w:rsid w:val="001C34D7"/>
    <w:rsid w:val="001C6A4B"/>
    <w:rsid w:val="001F39AC"/>
    <w:rsid w:val="002002E6"/>
    <w:rsid w:val="00261D80"/>
    <w:rsid w:val="002B0B87"/>
    <w:rsid w:val="002F10D6"/>
    <w:rsid w:val="002F22F8"/>
    <w:rsid w:val="002F4CB7"/>
    <w:rsid w:val="00314DFB"/>
    <w:rsid w:val="003B07E6"/>
    <w:rsid w:val="003D40A4"/>
    <w:rsid w:val="003F2ED5"/>
    <w:rsid w:val="00411F2C"/>
    <w:rsid w:val="00441DA5"/>
    <w:rsid w:val="004638B0"/>
    <w:rsid w:val="004D6B40"/>
    <w:rsid w:val="004F1655"/>
    <w:rsid w:val="004F64EA"/>
    <w:rsid w:val="00511C95"/>
    <w:rsid w:val="00543052"/>
    <w:rsid w:val="0055388B"/>
    <w:rsid w:val="00566EE0"/>
    <w:rsid w:val="00581369"/>
    <w:rsid w:val="005828A4"/>
    <w:rsid w:val="005A1FDE"/>
    <w:rsid w:val="005C7833"/>
    <w:rsid w:val="005E6ADF"/>
    <w:rsid w:val="005F185B"/>
    <w:rsid w:val="005F5956"/>
    <w:rsid w:val="00600F98"/>
    <w:rsid w:val="006516FB"/>
    <w:rsid w:val="00664840"/>
    <w:rsid w:val="00672555"/>
    <w:rsid w:val="00675A53"/>
    <w:rsid w:val="00684670"/>
    <w:rsid w:val="00697D94"/>
    <w:rsid w:val="006E7D0A"/>
    <w:rsid w:val="00707534"/>
    <w:rsid w:val="00711BBD"/>
    <w:rsid w:val="007234AD"/>
    <w:rsid w:val="007362A6"/>
    <w:rsid w:val="00760316"/>
    <w:rsid w:val="00763682"/>
    <w:rsid w:val="00763989"/>
    <w:rsid w:val="00771A63"/>
    <w:rsid w:val="007C7E82"/>
    <w:rsid w:val="007F758B"/>
    <w:rsid w:val="008514CA"/>
    <w:rsid w:val="00857119"/>
    <w:rsid w:val="00865877"/>
    <w:rsid w:val="0089798C"/>
    <w:rsid w:val="008A427A"/>
    <w:rsid w:val="008E0E32"/>
    <w:rsid w:val="0098121B"/>
    <w:rsid w:val="00996B3D"/>
    <w:rsid w:val="009A6F52"/>
    <w:rsid w:val="00A116F7"/>
    <w:rsid w:val="00A47905"/>
    <w:rsid w:val="00B47BAE"/>
    <w:rsid w:val="00B64195"/>
    <w:rsid w:val="00B70968"/>
    <w:rsid w:val="00B9686C"/>
    <w:rsid w:val="00BB36CC"/>
    <w:rsid w:val="00BE3517"/>
    <w:rsid w:val="00BE7245"/>
    <w:rsid w:val="00C40198"/>
    <w:rsid w:val="00C406FC"/>
    <w:rsid w:val="00C6586F"/>
    <w:rsid w:val="00D66636"/>
    <w:rsid w:val="00D7448D"/>
    <w:rsid w:val="00D878C3"/>
    <w:rsid w:val="00D915EA"/>
    <w:rsid w:val="00DD55AD"/>
    <w:rsid w:val="00DE13A6"/>
    <w:rsid w:val="00E0189F"/>
    <w:rsid w:val="00E02FEF"/>
    <w:rsid w:val="00E26DCB"/>
    <w:rsid w:val="00E27832"/>
    <w:rsid w:val="00E27A6D"/>
    <w:rsid w:val="00E459CE"/>
    <w:rsid w:val="00E7131C"/>
    <w:rsid w:val="00EA2223"/>
    <w:rsid w:val="00EA5D2E"/>
    <w:rsid w:val="00EB7862"/>
    <w:rsid w:val="00ED0418"/>
    <w:rsid w:val="00EF3A0C"/>
    <w:rsid w:val="00F8181F"/>
    <w:rsid w:val="00F84C7E"/>
    <w:rsid w:val="00F9382C"/>
    <w:rsid w:val="00FB2D77"/>
    <w:rsid w:val="00FF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44A20-704F-4129-981C-BCA6540B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7D94"/>
    <w:pPr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4305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A532C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D6B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6B4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6B40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6B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6B40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6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6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hrerfortbildung-bw.de/st_digital/medienwerkstatt/fortbildungen/podcast/unterricht/produktorientie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enkompetenz-in-mv.de/medienkompass/angebot/62/zusatzmateri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enkompetenzrahmen.nrw/unterrichtsmaterialien/detail/das-mini-tonstudio-aufnehmen-schneiden-und-mischen-mit-audacit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hule-bw.de/faecher-und-schularten/sprachen-und-literatur/latei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ebis.bayern.de/infoportal/distanzunterricht-digital/podcasts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2022-01-25T10:06:00Z</dcterms:created>
  <dcterms:modified xsi:type="dcterms:W3CDTF">2022-01-25T10:06:00Z</dcterms:modified>
</cp:coreProperties>
</file>