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2462E9" w:rsidRPr="00AD273B" w14:paraId="58C89FD6" w14:textId="77777777" w:rsidTr="008E3091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21E2F" w14:textId="77777777" w:rsidR="00213288" w:rsidRPr="004E7329" w:rsidRDefault="00213288" w:rsidP="00213288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E7329">
              <w:rPr>
                <w:bCs/>
                <w:sz w:val="24"/>
                <w:szCs w:val="24"/>
              </w:rPr>
              <w:t xml:space="preserve">Konkretisiertes Unterrichtsvorhaben 7.1-2, </w:t>
            </w:r>
            <w:r w:rsidRPr="004E7329">
              <w:rPr>
                <w:bCs/>
                <w:sz w:val="20"/>
                <w:szCs w:val="20"/>
              </w:rPr>
              <w:t xml:space="preserve">M </w:t>
            </w:r>
          </w:p>
          <w:p w14:paraId="40ECA227" w14:textId="77777777" w:rsidR="00213288" w:rsidRDefault="00213288" w:rsidP="00213288">
            <w:pPr>
              <w:spacing w:after="0"/>
              <w:jc w:val="center"/>
              <w:rPr>
                <w:b/>
                <w:bCs/>
                <w:sz w:val="20"/>
                <w:szCs w:val="24"/>
              </w:rPr>
            </w:pPr>
            <w:r w:rsidRPr="00FE7DC7">
              <w:rPr>
                <w:b/>
                <w:bCs/>
                <w:i/>
                <w:sz w:val="24"/>
                <w:szCs w:val="24"/>
              </w:rPr>
              <w:t>B</w:t>
            </w:r>
            <w:r>
              <w:rPr>
                <w:b/>
                <w:bCs/>
                <w:i/>
                <w:sz w:val="24"/>
                <w:szCs w:val="24"/>
              </w:rPr>
              <w:t>EN, A</w:t>
            </w:r>
            <w:r w:rsidRPr="00FE7DC7">
              <w:rPr>
                <w:b/>
                <w:bCs/>
                <w:i/>
                <w:sz w:val="24"/>
                <w:szCs w:val="24"/>
              </w:rPr>
              <w:t>İLEM</w:t>
            </w:r>
            <w:r>
              <w:rPr>
                <w:b/>
                <w:bCs/>
                <w:i/>
                <w:sz w:val="24"/>
                <w:szCs w:val="24"/>
              </w:rPr>
              <w:t>, EV</w:t>
            </w:r>
            <w:r>
              <w:rPr>
                <w:b/>
                <w:bCs/>
                <w:i/>
                <w:sz w:val="24"/>
                <w:szCs w:val="24"/>
                <w:lang w:val="tr-TR"/>
              </w:rPr>
              <w:t>İM</w:t>
            </w:r>
          </w:p>
          <w:p w14:paraId="51158B08" w14:textId="77777777" w:rsidR="00213288" w:rsidRDefault="00213288" w:rsidP="0021328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Beschreibung der eigenen und einer interkulturell fiktiv gestalteten Lebensumgebung</w:t>
            </w:r>
          </w:p>
          <w:p w14:paraId="28121552" w14:textId="42839C14" w:rsidR="002462E9" w:rsidRPr="00AD273B" w:rsidRDefault="00213288" w:rsidP="00213288">
            <w:pPr>
              <w:spacing w:after="0"/>
              <w:jc w:val="center"/>
              <w:rPr>
                <w:rFonts w:cs="Arial"/>
              </w:rPr>
            </w:pPr>
            <w:r w:rsidRPr="00601D80">
              <w:rPr>
                <w:sz w:val="20"/>
                <w:szCs w:val="24"/>
              </w:rPr>
              <w:t xml:space="preserve">ca. </w:t>
            </w:r>
            <w:r>
              <w:rPr>
                <w:sz w:val="20"/>
                <w:szCs w:val="24"/>
              </w:rPr>
              <w:t>20</w:t>
            </w:r>
            <w:r w:rsidRPr="00601D80">
              <w:rPr>
                <w:sz w:val="20"/>
                <w:szCs w:val="24"/>
              </w:rPr>
              <w:t xml:space="preserve"> U-Std.</w:t>
            </w:r>
          </w:p>
        </w:tc>
      </w:tr>
      <w:tr w:rsidR="002462E9" w14:paraId="1CB3B3F9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5A9" w14:textId="1B1E7B17" w:rsidR="002462E9" w:rsidRDefault="00501A44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2462E9" w:rsidRPr="00C21787" w14:paraId="3985545F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E200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E84E3D"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  <w:t>Schwerpunkte der Kompetenzentwicklung</w:t>
            </w: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:</w:t>
            </w:r>
          </w:p>
          <w:p w14:paraId="14DF0777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Schreiben: </w:t>
            </w:r>
            <w:r w:rsidRPr="00E84E3D">
              <w:rPr>
                <w:bCs/>
                <w:sz w:val="20"/>
                <w:szCs w:val="20"/>
                <w:lang w:eastAsia="de-DE"/>
              </w:rPr>
              <w:t>unterschiedliche Typen von stärker formalisierten, auch mehrfach kodierten Sach- und Gebrauchstexten in einfacher Form verfassen</w:t>
            </w:r>
          </w:p>
          <w:p w14:paraId="5EA8F15D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</w:rPr>
            </w:pPr>
            <w:r w:rsidRPr="00E84E3D">
              <w:rPr>
                <w:b/>
                <w:bCs/>
                <w:i/>
                <w:sz w:val="20"/>
                <w:szCs w:val="20"/>
                <w:lang w:eastAsia="de-DE"/>
              </w:rPr>
              <w:t>Wortschatz:</w:t>
            </w:r>
            <w:r w:rsidRPr="00E84E3D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E84E3D">
              <w:rPr>
                <w:bCs/>
                <w:sz w:val="20"/>
                <w:szCs w:val="20"/>
              </w:rPr>
              <w:t>einen grundlegenden Wortschatz zur unterrichtlichen Kommunikation produktiv und einen erweiterten Wortschatz rezeptiv anwenden</w:t>
            </w:r>
          </w:p>
          <w:p w14:paraId="61B6B76D" w14:textId="2CCF89E3" w:rsidR="00213288" w:rsidRPr="00E84E3D" w:rsidRDefault="00213288" w:rsidP="00213288">
            <w:pPr>
              <w:spacing w:after="0"/>
              <w:ind w:left="284" w:hanging="284"/>
              <w:jc w:val="left"/>
              <w:rPr>
                <w:b/>
                <w:bCs/>
                <w:i/>
                <w:iCs/>
                <w:sz w:val="20"/>
                <w:szCs w:val="20"/>
                <w:lang w:eastAsia="de-DE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Orthografie: </w:t>
            </w:r>
            <w:r w:rsidRPr="00E84E3D">
              <w:rPr>
                <w:bCs/>
                <w:sz w:val="20"/>
                <w:szCs w:val="20"/>
                <w:lang w:eastAsia="de-DE"/>
              </w:rPr>
              <w:t>typische orthografische Muster in der Regel korrekt verwenden; Kenntnisse grammatischer Strukturen und Regeln für die normgerechte Schreibung einsetzen; Grundregeln der türkischen Zeichensetzung korrekt anwenden</w:t>
            </w:r>
          </w:p>
          <w:p w14:paraId="2457C68D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</w:rPr>
              <w:t xml:space="preserve">Sprachbewusstheit: </w:t>
            </w:r>
            <w:r w:rsidRPr="00E84E3D">
              <w:rPr>
                <w:bCs/>
                <w:sz w:val="20"/>
                <w:szCs w:val="20"/>
              </w:rPr>
              <w:t>Beziehungen zwischen Sprach- und Kulturphänomenen weitgehend reflektieren</w:t>
            </w:r>
          </w:p>
          <w:p w14:paraId="5668D0C9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iCs/>
                <w:sz w:val="20"/>
                <w:szCs w:val="20"/>
                <w:u w:val="single"/>
              </w:rPr>
              <w:t>Ergänzend</w:t>
            </w:r>
            <w:r w:rsidRPr="00E84E3D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0E1E8664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i/>
                <w:sz w:val="20"/>
                <w:szCs w:val="20"/>
              </w:rPr>
              <w:t>Hör-/Hörsehverstehen</w:t>
            </w:r>
            <w:r w:rsidRPr="00E84E3D">
              <w:rPr>
                <w:sz w:val="20"/>
                <w:szCs w:val="20"/>
              </w:rPr>
              <w:t xml:space="preserve">: klar </w:t>
            </w:r>
            <w:bookmarkStart w:id="0" w:name="_GoBack"/>
            <w:bookmarkEnd w:id="0"/>
            <w:r w:rsidRPr="00E84E3D">
              <w:rPr>
                <w:sz w:val="20"/>
                <w:szCs w:val="20"/>
              </w:rPr>
              <w:t>artikulierten auditiv und audiovisuell vermittelten Texten die Gesamtaussage, Hauptaussagen und Einzelinformationen entnehmen</w:t>
            </w:r>
          </w:p>
          <w:p w14:paraId="441655DD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Leseverstehen</w:t>
            </w:r>
            <w:r w:rsidRPr="00E84E3D">
              <w:rPr>
                <w:sz w:val="20"/>
                <w:szCs w:val="20"/>
                <w:lang w:eastAsia="de-DE"/>
              </w:rPr>
              <w:t xml:space="preserve">: </w:t>
            </w:r>
            <w:r w:rsidRPr="00E84E3D">
              <w:rPr>
                <w:sz w:val="20"/>
                <w:szCs w:val="20"/>
              </w:rPr>
              <w:t>der schriftlichen Kommunikation im Unterricht folgen</w:t>
            </w:r>
          </w:p>
          <w:p w14:paraId="27E8C738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Sprechen – an Gesprächen teilnehmen</w:t>
            </w:r>
            <w:r w:rsidRPr="00E84E3D">
              <w:rPr>
                <w:sz w:val="20"/>
                <w:szCs w:val="20"/>
                <w:lang w:eastAsia="de-DE"/>
              </w:rPr>
              <w:t xml:space="preserve">: </w:t>
            </w:r>
            <w:r w:rsidRPr="00E84E3D">
              <w:rPr>
                <w:sz w:val="20"/>
                <w:szCs w:val="20"/>
              </w:rPr>
              <w:t>im Unterricht in Arbeitsprozessen Inhalte beschreiben und Abläufe vereinbaren</w:t>
            </w:r>
          </w:p>
          <w:p w14:paraId="282F7135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Sprechen – zusammenhängendes Sprechen</w:t>
            </w:r>
            <w:r w:rsidRPr="00E84E3D">
              <w:rPr>
                <w:sz w:val="20"/>
                <w:szCs w:val="20"/>
                <w:lang w:eastAsia="de-DE"/>
              </w:rPr>
              <w:t xml:space="preserve">: </w:t>
            </w:r>
            <w:r w:rsidRPr="00E84E3D">
              <w:rPr>
                <w:sz w:val="20"/>
                <w:szCs w:val="20"/>
              </w:rPr>
              <w:t>sich und ihre Lebenswelt beschreiben, Interessen und Standpunkte darstellen und in der Regel erläutern</w:t>
            </w:r>
          </w:p>
          <w:p w14:paraId="3F16CB21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i/>
                <w:sz w:val="20"/>
                <w:szCs w:val="20"/>
                <w:lang w:eastAsia="de-DE"/>
              </w:rPr>
              <w:t>Wortschatz:</w:t>
            </w:r>
            <w:r w:rsidRPr="00E84E3D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E84E3D">
              <w:rPr>
                <w:sz w:val="20"/>
                <w:szCs w:val="20"/>
              </w:rPr>
              <w:t>einen grundlegenden Wortschatz zur Strukturierung und Gestaltung von Texten einsetzen</w:t>
            </w:r>
          </w:p>
          <w:p w14:paraId="687B98C3" w14:textId="77777777" w:rsidR="00213288" w:rsidRPr="00E84E3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E84E3D">
              <w:rPr>
                <w:b/>
                <w:bCs/>
                <w:sz w:val="20"/>
                <w:szCs w:val="20"/>
                <w:lang w:eastAsia="de-DE"/>
              </w:rPr>
              <w:t>TMK</w:t>
            </w:r>
            <w:r w:rsidRPr="00E84E3D">
              <w:rPr>
                <w:b/>
                <w:bCs/>
                <w:sz w:val="20"/>
                <w:szCs w:val="20"/>
              </w:rPr>
              <w:t>:</w:t>
            </w:r>
            <w:r w:rsidRPr="00E84E3D">
              <w:rPr>
                <w:sz w:val="20"/>
                <w:szCs w:val="20"/>
              </w:rPr>
              <w:t xml:space="preserve"> Arbeitsergebnisse und Mitteilungsabsichten sach- und adressatengerecht mündlich, schriftlich und medial darstellen</w:t>
            </w:r>
          </w:p>
          <w:p w14:paraId="5A098021" w14:textId="68A060A1" w:rsidR="00A42394" w:rsidRPr="00A42394" w:rsidRDefault="00213288" w:rsidP="00213288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 w:rsidRPr="00E84E3D">
              <w:rPr>
                <w:b/>
                <w:bCs/>
                <w:i/>
                <w:sz w:val="20"/>
                <w:szCs w:val="20"/>
                <w:lang w:eastAsia="de-DE"/>
              </w:rPr>
              <w:t>Sprachlernkompetenz:</w:t>
            </w:r>
            <w:r w:rsidRPr="00E84E3D">
              <w:rPr>
                <w:sz w:val="20"/>
                <w:szCs w:val="20"/>
              </w:rPr>
              <w:t xml:space="preserve"> im Vergleich des Türkischen mit anderen Sprachen Ähnlichkeiten und Verschiedenheiten entdecken und für das eigene Sprachenlernen nutzen</w:t>
            </w:r>
          </w:p>
        </w:tc>
      </w:tr>
      <w:tr w:rsidR="002462E9" w14:paraId="3AFFC1DD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6F2" w14:textId="095C1292" w:rsidR="002462E9" w:rsidRDefault="002462E9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2462E9" w:rsidRPr="00D701ED" w14:paraId="00FB7F1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ADEE" w14:textId="77777777" w:rsidR="00213288" w:rsidRPr="00B0409C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FE7DC7">
              <w:rPr>
                <w:b/>
                <w:bCs/>
                <w:sz w:val="20"/>
                <w:szCs w:val="20"/>
              </w:rPr>
              <w:t xml:space="preserve">IKK: </w:t>
            </w:r>
            <w:r w:rsidRPr="00FE7DC7">
              <w:rPr>
                <w:sz w:val="20"/>
                <w:szCs w:val="20"/>
              </w:rPr>
              <w:t>Lebenswirklichkeiten und -entwürfe von Jugendlichen in der Türkei: Identität, Umgang mit Vielfalt, Wohnen</w:t>
            </w:r>
          </w:p>
          <w:p w14:paraId="266949D2" w14:textId="77777777" w:rsidR="00213288" w:rsidRPr="00540935" w:rsidRDefault="00213288" w:rsidP="00213288">
            <w:pPr>
              <w:spacing w:after="0"/>
              <w:ind w:left="284" w:hanging="284"/>
              <w:jc w:val="left"/>
              <w:rPr>
                <w:iCs/>
                <w:sz w:val="20"/>
                <w:szCs w:val="20"/>
              </w:rPr>
            </w:pPr>
            <w:r w:rsidRPr="00540935">
              <w:rPr>
                <w:b/>
                <w:bCs/>
                <w:sz w:val="20"/>
                <w:szCs w:val="20"/>
                <w:lang w:val="tr-TR"/>
              </w:rPr>
              <w:t>TMK:</w:t>
            </w:r>
            <w:r w:rsidRPr="00540935">
              <w:rPr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r w:rsidRPr="00540935">
              <w:rPr>
                <w:sz w:val="20"/>
                <w:szCs w:val="20"/>
                <w:u w:val="single"/>
                <w:lang w:val="tr-TR"/>
              </w:rPr>
              <w:t>Ausgangstexte</w:t>
            </w:r>
            <w:r w:rsidRPr="00540935">
              <w:rPr>
                <w:sz w:val="20"/>
                <w:szCs w:val="20"/>
                <w:lang w:val="tr-TR"/>
              </w:rPr>
              <w:t>: Bildmedien;</w:t>
            </w:r>
            <w:r w:rsidRPr="00540935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540935">
              <w:rPr>
                <w:sz w:val="20"/>
                <w:szCs w:val="20"/>
                <w:lang w:val="tr-TR"/>
              </w:rPr>
              <w:t>Videoclip</w:t>
            </w:r>
            <w:r w:rsidRPr="00540935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540935">
              <w:rPr>
                <w:sz w:val="20"/>
                <w:szCs w:val="20"/>
                <w:u w:val="single"/>
                <w:lang w:val="tr-TR"/>
              </w:rPr>
              <w:t>Zieltexte</w:t>
            </w:r>
            <w:r w:rsidRPr="00540935">
              <w:rPr>
                <w:sz w:val="20"/>
                <w:szCs w:val="20"/>
                <w:lang w:val="tr-TR"/>
              </w:rPr>
              <w:t>: Pr</w:t>
            </w:r>
            <w:r w:rsidRPr="00540935">
              <w:rPr>
                <w:sz w:val="20"/>
                <w:szCs w:val="20"/>
              </w:rPr>
              <w:t>äsentation; (</w:t>
            </w:r>
            <w:r w:rsidRPr="00540935">
              <w:rPr>
                <w:iCs/>
                <w:sz w:val="20"/>
                <w:szCs w:val="20"/>
              </w:rPr>
              <w:t>Beschreibung)</w:t>
            </w:r>
          </w:p>
          <w:p w14:paraId="3041C645" w14:textId="77777777" w:rsidR="00213288" w:rsidRPr="00540935" w:rsidRDefault="00213288" w:rsidP="00213288">
            <w:pPr>
              <w:spacing w:after="0"/>
              <w:ind w:left="284" w:hanging="284"/>
              <w:jc w:val="left"/>
              <w:rPr>
                <w:i/>
                <w:iCs/>
                <w:sz w:val="20"/>
                <w:szCs w:val="20"/>
                <w:lang w:val="tr-TR"/>
              </w:rPr>
            </w:pPr>
            <w:r w:rsidRPr="00540935">
              <w:rPr>
                <w:b/>
                <w:bCs/>
                <w:i/>
                <w:iCs/>
                <w:sz w:val="20"/>
                <w:szCs w:val="20"/>
              </w:rPr>
              <w:t>Grammatik</w:t>
            </w:r>
            <w:r w:rsidRPr="00540935">
              <w:rPr>
                <w:b/>
                <w:bCs/>
                <w:sz w:val="20"/>
                <w:szCs w:val="20"/>
              </w:rPr>
              <w:t xml:space="preserve">: </w:t>
            </w:r>
            <w:r w:rsidRPr="00540935">
              <w:rPr>
                <w:i/>
                <w:sz w:val="20"/>
                <w:szCs w:val="20"/>
                <w:lang w:val="tr-TR"/>
              </w:rPr>
              <w:t>ünlü uyumu</w:t>
            </w:r>
            <w:r w:rsidRPr="00540935">
              <w:rPr>
                <w:i/>
                <w:iCs/>
                <w:sz w:val="20"/>
                <w:szCs w:val="20"/>
                <w:lang w:val="tr-TR"/>
              </w:rPr>
              <w:t>; ünsüz benzeşmesi</w:t>
            </w:r>
            <w:r w:rsidRPr="00540935">
              <w:rPr>
                <w:sz w:val="20"/>
                <w:szCs w:val="20"/>
                <w:lang w:val="tr-TR"/>
              </w:rPr>
              <w:t>;</w:t>
            </w:r>
            <w:r w:rsidRPr="00540935">
              <w:rPr>
                <w:i/>
                <w:iCs/>
                <w:sz w:val="20"/>
                <w:szCs w:val="20"/>
                <w:lang w:val="tr-TR"/>
              </w:rPr>
              <w:t xml:space="preserve"> </w:t>
            </w:r>
            <w:r w:rsidRPr="00540935">
              <w:rPr>
                <w:i/>
                <w:iCs/>
                <w:sz w:val="20"/>
                <w:szCs w:val="20"/>
              </w:rPr>
              <w:t>kalma durumu</w:t>
            </w:r>
            <w:r w:rsidRPr="00540935">
              <w:rPr>
                <w:sz w:val="20"/>
                <w:szCs w:val="20"/>
              </w:rPr>
              <w:t>;</w:t>
            </w:r>
            <w:r w:rsidRPr="00540935">
              <w:rPr>
                <w:i/>
                <w:iCs/>
                <w:sz w:val="20"/>
                <w:szCs w:val="20"/>
              </w:rPr>
              <w:t xml:space="preserve"> </w:t>
            </w:r>
            <w:r w:rsidRPr="00540935">
              <w:rPr>
                <w:i/>
                <w:iCs/>
                <w:sz w:val="20"/>
                <w:szCs w:val="20"/>
                <w:lang w:val="tr-TR"/>
              </w:rPr>
              <w:t>ad tamlaması</w:t>
            </w:r>
          </w:p>
          <w:p w14:paraId="3BD54D19" w14:textId="2DA8B9A0" w:rsidR="00D811BB" w:rsidRPr="00D701ED" w:rsidRDefault="00213288" w:rsidP="00213288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540935">
              <w:rPr>
                <w:b/>
                <w:bCs/>
                <w:i/>
                <w:iCs/>
                <w:sz w:val="20"/>
                <w:szCs w:val="20"/>
                <w:lang w:val="tr-TR"/>
              </w:rPr>
              <w:t xml:space="preserve">Orthografie: </w:t>
            </w:r>
            <w:r w:rsidRPr="00701FB7">
              <w:rPr>
                <w:sz w:val="20"/>
                <w:szCs w:val="20"/>
                <w:lang w:val="tr-TR"/>
              </w:rPr>
              <w:t>Phonem-Graphem-Korrespondenz;</w:t>
            </w:r>
            <w:r>
              <w:rPr>
                <w:b/>
                <w:bCs/>
                <w:i/>
                <w:iCs/>
                <w:sz w:val="20"/>
                <w:szCs w:val="20"/>
                <w:lang w:val="tr-TR"/>
              </w:rPr>
              <w:t xml:space="preserve"> </w:t>
            </w:r>
            <w:r w:rsidRPr="00540935">
              <w:rPr>
                <w:sz w:val="20"/>
                <w:szCs w:val="20"/>
              </w:rPr>
              <w:t xml:space="preserve">Groß- und Kleinschreibung; </w:t>
            </w:r>
            <w:r w:rsidRPr="00E402B6">
              <w:rPr>
                <w:sz w:val="20"/>
                <w:szCs w:val="20"/>
              </w:rPr>
              <w:t>Besonderheiten der türkischen Rechtschreibung (</w:t>
            </w:r>
            <w:r w:rsidRPr="00E402B6">
              <w:rPr>
                <w:i/>
                <w:sz w:val="20"/>
                <w:szCs w:val="20"/>
              </w:rPr>
              <w:t>ç, ğ, ı, ş</w:t>
            </w:r>
            <w:r w:rsidRPr="00E402B6">
              <w:rPr>
                <w:sz w:val="20"/>
                <w:szCs w:val="20"/>
              </w:rPr>
              <w:t>);</w:t>
            </w:r>
            <w:r w:rsidRPr="00E402B6">
              <w:rPr>
                <w:i/>
                <w:sz w:val="20"/>
                <w:szCs w:val="20"/>
                <w:lang w:val="tr-TR"/>
              </w:rPr>
              <w:t xml:space="preserve"> ünsüz benzeşmesi</w:t>
            </w:r>
            <w:r>
              <w:rPr>
                <w:sz w:val="20"/>
                <w:szCs w:val="20"/>
                <w:lang w:val="tr-TR" w:eastAsia="de-DE"/>
              </w:rPr>
              <w:t xml:space="preserve">; </w:t>
            </w:r>
            <w:r w:rsidRPr="00540935">
              <w:rPr>
                <w:sz w:val="20"/>
                <w:szCs w:val="20"/>
                <w:lang w:eastAsia="de-DE"/>
              </w:rPr>
              <w:t>Anführungszeichen</w:t>
            </w:r>
          </w:p>
        </w:tc>
      </w:tr>
      <w:tr w:rsidR="002462E9" w14:paraId="321F889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5CDE" w14:textId="77777777" w:rsidR="002462E9" w:rsidRDefault="002462E9" w:rsidP="007B3767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2462E9" w:rsidRPr="008632AF" w14:paraId="55D6707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F02C" w14:textId="77777777" w:rsidR="00213288" w:rsidRDefault="00213288" w:rsidP="00213288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  <w:r w:rsidRPr="00FE7DC7">
              <w:rPr>
                <w:b/>
                <w:sz w:val="20"/>
                <w:szCs w:val="20"/>
              </w:rPr>
              <w:t>Mögliche Umsetzung:</w:t>
            </w:r>
          </w:p>
          <w:p w14:paraId="62058965" w14:textId="77777777" w:rsidR="00213288" w:rsidRPr="00201FF7" w:rsidRDefault="00213288" w:rsidP="00213288">
            <w:pPr>
              <w:pStyle w:val="Listenabsatz"/>
              <w:numPr>
                <w:ilvl w:val="0"/>
                <w:numId w:val="7"/>
              </w:numPr>
              <w:spacing w:after="0"/>
              <w:ind w:left="641" w:hanging="284"/>
              <w:contextualSpacing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die eigene </w:t>
            </w:r>
            <w:r w:rsidRPr="00201FF7">
              <w:rPr>
                <w:bCs/>
                <w:sz w:val="20"/>
                <w:szCs w:val="20"/>
              </w:rPr>
              <w:t xml:space="preserve">Familie vorstellen; </w:t>
            </w:r>
            <w:r w:rsidRPr="00201FF7">
              <w:rPr>
                <w:sz w:val="20"/>
                <w:szCs w:val="20"/>
                <w:lang w:eastAsia="de-DE"/>
              </w:rPr>
              <w:t xml:space="preserve">sprachkontrastive Wortschatzarbeit: </w:t>
            </w:r>
            <w:r w:rsidRPr="00201FF7">
              <w:rPr>
                <w:sz w:val="20"/>
                <w:szCs w:val="20"/>
              </w:rPr>
              <w:t>Verwandtschaftsbezeichnungen (</w:t>
            </w:r>
            <w:r w:rsidRPr="00201FF7">
              <w:rPr>
                <w:i/>
                <w:iCs/>
                <w:sz w:val="20"/>
                <w:szCs w:val="20"/>
              </w:rPr>
              <w:t>teyze, hala</w:t>
            </w:r>
            <w:r>
              <w:rPr>
                <w:sz w:val="20"/>
                <w:szCs w:val="20"/>
              </w:rPr>
              <w:t xml:space="preserve">, </w:t>
            </w:r>
            <w:r w:rsidRPr="00540935">
              <w:rPr>
                <w:i/>
                <w:sz w:val="20"/>
                <w:szCs w:val="20"/>
              </w:rPr>
              <w:t>day</w:t>
            </w:r>
            <w:r w:rsidRPr="00540935">
              <w:rPr>
                <w:i/>
                <w:sz w:val="20"/>
                <w:szCs w:val="20"/>
                <w:lang w:val="tr-TR"/>
              </w:rPr>
              <w:t>ı, amca, anneanne, babaanne, görümce, baldız, elti, enişte, abla, abi, yeğen</w:t>
            </w:r>
            <w:r w:rsidRPr="00201FF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Logicals als Spiel unter Nutzung von </w:t>
            </w:r>
            <w:r>
              <w:rPr>
                <w:i/>
                <w:iCs/>
                <w:sz w:val="20"/>
                <w:szCs w:val="20"/>
                <w:lang w:val="tr-TR"/>
              </w:rPr>
              <w:t>ad tamlaması</w:t>
            </w:r>
            <w:r>
              <w:rPr>
                <w:sz w:val="20"/>
                <w:szCs w:val="20"/>
              </w:rPr>
              <w:t xml:space="preserve"> erstellen und durchführen (</w:t>
            </w:r>
            <w:r w:rsidRPr="00F3619F">
              <w:rPr>
                <w:i/>
                <w:iCs/>
                <w:sz w:val="20"/>
                <w:szCs w:val="20"/>
              </w:rPr>
              <w:t>mantık oyunları</w:t>
            </w:r>
            <w:r>
              <w:rPr>
                <w:sz w:val="20"/>
                <w:szCs w:val="20"/>
              </w:rPr>
              <w:t xml:space="preserve">) (s. Link); </w:t>
            </w:r>
            <w:r w:rsidRPr="00201FF7">
              <w:rPr>
                <w:bCs/>
                <w:sz w:val="20"/>
                <w:szCs w:val="20"/>
              </w:rPr>
              <w:t>analoge und digitale Stammbäume erstellen</w:t>
            </w:r>
            <w:r>
              <w:rPr>
                <w:bCs/>
                <w:sz w:val="20"/>
                <w:szCs w:val="20"/>
              </w:rPr>
              <w:t xml:space="preserve"> und präsentieren; </w:t>
            </w:r>
            <w:r w:rsidRPr="00201FF7">
              <w:rPr>
                <w:bCs/>
                <w:sz w:val="20"/>
                <w:szCs w:val="20"/>
              </w:rPr>
              <w:t>Fotoalben gestalten</w:t>
            </w:r>
          </w:p>
          <w:p w14:paraId="0974D77D" w14:textId="77777777" w:rsidR="00213288" w:rsidRPr="006522D4" w:rsidRDefault="00213288" w:rsidP="00213288">
            <w:pPr>
              <w:pStyle w:val="Listenabsatz"/>
              <w:numPr>
                <w:ilvl w:val="0"/>
                <w:numId w:val="7"/>
              </w:numPr>
              <w:spacing w:after="0"/>
              <w:ind w:left="641" w:hanging="284"/>
              <w:contextualSpacing w:val="0"/>
              <w:jc w:val="left"/>
              <w:rPr>
                <w:bCs/>
                <w:sz w:val="20"/>
                <w:szCs w:val="20"/>
              </w:rPr>
            </w:pPr>
            <w:r w:rsidRPr="00201FF7">
              <w:rPr>
                <w:bCs/>
                <w:sz w:val="20"/>
                <w:szCs w:val="20"/>
              </w:rPr>
              <w:t xml:space="preserve">Wohnungs-, Häuser- und Zimmerbeschreibungen </w:t>
            </w:r>
            <w:r>
              <w:rPr>
                <w:bCs/>
                <w:sz w:val="20"/>
                <w:szCs w:val="20"/>
              </w:rPr>
              <w:t xml:space="preserve">unter Anwendung von </w:t>
            </w:r>
            <w:r w:rsidRPr="00BB2DB0">
              <w:rPr>
                <w:bCs/>
                <w:i/>
                <w:iCs/>
                <w:sz w:val="20"/>
                <w:szCs w:val="20"/>
              </w:rPr>
              <w:t>kalma durumu</w:t>
            </w:r>
            <w:r>
              <w:rPr>
                <w:bCs/>
                <w:sz w:val="20"/>
                <w:szCs w:val="20"/>
              </w:rPr>
              <w:t xml:space="preserve"> und </w:t>
            </w:r>
            <w:r w:rsidRPr="00DD30FD">
              <w:rPr>
                <w:i/>
                <w:iCs/>
                <w:sz w:val="20"/>
                <w:szCs w:val="20"/>
                <w:lang w:val="tr-TR"/>
              </w:rPr>
              <w:t>ünsüz benzeşmesi</w:t>
            </w:r>
            <w:r w:rsidRPr="00201FF7">
              <w:rPr>
                <w:bCs/>
                <w:sz w:val="20"/>
                <w:szCs w:val="20"/>
              </w:rPr>
              <w:t xml:space="preserve"> verfassen</w:t>
            </w:r>
            <w:r>
              <w:rPr>
                <w:bCs/>
                <w:sz w:val="20"/>
                <w:szCs w:val="20"/>
              </w:rPr>
              <w:t>;</w:t>
            </w:r>
            <w:r w:rsidRPr="00201F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systematische Wortschatzarbeit: </w:t>
            </w:r>
            <w:r w:rsidRPr="00201FF7">
              <w:rPr>
                <w:sz w:val="20"/>
                <w:szCs w:val="20"/>
              </w:rPr>
              <w:t>Möbel- und Raumbezeichnungen (</w:t>
            </w:r>
            <w:r w:rsidRPr="00201FF7">
              <w:rPr>
                <w:rFonts w:cs="Arial"/>
                <w:i/>
                <w:iCs/>
                <w:sz w:val="20"/>
                <w:szCs w:val="20"/>
                <w:lang w:val="tr-TR"/>
              </w:rPr>
              <w:t>misafir odası,</w:t>
            </w:r>
            <w:r w:rsidRPr="00201FF7"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 w:rsidRPr="00201FF7">
              <w:rPr>
                <w:rFonts w:cs="Arial"/>
                <w:i/>
                <w:iCs/>
                <w:sz w:val="20"/>
                <w:szCs w:val="20"/>
                <w:lang w:val="tr-TR"/>
              </w:rPr>
              <w:t>salon</w:t>
            </w:r>
            <w:r w:rsidRPr="00201FF7">
              <w:rPr>
                <w:rFonts w:cs="Arial"/>
                <w:i/>
                <w:iCs/>
                <w:sz w:val="20"/>
                <w:szCs w:val="20"/>
              </w:rPr>
              <w:t xml:space="preserve">, antre, </w:t>
            </w:r>
            <w:r w:rsidRPr="00201FF7">
              <w:rPr>
                <w:rFonts w:cs="Arial"/>
                <w:i/>
                <w:iCs/>
                <w:sz w:val="20"/>
                <w:szCs w:val="20"/>
                <w:lang w:val="tr-TR"/>
              </w:rPr>
              <w:t xml:space="preserve">merdiven boşluğu </w:t>
            </w:r>
            <w:r w:rsidRPr="00540935">
              <w:rPr>
                <w:rFonts w:cs="Arial"/>
                <w:sz w:val="20"/>
                <w:szCs w:val="20"/>
                <w:lang w:val="tr-TR"/>
              </w:rPr>
              <w:t xml:space="preserve">u.Ä.); </w:t>
            </w:r>
            <w:r w:rsidRPr="00201FF7">
              <w:rPr>
                <w:bCs/>
                <w:sz w:val="20"/>
                <w:szCs w:val="20"/>
              </w:rPr>
              <w:t>Modellhäuser gestalten</w:t>
            </w:r>
          </w:p>
          <w:p w14:paraId="627B8A2F" w14:textId="77777777" w:rsidR="00213288" w:rsidRPr="00701FB7" w:rsidRDefault="00213288" w:rsidP="00213288">
            <w:pPr>
              <w:pStyle w:val="Listenabsatz"/>
              <w:numPr>
                <w:ilvl w:val="0"/>
                <w:numId w:val="7"/>
              </w:numPr>
              <w:spacing w:after="0"/>
              <w:ind w:left="641" w:hanging="284"/>
              <w:contextualSpacing w:val="0"/>
              <w:jc w:val="left"/>
              <w:rPr>
                <w:bCs/>
                <w:sz w:val="20"/>
                <w:szCs w:val="20"/>
              </w:rPr>
            </w:pPr>
            <w:r w:rsidRPr="00201FF7">
              <w:rPr>
                <w:bCs/>
                <w:sz w:val="20"/>
                <w:szCs w:val="20"/>
              </w:rPr>
              <w:t xml:space="preserve">Häuser in unterschiedlichen Regionen der Türkei und diverse Merkmale </w:t>
            </w:r>
            <w:r>
              <w:rPr>
                <w:bCs/>
                <w:sz w:val="20"/>
                <w:szCs w:val="20"/>
              </w:rPr>
              <w:t>im Internet recherchieren und ver</w:t>
            </w:r>
            <w:r w:rsidRPr="00201FF7">
              <w:rPr>
                <w:bCs/>
                <w:sz w:val="20"/>
                <w:szCs w:val="20"/>
              </w:rPr>
              <w:t>gleichen</w:t>
            </w:r>
            <w:r>
              <w:rPr>
                <w:bCs/>
                <w:sz w:val="20"/>
                <w:szCs w:val="20"/>
              </w:rPr>
              <w:t xml:space="preserve">; systematische Wortschatzarbeit: </w:t>
            </w:r>
            <w:r w:rsidRPr="006522D4">
              <w:rPr>
                <w:rFonts w:cs="Arial"/>
                <w:sz w:val="20"/>
                <w:szCs w:val="20"/>
              </w:rPr>
              <w:t>unterschiedliche Gebäude und Merkmale dieser (</w:t>
            </w:r>
            <w:r w:rsidRPr="006522D4">
              <w:rPr>
                <w:rFonts w:cs="Arial"/>
                <w:i/>
                <w:iCs/>
                <w:sz w:val="20"/>
                <w:szCs w:val="20"/>
              </w:rPr>
              <w:t>kerp</w:t>
            </w:r>
            <w:r w:rsidRPr="006522D4">
              <w:rPr>
                <w:rFonts w:cs="Arial"/>
                <w:i/>
                <w:iCs/>
                <w:sz w:val="20"/>
                <w:szCs w:val="20"/>
                <w:lang w:val="tr-TR"/>
              </w:rPr>
              <w:t>iç ev, ahşap ev, taş ev, betonarme ev, apartman, bağ evi</w:t>
            </w:r>
            <w:r w:rsidRPr="006522D4">
              <w:rPr>
                <w:rFonts w:cs="Arial"/>
                <w:sz w:val="20"/>
                <w:szCs w:val="20"/>
                <w:lang w:val="tr-TR"/>
              </w:rPr>
              <w:t>)</w:t>
            </w:r>
            <w:r>
              <w:rPr>
                <w:rFonts w:cs="Arial"/>
                <w:sz w:val="20"/>
                <w:szCs w:val="20"/>
                <w:lang w:val="tr-TR"/>
              </w:rPr>
              <w:t>; Erklärvideos adreassatengerecht planen, gestalten und präsentieren</w:t>
            </w:r>
          </w:p>
          <w:p w14:paraId="38711A9F" w14:textId="77777777" w:rsidR="00213288" w:rsidRDefault="00213288" w:rsidP="00213288">
            <w:pPr>
              <w:spacing w:after="0"/>
              <w:ind w:left="284" w:hanging="284"/>
              <w:rPr>
                <w:b/>
                <w:sz w:val="20"/>
                <w:szCs w:val="20"/>
                <w:lang w:eastAsia="de-DE"/>
              </w:rPr>
            </w:pPr>
          </w:p>
          <w:p w14:paraId="66170EAA" w14:textId="77777777" w:rsidR="00213288" w:rsidRDefault="00213288" w:rsidP="00213288">
            <w:pPr>
              <w:spacing w:after="0"/>
              <w:ind w:left="284" w:hanging="284"/>
              <w:rPr>
                <w:b/>
                <w:sz w:val="20"/>
                <w:szCs w:val="20"/>
                <w:lang w:eastAsia="de-DE"/>
              </w:rPr>
            </w:pPr>
            <w:r w:rsidRPr="00452B98">
              <w:rPr>
                <w:b/>
                <w:sz w:val="20"/>
                <w:szCs w:val="20"/>
                <w:lang w:eastAsia="de-DE"/>
              </w:rPr>
              <w:t xml:space="preserve">Links: </w:t>
            </w:r>
          </w:p>
          <w:p w14:paraId="1D9A85D9" w14:textId="77777777" w:rsidR="00213288" w:rsidRPr="009228C8" w:rsidRDefault="000812AD" w:rsidP="00213288">
            <w:pPr>
              <w:spacing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hyperlink r:id="rId8" w:history="1">
              <w:r w:rsidR="00213288" w:rsidRPr="009228C8">
                <w:rPr>
                  <w:rStyle w:val="Hyperlink"/>
                  <w:sz w:val="20"/>
                  <w:szCs w:val="20"/>
                  <w:lang w:eastAsia="de-DE"/>
                </w:rPr>
                <w:t>https://www.enuygun.com/bilgi/ulkemizde-evleriyle-unlu-9-yer</w:t>
              </w:r>
            </w:hyperlink>
            <w:r w:rsidR="00213288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213288" w:rsidRPr="009228C8">
              <w:rPr>
                <w:bCs/>
                <w:sz w:val="20"/>
                <w:szCs w:val="20"/>
                <w:lang w:eastAsia="de-DE"/>
              </w:rPr>
              <w:t>[letz</w:t>
            </w:r>
            <w:r w:rsidR="00213288">
              <w:rPr>
                <w:bCs/>
                <w:sz w:val="20"/>
                <w:szCs w:val="20"/>
                <w:lang w:eastAsia="de-DE"/>
              </w:rPr>
              <w:t>ter Zugriff: 31.01.2022]</w:t>
            </w:r>
          </w:p>
          <w:p w14:paraId="4C0D937F" w14:textId="77777777" w:rsidR="00213288" w:rsidRDefault="000812AD" w:rsidP="00213288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9" w:history="1">
              <w:r w:rsidR="00213288" w:rsidRPr="009228C8">
                <w:rPr>
                  <w:rStyle w:val="Hyperlink"/>
                  <w:sz w:val="20"/>
                  <w:szCs w:val="20"/>
                  <w:lang w:eastAsia="de-DE"/>
                </w:rPr>
                <w:t>https://onedio.com/haber/bu-akraba-iliskileri-testine-gore-ne-kadar-zekisin-816237</w:t>
              </w:r>
            </w:hyperlink>
            <w:r w:rsidR="00213288" w:rsidRPr="009228C8">
              <w:rPr>
                <w:bCs/>
                <w:sz w:val="20"/>
                <w:szCs w:val="20"/>
                <w:lang w:eastAsia="de-DE"/>
              </w:rPr>
              <w:t xml:space="preserve"> [letz</w:t>
            </w:r>
            <w:r w:rsidR="00213288">
              <w:rPr>
                <w:bCs/>
                <w:sz w:val="20"/>
                <w:szCs w:val="20"/>
                <w:lang w:eastAsia="de-DE"/>
              </w:rPr>
              <w:t>ter Zugriff: 31.01.2022]</w:t>
            </w:r>
          </w:p>
          <w:p w14:paraId="3FE05BC8" w14:textId="77777777" w:rsidR="00213288" w:rsidRDefault="00213288" w:rsidP="00213288">
            <w:pPr>
              <w:spacing w:after="0"/>
              <w:ind w:left="284" w:hanging="284"/>
              <w:rPr>
                <w:b/>
                <w:sz w:val="20"/>
                <w:szCs w:val="20"/>
              </w:rPr>
            </w:pPr>
          </w:p>
          <w:p w14:paraId="1D2DF009" w14:textId="77777777" w:rsidR="00213288" w:rsidRPr="00FE7DC7" w:rsidRDefault="00213288" w:rsidP="00213288">
            <w:pPr>
              <w:spacing w:after="0"/>
              <w:ind w:left="284" w:hanging="284"/>
              <w:rPr>
                <w:sz w:val="20"/>
                <w:szCs w:val="20"/>
              </w:rPr>
            </w:pPr>
            <w:r w:rsidRPr="00FE7DC7">
              <w:rPr>
                <w:b/>
                <w:sz w:val="20"/>
                <w:szCs w:val="20"/>
              </w:rPr>
              <w:t xml:space="preserve">Medienkompetenz: </w:t>
            </w:r>
            <w:r w:rsidRPr="00FE7DC7">
              <w:rPr>
                <w:bCs/>
                <w:sz w:val="20"/>
                <w:szCs w:val="20"/>
              </w:rPr>
              <w:t xml:space="preserve">MKR </w:t>
            </w:r>
            <w:r>
              <w:rPr>
                <w:bCs/>
                <w:sz w:val="20"/>
                <w:szCs w:val="20"/>
              </w:rPr>
              <w:t xml:space="preserve">1.2, 2.1, </w:t>
            </w:r>
            <w:r w:rsidRPr="00FE7DC7">
              <w:rPr>
                <w:sz w:val="20"/>
                <w:szCs w:val="20"/>
              </w:rPr>
              <w:t>4.1</w:t>
            </w:r>
          </w:p>
          <w:p w14:paraId="0BA50C53" w14:textId="065E3DB9" w:rsidR="002462E9" w:rsidRPr="008632AF" w:rsidRDefault="00213288" w:rsidP="00213288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 w:rsidRPr="00FE7DC7">
              <w:rPr>
                <w:b/>
                <w:sz w:val="20"/>
                <w:szCs w:val="20"/>
              </w:rPr>
              <w:t>Hinweise zur Klassenarbeit:</w:t>
            </w:r>
            <w:r w:rsidRPr="00FE7DC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E7DC7">
              <w:rPr>
                <w:bCs/>
                <w:sz w:val="20"/>
                <w:szCs w:val="20"/>
                <w:lang w:eastAsia="de-DE"/>
              </w:rPr>
              <w:t xml:space="preserve">Schreiben </w:t>
            </w: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Pr="00FE7DC7">
              <w:rPr>
                <w:bCs/>
                <w:sz w:val="20"/>
                <w:szCs w:val="20"/>
                <w:lang w:eastAsia="de-DE"/>
              </w:rPr>
              <w:t>+ Verfügen über sprachliche Mittel</w:t>
            </w:r>
          </w:p>
        </w:tc>
      </w:tr>
    </w:tbl>
    <w:p w14:paraId="7235321F" w14:textId="57707ED5" w:rsidR="009C660D" w:rsidRDefault="009C660D" w:rsidP="008E3091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982E" w14:textId="77777777" w:rsidR="000812AD" w:rsidRDefault="000812AD">
      <w:pPr>
        <w:spacing w:after="0" w:line="240" w:lineRule="auto"/>
      </w:pPr>
      <w:r>
        <w:separator/>
      </w:r>
    </w:p>
  </w:endnote>
  <w:endnote w:type="continuationSeparator" w:id="0">
    <w:p w14:paraId="57EE3A05" w14:textId="77777777" w:rsidR="000812AD" w:rsidRDefault="0008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E9EF4" w14:textId="77777777" w:rsidR="000812AD" w:rsidRDefault="000812AD">
      <w:pPr>
        <w:spacing w:after="0" w:line="240" w:lineRule="auto"/>
      </w:pPr>
      <w:r>
        <w:separator/>
      </w:r>
    </w:p>
  </w:footnote>
  <w:footnote w:type="continuationSeparator" w:id="0">
    <w:p w14:paraId="0AE52D96" w14:textId="77777777" w:rsidR="000812AD" w:rsidRDefault="0008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68"/>
    <w:multiLevelType w:val="hybridMultilevel"/>
    <w:tmpl w:val="B6C0726C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1F6"/>
    <w:multiLevelType w:val="hybridMultilevel"/>
    <w:tmpl w:val="72DE39FC"/>
    <w:lvl w:ilvl="0" w:tplc="04070001">
      <w:start w:val="1"/>
      <w:numFmt w:val="bullet"/>
      <w:pStyle w:val="Liste-Indikato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5D5"/>
    <w:multiLevelType w:val="hybridMultilevel"/>
    <w:tmpl w:val="7BC0D698"/>
    <w:lvl w:ilvl="0" w:tplc="B53E795E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890"/>
    <w:multiLevelType w:val="hybridMultilevel"/>
    <w:tmpl w:val="8A50A0D4"/>
    <w:lvl w:ilvl="0" w:tplc="09403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89B"/>
    <w:rsid w:val="00007C95"/>
    <w:rsid w:val="00016F83"/>
    <w:rsid w:val="00020D50"/>
    <w:rsid w:val="0002359B"/>
    <w:rsid w:val="00025871"/>
    <w:rsid w:val="00025A6D"/>
    <w:rsid w:val="000548B3"/>
    <w:rsid w:val="00055A99"/>
    <w:rsid w:val="000609B7"/>
    <w:rsid w:val="00072870"/>
    <w:rsid w:val="00076881"/>
    <w:rsid w:val="00080424"/>
    <w:rsid w:val="000812AD"/>
    <w:rsid w:val="000C3EEC"/>
    <w:rsid w:val="000C7D00"/>
    <w:rsid w:val="000E7A34"/>
    <w:rsid w:val="000F453A"/>
    <w:rsid w:val="000F4A00"/>
    <w:rsid w:val="0011656D"/>
    <w:rsid w:val="001242FE"/>
    <w:rsid w:val="0012786F"/>
    <w:rsid w:val="00133810"/>
    <w:rsid w:val="0014014C"/>
    <w:rsid w:val="0014332F"/>
    <w:rsid w:val="00146E2F"/>
    <w:rsid w:val="0015004F"/>
    <w:rsid w:val="001540FE"/>
    <w:rsid w:val="0016049C"/>
    <w:rsid w:val="001657B3"/>
    <w:rsid w:val="00173049"/>
    <w:rsid w:val="00193544"/>
    <w:rsid w:val="001A0444"/>
    <w:rsid w:val="001A13A1"/>
    <w:rsid w:val="001A14B6"/>
    <w:rsid w:val="001A52EC"/>
    <w:rsid w:val="001B0E5F"/>
    <w:rsid w:val="001C1FE2"/>
    <w:rsid w:val="001D4AC8"/>
    <w:rsid w:val="001F0B44"/>
    <w:rsid w:val="00206E10"/>
    <w:rsid w:val="00211899"/>
    <w:rsid w:val="00213288"/>
    <w:rsid w:val="00236FE0"/>
    <w:rsid w:val="002430B3"/>
    <w:rsid w:val="00244C15"/>
    <w:rsid w:val="002462E9"/>
    <w:rsid w:val="002472B8"/>
    <w:rsid w:val="00247EE6"/>
    <w:rsid w:val="002853BE"/>
    <w:rsid w:val="00285C4E"/>
    <w:rsid w:val="0029504D"/>
    <w:rsid w:val="002B4EF7"/>
    <w:rsid w:val="002B5047"/>
    <w:rsid w:val="002F15BE"/>
    <w:rsid w:val="002F4192"/>
    <w:rsid w:val="002F6418"/>
    <w:rsid w:val="003032ED"/>
    <w:rsid w:val="00303490"/>
    <w:rsid w:val="00310D68"/>
    <w:rsid w:val="00356608"/>
    <w:rsid w:val="00366C24"/>
    <w:rsid w:val="00374E76"/>
    <w:rsid w:val="00375347"/>
    <w:rsid w:val="003821BD"/>
    <w:rsid w:val="003A0E45"/>
    <w:rsid w:val="003B53C3"/>
    <w:rsid w:val="003D3407"/>
    <w:rsid w:val="003D3CB4"/>
    <w:rsid w:val="00404889"/>
    <w:rsid w:val="00411B75"/>
    <w:rsid w:val="00422572"/>
    <w:rsid w:val="0045168A"/>
    <w:rsid w:val="004728A0"/>
    <w:rsid w:val="004802D0"/>
    <w:rsid w:val="00496D28"/>
    <w:rsid w:val="004A05F2"/>
    <w:rsid w:val="004A39CA"/>
    <w:rsid w:val="004A4DE5"/>
    <w:rsid w:val="004A6353"/>
    <w:rsid w:val="004B717E"/>
    <w:rsid w:val="004D0D95"/>
    <w:rsid w:val="004D7707"/>
    <w:rsid w:val="00501A44"/>
    <w:rsid w:val="00512A3E"/>
    <w:rsid w:val="00517FC4"/>
    <w:rsid w:val="0053073F"/>
    <w:rsid w:val="0054158F"/>
    <w:rsid w:val="00545B3C"/>
    <w:rsid w:val="00546EC4"/>
    <w:rsid w:val="005509FC"/>
    <w:rsid w:val="00562843"/>
    <w:rsid w:val="00581956"/>
    <w:rsid w:val="0058218F"/>
    <w:rsid w:val="0059628D"/>
    <w:rsid w:val="005A6202"/>
    <w:rsid w:val="005B06BA"/>
    <w:rsid w:val="005C3250"/>
    <w:rsid w:val="005D5D68"/>
    <w:rsid w:val="005F74F3"/>
    <w:rsid w:val="0062389B"/>
    <w:rsid w:val="00633A12"/>
    <w:rsid w:val="00664F49"/>
    <w:rsid w:val="0068348A"/>
    <w:rsid w:val="00690D20"/>
    <w:rsid w:val="006A2385"/>
    <w:rsid w:val="006B0AC8"/>
    <w:rsid w:val="006B5FD9"/>
    <w:rsid w:val="006C0FEC"/>
    <w:rsid w:val="006D7DEA"/>
    <w:rsid w:val="00722E9D"/>
    <w:rsid w:val="00732070"/>
    <w:rsid w:val="00734469"/>
    <w:rsid w:val="00736691"/>
    <w:rsid w:val="00742E92"/>
    <w:rsid w:val="00772AF2"/>
    <w:rsid w:val="00797FA4"/>
    <w:rsid w:val="007B1A39"/>
    <w:rsid w:val="007B25EF"/>
    <w:rsid w:val="007C2C6F"/>
    <w:rsid w:val="007E4656"/>
    <w:rsid w:val="007F276D"/>
    <w:rsid w:val="007F793E"/>
    <w:rsid w:val="00815418"/>
    <w:rsid w:val="00826380"/>
    <w:rsid w:val="00835408"/>
    <w:rsid w:val="00856DDB"/>
    <w:rsid w:val="008632AF"/>
    <w:rsid w:val="008675D2"/>
    <w:rsid w:val="008713E4"/>
    <w:rsid w:val="00886C2B"/>
    <w:rsid w:val="00895418"/>
    <w:rsid w:val="008C6219"/>
    <w:rsid w:val="008D66D8"/>
    <w:rsid w:val="008E3091"/>
    <w:rsid w:val="008E72E1"/>
    <w:rsid w:val="008E79EC"/>
    <w:rsid w:val="00902FDF"/>
    <w:rsid w:val="00903FCE"/>
    <w:rsid w:val="00921888"/>
    <w:rsid w:val="00922FD5"/>
    <w:rsid w:val="00931E67"/>
    <w:rsid w:val="0093523C"/>
    <w:rsid w:val="00940C00"/>
    <w:rsid w:val="00942429"/>
    <w:rsid w:val="00951FF4"/>
    <w:rsid w:val="00952B3F"/>
    <w:rsid w:val="00953D97"/>
    <w:rsid w:val="00966398"/>
    <w:rsid w:val="0097734B"/>
    <w:rsid w:val="00983732"/>
    <w:rsid w:val="009A355C"/>
    <w:rsid w:val="009B7415"/>
    <w:rsid w:val="009C660D"/>
    <w:rsid w:val="009E7F01"/>
    <w:rsid w:val="009F1E26"/>
    <w:rsid w:val="009F4E7A"/>
    <w:rsid w:val="009F5BD3"/>
    <w:rsid w:val="00A2427A"/>
    <w:rsid w:val="00A2477B"/>
    <w:rsid w:val="00A42394"/>
    <w:rsid w:val="00A46AE3"/>
    <w:rsid w:val="00A47790"/>
    <w:rsid w:val="00A859F0"/>
    <w:rsid w:val="00AB2BE6"/>
    <w:rsid w:val="00AC0299"/>
    <w:rsid w:val="00AC1D18"/>
    <w:rsid w:val="00AC6A34"/>
    <w:rsid w:val="00AC720D"/>
    <w:rsid w:val="00AC7418"/>
    <w:rsid w:val="00AD1D26"/>
    <w:rsid w:val="00AD273B"/>
    <w:rsid w:val="00AD4D9E"/>
    <w:rsid w:val="00AD6419"/>
    <w:rsid w:val="00AD6A75"/>
    <w:rsid w:val="00AE1E8F"/>
    <w:rsid w:val="00AE3634"/>
    <w:rsid w:val="00AE70C5"/>
    <w:rsid w:val="00AF646A"/>
    <w:rsid w:val="00AF732D"/>
    <w:rsid w:val="00B0409C"/>
    <w:rsid w:val="00B0513E"/>
    <w:rsid w:val="00B11744"/>
    <w:rsid w:val="00B13CA4"/>
    <w:rsid w:val="00B23BD9"/>
    <w:rsid w:val="00B308C9"/>
    <w:rsid w:val="00B425F3"/>
    <w:rsid w:val="00B44E76"/>
    <w:rsid w:val="00B50FA3"/>
    <w:rsid w:val="00B52A10"/>
    <w:rsid w:val="00B54BC2"/>
    <w:rsid w:val="00B57301"/>
    <w:rsid w:val="00B60855"/>
    <w:rsid w:val="00BA7AA8"/>
    <w:rsid w:val="00BB209F"/>
    <w:rsid w:val="00BB2A87"/>
    <w:rsid w:val="00BC04D4"/>
    <w:rsid w:val="00BC1295"/>
    <w:rsid w:val="00BC6299"/>
    <w:rsid w:val="00BD3531"/>
    <w:rsid w:val="00BD72E2"/>
    <w:rsid w:val="00BD7426"/>
    <w:rsid w:val="00C0734D"/>
    <w:rsid w:val="00C21787"/>
    <w:rsid w:val="00C23024"/>
    <w:rsid w:val="00C24F95"/>
    <w:rsid w:val="00C318E3"/>
    <w:rsid w:val="00C334B8"/>
    <w:rsid w:val="00C36815"/>
    <w:rsid w:val="00C71898"/>
    <w:rsid w:val="00C97155"/>
    <w:rsid w:val="00CA228D"/>
    <w:rsid w:val="00CA4176"/>
    <w:rsid w:val="00CB5865"/>
    <w:rsid w:val="00CE5699"/>
    <w:rsid w:val="00D13ECB"/>
    <w:rsid w:val="00D22C87"/>
    <w:rsid w:val="00D27A63"/>
    <w:rsid w:val="00D41AF4"/>
    <w:rsid w:val="00D46A78"/>
    <w:rsid w:val="00D54EE9"/>
    <w:rsid w:val="00D663A6"/>
    <w:rsid w:val="00D701ED"/>
    <w:rsid w:val="00D729D1"/>
    <w:rsid w:val="00D751E9"/>
    <w:rsid w:val="00D811BB"/>
    <w:rsid w:val="00DA20D8"/>
    <w:rsid w:val="00DB1392"/>
    <w:rsid w:val="00DB2018"/>
    <w:rsid w:val="00DD1B32"/>
    <w:rsid w:val="00DD298C"/>
    <w:rsid w:val="00DE7782"/>
    <w:rsid w:val="00DF16B0"/>
    <w:rsid w:val="00DF4943"/>
    <w:rsid w:val="00DF4A6A"/>
    <w:rsid w:val="00DF61E2"/>
    <w:rsid w:val="00E247DD"/>
    <w:rsid w:val="00E40114"/>
    <w:rsid w:val="00E84E3D"/>
    <w:rsid w:val="00EA50A7"/>
    <w:rsid w:val="00EA7EF3"/>
    <w:rsid w:val="00EB74F0"/>
    <w:rsid w:val="00ED2703"/>
    <w:rsid w:val="00EE3BE2"/>
    <w:rsid w:val="00EE7EE0"/>
    <w:rsid w:val="00EF22EF"/>
    <w:rsid w:val="00EF5BF4"/>
    <w:rsid w:val="00EF7C6B"/>
    <w:rsid w:val="00F034A3"/>
    <w:rsid w:val="00F15588"/>
    <w:rsid w:val="00F1703F"/>
    <w:rsid w:val="00F215D0"/>
    <w:rsid w:val="00F250E7"/>
    <w:rsid w:val="00F267C5"/>
    <w:rsid w:val="00F4659E"/>
    <w:rsid w:val="00F5412D"/>
    <w:rsid w:val="00F628AA"/>
    <w:rsid w:val="00F66DD5"/>
    <w:rsid w:val="00F70A89"/>
    <w:rsid w:val="00F77355"/>
    <w:rsid w:val="00F90F2E"/>
    <w:rsid w:val="00F9120E"/>
    <w:rsid w:val="00FC211B"/>
    <w:rsid w:val="00FC50DA"/>
    <w:rsid w:val="00FD0ECA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AD273B"/>
    <w:pPr>
      <w:keepLines/>
      <w:spacing w:after="120"/>
    </w:pPr>
    <w:rPr>
      <w:sz w:val="24"/>
    </w:rPr>
  </w:style>
  <w:style w:type="paragraph" w:customStyle="1" w:styleId="SieknnenTabellenflietext">
    <w:name w:val="Sie können + Tabellenfließtext"/>
    <w:basedOn w:val="Standard"/>
    <w:qFormat/>
    <w:locked/>
    <w:rsid w:val="00AD273B"/>
    <w:pPr>
      <w:tabs>
        <w:tab w:val="left" w:pos="2562"/>
      </w:tabs>
      <w:spacing w:before="120" w:after="120"/>
      <w:jc w:val="left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AD273B"/>
    <w:pPr>
      <w:numPr>
        <w:numId w:val="2"/>
      </w:numPr>
      <w:spacing w:line="240" w:lineRule="auto"/>
    </w:pPr>
  </w:style>
  <w:style w:type="paragraph" w:customStyle="1" w:styleId="Liste-Flie-Spiegelstrich">
    <w:name w:val="Liste-Fließ-Spiegelstrich"/>
    <w:basedOn w:val="Standard"/>
    <w:qFormat/>
    <w:locked/>
    <w:rsid w:val="00247EE6"/>
    <w:pPr>
      <w:keepLines/>
      <w:numPr>
        <w:numId w:val="3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247EE6"/>
    <w:pPr>
      <w:spacing w:after="120" w:line="240" w:lineRule="auto"/>
      <w:ind w:left="720" w:hanging="360"/>
      <w:contextualSpacing w:val="0"/>
      <w:jc w:val="left"/>
    </w:pPr>
  </w:style>
  <w:style w:type="paragraph" w:customStyle="1" w:styleId="Default">
    <w:name w:val="Default"/>
    <w:rsid w:val="00F77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uygun.com/bilgi/ulkemizde-evleriyle-unlu-9-y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dio.com/haber/bu-akraba-iliskileri-testine-gore-ne-kadar-zekisin-81623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461D2-15D5-4768-87FD-41BCEECF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dcterms:created xsi:type="dcterms:W3CDTF">2022-01-27T10:15:00Z</dcterms:created>
  <dcterms:modified xsi:type="dcterms:W3CDTF">2022-01-27T10:32:00Z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