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63BA" w14:textId="7706ED07" w:rsidR="008570CC" w:rsidRDefault="004E25A4" w:rsidP="00282532">
      <w:pPr>
        <w:contextualSpacing/>
        <w:mirrorIndents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Lernaufgabe: </w:t>
      </w:r>
      <w:r w:rsidRPr="004E25A4">
        <w:rPr>
          <w:b/>
          <w:i/>
          <w:sz w:val="32"/>
          <w:szCs w:val="24"/>
        </w:rPr>
        <w:t>My best friend</w:t>
      </w:r>
    </w:p>
    <w:p w14:paraId="5F263881" w14:textId="77777777" w:rsidR="004E25A4" w:rsidRPr="004E25A4" w:rsidRDefault="004E25A4" w:rsidP="004E25A4">
      <w:pPr>
        <w:contextualSpacing/>
        <w:mirrorIndents/>
        <w:jc w:val="both"/>
        <w:rPr>
          <w:sz w:val="26"/>
          <w:szCs w:val="26"/>
        </w:rPr>
      </w:pPr>
      <w:r w:rsidRPr="004E25A4">
        <w:rPr>
          <w:sz w:val="26"/>
          <w:szCs w:val="26"/>
        </w:rPr>
        <w:t>Funktionale kommunikative Kompetenz: Schreiben</w:t>
      </w:r>
    </w:p>
    <w:p w14:paraId="3E0F3088" w14:textId="553BB722" w:rsidR="004E25A4" w:rsidRDefault="004E25A4" w:rsidP="00282532">
      <w:pPr>
        <w:contextualSpacing/>
        <w:mirrorIndents/>
        <w:jc w:val="both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4E25A4" w:rsidRPr="004E25A4" w14:paraId="2B06F268" w14:textId="77777777" w:rsidTr="00ED796C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1960A0D6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4E25A4">
              <w:rPr>
                <w:rFonts w:eastAsiaTheme="minorEastAsia"/>
                <w:b/>
                <w:color w:val="000000" w:themeColor="text1"/>
                <w:sz w:val="28"/>
                <w:szCs w:val="28"/>
                <w:lang w:eastAsia="de-DE"/>
              </w:rPr>
              <w:t>Titel der Lernaufgabe</w:t>
            </w:r>
          </w:p>
        </w:tc>
      </w:tr>
      <w:tr w:rsidR="004E25A4" w:rsidRPr="004E25A4" w14:paraId="18C30A5D" w14:textId="77777777" w:rsidTr="00ED796C">
        <w:trPr>
          <w:jc w:val="center"/>
        </w:trPr>
        <w:tc>
          <w:tcPr>
            <w:tcW w:w="9060" w:type="dxa"/>
          </w:tcPr>
          <w:p w14:paraId="448E5041" w14:textId="77777777" w:rsidR="004E25A4" w:rsidRPr="004E25A4" w:rsidRDefault="004E25A4" w:rsidP="004E25A4">
            <w:pPr>
              <w:jc w:val="right"/>
              <w:rPr>
                <w:b/>
              </w:rPr>
            </w:pPr>
            <w:r w:rsidRPr="004E25A4">
              <w:rPr>
                <w:b/>
              </w:rPr>
              <w:t>Klasse 4</w:t>
            </w:r>
          </w:p>
          <w:p w14:paraId="22A9AA9A" w14:textId="77777777" w:rsidR="004E25A4" w:rsidRPr="004E25A4" w:rsidRDefault="004E25A4" w:rsidP="004E25A4">
            <w:r w:rsidRPr="004E25A4">
              <w:rPr>
                <w:b/>
                <w:i/>
              </w:rPr>
              <w:t xml:space="preserve">My best friend – </w:t>
            </w:r>
            <w:r w:rsidRPr="004E25A4">
              <w:rPr>
                <w:bCs/>
                <w:iCs/>
              </w:rPr>
              <w:t xml:space="preserve">die Schülerinnen und Schüler erweitern ihre funktionale kommunikative Kompetenz mit dem Schwerpunkt Schreiben, indem sie im Rahmen des lyrischen Lernens </w:t>
            </w:r>
            <w:r w:rsidRPr="004E25A4">
              <w:t xml:space="preserve">ein </w:t>
            </w:r>
            <w:r w:rsidRPr="004E25A4">
              <w:rPr>
                <w:i/>
              </w:rPr>
              <w:t xml:space="preserve">shape poem </w:t>
            </w:r>
            <w:r w:rsidRPr="004E25A4">
              <w:rPr>
                <w:iCs/>
              </w:rPr>
              <w:t>über ihren (besten) Freund / ihre (beste) Freundin planen, v</w:t>
            </w:r>
            <w:r w:rsidRPr="004E25A4">
              <w:t>erfassen und anschließend präsentieren.</w:t>
            </w:r>
          </w:p>
          <w:p w14:paraId="62029961" w14:textId="77777777" w:rsidR="004E25A4" w:rsidRPr="004E25A4" w:rsidRDefault="004E25A4" w:rsidP="004E25A4">
            <w:pPr>
              <w:rPr>
                <w:rFonts w:eastAsiaTheme="minorEastAsia"/>
                <w:color w:val="000000" w:themeColor="text1"/>
                <w:sz w:val="10"/>
                <w:szCs w:val="10"/>
              </w:rPr>
            </w:pPr>
          </w:p>
        </w:tc>
      </w:tr>
      <w:tr w:rsidR="004E25A4" w:rsidRPr="004E25A4" w14:paraId="4E1905E6" w14:textId="77777777" w:rsidTr="00ED796C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0D714963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</w:p>
        </w:tc>
      </w:tr>
      <w:tr w:rsidR="004E25A4" w:rsidRPr="004E25A4" w14:paraId="071E2911" w14:textId="77777777" w:rsidTr="00ED796C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31042578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4E25A4">
              <w:rPr>
                <w:rFonts w:eastAsiaTheme="minorEastAsia"/>
                <w:b/>
                <w:color w:val="000000" w:themeColor="text1"/>
                <w:sz w:val="28"/>
                <w:szCs w:val="28"/>
                <w:lang w:eastAsia="de-DE"/>
              </w:rPr>
              <w:t>Lernvoraussetzungen</w:t>
            </w:r>
          </w:p>
        </w:tc>
      </w:tr>
      <w:tr w:rsidR="004E25A4" w:rsidRPr="004E25A4" w14:paraId="65C55A6A" w14:textId="77777777" w:rsidTr="00ED796C">
        <w:trPr>
          <w:jc w:val="center"/>
        </w:trPr>
        <w:tc>
          <w:tcPr>
            <w:tcW w:w="9060" w:type="dxa"/>
          </w:tcPr>
          <w:p w14:paraId="2B1A14B2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  <w:p w14:paraId="2298A7E3" w14:textId="77777777" w:rsidR="004E25A4" w:rsidRPr="004E25A4" w:rsidRDefault="004E25A4" w:rsidP="004E25A4">
            <w:r w:rsidRPr="004E25A4">
              <w:t>Die Schülerinnen und Schüler</w:t>
            </w:r>
          </w:p>
          <w:p w14:paraId="556D8448" w14:textId="77777777" w:rsidR="004E25A4" w:rsidRPr="004E25A4" w:rsidRDefault="004E25A4" w:rsidP="004E25A4">
            <w:pPr>
              <w:numPr>
                <w:ilvl w:val="0"/>
                <w:numId w:val="31"/>
              </w:numPr>
              <w:rPr>
                <w:i/>
              </w:rPr>
            </w:pPr>
            <w:r w:rsidRPr="004E25A4">
              <w:t xml:space="preserve">kennen (individuellen) Wortschatz zu den Themen </w:t>
            </w:r>
            <w:r w:rsidRPr="004E25A4">
              <w:rPr>
                <w:i/>
              </w:rPr>
              <w:t>hobbies, activities, feelings</w:t>
            </w:r>
          </w:p>
          <w:p w14:paraId="6578AFAC" w14:textId="77777777" w:rsidR="004E25A4" w:rsidRPr="004E25A4" w:rsidRDefault="004E25A4" w:rsidP="004E25A4">
            <w:pPr>
              <w:numPr>
                <w:ilvl w:val="0"/>
                <w:numId w:val="31"/>
              </w:numPr>
              <w:rPr>
                <w:i/>
              </w:rPr>
            </w:pPr>
            <w:r w:rsidRPr="004E25A4">
              <w:rPr>
                <w:iCs/>
              </w:rPr>
              <w:t xml:space="preserve">kennen Adjektive zur Personenbeschreibung (u.a. </w:t>
            </w:r>
            <w:r w:rsidRPr="004E25A4">
              <w:rPr>
                <w:i/>
              </w:rPr>
              <w:t>nice, helpful, clever, brave, friendly, funny</w:t>
            </w:r>
            <w:r w:rsidRPr="004E25A4">
              <w:rPr>
                <w:iCs/>
              </w:rPr>
              <w:t>)</w:t>
            </w:r>
          </w:p>
          <w:p w14:paraId="61F83A71" w14:textId="4B929F1F" w:rsidR="004E25A4" w:rsidRPr="004E25A4" w:rsidRDefault="004E25A4" w:rsidP="004E25A4">
            <w:pPr>
              <w:numPr>
                <w:ilvl w:val="0"/>
                <w:numId w:val="31"/>
              </w:numPr>
              <w:rPr>
                <w:i/>
              </w:rPr>
            </w:pPr>
            <w:r w:rsidRPr="004E25A4">
              <w:t xml:space="preserve">kennen Satzbausteine wie </w:t>
            </w:r>
            <w:r w:rsidRPr="004E25A4">
              <w:rPr>
                <w:i/>
              </w:rPr>
              <w:t>I like…</w:t>
            </w:r>
            <w:r w:rsidR="00CF3B56">
              <w:rPr>
                <w:i/>
              </w:rPr>
              <w:t>, He/She is…, She/He has got…, W</w:t>
            </w:r>
            <w:r w:rsidRPr="004E25A4">
              <w:rPr>
                <w:i/>
              </w:rPr>
              <w:t>e don´t…</w:t>
            </w:r>
          </w:p>
          <w:p w14:paraId="0AE6DC8B" w14:textId="77777777" w:rsidR="004E25A4" w:rsidRPr="004E25A4" w:rsidRDefault="004E25A4" w:rsidP="004E25A4">
            <w:pPr>
              <w:numPr>
                <w:ilvl w:val="0"/>
                <w:numId w:val="31"/>
              </w:numPr>
            </w:pPr>
            <w:r w:rsidRPr="004E25A4">
              <w:t>haben im gemeinsamen Gespräch über Freundschaften gesprochen und gesammelt, was gute Freundinnen und Freunde ausmacht</w:t>
            </w:r>
          </w:p>
          <w:p w14:paraId="55A76BA7" w14:textId="77777777" w:rsidR="004E25A4" w:rsidRPr="004E25A4" w:rsidRDefault="004E25A4" w:rsidP="004E25A4">
            <w:pPr>
              <w:numPr>
                <w:ilvl w:val="0"/>
                <w:numId w:val="31"/>
              </w:numPr>
            </w:pPr>
            <w:r w:rsidRPr="004E25A4">
              <w:t xml:space="preserve">haben eine individuelle </w:t>
            </w:r>
            <w:r w:rsidRPr="004E25A4">
              <w:rPr>
                <w:i/>
              </w:rPr>
              <w:t>mind map</w:t>
            </w:r>
            <w:r w:rsidRPr="004E25A4">
              <w:t xml:space="preserve"> in Vorbereitung auf das Schreiben des </w:t>
            </w:r>
            <w:r w:rsidRPr="004E25A4">
              <w:rPr>
                <w:i/>
                <w:iCs/>
              </w:rPr>
              <w:t>shape poem</w:t>
            </w:r>
            <w:r w:rsidRPr="004E25A4">
              <w:t xml:space="preserve"> erstellt</w:t>
            </w:r>
          </w:p>
          <w:p w14:paraId="12D9D77D" w14:textId="77777777" w:rsidR="004E25A4" w:rsidRPr="004E25A4" w:rsidRDefault="004E25A4" w:rsidP="004E25A4">
            <w:pPr>
              <w:numPr>
                <w:ilvl w:val="0"/>
                <w:numId w:val="31"/>
              </w:numPr>
            </w:pPr>
            <w:r w:rsidRPr="004E25A4">
              <w:t>können zunehmend Satzbausteine und eigene Konstruktionen nutzen, um einen kurzen Text zu erstellen</w:t>
            </w:r>
          </w:p>
          <w:p w14:paraId="4A2C8684" w14:textId="77777777" w:rsidR="004E25A4" w:rsidRPr="004E25A4" w:rsidRDefault="004E25A4" w:rsidP="004E25A4">
            <w:pPr>
              <w:numPr>
                <w:ilvl w:val="0"/>
                <w:numId w:val="31"/>
              </w:numPr>
            </w:pPr>
            <w:r w:rsidRPr="004E25A4">
              <w:t>kennen bereits ein s</w:t>
            </w:r>
            <w:r w:rsidRPr="004E25A4">
              <w:rPr>
                <w:i/>
                <w:iCs/>
              </w:rPr>
              <w:t>hape poem</w:t>
            </w:r>
            <w:r w:rsidRPr="004E25A4">
              <w:t xml:space="preserve"> als inhaltliches und formales Beispiel</w:t>
            </w:r>
          </w:p>
          <w:p w14:paraId="293140F5" w14:textId="77777777" w:rsidR="004E25A4" w:rsidRPr="004E25A4" w:rsidRDefault="004E25A4" w:rsidP="004E25A4">
            <w:pPr>
              <w:numPr>
                <w:ilvl w:val="0"/>
                <w:numId w:val="31"/>
              </w:numPr>
            </w:pPr>
            <w:r w:rsidRPr="004E25A4">
              <w:t xml:space="preserve">haben den Wortschatz der </w:t>
            </w:r>
            <w:r w:rsidRPr="004E25A4">
              <w:rPr>
                <w:i/>
              </w:rPr>
              <w:t>mind map</w:t>
            </w:r>
            <w:r w:rsidRPr="004E25A4">
              <w:t xml:space="preserve"> in verschiedenen Partneraktivitäten angewendet </w:t>
            </w:r>
          </w:p>
          <w:p w14:paraId="6195CA06" w14:textId="1DB33396" w:rsidR="004E25A4" w:rsidRPr="004E25A4" w:rsidRDefault="004E25A4" w:rsidP="004E25A4">
            <w:pPr>
              <w:numPr>
                <w:ilvl w:val="0"/>
                <w:numId w:val="31"/>
              </w:numPr>
            </w:pPr>
            <w:r w:rsidRPr="004E25A4">
              <w:t xml:space="preserve">kennen das Bilderbuch </w:t>
            </w:r>
            <w:r w:rsidRPr="004E25A4">
              <w:rPr>
                <w:i/>
              </w:rPr>
              <w:t xml:space="preserve">Stick and Stone </w:t>
            </w:r>
            <w:r w:rsidRPr="004E25A4">
              <w:t>(</w:t>
            </w:r>
            <w:r w:rsidR="00CF3B56">
              <w:t xml:space="preserve">Ferry &amp; </w:t>
            </w:r>
            <w:r w:rsidRPr="004E25A4">
              <w:t>Lichtenheld</w:t>
            </w:r>
            <w:r w:rsidR="00CF3B56">
              <w:t>,</w:t>
            </w:r>
            <w:r w:rsidRPr="004E25A4">
              <w:t xml:space="preserve"> 2015)</w:t>
            </w:r>
          </w:p>
          <w:p w14:paraId="4A742BE9" w14:textId="77777777" w:rsidR="004E25A4" w:rsidRPr="004E25A4" w:rsidRDefault="004E25A4" w:rsidP="004E25A4">
            <w:pPr>
              <w:rPr>
                <w:sz w:val="10"/>
                <w:szCs w:val="10"/>
              </w:rPr>
            </w:pPr>
          </w:p>
        </w:tc>
      </w:tr>
      <w:tr w:rsidR="004E25A4" w:rsidRPr="004E25A4" w14:paraId="7E7E2876" w14:textId="77777777" w:rsidTr="00ED796C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5F2A8D5E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</w:p>
        </w:tc>
      </w:tr>
      <w:tr w:rsidR="004E25A4" w:rsidRPr="004E25A4" w14:paraId="4CFB9F5C" w14:textId="77777777" w:rsidTr="00ED796C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48E3247D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4E25A4">
              <w:rPr>
                <w:rFonts w:eastAsiaTheme="minorEastAsia"/>
                <w:b/>
                <w:color w:val="000000" w:themeColor="text1"/>
                <w:sz w:val="28"/>
                <w:szCs w:val="28"/>
                <w:lang w:eastAsia="de-DE"/>
              </w:rPr>
              <w:t>Kompetenzerwartung</w:t>
            </w:r>
          </w:p>
        </w:tc>
      </w:tr>
      <w:tr w:rsidR="004E25A4" w:rsidRPr="004E25A4" w14:paraId="24C3CB50" w14:textId="77777777" w:rsidTr="00ED796C">
        <w:trPr>
          <w:jc w:val="center"/>
        </w:trPr>
        <w:tc>
          <w:tcPr>
            <w:tcW w:w="9060" w:type="dxa"/>
          </w:tcPr>
          <w:p w14:paraId="6C1D5EFE" w14:textId="77777777" w:rsidR="004E25A4" w:rsidRPr="004E25A4" w:rsidRDefault="004E25A4" w:rsidP="004E25A4">
            <w:pPr>
              <w:kinsoku w:val="0"/>
              <w:overflowPunct w:val="0"/>
              <w:ind w:left="-104"/>
              <w:jc w:val="both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  <w:p w14:paraId="3DD2168F" w14:textId="2DA5457C" w:rsidR="004E25A4" w:rsidRDefault="004E25A4" w:rsidP="004E25A4">
            <w:pPr>
              <w:jc w:val="both"/>
              <w:rPr>
                <w:b/>
                <w:smallCaps/>
                <w:sz w:val="26"/>
                <w:szCs w:val="26"/>
              </w:rPr>
            </w:pPr>
            <w:r w:rsidRPr="003B12EC">
              <w:rPr>
                <w:b/>
                <w:smallCaps/>
                <w:sz w:val="26"/>
                <w:szCs w:val="26"/>
              </w:rPr>
              <w:t>Funktionale kommunikative Kompetenz: Schreiben</w:t>
            </w:r>
          </w:p>
          <w:p w14:paraId="386780C9" w14:textId="77777777" w:rsidR="003B12EC" w:rsidRPr="003B12EC" w:rsidRDefault="003B12EC" w:rsidP="004E25A4">
            <w:pPr>
              <w:jc w:val="both"/>
              <w:rPr>
                <w:smallCaps/>
                <w:sz w:val="10"/>
                <w:szCs w:val="10"/>
              </w:rPr>
            </w:pPr>
          </w:p>
          <w:p w14:paraId="3FB82F29" w14:textId="77777777" w:rsidR="004E25A4" w:rsidRPr="004E25A4" w:rsidRDefault="004E25A4" w:rsidP="004E25A4">
            <w:pPr>
              <w:jc w:val="both"/>
              <w:rPr>
                <w:b/>
              </w:rPr>
            </w:pPr>
            <w:r w:rsidRPr="004E25A4">
              <w:rPr>
                <w:b/>
              </w:rPr>
              <w:t>Die Schülerinnen und Schüler schreiben, in der Regel mithilfe von Vorlagen, kurze Texte zur Realisierung persönlich relevanter Schreibabsichten.</w:t>
            </w:r>
          </w:p>
          <w:p w14:paraId="17F60F1D" w14:textId="27DB45F0" w:rsidR="004E25A4" w:rsidRPr="004E25A4" w:rsidRDefault="00993760" w:rsidP="004E25A4">
            <w:pPr>
              <w:numPr>
                <w:ilvl w:val="0"/>
                <w:numId w:val="31"/>
              </w:numPr>
            </w:pPr>
            <w:r>
              <w:t xml:space="preserve">Die Schülerinnen und Schüler </w:t>
            </w:r>
            <w:r w:rsidR="004E25A4" w:rsidRPr="004E25A4">
              <w:t>verfassen mithilfe von Satzbausteinen und eigenen Konstruktionen interessengeleitet kurze Texte (u. a. Beschreibung, E-Mail, Gedicht).</w:t>
            </w:r>
          </w:p>
          <w:p w14:paraId="55AE8F7E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</w:tc>
      </w:tr>
      <w:tr w:rsidR="004E25A4" w:rsidRPr="004E25A4" w14:paraId="7EDDFB44" w14:textId="77777777" w:rsidTr="00ED796C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065B7D2E" w14:textId="77777777" w:rsidR="004E25A4" w:rsidRPr="004E25A4" w:rsidRDefault="004E25A4" w:rsidP="004E25A4">
            <w:pPr>
              <w:kinsoku w:val="0"/>
              <w:overflowPunct w:val="0"/>
              <w:spacing w:before="100" w:beforeAutospacing="1" w:after="100" w:afterAutospacing="1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</w:p>
        </w:tc>
      </w:tr>
      <w:tr w:rsidR="004E25A4" w:rsidRPr="004E25A4" w14:paraId="24193E47" w14:textId="77777777" w:rsidTr="00ED796C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24FD4A54" w14:textId="77777777" w:rsidR="004E25A4" w:rsidRPr="004E25A4" w:rsidRDefault="004E25A4" w:rsidP="004E25A4">
            <w:pPr>
              <w:kinsoku w:val="0"/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4E25A4">
              <w:rPr>
                <w:rFonts w:eastAsiaTheme="minorEastAsia"/>
                <w:b/>
                <w:color w:val="000000" w:themeColor="text1"/>
                <w:sz w:val="28"/>
                <w:szCs w:val="28"/>
                <w:lang w:eastAsia="de-DE"/>
              </w:rPr>
              <w:t>Anforderungsbereiche</w:t>
            </w:r>
          </w:p>
        </w:tc>
      </w:tr>
      <w:tr w:rsidR="004E25A4" w:rsidRPr="004E25A4" w14:paraId="2048CE7B" w14:textId="77777777" w:rsidTr="00ED796C">
        <w:trPr>
          <w:jc w:val="center"/>
        </w:trPr>
        <w:tc>
          <w:tcPr>
            <w:tcW w:w="9060" w:type="dxa"/>
          </w:tcPr>
          <w:p w14:paraId="7776E163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204"/>
              <w:gridCol w:w="3062"/>
              <w:gridCol w:w="3568"/>
            </w:tblGrid>
            <w:tr w:rsidR="004E25A4" w:rsidRPr="004E25A4" w14:paraId="5325D3D9" w14:textId="77777777" w:rsidTr="004A79A5">
              <w:tc>
                <w:tcPr>
                  <w:tcW w:w="2261" w:type="dxa"/>
                  <w:vAlign w:val="center"/>
                </w:tcPr>
                <w:p w14:paraId="7207DDAD" w14:textId="24E3CFE3" w:rsidR="004A79A5" w:rsidRDefault="004A79A5" w:rsidP="004E25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Anforderungs-</w:t>
                  </w:r>
                </w:p>
                <w:p w14:paraId="26B18AA1" w14:textId="17F37623" w:rsidR="004E25A4" w:rsidRPr="004E25A4" w:rsidRDefault="004E25A4" w:rsidP="004E25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25A4">
                    <w:rPr>
                      <w:b/>
                      <w:sz w:val="24"/>
                      <w:szCs w:val="24"/>
                    </w:rPr>
                    <w:t>bereiche</w:t>
                  </w:r>
                </w:p>
              </w:tc>
              <w:tc>
                <w:tcPr>
                  <w:tcW w:w="3150" w:type="dxa"/>
                  <w:vAlign w:val="center"/>
                </w:tcPr>
                <w:p w14:paraId="041FF91D" w14:textId="77777777" w:rsidR="004E25A4" w:rsidRPr="004E25A4" w:rsidRDefault="004E25A4" w:rsidP="004E25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25A4">
                    <w:rPr>
                      <w:b/>
                      <w:sz w:val="24"/>
                      <w:szCs w:val="24"/>
                    </w:rPr>
                    <w:t>Konkretisierung</w:t>
                  </w:r>
                </w:p>
                <w:p w14:paraId="210D6417" w14:textId="77777777" w:rsidR="004A79A5" w:rsidRDefault="004E25A4" w:rsidP="004E25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25A4">
                    <w:rPr>
                      <w:b/>
                      <w:sz w:val="24"/>
                      <w:szCs w:val="24"/>
                    </w:rPr>
                    <w:t>in</w:t>
                  </w:r>
                  <w:r w:rsidR="004A79A5">
                    <w:rPr>
                      <w:b/>
                      <w:sz w:val="24"/>
                      <w:szCs w:val="24"/>
                    </w:rPr>
                    <w:t xml:space="preserve"> Bezug auf</w:t>
                  </w:r>
                </w:p>
                <w:p w14:paraId="59A490F8" w14:textId="1CA27FCC" w:rsidR="004E25A4" w:rsidRPr="004E25A4" w:rsidRDefault="004E25A4" w:rsidP="004E25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25A4">
                    <w:rPr>
                      <w:b/>
                      <w:sz w:val="24"/>
                      <w:szCs w:val="24"/>
                    </w:rPr>
                    <w:t>die Lernaufgabe</w:t>
                  </w:r>
                </w:p>
              </w:tc>
              <w:tc>
                <w:tcPr>
                  <w:tcW w:w="3651" w:type="dxa"/>
                  <w:vAlign w:val="center"/>
                </w:tcPr>
                <w:p w14:paraId="195A6638" w14:textId="77777777" w:rsidR="004E25A4" w:rsidRPr="004E25A4" w:rsidRDefault="004E25A4" w:rsidP="004E25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25A4">
                    <w:rPr>
                      <w:b/>
                      <w:sz w:val="24"/>
                      <w:szCs w:val="24"/>
                    </w:rPr>
                    <w:t>Erwartete</w:t>
                  </w:r>
                </w:p>
                <w:p w14:paraId="3C1029F1" w14:textId="77777777" w:rsidR="004E25A4" w:rsidRPr="004E25A4" w:rsidRDefault="004E25A4" w:rsidP="004E25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25A4">
                    <w:rPr>
                      <w:b/>
                      <w:sz w:val="24"/>
                      <w:szCs w:val="24"/>
                    </w:rPr>
                    <w:t>Lernergebnisse</w:t>
                  </w:r>
                </w:p>
              </w:tc>
            </w:tr>
            <w:tr w:rsidR="004E25A4" w:rsidRPr="004E25A4" w14:paraId="1C463F49" w14:textId="77777777" w:rsidTr="00790F7B">
              <w:tc>
                <w:tcPr>
                  <w:tcW w:w="2261" w:type="dxa"/>
                </w:tcPr>
                <w:p w14:paraId="6D3D08BE" w14:textId="77777777" w:rsidR="004E25A4" w:rsidRPr="004E25A4" w:rsidRDefault="004E25A4" w:rsidP="004E25A4">
                  <w:pPr>
                    <w:rPr>
                      <w:b/>
                    </w:rPr>
                  </w:pPr>
                  <w:r w:rsidRPr="004E25A4">
                    <w:rPr>
                      <w:b/>
                    </w:rPr>
                    <w:t>AB I</w:t>
                  </w:r>
                </w:p>
                <w:p w14:paraId="598543DA" w14:textId="77777777" w:rsidR="004E25A4" w:rsidRPr="004E25A4" w:rsidRDefault="004E25A4" w:rsidP="004E25A4"/>
                <w:p w14:paraId="6888F283" w14:textId="77777777" w:rsidR="004E25A4" w:rsidRPr="004E25A4" w:rsidRDefault="004E25A4" w:rsidP="004E25A4">
                  <w:r w:rsidRPr="004E25A4">
                    <w:t>Imitation, Reproduktion und Wiedererkennen</w:t>
                  </w:r>
                </w:p>
              </w:tc>
              <w:tc>
                <w:tcPr>
                  <w:tcW w:w="3150" w:type="dxa"/>
                </w:tcPr>
                <w:p w14:paraId="68CC7024" w14:textId="77777777" w:rsidR="004E25A4" w:rsidRPr="004E25A4" w:rsidRDefault="004E25A4" w:rsidP="004E25A4">
                  <w:pPr>
                    <w:jc w:val="both"/>
                  </w:pPr>
                  <w:r w:rsidRPr="004E25A4">
                    <w:t xml:space="preserve">Die Schülerinnen und Schüler verfassen ein </w:t>
                  </w:r>
                  <w:r w:rsidRPr="004E25A4">
                    <w:rPr>
                      <w:i/>
                      <w:iCs/>
                    </w:rPr>
                    <w:t>shape poem</w:t>
                  </w:r>
                  <w:r w:rsidRPr="004E25A4">
                    <w:t>, indem sie den bekannten Wortschatz und evtl. einzelne bekannte Satzanfänge nutzen.</w:t>
                  </w:r>
                </w:p>
              </w:tc>
              <w:tc>
                <w:tcPr>
                  <w:tcW w:w="3651" w:type="dxa"/>
                </w:tcPr>
                <w:p w14:paraId="05F70C25" w14:textId="77777777" w:rsidR="004E25A4" w:rsidRPr="004E25A4" w:rsidRDefault="004E25A4" w:rsidP="004E25A4">
                  <w:pPr>
                    <w:jc w:val="both"/>
                  </w:pPr>
                  <w:r w:rsidRPr="004E25A4">
                    <w:t xml:space="preserve">Sie füllen ihre gewählte Form ausschließlich mit Wörtern zum Thema, ggf. mit einzelnen kurzen Sätzen. </w:t>
                  </w:r>
                </w:p>
                <w:p w14:paraId="71998C9A" w14:textId="77777777" w:rsidR="004E25A4" w:rsidRPr="004E25A4" w:rsidRDefault="004E25A4" w:rsidP="004E25A4">
                  <w:r w:rsidRPr="004E25A4">
                    <w:t xml:space="preserve">Sie halten sich strikt an ihre </w:t>
                  </w:r>
                  <w:r w:rsidRPr="004E25A4">
                    <w:rPr>
                      <w:i/>
                    </w:rPr>
                    <w:t xml:space="preserve">mind map </w:t>
                  </w:r>
                  <w:r w:rsidRPr="004E25A4">
                    <w:rPr>
                      <w:iCs/>
                    </w:rPr>
                    <w:t>und nutzen das vorgestellte Beispiel.</w:t>
                  </w:r>
                  <w:r w:rsidRPr="004E25A4">
                    <w:t xml:space="preserve"> </w:t>
                  </w:r>
                </w:p>
                <w:p w14:paraId="2AB3F3BF" w14:textId="77777777" w:rsidR="004E25A4" w:rsidRPr="004E25A4" w:rsidRDefault="004E25A4" w:rsidP="004E25A4"/>
                <w:p w14:paraId="549AAD58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>nice, helpful, play together, fun, happy</w:t>
                  </w:r>
                </w:p>
                <w:p w14:paraId="4CF8E355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</w:p>
                <w:p w14:paraId="03360FF8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>We play together.</w:t>
                  </w:r>
                </w:p>
                <w:p w14:paraId="4C0F59A3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 xml:space="preserve">We help each other. </w:t>
                  </w:r>
                </w:p>
                <w:p w14:paraId="03EE9312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>He/She is nice. I like him/her.</w:t>
                  </w:r>
                </w:p>
                <w:p w14:paraId="728CBD47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>I´m happy.</w:t>
                  </w:r>
                </w:p>
              </w:tc>
            </w:tr>
            <w:tr w:rsidR="004E25A4" w:rsidRPr="004E25A4" w14:paraId="4BA6A3A9" w14:textId="77777777" w:rsidTr="00790F7B">
              <w:tc>
                <w:tcPr>
                  <w:tcW w:w="2261" w:type="dxa"/>
                </w:tcPr>
                <w:p w14:paraId="4DF69BFA" w14:textId="77777777" w:rsidR="004E25A4" w:rsidRPr="004E25A4" w:rsidRDefault="004E25A4" w:rsidP="004E25A4">
                  <w:pPr>
                    <w:rPr>
                      <w:b/>
                    </w:rPr>
                  </w:pPr>
                  <w:r w:rsidRPr="004E25A4">
                    <w:rPr>
                      <w:b/>
                    </w:rPr>
                    <w:lastRenderedPageBreak/>
                    <w:t>AB II</w:t>
                  </w:r>
                </w:p>
                <w:p w14:paraId="08CA921A" w14:textId="77777777" w:rsidR="004E25A4" w:rsidRPr="004E25A4" w:rsidRDefault="004E25A4" w:rsidP="004E25A4"/>
                <w:p w14:paraId="5E539F79" w14:textId="77777777" w:rsidR="004E25A4" w:rsidRPr="004E25A4" w:rsidRDefault="004E25A4" w:rsidP="004E25A4">
                  <w:r w:rsidRPr="004E25A4">
                    <w:t>Reproduktion und erste Konstruktionsversuche sowie Erkennen von Zusammenhängen</w:t>
                  </w:r>
                </w:p>
              </w:tc>
              <w:tc>
                <w:tcPr>
                  <w:tcW w:w="3150" w:type="dxa"/>
                </w:tcPr>
                <w:p w14:paraId="4919CF5B" w14:textId="77777777" w:rsidR="004E25A4" w:rsidRPr="004E25A4" w:rsidRDefault="004E25A4" w:rsidP="004E25A4">
                  <w:pPr>
                    <w:jc w:val="both"/>
                  </w:pPr>
                  <w:r w:rsidRPr="004E25A4">
                    <w:t xml:space="preserve">Die Schülerinnen und Schüler verfassen ein </w:t>
                  </w:r>
                  <w:r w:rsidRPr="004E25A4">
                    <w:rPr>
                      <w:i/>
                    </w:rPr>
                    <w:t>shape poem</w:t>
                  </w:r>
                  <w:r w:rsidRPr="004E25A4">
                    <w:t>, indem sie bekannte Satzstrukturen - auch aus der Geschichte - sowie vereinzelt individuelles Wortmaterial sinnvoll miteinander verknüpfen.</w:t>
                  </w:r>
                </w:p>
                <w:p w14:paraId="45E560E2" w14:textId="5B13C91C" w:rsidR="004E25A4" w:rsidRPr="004E25A4" w:rsidRDefault="004E25A4" w:rsidP="004E25A4">
                  <w:pPr>
                    <w:jc w:val="both"/>
                  </w:pPr>
                  <w:r w:rsidRPr="004E25A4">
                    <w:t>Sie nutzen Hilfsmittel recht eigenständig.</w:t>
                  </w:r>
                </w:p>
              </w:tc>
              <w:tc>
                <w:tcPr>
                  <w:tcW w:w="3651" w:type="dxa"/>
                </w:tcPr>
                <w:p w14:paraId="0BC2928D" w14:textId="2D50EA39" w:rsidR="004E25A4" w:rsidRPr="004E25A4" w:rsidRDefault="004E25A4" w:rsidP="004E25A4">
                  <w:pPr>
                    <w:rPr>
                      <w:iCs/>
                      <w:lang w:val="en-US"/>
                    </w:rPr>
                  </w:pPr>
                  <w:r w:rsidRPr="004E25A4">
                    <w:rPr>
                      <w:iCs/>
                      <w:lang w:val="en-US"/>
                    </w:rPr>
                    <w:t>Sie wählen eine passende Form zum Thema aus und verfassen ganze</w:t>
                  </w:r>
                  <w:r w:rsidR="00E83716">
                    <w:rPr>
                      <w:iCs/>
                      <w:lang w:val="en-US"/>
                    </w:rPr>
                    <w:t xml:space="preserve"> Sätze auf Grundlage der vorgege-</w:t>
                  </w:r>
                  <w:bookmarkStart w:id="0" w:name="_GoBack"/>
                  <w:bookmarkEnd w:id="0"/>
                  <w:r w:rsidRPr="004E25A4">
                    <w:rPr>
                      <w:iCs/>
                      <w:lang w:val="en-US"/>
                    </w:rPr>
                    <w:t xml:space="preserve">benen und bekannten Satzstrukturen. </w:t>
                  </w:r>
                </w:p>
                <w:p w14:paraId="427CD389" w14:textId="77777777" w:rsidR="004E25A4" w:rsidRPr="004E25A4" w:rsidRDefault="004E25A4" w:rsidP="004E25A4">
                  <w:pPr>
                    <w:rPr>
                      <w:iCs/>
                      <w:lang w:val="en-US"/>
                    </w:rPr>
                  </w:pPr>
                </w:p>
                <w:p w14:paraId="49CBFDF8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Cs/>
                      <w:lang w:val="en-US"/>
                    </w:rPr>
                    <w:t>Aus der Geschichte:</w:t>
                  </w:r>
                  <w:r w:rsidRPr="004E25A4">
                    <w:rPr>
                      <w:i/>
                      <w:lang w:val="en-US"/>
                    </w:rPr>
                    <w:t xml:space="preserve"> </w:t>
                  </w:r>
                </w:p>
                <w:p w14:paraId="31DAECB6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 xml:space="preserve">My friend and I stuck up for each other. We play together (make bubbles together). We wander together. We explore things together. We laze by the shore together. </w:t>
                  </w:r>
                </w:p>
                <w:p w14:paraId="36B7BEE3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</w:p>
                <w:p w14:paraId="4222C9DB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 xml:space="preserve">My friend and I play football/handball/tennis together. We help each other. We laugh together. She/He is funny and friendly. I like her/him very much. She/He has got funny freckles. </w:t>
                  </w:r>
                </w:p>
              </w:tc>
            </w:tr>
            <w:tr w:rsidR="004E25A4" w:rsidRPr="004E25A4" w14:paraId="15203BAA" w14:textId="77777777" w:rsidTr="00790F7B">
              <w:tc>
                <w:tcPr>
                  <w:tcW w:w="2261" w:type="dxa"/>
                </w:tcPr>
                <w:p w14:paraId="52E160B6" w14:textId="77777777" w:rsidR="004E25A4" w:rsidRPr="004E25A4" w:rsidRDefault="004E25A4" w:rsidP="004E25A4">
                  <w:pPr>
                    <w:rPr>
                      <w:b/>
                    </w:rPr>
                  </w:pPr>
                  <w:r w:rsidRPr="004E25A4">
                    <w:rPr>
                      <w:b/>
                    </w:rPr>
                    <w:t>AB III</w:t>
                  </w:r>
                </w:p>
                <w:p w14:paraId="2B48098C" w14:textId="77777777" w:rsidR="004E25A4" w:rsidRPr="004E25A4" w:rsidRDefault="004E25A4" w:rsidP="004E25A4"/>
                <w:p w14:paraId="05A31B20" w14:textId="77777777" w:rsidR="004E25A4" w:rsidRPr="004E25A4" w:rsidRDefault="004E25A4" w:rsidP="004E25A4">
                  <w:r w:rsidRPr="004E25A4">
                    <w:t>Zunehmend eigenständige Konstruktion</w:t>
                  </w:r>
                </w:p>
              </w:tc>
              <w:tc>
                <w:tcPr>
                  <w:tcW w:w="3150" w:type="dxa"/>
                </w:tcPr>
                <w:p w14:paraId="5D54573E" w14:textId="77777777" w:rsidR="004E25A4" w:rsidRPr="004E25A4" w:rsidRDefault="004E25A4" w:rsidP="004E25A4">
                  <w:pPr>
                    <w:jc w:val="both"/>
                  </w:pPr>
                  <w:r w:rsidRPr="004E25A4">
                    <w:t xml:space="preserve">Die Schülerinnen und Schüler verfassen ein </w:t>
                  </w:r>
                  <w:r w:rsidRPr="004E25A4">
                    <w:rPr>
                      <w:i/>
                    </w:rPr>
                    <w:t>shape poem</w:t>
                  </w:r>
                  <w:r w:rsidRPr="004E25A4">
                    <w:t xml:space="preserve">, indem sie Satzstrukturen individuell ergänzen und modifizieren. Zusätzliche Hilfen, auch Wörterbücher, werden selbstständig genutzt. </w:t>
                  </w:r>
                </w:p>
                <w:p w14:paraId="07A3BD58" w14:textId="77777777" w:rsidR="004E25A4" w:rsidRPr="004E25A4" w:rsidRDefault="004E25A4" w:rsidP="004E25A4">
                  <w:pPr>
                    <w:jc w:val="both"/>
                  </w:pPr>
                  <w:r w:rsidRPr="004E25A4">
                    <w:t xml:space="preserve">Sie setzen sich in ihrem </w:t>
                  </w:r>
                  <w:r w:rsidRPr="004E25A4">
                    <w:rPr>
                      <w:i/>
                      <w:iCs/>
                    </w:rPr>
                    <w:t xml:space="preserve">poem </w:t>
                  </w:r>
                  <w:r w:rsidRPr="004E25A4">
                    <w:t xml:space="preserve">kreativ und individuell mit dem Thema Freundschaft auseinander. </w:t>
                  </w:r>
                </w:p>
              </w:tc>
              <w:tc>
                <w:tcPr>
                  <w:tcW w:w="3651" w:type="dxa"/>
                </w:tcPr>
                <w:p w14:paraId="2FA387F3" w14:textId="59ECD81D" w:rsidR="004E25A4" w:rsidRPr="004E25A4" w:rsidRDefault="004E25A4" w:rsidP="004E25A4">
                  <w:pPr>
                    <w:jc w:val="both"/>
                  </w:pPr>
                  <w:r w:rsidRPr="004E25A4">
                    <w:t xml:space="preserve">Sie lösen sich von vorgegebenen Strukturen und verwenden z.B. die Konstruktion </w:t>
                  </w:r>
                  <w:r w:rsidRPr="004E25A4">
                    <w:rPr>
                      <w:i/>
                    </w:rPr>
                    <w:t xml:space="preserve">don’t, </w:t>
                  </w:r>
                  <w:r w:rsidRPr="004E25A4">
                    <w:t xml:space="preserve">um auch zum Ausdruck zu bringen, was Freunde nicht tun. Sie wählen eine geeignete kreative Form für ihr </w:t>
                  </w:r>
                  <w:r w:rsidRPr="004E25A4">
                    <w:rPr>
                      <w:i/>
                      <w:iCs/>
                    </w:rPr>
                    <w:t>poem</w:t>
                  </w:r>
                  <w:r w:rsidRPr="004E25A4">
                    <w:t xml:space="preserve"> aus. </w:t>
                  </w:r>
                </w:p>
                <w:p w14:paraId="2FA34AD9" w14:textId="77777777" w:rsidR="004E25A4" w:rsidRPr="004E25A4" w:rsidRDefault="004E25A4" w:rsidP="004E25A4">
                  <w:pPr>
                    <w:jc w:val="both"/>
                  </w:pPr>
                </w:p>
                <w:p w14:paraId="267B2AF2" w14:textId="77777777" w:rsidR="004E25A4" w:rsidRPr="004E25A4" w:rsidRDefault="004E25A4" w:rsidP="004E25A4">
                  <w:pPr>
                    <w:rPr>
                      <w:iCs/>
                      <w:lang w:val="en-US"/>
                    </w:rPr>
                  </w:pPr>
                  <w:r w:rsidRPr="004E25A4">
                    <w:rPr>
                      <w:iCs/>
                      <w:lang w:val="en-US"/>
                    </w:rPr>
                    <w:t xml:space="preserve">Aus der Geschichte: </w:t>
                  </w:r>
                </w:p>
                <w:p w14:paraId="5E2B3DA9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 xml:space="preserve">My friend and I stuck up for each other. We play together (make bubbles together). We wander together. We explore things together. We laze by the shore together. </w:t>
                  </w:r>
                </w:p>
                <w:p w14:paraId="3BE95BA1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</w:p>
                <w:p w14:paraId="026D0429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Cs/>
                      <w:lang w:val="en-US"/>
                    </w:rPr>
                    <w:t>Darüber hinaus eigene Ideen:</w:t>
                  </w:r>
                  <w:r w:rsidRPr="004E25A4">
                    <w:rPr>
                      <w:i/>
                      <w:lang w:val="en-US"/>
                    </w:rPr>
                    <w:t xml:space="preserve"> </w:t>
                  </w:r>
                </w:p>
                <w:p w14:paraId="2B45561D" w14:textId="6FED4DE4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>We play foot</w:t>
                  </w:r>
                  <w:r w:rsidR="00CF3B56">
                    <w:rPr>
                      <w:i/>
                      <w:lang w:val="en-US"/>
                    </w:rPr>
                    <w:t>ball/handball/tennis together.</w:t>
                  </w:r>
                  <w:r w:rsidRPr="004E25A4">
                    <w:rPr>
                      <w:i/>
                      <w:lang w:val="en-US"/>
                    </w:rPr>
                    <w:t xml:space="preserve"> We help each other. We share our toys. I like dogs. She/He likes cats. That’s ok. Together we are complete and never alone.</w:t>
                  </w:r>
                </w:p>
                <w:p w14:paraId="1E055960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</w:p>
                <w:p w14:paraId="4E428341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  <w:r w:rsidRPr="004E25A4">
                    <w:rPr>
                      <w:i/>
                      <w:lang w:val="en-US"/>
                    </w:rPr>
                    <w:t xml:space="preserve">We don’t talk behind our back. We don’t lie. We don’t argue a lot. We don’t leave each other alone. </w:t>
                  </w:r>
                </w:p>
                <w:p w14:paraId="68B2241C" w14:textId="77777777" w:rsidR="004E25A4" w:rsidRPr="004E25A4" w:rsidRDefault="004E25A4" w:rsidP="004E25A4">
                  <w:pPr>
                    <w:rPr>
                      <w:i/>
                      <w:lang w:val="en-US"/>
                    </w:rPr>
                  </w:pPr>
                </w:p>
              </w:tc>
            </w:tr>
          </w:tbl>
          <w:p w14:paraId="109D950B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val="en-US" w:eastAsia="de-DE"/>
              </w:rPr>
            </w:pPr>
          </w:p>
          <w:p w14:paraId="086B87E3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2"/>
                <w:szCs w:val="2"/>
                <w:lang w:val="en-US" w:eastAsia="de-DE"/>
              </w:rPr>
            </w:pPr>
          </w:p>
        </w:tc>
      </w:tr>
    </w:tbl>
    <w:p w14:paraId="50955248" w14:textId="77777777" w:rsidR="00971458" w:rsidRDefault="00971458">
      <w:r>
        <w:lastRenderedPageBreak/>
        <w:br w:type="page"/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4E25A4" w:rsidRPr="004E25A4" w14:paraId="2D8BFB47" w14:textId="77777777" w:rsidTr="00971458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44709189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val="en-US" w:eastAsia="de-DE"/>
              </w:rPr>
            </w:pPr>
            <w:r w:rsidRPr="004E25A4">
              <w:rPr>
                <w:rFonts w:eastAsiaTheme="minorEastAsia"/>
                <w:b/>
                <w:color w:val="000000" w:themeColor="text1"/>
                <w:sz w:val="28"/>
                <w:szCs w:val="28"/>
                <w:lang w:val="en-US" w:eastAsia="de-DE"/>
              </w:rPr>
              <w:lastRenderedPageBreak/>
              <w:t>Ausgestaltung der Lernaufgabe</w:t>
            </w:r>
          </w:p>
        </w:tc>
      </w:tr>
      <w:tr w:rsidR="004E25A4" w:rsidRPr="004E25A4" w14:paraId="72763F99" w14:textId="77777777" w:rsidTr="00971458">
        <w:trPr>
          <w:jc w:val="center"/>
        </w:trPr>
        <w:tc>
          <w:tcPr>
            <w:tcW w:w="9060" w:type="dxa"/>
          </w:tcPr>
          <w:p w14:paraId="6E33A9B5" w14:textId="77777777" w:rsidR="004E25A4" w:rsidRPr="004E25A4" w:rsidRDefault="004E25A4" w:rsidP="004E25A4">
            <w:pPr>
              <w:rPr>
                <w:iCs/>
                <w:sz w:val="10"/>
                <w:szCs w:val="10"/>
              </w:rPr>
            </w:pPr>
          </w:p>
          <w:p w14:paraId="4F027991" w14:textId="77777777" w:rsidR="004E25A4" w:rsidRPr="004E25A4" w:rsidRDefault="004E25A4" w:rsidP="004E25A4">
            <w:pPr>
              <w:numPr>
                <w:ilvl w:val="0"/>
                <w:numId w:val="33"/>
              </w:numPr>
              <w:rPr>
                <w:i/>
                <w:iCs/>
              </w:rPr>
            </w:pPr>
            <w:r w:rsidRPr="004E25A4">
              <w:rPr>
                <w:i/>
                <w:iCs/>
              </w:rPr>
              <w:t>Today we are going to write a poem about friendship. Think about your best friend. What is special about him or her? Use your mind map and be creative!</w:t>
            </w:r>
          </w:p>
          <w:p w14:paraId="2CFE9069" w14:textId="1715C42F" w:rsidR="004E25A4" w:rsidRPr="004E25A4" w:rsidRDefault="004E25A4" w:rsidP="004E25A4">
            <w:pPr>
              <w:numPr>
                <w:ilvl w:val="0"/>
                <w:numId w:val="33"/>
              </w:numPr>
            </w:pPr>
            <w:r w:rsidRPr="004E25A4">
              <w:t xml:space="preserve">Die Lehrperson präsentiert zwei bis drei </w:t>
            </w:r>
            <w:r w:rsidRPr="004E25A4">
              <w:rPr>
                <w:i/>
              </w:rPr>
              <w:t xml:space="preserve">shape poems, </w:t>
            </w:r>
            <w:r w:rsidRPr="004E25A4">
              <w:t xml:space="preserve">die sich mit der Bedeutung des Wortes „Freundschaft“ kreativ befassen </w:t>
            </w:r>
            <w:r w:rsidR="005C13E0" w:rsidRPr="005C13E0">
              <w:t>(</w:t>
            </w:r>
            <w:r w:rsidR="005C13E0" w:rsidRPr="005C13E0">
              <w:rPr>
                <w:rFonts w:cstheme="minorHAnsi"/>
              </w:rPr>
              <w:t>→</w:t>
            </w:r>
            <w:r w:rsidR="005C13E0" w:rsidRPr="005C13E0">
              <w:t xml:space="preserve"> </w:t>
            </w:r>
            <w:r w:rsidRPr="005C13E0">
              <w:t xml:space="preserve">Material </w:t>
            </w:r>
            <w:r w:rsidR="005C13E0" w:rsidRPr="005C13E0">
              <w:t>M</w:t>
            </w:r>
            <w:r w:rsidRPr="005C13E0">
              <w:t>1).</w:t>
            </w:r>
            <w:r w:rsidRPr="004E25A4">
              <w:t xml:space="preserve"> Diese werden zunächst im Plenum nach inhaltlichen und formalen Kriterien </w:t>
            </w:r>
            <w:r w:rsidRPr="005C13E0">
              <w:t>(</w:t>
            </w:r>
            <w:r w:rsidR="005C13E0" w:rsidRPr="005C13E0">
              <w:rPr>
                <w:rFonts w:cstheme="minorHAnsi"/>
              </w:rPr>
              <w:t>→</w:t>
            </w:r>
            <w:r w:rsidRPr="005C13E0">
              <w:t xml:space="preserve"> Material </w:t>
            </w:r>
            <w:r w:rsidR="005C13E0" w:rsidRPr="005C13E0">
              <w:t>M</w:t>
            </w:r>
            <w:r w:rsidRPr="005C13E0">
              <w:t>2)</w:t>
            </w:r>
            <w:r w:rsidRPr="004E25A4">
              <w:t xml:space="preserve"> besprochen, um transparent zu machen, was als Ergebnis von den Schülerinnen und Schülern erwartet wird (u.a. keine Nennung von Personen/Namen, Form, inhaltliche Aspekte, Kreativität etc.). Durch exemplarisches gemeinsames Erstellen eines Beispiels im Rahmen einer Probehandlung wird der Arbeitsauftrag transparent gemacht.</w:t>
            </w:r>
          </w:p>
          <w:p w14:paraId="3CF6D2BA" w14:textId="77777777" w:rsidR="004E25A4" w:rsidRPr="004E25A4" w:rsidRDefault="004E25A4" w:rsidP="004E25A4">
            <w:pPr>
              <w:numPr>
                <w:ilvl w:val="0"/>
                <w:numId w:val="33"/>
              </w:numPr>
            </w:pPr>
            <w:r w:rsidRPr="004E25A4">
              <w:t xml:space="preserve">Die Schülerinnen und Schüler wählen zunächst eine Form, die sie mit dem Thema Freundschaft assoziieren (z. B. Blume, Silhouette von zwei Kindern, Herz, Feuerwerk, Baum, Stern). </w:t>
            </w:r>
          </w:p>
          <w:p w14:paraId="63FF0774" w14:textId="0774F671" w:rsidR="004E25A4" w:rsidRPr="0097337B" w:rsidRDefault="004E25A4" w:rsidP="004E25A4">
            <w:pPr>
              <w:numPr>
                <w:ilvl w:val="0"/>
                <w:numId w:val="33"/>
              </w:numPr>
            </w:pPr>
            <w:r w:rsidRPr="004E25A4">
              <w:t xml:space="preserve">Die Schülerinnen und Schüler schreiben mit Hilfe ihrer </w:t>
            </w:r>
            <w:r w:rsidRPr="004E25A4">
              <w:rPr>
                <w:i/>
              </w:rPr>
              <w:t>m</w:t>
            </w:r>
            <w:r w:rsidRPr="004E25A4">
              <w:rPr>
                <w:i/>
                <w:iCs/>
              </w:rPr>
              <w:t>ind map</w:t>
            </w:r>
            <w:r w:rsidRPr="004E25A4">
              <w:t xml:space="preserve">, des gemeinsam erstellten Posters, Online-Wörterbüchern, der Beispiele etc. ihr </w:t>
            </w:r>
            <w:r w:rsidRPr="004E25A4">
              <w:rPr>
                <w:i/>
              </w:rPr>
              <w:t>shape poem.</w:t>
            </w:r>
          </w:p>
          <w:p w14:paraId="49CDDDD5" w14:textId="63713EDA" w:rsidR="004E25A4" w:rsidRPr="004E25A4" w:rsidRDefault="004E25A4" w:rsidP="004E25A4">
            <w:pPr>
              <w:numPr>
                <w:ilvl w:val="0"/>
                <w:numId w:val="33"/>
              </w:numPr>
            </w:pPr>
            <w:r w:rsidRPr="004E25A4">
              <w:t>Sie erweitern, ergänzen, modifizieren um persönlich relevante Aspekte. Sie können wichtige Wörter hervorheben oder auch mit Wortwiederholungen spielen.</w:t>
            </w:r>
          </w:p>
          <w:p w14:paraId="79C41568" w14:textId="77777777" w:rsidR="004E25A4" w:rsidRPr="004E25A4" w:rsidRDefault="004E25A4" w:rsidP="004E25A4">
            <w:pPr>
              <w:shd w:val="clear" w:color="auto" w:fill="FFFFFF"/>
              <w:spacing w:before="45" w:after="45"/>
              <w:jc w:val="both"/>
              <w:rPr>
                <w:sz w:val="10"/>
                <w:szCs w:val="10"/>
              </w:rPr>
            </w:pPr>
          </w:p>
        </w:tc>
      </w:tr>
      <w:tr w:rsidR="004E25A4" w:rsidRPr="004E25A4" w14:paraId="76E915F9" w14:textId="77777777" w:rsidTr="00971458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3D72C47F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textAlignment w:val="baseline"/>
              <w:rPr>
                <w:rFonts w:eastAsiaTheme="minorEastAsia"/>
                <w:b/>
                <w:color w:val="000000" w:themeColor="text1"/>
                <w:lang w:eastAsia="de-DE"/>
              </w:rPr>
            </w:pPr>
          </w:p>
        </w:tc>
      </w:tr>
      <w:tr w:rsidR="004E25A4" w:rsidRPr="004E25A4" w14:paraId="0F966051" w14:textId="77777777" w:rsidTr="00971458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66FCE97D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4E25A4">
              <w:rPr>
                <w:rFonts w:eastAsiaTheme="minorEastAsia"/>
                <w:b/>
                <w:color w:val="000000" w:themeColor="text1"/>
                <w:sz w:val="28"/>
                <w:szCs w:val="28"/>
                <w:lang w:eastAsia="de-DE"/>
              </w:rPr>
              <w:t>Hinweise zum Unterricht / Vorgehensweise</w:t>
            </w:r>
          </w:p>
        </w:tc>
      </w:tr>
      <w:tr w:rsidR="004E25A4" w:rsidRPr="004E25A4" w14:paraId="20F840C7" w14:textId="77777777" w:rsidTr="00971458">
        <w:trPr>
          <w:jc w:val="center"/>
        </w:trPr>
        <w:tc>
          <w:tcPr>
            <w:tcW w:w="9060" w:type="dxa"/>
          </w:tcPr>
          <w:p w14:paraId="16F9B93A" w14:textId="77777777" w:rsidR="004E25A4" w:rsidRPr="004E25A4" w:rsidRDefault="004E25A4" w:rsidP="004E25A4">
            <w:pPr>
              <w:rPr>
                <w:sz w:val="10"/>
                <w:szCs w:val="10"/>
              </w:rPr>
            </w:pPr>
          </w:p>
          <w:p w14:paraId="0543A996" w14:textId="77777777" w:rsidR="004E25A4" w:rsidRPr="004E25A4" w:rsidRDefault="004E25A4" w:rsidP="004E25A4">
            <w:r w:rsidRPr="004E25A4">
              <w:t xml:space="preserve">Im Rahmen eines Unterrichtsvorhabens zum Thema </w:t>
            </w:r>
            <w:r w:rsidRPr="004E25A4">
              <w:rPr>
                <w:i/>
                <w:iCs/>
              </w:rPr>
              <w:t>friendship</w:t>
            </w:r>
            <w:r w:rsidRPr="004E25A4">
              <w:t xml:space="preserve">, erweitern und erwerben die Schülerinnen und Schüler einen themenbezogenen – auch individuellen – vernetzen Wortschatz, denken darüber nach, was Freundschaft für sie persönlich bedeutet und verfassen als Lernergebnis ein </w:t>
            </w:r>
            <w:r w:rsidRPr="004E25A4">
              <w:rPr>
                <w:i/>
                <w:iCs/>
              </w:rPr>
              <w:t>shape poem</w:t>
            </w:r>
            <w:r w:rsidRPr="004E25A4">
              <w:t xml:space="preserve"> zu ihrem realen oder fiktiven (besten) Freund oder ihrer (besten) Freundin, das anschließend präsentiert und ausgestellt wird.</w:t>
            </w:r>
          </w:p>
          <w:p w14:paraId="0FCD85DC" w14:textId="77777777" w:rsidR="004E25A4" w:rsidRPr="004E25A4" w:rsidRDefault="004E25A4" w:rsidP="004E25A4">
            <w:p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lang w:eastAsia="de-DE"/>
              </w:rPr>
            </w:pPr>
          </w:p>
          <w:p w14:paraId="5A94FC65" w14:textId="77777777" w:rsidR="004E25A4" w:rsidRPr="004E25A4" w:rsidRDefault="004E25A4" w:rsidP="004E25A4">
            <w:pPr>
              <w:numPr>
                <w:ilvl w:val="0"/>
                <w:numId w:val="32"/>
              </w:num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b/>
                <w:color w:val="000000" w:themeColor="text1"/>
                <w:lang w:eastAsia="de-DE"/>
              </w:rPr>
            </w:pPr>
            <w:r w:rsidRPr="004E25A4">
              <w:rPr>
                <w:rFonts w:eastAsia="Times New Roman" w:cstheme="minorHAnsi"/>
                <w:lang w:eastAsia="de-DE"/>
              </w:rPr>
              <w:t xml:space="preserve">Einstimmung auf das Thema Freundschaft anhand des Bilderbuchs </w:t>
            </w:r>
            <w:r w:rsidRPr="004E25A4">
              <w:rPr>
                <w:rFonts w:eastAsia="Times New Roman" w:cstheme="minorHAnsi"/>
                <w:i/>
                <w:lang w:eastAsia="de-DE"/>
              </w:rPr>
              <w:t>Stick and Stone</w:t>
            </w:r>
          </w:p>
          <w:p w14:paraId="20A3A6BB" w14:textId="77777777" w:rsidR="004E25A4" w:rsidRPr="004E25A4" w:rsidRDefault="004E25A4" w:rsidP="004E25A4">
            <w:pPr>
              <w:numPr>
                <w:ilvl w:val="0"/>
                <w:numId w:val="32"/>
              </w:num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lang w:eastAsia="de-DE"/>
              </w:rPr>
            </w:pPr>
            <w:r w:rsidRPr="004E25A4">
              <w:rPr>
                <w:rFonts w:eastAsia="Times New Roman" w:cstheme="minorHAnsi"/>
                <w:lang w:eastAsia="de-DE"/>
              </w:rPr>
              <w:t>Sammlung von Aktivitäten, die Stick und Stone in der Geschichte gemeinsam durchführen, auf einem Poster</w:t>
            </w:r>
          </w:p>
          <w:p w14:paraId="414006F6" w14:textId="77777777" w:rsidR="004E25A4" w:rsidRPr="004E25A4" w:rsidRDefault="004E25A4" w:rsidP="004E25A4">
            <w:pPr>
              <w:numPr>
                <w:ilvl w:val="0"/>
                <w:numId w:val="31"/>
              </w:numPr>
            </w:pPr>
            <w:r w:rsidRPr="004E25A4">
              <w:rPr>
                <w:rFonts w:cstheme="minorHAnsi"/>
              </w:rPr>
              <w:t>Gemeinsames Gespräch</w:t>
            </w:r>
            <w:r w:rsidRPr="004E25A4">
              <w:t xml:space="preserve"> über Freundschaften</w:t>
            </w:r>
            <w:r w:rsidRPr="004E25A4">
              <w:rPr>
                <w:rFonts w:cstheme="minorHAnsi"/>
              </w:rPr>
              <w:t xml:space="preserve"> im Anschluss</w:t>
            </w:r>
            <w:r w:rsidRPr="004E25A4">
              <w:t xml:space="preserve"> und Sammlung darüber, was gute Freunde ausmacht; Ergänzung des Posters</w:t>
            </w:r>
          </w:p>
          <w:p w14:paraId="5057D997" w14:textId="77777777" w:rsidR="004E25A4" w:rsidRPr="004E25A4" w:rsidRDefault="004E25A4" w:rsidP="004E25A4">
            <w:pPr>
              <w:numPr>
                <w:ilvl w:val="0"/>
                <w:numId w:val="32"/>
              </w:num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lang w:eastAsia="de-DE"/>
              </w:rPr>
            </w:pPr>
            <w:r w:rsidRPr="004E25A4">
              <w:rPr>
                <w:rFonts w:eastAsia="Times New Roman" w:cstheme="minorHAnsi"/>
                <w:lang w:eastAsia="de-DE"/>
              </w:rPr>
              <w:t xml:space="preserve">Vorstellen und Besprechen eines exemplarischen </w:t>
            </w:r>
            <w:r w:rsidRPr="004E25A4">
              <w:rPr>
                <w:rFonts w:eastAsia="Times New Roman" w:cstheme="minorHAnsi"/>
                <w:i/>
                <w:lang w:eastAsia="de-DE"/>
              </w:rPr>
              <w:t>shape poem</w:t>
            </w:r>
            <w:r w:rsidRPr="004E25A4">
              <w:rPr>
                <w:rFonts w:eastAsia="Times New Roman" w:cstheme="minorHAnsi"/>
                <w:lang w:eastAsia="de-DE"/>
              </w:rPr>
              <w:t xml:space="preserve"> </w:t>
            </w:r>
          </w:p>
          <w:p w14:paraId="554367F8" w14:textId="77777777" w:rsidR="004E25A4" w:rsidRPr="004E25A4" w:rsidRDefault="004E25A4" w:rsidP="004E25A4">
            <w:pPr>
              <w:numPr>
                <w:ilvl w:val="0"/>
                <w:numId w:val="32"/>
              </w:num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lang w:eastAsia="de-DE"/>
              </w:rPr>
            </w:pPr>
            <w:r w:rsidRPr="004E25A4">
              <w:rPr>
                <w:rFonts w:eastAsia="Times New Roman" w:cstheme="minorHAnsi"/>
                <w:lang w:eastAsia="de-DE"/>
              </w:rPr>
              <w:t xml:space="preserve">Verfassen einer individuellen </w:t>
            </w:r>
            <w:r w:rsidRPr="004E25A4">
              <w:rPr>
                <w:rFonts w:eastAsia="Times New Roman" w:cstheme="minorHAnsi"/>
                <w:i/>
                <w:lang w:eastAsia="de-DE"/>
              </w:rPr>
              <w:t>mind map</w:t>
            </w:r>
          </w:p>
          <w:p w14:paraId="15F88770" w14:textId="77777777" w:rsidR="004E25A4" w:rsidRPr="004E25A4" w:rsidRDefault="004E25A4" w:rsidP="004E25A4">
            <w:pPr>
              <w:numPr>
                <w:ilvl w:val="0"/>
                <w:numId w:val="32"/>
              </w:num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lang w:eastAsia="de-DE"/>
              </w:rPr>
            </w:pPr>
            <w:r w:rsidRPr="004E25A4">
              <w:rPr>
                <w:rFonts w:eastAsia="Times New Roman" w:cstheme="minorHAnsi"/>
                <w:lang w:eastAsia="de-DE"/>
              </w:rPr>
              <w:t xml:space="preserve">Erstellen eines eigenen </w:t>
            </w:r>
            <w:r w:rsidRPr="004E25A4">
              <w:rPr>
                <w:rFonts w:eastAsia="Times New Roman" w:cstheme="minorHAnsi"/>
                <w:i/>
                <w:lang w:eastAsia="de-DE"/>
              </w:rPr>
              <w:t xml:space="preserve">shape poem </w:t>
            </w:r>
            <w:r w:rsidRPr="004E25A4">
              <w:rPr>
                <w:rFonts w:eastAsia="Times New Roman" w:cstheme="minorHAnsi"/>
                <w:lang w:eastAsia="de-DE"/>
              </w:rPr>
              <w:t>unter Rückgriff auf das Poster, der eigenen Ideensammlung (</w:t>
            </w:r>
            <w:r w:rsidRPr="004E25A4">
              <w:rPr>
                <w:rFonts w:eastAsia="Times New Roman" w:cstheme="minorHAnsi"/>
                <w:i/>
                <w:lang w:eastAsia="de-DE"/>
              </w:rPr>
              <w:t>mind map)</w:t>
            </w:r>
            <w:r w:rsidRPr="004E25A4">
              <w:rPr>
                <w:rFonts w:eastAsia="Times New Roman" w:cstheme="minorHAnsi"/>
                <w:lang w:eastAsia="de-DE"/>
              </w:rPr>
              <w:t>, Online-Wörterbuch</w:t>
            </w:r>
          </w:p>
          <w:p w14:paraId="7A708E34" w14:textId="77777777" w:rsidR="004E25A4" w:rsidRPr="004E25A4" w:rsidRDefault="004E25A4" w:rsidP="004E25A4">
            <w:pPr>
              <w:numPr>
                <w:ilvl w:val="0"/>
                <w:numId w:val="32"/>
              </w:num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lang w:eastAsia="de-DE"/>
              </w:rPr>
            </w:pPr>
            <w:r w:rsidRPr="004E25A4">
              <w:rPr>
                <w:rFonts w:eastAsia="Times New Roman" w:cstheme="minorHAnsi"/>
                <w:lang w:eastAsia="de-DE"/>
              </w:rPr>
              <w:t xml:space="preserve">Präsentation des ersten Entwurfs in Partnerarbeit </w:t>
            </w:r>
          </w:p>
          <w:p w14:paraId="4B0C5BC6" w14:textId="62F068D1" w:rsidR="004E25A4" w:rsidRPr="004E25A4" w:rsidRDefault="004E25A4" w:rsidP="004E25A4">
            <w:pPr>
              <w:numPr>
                <w:ilvl w:val="0"/>
                <w:numId w:val="32"/>
              </w:num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lang w:eastAsia="de-DE"/>
              </w:rPr>
            </w:pPr>
            <w:r w:rsidRPr="004E25A4">
              <w:rPr>
                <w:rFonts w:eastAsia="Times New Roman" w:cstheme="minorHAnsi"/>
                <w:lang w:eastAsia="de-DE"/>
              </w:rPr>
              <w:t xml:space="preserve">Inhaltliches und formales Feedback durch die Schülerinnen und Schüler und die Lehrperson anhand der Kriterien </w:t>
            </w:r>
            <w:r w:rsidR="005C13E0" w:rsidRPr="00ED796C">
              <w:rPr>
                <w:rFonts w:eastAsia="Times New Roman" w:cstheme="minorHAnsi"/>
                <w:lang w:eastAsia="de-DE"/>
              </w:rPr>
              <w:t xml:space="preserve">(→ </w:t>
            </w:r>
            <w:r w:rsidRPr="00ED796C">
              <w:rPr>
                <w:rFonts w:eastAsia="Times New Roman" w:cstheme="minorHAnsi"/>
                <w:lang w:eastAsia="de-DE"/>
              </w:rPr>
              <w:t xml:space="preserve">Material </w:t>
            </w:r>
            <w:r w:rsidR="005C13E0" w:rsidRPr="00ED796C">
              <w:rPr>
                <w:rFonts w:eastAsia="Times New Roman" w:cstheme="minorHAnsi"/>
                <w:lang w:eastAsia="de-DE"/>
              </w:rPr>
              <w:t>M2</w:t>
            </w:r>
            <w:r w:rsidR="00ED796C" w:rsidRPr="00ED796C">
              <w:rPr>
                <w:rFonts w:eastAsia="Times New Roman" w:cstheme="minorHAnsi"/>
                <w:lang w:eastAsia="de-DE"/>
              </w:rPr>
              <w:t>)</w:t>
            </w:r>
          </w:p>
          <w:p w14:paraId="689DA2B5" w14:textId="77777777" w:rsidR="004E25A4" w:rsidRPr="004E25A4" w:rsidRDefault="004E25A4" w:rsidP="004E25A4">
            <w:pPr>
              <w:numPr>
                <w:ilvl w:val="0"/>
                <w:numId w:val="32"/>
              </w:num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lang w:eastAsia="de-DE"/>
              </w:rPr>
            </w:pPr>
            <w:r w:rsidRPr="004E25A4">
              <w:rPr>
                <w:rFonts w:eastAsia="Times New Roman" w:cstheme="minorHAnsi"/>
                <w:lang w:eastAsia="de-DE"/>
              </w:rPr>
              <w:t>Überarbeitung des eigenen Textes anhand des Feedback sowie auf sprachliche und orthografische Korrektheit</w:t>
            </w:r>
          </w:p>
          <w:p w14:paraId="0277E19C" w14:textId="77777777" w:rsidR="004E25A4" w:rsidRPr="004E25A4" w:rsidRDefault="004E25A4" w:rsidP="004E25A4">
            <w:pPr>
              <w:numPr>
                <w:ilvl w:val="0"/>
                <w:numId w:val="32"/>
              </w:num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lang w:eastAsia="de-DE"/>
              </w:rPr>
            </w:pPr>
            <w:r w:rsidRPr="004E25A4">
              <w:rPr>
                <w:rFonts w:eastAsia="Times New Roman" w:cstheme="minorHAnsi"/>
                <w:lang w:eastAsia="de-DE"/>
              </w:rPr>
              <w:t xml:space="preserve">Schriftliche Präsentation der </w:t>
            </w:r>
            <w:r w:rsidRPr="004E25A4">
              <w:rPr>
                <w:rFonts w:eastAsia="Times New Roman" w:cstheme="minorHAnsi"/>
                <w:i/>
                <w:lang w:eastAsia="de-DE"/>
              </w:rPr>
              <w:t>shape poems</w:t>
            </w:r>
            <w:r w:rsidRPr="004E25A4">
              <w:rPr>
                <w:rFonts w:eastAsia="Times New Roman" w:cstheme="minorHAnsi"/>
                <w:lang w:eastAsia="de-DE"/>
              </w:rPr>
              <w:t xml:space="preserve"> in einem </w:t>
            </w:r>
            <w:r w:rsidRPr="0097337B">
              <w:rPr>
                <w:rFonts w:eastAsia="Times New Roman" w:cstheme="minorHAnsi"/>
                <w:i/>
                <w:lang w:eastAsia="de-DE"/>
              </w:rPr>
              <w:t>Gallery Walk</w:t>
            </w:r>
            <w:r w:rsidRPr="004E25A4">
              <w:rPr>
                <w:rFonts w:eastAsia="Times New Roman" w:cstheme="minorHAnsi"/>
                <w:lang w:eastAsia="de-DE"/>
              </w:rPr>
              <w:t>, evtl. Ausstellung in der Schule</w:t>
            </w:r>
          </w:p>
          <w:p w14:paraId="4C16C7B5" w14:textId="77777777" w:rsidR="004E25A4" w:rsidRPr="004E25A4" w:rsidRDefault="004E25A4" w:rsidP="004E25A4">
            <w:pPr>
              <w:kinsoku w:val="0"/>
              <w:overflowPunct w:val="0"/>
              <w:jc w:val="both"/>
              <w:textAlignment w:val="baseline"/>
              <w:rPr>
                <w:rFonts w:eastAsiaTheme="minorEastAsia" w:cstheme="minorHAnsi"/>
                <w:color w:val="000000" w:themeColor="text1"/>
                <w:sz w:val="10"/>
                <w:szCs w:val="10"/>
                <w:lang w:eastAsia="de-DE"/>
              </w:rPr>
            </w:pPr>
          </w:p>
        </w:tc>
      </w:tr>
      <w:tr w:rsidR="004E25A4" w:rsidRPr="004E25A4" w14:paraId="343A0017" w14:textId="77777777" w:rsidTr="00971458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6ED9CA7D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</w:p>
        </w:tc>
      </w:tr>
      <w:tr w:rsidR="004E25A4" w:rsidRPr="004E25A4" w14:paraId="30199D18" w14:textId="77777777" w:rsidTr="00971458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302254BD" w14:textId="77777777" w:rsidR="004E25A4" w:rsidRPr="004E25A4" w:rsidRDefault="004E25A4" w:rsidP="004E25A4">
            <w:pPr>
              <w:kinsoku w:val="0"/>
              <w:overflowPunct w:val="0"/>
              <w:spacing w:before="67" w:beforeAutospacing="1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4E25A4">
              <w:rPr>
                <w:rFonts w:eastAsiaTheme="minorEastAsia"/>
                <w:b/>
                <w:color w:val="000000" w:themeColor="text1"/>
                <w:sz w:val="28"/>
                <w:szCs w:val="28"/>
                <w:lang w:eastAsia="de-DE"/>
              </w:rPr>
              <w:t>Möglichkeiten der Differenzierung / Unterstützungsmöglichkeiten</w:t>
            </w:r>
          </w:p>
        </w:tc>
      </w:tr>
      <w:tr w:rsidR="004E25A4" w:rsidRPr="004E25A4" w14:paraId="125A7F6B" w14:textId="77777777" w:rsidTr="00971458">
        <w:trPr>
          <w:jc w:val="center"/>
        </w:trPr>
        <w:tc>
          <w:tcPr>
            <w:tcW w:w="9060" w:type="dxa"/>
          </w:tcPr>
          <w:p w14:paraId="61AC71AA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  <w:p w14:paraId="2F917FB2" w14:textId="77777777" w:rsidR="004E25A4" w:rsidRPr="004E25A4" w:rsidRDefault="004E25A4" w:rsidP="004E25A4">
            <w:pPr>
              <w:numPr>
                <w:ilvl w:val="0"/>
                <w:numId w:val="28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Auswahl und Umfang der Sätze bzw. Wörter im s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hape poem</w:t>
            </w: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 </w:t>
            </w:r>
          </w:p>
          <w:p w14:paraId="7BDC8995" w14:textId="77777777" w:rsidR="004E25A4" w:rsidRPr="004E25A4" w:rsidRDefault="004E25A4" w:rsidP="004E25A4">
            <w:pPr>
              <w:numPr>
                <w:ilvl w:val="0"/>
                <w:numId w:val="28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Nutzung der Kriterien</w:t>
            </w:r>
          </w:p>
          <w:p w14:paraId="569702A0" w14:textId="77777777" w:rsidR="004E25A4" w:rsidRPr="004E25A4" w:rsidRDefault="004E25A4" w:rsidP="004E25A4">
            <w:pPr>
              <w:numPr>
                <w:ilvl w:val="0"/>
                <w:numId w:val="28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Aufgreifen von bekanntem Wortmaterial im Sinne des Spiralcurriculums</w:t>
            </w:r>
          </w:p>
          <w:p w14:paraId="7A4CAABC" w14:textId="77777777" w:rsidR="004E25A4" w:rsidRPr="004E25A4" w:rsidRDefault="004E25A4" w:rsidP="004E25A4">
            <w:pPr>
              <w:numPr>
                <w:ilvl w:val="0"/>
                <w:numId w:val="28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Zusätzliche Informationen, z.B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. What friends don’t do; Friends are like…</w:t>
            </w:r>
          </w:p>
          <w:p w14:paraId="6A3EDCBD" w14:textId="77777777" w:rsidR="004E25A4" w:rsidRPr="004E25A4" w:rsidRDefault="004E25A4" w:rsidP="004E25A4">
            <w:pPr>
              <w:numPr>
                <w:ilvl w:val="0"/>
                <w:numId w:val="28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Dezentrale/individuelle Unterstützung durch die Lehperson</w:t>
            </w:r>
          </w:p>
          <w:p w14:paraId="08A734FA" w14:textId="77777777" w:rsidR="004E25A4" w:rsidRPr="004E25A4" w:rsidRDefault="004E25A4" w:rsidP="004E25A4">
            <w:pPr>
              <w:numPr>
                <w:ilvl w:val="0"/>
                <w:numId w:val="28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lastRenderedPageBreak/>
              <w:t>shape poem</w:t>
            </w: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 als Beispiel; gemeinsame Erstellung eines Beispiels als Probehandlung</w:t>
            </w:r>
          </w:p>
          <w:p w14:paraId="1BE46D3E" w14:textId="77777777" w:rsidR="0097337B" w:rsidRPr="0097337B" w:rsidRDefault="004E25A4" w:rsidP="004E25A4">
            <w:pPr>
              <w:numPr>
                <w:ilvl w:val="0"/>
                <w:numId w:val="28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i/>
                <w:color w:val="000000" w:themeColor="text1"/>
                <w:lang w:val="en-US" w:eastAsia="de-DE"/>
              </w:rPr>
            </w:pPr>
            <w:r w:rsidRPr="004E25A4">
              <w:rPr>
                <w:rFonts w:eastAsiaTheme="minorEastAsia"/>
                <w:color w:val="000000" w:themeColor="text1"/>
                <w:lang w:val="en-US" w:eastAsia="de-DE"/>
              </w:rPr>
              <w:t>Poster an der Tafel mit Sätzen aus der Geschich</w:t>
            </w:r>
            <w:r w:rsidR="0097337B">
              <w:rPr>
                <w:rFonts w:eastAsiaTheme="minorEastAsia"/>
                <w:color w:val="000000" w:themeColor="text1"/>
                <w:lang w:val="en-US" w:eastAsia="de-DE"/>
              </w:rPr>
              <w:t>te und der gemeinsamen Sammlung</w:t>
            </w:r>
          </w:p>
          <w:p w14:paraId="11A80708" w14:textId="6833878F" w:rsidR="004E25A4" w:rsidRPr="004E25A4" w:rsidRDefault="004E25A4" w:rsidP="0097337B">
            <w:pPr>
              <w:kinsoku w:val="0"/>
              <w:overflowPunct w:val="0"/>
              <w:ind w:left="720"/>
              <w:jc w:val="both"/>
              <w:textAlignment w:val="baseline"/>
              <w:rPr>
                <w:rFonts w:eastAsiaTheme="minorEastAsia"/>
                <w:i/>
                <w:color w:val="000000" w:themeColor="text1"/>
                <w:lang w:val="en-US" w:eastAsia="de-DE"/>
              </w:rPr>
            </w:pPr>
            <w:r w:rsidRPr="004E25A4">
              <w:rPr>
                <w:rFonts w:eastAsiaTheme="minorEastAsia"/>
                <w:color w:val="000000" w:themeColor="text1"/>
                <w:lang w:val="en-US" w:eastAsia="de-DE"/>
              </w:rPr>
              <w:t>(</w:t>
            </w:r>
            <w:r w:rsidRPr="004E25A4">
              <w:rPr>
                <w:rFonts w:eastAsiaTheme="minorEastAsia"/>
                <w:i/>
                <w:color w:val="000000" w:themeColor="text1"/>
                <w:lang w:val="en-US" w:eastAsia="de-DE"/>
              </w:rPr>
              <w:t>They … together; They … each other)</w:t>
            </w:r>
          </w:p>
          <w:p w14:paraId="762277D3" w14:textId="77777777" w:rsidR="004E25A4" w:rsidRPr="004E25A4" w:rsidRDefault="004E25A4" w:rsidP="004E25A4">
            <w:pPr>
              <w:numPr>
                <w:ilvl w:val="0"/>
                <w:numId w:val="28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Weitere Unterstützungsangebote: digitale Wörterbücher, Wörterbücher mit Hörstiften, Bilder zum Thema Freundschaft, exemplarische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shape poems</w:t>
            </w: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, individuelle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mind maps</w:t>
            </w:r>
          </w:p>
          <w:p w14:paraId="235BC327" w14:textId="77777777" w:rsidR="004E25A4" w:rsidRPr="004E25A4" w:rsidRDefault="004E25A4" w:rsidP="004E25A4">
            <w:p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</w:tc>
      </w:tr>
      <w:tr w:rsidR="004E25A4" w:rsidRPr="004E25A4" w14:paraId="3559A771" w14:textId="77777777" w:rsidTr="00971458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34D6F3F4" w14:textId="77777777" w:rsidR="004E25A4" w:rsidRPr="004E25A4" w:rsidRDefault="004E25A4" w:rsidP="004E25A4">
            <w:pPr>
              <w:kinsoku w:val="0"/>
              <w:overflowPunct w:val="0"/>
              <w:spacing w:before="100" w:beforeAutospacing="1" w:after="100" w:afterAutospacing="1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</w:p>
        </w:tc>
      </w:tr>
      <w:tr w:rsidR="004E25A4" w:rsidRPr="004E25A4" w14:paraId="0A32481A" w14:textId="77777777" w:rsidTr="00971458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4B795EAF" w14:textId="77777777" w:rsidR="004E25A4" w:rsidRPr="004E25A4" w:rsidRDefault="004E25A4" w:rsidP="004E25A4">
            <w:pPr>
              <w:kinsoku w:val="0"/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4E25A4">
              <w:rPr>
                <w:rFonts w:eastAsiaTheme="minorEastAsia"/>
                <w:b/>
                <w:color w:val="000000" w:themeColor="text1"/>
                <w:sz w:val="28"/>
                <w:szCs w:val="28"/>
                <w:lang w:eastAsia="de-DE"/>
              </w:rPr>
              <w:t>Beobachtungs- und Bewertungskriterien</w:t>
            </w:r>
          </w:p>
        </w:tc>
      </w:tr>
      <w:tr w:rsidR="004E25A4" w:rsidRPr="004E25A4" w14:paraId="7190F531" w14:textId="77777777" w:rsidTr="00971458">
        <w:trPr>
          <w:jc w:val="center"/>
        </w:trPr>
        <w:tc>
          <w:tcPr>
            <w:tcW w:w="9060" w:type="dxa"/>
          </w:tcPr>
          <w:p w14:paraId="4604CFD5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  <w:p w14:paraId="41A5F5AC" w14:textId="77777777" w:rsidR="004E25A4" w:rsidRPr="004E25A4" w:rsidRDefault="004E25A4" w:rsidP="004E25A4">
            <w:pPr>
              <w:numPr>
                <w:ilvl w:val="0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Planen und Schreiben des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shape poem</w:t>
            </w:r>
            <w:r w:rsidRPr="004E25A4">
              <w:rPr>
                <w:rFonts w:eastAsiaTheme="minorEastAsia"/>
                <w:color w:val="000000" w:themeColor="text1"/>
                <w:lang w:eastAsia="de-DE"/>
              </w:rPr>
              <w:t>:</w:t>
            </w:r>
          </w:p>
          <w:p w14:paraId="16CE926A" w14:textId="77777777" w:rsidR="004E25A4" w:rsidRPr="004E25A4" w:rsidRDefault="004E25A4" w:rsidP="004E25A4">
            <w:pPr>
              <w:numPr>
                <w:ilvl w:val="1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Umfang des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shape poem</w:t>
            </w: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 unter Berücksichtigung der verschiedenen Anforderungsbereiche</w:t>
            </w:r>
          </w:p>
          <w:p w14:paraId="0DD3B890" w14:textId="77777777" w:rsidR="004E25A4" w:rsidRPr="004E25A4" w:rsidRDefault="004E25A4" w:rsidP="004E25A4">
            <w:pPr>
              <w:numPr>
                <w:ilvl w:val="1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Sinnvolle Ergänzung der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chunks</w:t>
            </w:r>
          </w:p>
          <w:p w14:paraId="0E5C2DCE" w14:textId="77777777" w:rsidR="004E25A4" w:rsidRPr="004E25A4" w:rsidRDefault="004E25A4" w:rsidP="004E25A4">
            <w:pPr>
              <w:numPr>
                <w:ilvl w:val="1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Erweiterung und Modifikation der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chunks</w:t>
            </w:r>
          </w:p>
          <w:p w14:paraId="0155E1E0" w14:textId="77777777" w:rsidR="004E25A4" w:rsidRPr="004E25A4" w:rsidRDefault="004E25A4" w:rsidP="004E25A4">
            <w:pPr>
              <w:numPr>
                <w:ilvl w:val="1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Einfallsreichtum, Kreativität</w:t>
            </w:r>
          </w:p>
          <w:p w14:paraId="56C6FE07" w14:textId="77777777" w:rsidR="004E25A4" w:rsidRPr="004E25A4" w:rsidRDefault="004E25A4" w:rsidP="004E25A4">
            <w:pPr>
              <w:numPr>
                <w:ilvl w:val="1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Wahl der Form</w:t>
            </w:r>
          </w:p>
          <w:p w14:paraId="2B0C4077" w14:textId="77777777" w:rsidR="004E25A4" w:rsidRPr="004E25A4" w:rsidRDefault="004E25A4" w:rsidP="004E25A4">
            <w:pPr>
              <w:numPr>
                <w:ilvl w:val="1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formale Korrektheit, orthographisch korrektes Abschreiben</w:t>
            </w:r>
          </w:p>
          <w:p w14:paraId="1011E615" w14:textId="77777777" w:rsidR="004E25A4" w:rsidRPr="004E25A4" w:rsidRDefault="004E25A4" w:rsidP="004E25A4">
            <w:pPr>
              <w:kinsoku w:val="0"/>
              <w:overflowPunct w:val="0"/>
              <w:ind w:left="144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(Beobachtungskriterium, kein Bewertungskriterium)</w:t>
            </w:r>
          </w:p>
          <w:p w14:paraId="19B466BC" w14:textId="77777777" w:rsidR="004E25A4" w:rsidRPr="004E25A4" w:rsidRDefault="004E25A4" w:rsidP="004E25A4">
            <w:p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sz w:val="12"/>
                <w:szCs w:val="12"/>
                <w:lang w:eastAsia="de-DE"/>
              </w:rPr>
            </w:pPr>
          </w:p>
          <w:p w14:paraId="38D5E921" w14:textId="422BF5CF" w:rsidR="004E25A4" w:rsidRPr="004E25A4" w:rsidRDefault="004E25A4" w:rsidP="004E25A4">
            <w:pPr>
              <w:numPr>
                <w:ilvl w:val="0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i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iCs/>
                <w:color w:val="000000" w:themeColor="text1"/>
                <w:lang w:eastAsia="de-DE"/>
              </w:rPr>
              <w:t>Vorgehensweise</w:t>
            </w:r>
            <w:r w:rsidR="00632C10">
              <w:rPr>
                <w:rFonts w:eastAsiaTheme="minorEastAsia"/>
                <w:i/>
                <w:color w:val="000000" w:themeColor="text1"/>
                <w:lang w:eastAsia="de-DE"/>
              </w:rPr>
              <w:t xml:space="preserve"> -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 xml:space="preserve">language </w:t>
            </w:r>
            <w:r w:rsidR="00632C10">
              <w:rPr>
                <w:rFonts w:eastAsiaTheme="minorEastAsia"/>
                <w:i/>
                <w:color w:val="000000" w:themeColor="text1"/>
                <w:lang w:eastAsia="de-DE"/>
              </w:rPr>
              <w:t>(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learning</w:t>
            </w:r>
            <w:r w:rsidR="00632C10">
              <w:rPr>
                <w:rFonts w:eastAsiaTheme="minorEastAsia"/>
                <w:i/>
                <w:color w:val="000000" w:themeColor="text1"/>
                <w:lang w:eastAsia="de-DE"/>
              </w:rPr>
              <w:t>) awareness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:</w:t>
            </w:r>
          </w:p>
          <w:p w14:paraId="015D5EA0" w14:textId="77777777" w:rsidR="004E25A4" w:rsidRPr="004E25A4" w:rsidRDefault="004E25A4" w:rsidP="004E25A4">
            <w:pPr>
              <w:numPr>
                <w:ilvl w:val="1"/>
                <w:numId w:val="30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Wie bin ich beim Schreiben des Textes vorgegangen? Was hat mir geholfen? Was war schwierig?</w:t>
            </w:r>
          </w:p>
          <w:p w14:paraId="7603C61C" w14:textId="77777777" w:rsidR="004E25A4" w:rsidRPr="004E25A4" w:rsidRDefault="004E25A4" w:rsidP="004E25A4">
            <w:pPr>
              <w:numPr>
                <w:ilvl w:val="1"/>
                <w:numId w:val="30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Wie und wo finde ich unbekannte Wörter?</w:t>
            </w:r>
          </w:p>
          <w:p w14:paraId="09D423E7" w14:textId="77777777" w:rsidR="004E25A4" w:rsidRPr="004E25A4" w:rsidRDefault="004E25A4" w:rsidP="004E25A4">
            <w:pPr>
              <w:numPr>
                <w:ilvl w:val="1"/>
                <w:numId w:val="30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Wie kann ich die einzelnen Sätze miteinander verbinden? (Kohärenz) </w:t>
            </w:r>
          </w:p>
          <w:p w14:paraId="2A71FA02" w14:textId="77777777" w:rsidR="004E25A4" w:rsidRPr="004E25A4" w:rsidRDefault="004E25A4" w:rsidP="004E25A4">
            <w:p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</w:tc>
      </w:tr>
      <w:tr w:rsidR="004E25A4" w:rsidRPr="004E25A4" w14:paraId="6EF926B7" w14:textId="77777777" w:rsidTr="00971458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611B4A2A" w14:textId="77777777" w:rsidR="004E25A4" w:rsidRPr="004E25A4" w:rsidRDefault="004E25A4" w:rsidP="004E25A4">
            <w:pPr>
              <w:kinsoku w:val="0"/>
              <w:overflowPunct w:val="0"/>
              <w:spacing w:before="100" w:beforeAutospacing="1" w:after="100" w:afterAutospacing="1"/>
              <w:textAlignment w:val="baseline"/>
              <w:rPr>
                <w:rFonts w:eastAsia="Times New Roman" w:cs="Times New Roman"/>
                <w:lang w:eastAsia="de-DE"/>
              </w:rPr>
            </w:pPr>
          </w:p>
        </w:tc>
      </w:tr>
      <w:tr w:rsidR="004E25A4" w:rsidRPr="004E25A4" w14:paraId="6252225C" w14:textId="77777777" w:rsidTr="00971458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674F252D" w14:textId="77777777" w:rsidR="004E25A4" w:rsidRPr="004E25A4" w:rsidRDefault="004E25A4" w:rsidP="004E25A4">
            <w:pPr>
              <w:kinsoku w:val="0"/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4E25A4"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>Kompetenzüberprüfung</w:t>
            </w:r>
          </w:p>
        </w:tc>
      </w:tr>
      <w:tr w:rsidR="004E25A4" w:rsidRPr="004E25A4" w14:paraId="765A1E65" w14:textId="77777777" w:rsidTr="00971458">
        <w:trPr>
          <w:jc w:val="center"/>
        </w:trPr>
        <w:tc>
          <w:tcPr>
            <w:tcW w:w="9060" w:type="dxa"/>
            <w:shd w:val="clear" w:color="auto" w:fill="auto"/>
          </w:tcPr>
          <w:p w14:paraId="03FD1CA9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="Times New Roman" w:cs="Times New Roman"/>
                <w:sz w:val="10"/>
                <w:szCs w:val="10"/>
                <w:lang w:eastAsia="de-DE"/>
              </w:rPr>
            </w:pPr>
          </w:p>
          <w:p w14:paraId="20412ED4" w14:textId="77777777" w:rsidR="004E25A4" w:rsidRPr="004E25A4" w:rsidRDefault="004E25A4" w:rsidP="004E25A4">
            <w:pPr>
              <w:numPr>
                <w:ilvl w:val="0"/>
                <w:numId w:val="29"/>
              </w:numPr>
              <w:kinsoku w:val="0"/>
              <w:overflowPunct w:val="0"/>
              <w:jc w:val="both"/>
              <w:textAlignment w:val="baseline"/>
              <w:rPr>
                <w:rFonts w:eastAsia="Times New Roman" w:cs="Times New Roman"/>
                <w:lang w:eastAsia="de-DE"/>
              </w:rPr>
            </w:pPr>
            <w:r w:rsidRPr="004E25A4">
              <w:rPr>
                <w:rFonts w:eastAsia="Times New Roman" w:cs="Times New Roman"/>
                <w:lang w:eastAsia="de-DE"/>
              </w:rPr>
              <w:t>Prozessbegleitende Beobachtung der Schülerinnen und Schüler in der Vorbereitung und Durchführung</w:t>
            </w:r>
          </w:p>
          <w:p w14:paraId="7FAE2DAA" w14:textId="77777777" w:rsidR="004E25A4" w:rsidRPr="004E25A4" w:rsidRDefault="004E25A4" w:rsidP="004E25A4">
            <w:pPr>
              <w:numPr>
                <w:ilvl w:val="0"/>
                <w:numId w:val="29"/>
              </w:numPr>
              <w:kinsoku w:val="0"/>
              <w:overflowPunct w:val="0"/>
              <w:jc w:val="both"/>
              <w:textAlignment w:val="baseline"/>
              <w:rPr>
                <w:rFonts w:eastAsia="Times New Roman" w:cs="Times New Roman"/>
                <w:lang w:eastAsia="de-DE"/>
              </w:rPr>
            </w:pPr>
            <w:r w:rsidRPr="004E25A4">
              <w:rPr>
                <w:rFonts w:eastAsia="Times New Roman" w:cs="Times New Roman"/>
                <w:lang w:eastAsia="de-DE"/>
              </w:rPr>
              <w:t>Nutzung und Einhaltung der Kriterien</w:t>
            </w:r>
          </w:p>
          <w:p w14:paraId="581ACADE" w14:textId="77777777" w:rsidR="004E25A4" w:rsidRPr="004E25A4" w:rsidRDefault="004E25A4" w:rsidP="004E25A4">
            <w:pPr>
              <w:numPr>
                <w:ilvl w:val="0"/>
                <w:numId w:val="29"/>
              </w:numPr>
              <w:kinsoku w:val="0"/>
              <w:overflowPunct w:val="0"/>
              <w:jc w:val="both"/>
              <w:textAlignment w:val="baseline"/>
              <w:rPr>
                <w:rFonts w:eastAsia="Times New Roman" w:cs="Times New Roman"/>
                <w:lang w:eastAsia="de-DE"/>
              </w:rPr>
            </w:pPr>
            <w:r w:rsidRPr="004E25A4">
              <w:rPr>
                <w:rFonts w:eastAsia="Times New Roman" w:cs="Times New Roman"/>
                <w:lang w:eastAsia="de-DE"/>
              </w:rPr>
              <w:t>Nutzung und Anwendung des Wortschatzes</w:t>
            </w:r>
          </w:p>
          <w:p w14:paraId="16E58715" w14:textId="77777777" w:rsidR="004E25A4" w:rsidRPr="004E25A4" w:rsidRDefault="004E25A4" w:rsidP="004E25A4">
            <w:pPr>
              <w:numPr>
                <w:ilvl w:val="0"/>
                <w:numId w:val="29"/>
              </w:numPr>
              <w:kinsoku w:val="0"/>
              <w:overflowPunct w:val="0"/>
              <w:jc w:val="both"/>
              <w:textAlignment w:val="baseline"/>
              <w:rPr>
                <w:rFonts w:eastAsia="Times New Roman" w:cs="Times New Roman"/>
                <w:lang w:eastAsia="de-DE"/>
              </w:rPr>
            </w:pPr>
            <w:r w:rsidRPr="004E25A4">
              <w:rPr>
                <w:rFonts w:eastAsia="Times New Roman" w:cs="Times New Roman"/>
                <w:iCs/>
                <w:lang w:eastAsia="de-DE"/>
              </w:rPr>
              <w:t>Überprüfung des Produktes (</w:t>
            </w:r>
            <w:r w:rsidRPr="004E25A4">
              <w:rPr>
                <w:rFonts w:eastAsia="Times New Roman" w:cs="Times New Roman"/>
                <w:i/>
                <w:lang w:eastAsia="de-DE"/>
              </w:rPr>
              <w:t xml:space="preserve">shape poem) </w:t>
            </w:r>
            <w:r w:rsidRPr="004E25A4">
              <w:rPr>
                <w:rFonts w:eastAsia="Times New Roman" w:cs="Times New Roman"/>
                <w:iCs/>
                <w:lang w:eastAsia="de-DE"/>
              </w:rPr>
              <w:t>und der individuellen Leistung (Anforderungsbereiche)</w:t>
            </w:r>
          </w:p>
          <w:p w14:paraId="7E7C01B3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="Times New Roman" w:cs="Times New Roman"/>
                <w:sz w:val="10"/>
                <w:szCs w:val="10"/>
                <w:lang w:eastAsia="de-DE"/>
              </w:rPr>
            </w:pPr>
          </w:p>
        </w:tc>
      </w:tr>
      <w:tr w:rsidR="004E25A4" w:rsidRPr="004E25A4" w14:paraId="75D1682A" w14:textId="77777777" w:rsidTr="00971458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 w14:paraId="7A4CF7F5" w14:textId="77777777" w:rsidR="004E25A4" w:rsidRPr="004E25A4" w:rsidRDefault="004E25A4" w:rsidP="004E25A4">
            <w:pPr>
              <w:kinsoku w:val="0"/>
              <w:overflowPunct w:val="0"/>
              <w:spacing w:before="100" w:beforeAutospacing="1" w:after="100" w:afterAutospacing="1"/>
              <w:textAlignment w:val="baseline"/>
              <w:rPr>
                <w:rFonts w:eastAsia="Times New Roman" w:cs="Times New Roman"/>
                <w:lang w:eastAsia="de-DE"/>
              </w:rPr>
            </w:pPr>
          </w:p>
        </w:tc>
      </w:tr>
      <w:tr w:rsidR="004E25A4" w:rsidRPr="004E25A4" w14:paraId="7E4ACC15" w14:textId="77777777" w:rsidTr="00971458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7D95FE54" w14:textId="77777777" w:rsidR="004E25A4" w:rsidRPr="004E25A4" w:rsidRDefault="004E25A4" w:rsidP="004E25A4">
            <w:pPr>
              <w:kinsoku w:val="0"/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 w:rsidRPr="004E25A4"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>Reflexion &amp; Feedback</w:t>
            </w:r>
          </w:p>
        </w:tc>
      </w:tr>
      <w:tr w:rsidR="004E25A4" w:rsidRPr="004E25A4" w14:paraId="2EE7FA1B" w14:textId="77777777" w:rsidTr="00971458">
        <w:trPr>
          <w:jc w:val="center"/>
        </w:trPr>
        <w:tc>
          <w:tcPr>
            <w:tcW w:w="9060" w:type="dxa"/>
          </w:tcPr>
          <w:p w14:paraId="16842D4E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  <w:p w14:paraId="67CABD8F" w14:textId="77777777" w:rsidR="004E25A4" w:rsidRPr="004E25A4" w:rsidRDefault="004E25A4" w:rsidP="004E25A4">
            <w:pPr>
              <w:numPr>
                <w:ilvl w:val="0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Reflexion: Konntest du ein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 xml:space="preserve">shape poem </w:t>
            </w:r>
            <w:r w:rsidRPr="004E25A4">
              <w:rPr>
                <w:rFonts w:eastAsiaTheme="minorEastAsia"/>
                <w:color w:val="000000" w:themeColor="text1"/>
                <w:lang w:eastAsia="de-DE"/>
              </w:rPr>
              <w:t>zum Thema Freundschaft schreiben?</w:t>
            </w:r>
          </w:p>
          <w:p w14:paraId="67D707F0" w14:textId="77777777" w:rsidR="004E25A4" w:rsidRPr="004E25A4" w:rsidRDefault="004E25A4" w:rsidP="0097337B">
            <w:pPr>
              <w:kinsoku w:val="0"/>
              <w:overflowPunct w:val="0"/>
              <w:ind w:left="736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Vertiefung: Wie hast du das gemacht wie bist du vorgegangen? Was hat dir beim Schreiben geholfen? Hattest du Schwierigkeiten? Wenn ja, wobei und warum? </w:t>
            </w:r>
          </w:p>
          <w:p w14:paraId="3F587F18" w14:textId="77777777" w:rsidR="004E25A4" w:rsidRPr="004E25A4" w:rsidRDefault="004E25A4" w:rsidP="004E25A4">
            <w:pPr>
              <w:numPr>
                <w:ilvl w:val="0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Inhaltliches Feedback zum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shape poem</w:t>
            </w:r>
            <w:r w:rsidRPr="004E25A4">
              <w:rPr>
                <w:rFonts w:eastAsiaTheme="minorEastAsia"/>
                <w:color w:val="000000" w:themeColor="text1"/>
                <w:lang w:eastAsia="de-DE"/>
              </w:rPr>
              <w:t>: Ist deutlich geworden, was dem Schreibenden bei Freundschaften wichtig ist? Was habe ich nicht verstanden? Wie gefällt mir die ausgewählte Form? Passt sie zum Inhalt der Wörter/Sätze?</w:t>
            </w:r>
          </w:p>
          <w:p w14:paraId="41108DB1" w14:textId="77777777" w:rsidR="004E25A4" w:rsidRPr="004E25A4" w:rsidRDefault="004E25A4" w:rsidP="004E25A4">
            <w:pPr>
              <w:numPr>
                <w:ilvl w:val="0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 xml:space="preserve">Sprachliches Feedback zum </w:t>
            </w:r>
            <w:r w:rsidRPr="004E25A4">
              <w:rPr>
                <w:rFonts w:eastAsiaTheme="minorEastAsia"/>
                <w:i/>
                <w:color w:val="000000" w:themeColor="text1"/>
                <w:lang w:eastAsia="de-DE"/>
              </w:rPr>
              <w:t>shape poem</w:t>
            </w:r>
            <w:r w:rsidRPr="004E25A4">
              <w:rPr>
                <w:rFonts w:eastAsiaTheme="minorEastAsia"/>
                <w:color w:val="000000" w:themeColor="text1"/>
                <w:lang w:eastAsia="de-DE"/>
              </w:rPr>
              <w:t>: Sprachliche Korrektheit</w:t>
            </w:r>
          </w:p>
          <w:p w14:paraId="33188E34" w14:textId="77777777" w:rsidR="004E25A4" w:rsidRPr="004E25A4" w:rsidRDefault="004E25A4" w:rsidP="004E25A4">
            <w:pPr>
              <w:numPr>
                <w:ilvl w:val="0"/>
                <w:numId w:val="27"/>
              </w:numPr>
              <w:kinsoku w:val="0"/>
              <w:overflowPunct w:val="0"/>
              <w:jc w:val="both"/>
              <w:textAlignment w:val="baseline"/>
              <w:rPr>
                <w:rFonts w:eastAsiaTheme="minorEastAsia"/>
                <w:color w:val="000000" w:themeColor="text1"/>
                <w:lang w:eastAsia="de-DE"/>
              </w:rPr>
            </w:pPr>
            <w:r w:rsidRPr="004E25A4">
              <w:rPr>
                <w:rFonts w:eastAsiaTheme="minorEastAsia"/>
                <w:color w:val="000000" w:themeColor="text1"/>
                <w:lang w:eastAsia="de-DE"/>
              </w:rPr>
              <w:t>Arbeitsprozess: Konnten die angebotenen Hilfen für die Wortschatz- und Ideensuche genutzt werden?</w:t>
            </w:r>
          </w:p>
          <w:p w14:paraId="50141EA2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</w:tc>
      </w:tr>
      <w:tr w:rsidR="004E25A4" w:rsidRPr="004E25A4" w14:paraId="0BCBFD38" w14:textId="77777777" w:rsidTr="00971458"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</w:tcPr>
          <w:p w14:paraId="14729BB4" w14:textId="77777777" w:rsidR="004E25A4" w:rsidRPr="004E25A4" w:rsidRDefault="004E25A4" w:rsidP="004E25A4">
            <w:pPr>
              <w:kinsoku w:val="0"/>
              <w:overflowPunct w:val="0"/>
              <w:textAlignment w:val="baseline"/>
              <w:rPr>
                <w:rFonts w:eastAsiaTheme="minorEastAsia"/>
                <w:highlight w:val="green"/>
                <w:lang w:eastAsia="de-DE"/>
              </w:rPr>
            </w:pPr>
          </w:p>
        </w:tc>
      </w:tr>
      <w:tr w:rsidR="005C13E0" w:rsidRPr="004E25A4" w14:paraId="72DBC5A4" w14:textId="77777777" w:rsidTr="00971458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348F2719" w14:textId="1A18E750" w:rsidR="005C13E0" w:rsidRPr="005C13E0" w:rsidRDefault="005C13E0" w:rsidP="005C13E0">
            <w:pPr>
              <w:kinsoku w:val="0"/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>Literatur</w:t>
            </w:r>
          </w:p>
        </w:tc>
      </w:tr>
      <w:tr w:rsidR="005C13E0" w:rsidRPr="004E25A4" w14:paraId="6F940319" w14:textId="77777777" w:rsidTr="00971458">
        <w:trPr>
          <w:jc w:val="center"/>
        </w:trPr>
        <w:tc>
          <w:tcPr>
            <w:tcW w:w="9060" w:type="dxa"/>
            <w:shd w:val="clear" w:color="auto" w:fill="FFFFFF" w:themeFill="background1"/>
          </w:tcPr>
          <w:p w14:paraId="7123D4D1" w14:textId="77777777" w:rsidR="005C13E0" w:rsidRDefault="005C13E0" w:rsidP="005C13E0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</w:rPr>
            </w:pPr>
            <w:r w:rsidRPr="005C13E0">
              <w:rPr>
                <w:rFonts w:asciiTheme="minorHAnsi" w:eastAsiaTheme="minorEastAsia" w:hAnsiTheme="minorHAnsi" w:cstheme="minorHAnsi"/>
              </w:rPr>
              <w:t xml:space="preserve">Ferry, B. &amp; Lichtenfeld, T. (2015). </w:t>
            </w:r>
            <w:r w:rsidRPr="005C13E0">
              <w:rPr>
                <w:rFonts w:asciiTheme="minorHAnsi" w:eastAsiaTheme="minorEastAsia" w:hAnsiTheme="minorHAnsi" w:cstheme="minorHAnsi"/>
                <w:i/>
              </w:rPr>
              <w:t xml:space="preserve">Stick and Stone. </w:t>
            </w:r>
            <w:r w:rsidRPr="005C13E0">
              <w:rPr>
                <w:rFonts w:asciiTheme="minorHAnsi" w:eastAsiaTheme="minorEastAsia" w:hAnsiTheme="minorHAnsi" w:cstheme="minorHAnsi"/>
              </w:rPr>
              <w:t>HMH Books for Young Readers.</w:t>
            </w:r>
          </w:p>
          <w:p w14:paraId="684664C0" w14:textId="17995A24" w:rsidR="005C13E0" w:rsidRPr="005C13E0" w:rsidRDefault="005C13E0" w:rsidP="005C13E0">
            <w:pPr>
              <w:pStyle w:val="Standard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sz w:val="10"/>
                <w:szCs w:val="10"/>
              </w:rPr>
            </w:pPr>
          </w:p>
        </w:tc>
      </w:tr>
    </w:tbl>
    <w:p w14:paraId="15EE0400" w14:textId="6E9C0075" w:rsidR="00ED796C" w:rsidRDefault="00ED796C" w:rsidP="00282532">
      <w:pPr>
        <w:contextualSpacing/>
        <w:mirrorIndents/>
        <w:jc w:val="both"/>
      </w:pPr>
    </w:p>
    <w:p w14:paraId="71CA6B2F" w14:textId="77777777" w:rsidR="00ED796C" w:rsidRDefault="00ED796C">
      <w:r>
        <w:br w:type="page"/>
      </w:r>
    </w:p>
    <w:p w14:paraId="2544F211" w14:textId="77777777" w:rsidR="005C13E0" w:rsidRPr="005C13E0" w:rsidRDefault="005C13E0" w:rsidP="005C13E0">
      <w:pPr>
        <w:rPr>
          <w:b/>
          <w:smallCaps/>
          <w:sz w:val="26"/>
          <w:szCs w:val="26"/>
        </w:rPr>
      </w:pPr>
      <w:r w:rsidRPr="005C13E0">
        <w:rPr>
          <w:b/>
          <w:smallCaps/>
          <w:sz w:val="26"/>
          <w:szCs w:val="26"/>
        </w:rPr>
        <w:lastRenderedPageBreak/>
        <w:t>Material M1</w:t>
      </w:r>
    </w:p>
    <w:tbl>
      <w:tblPr>
        <w:tblStyle w:val="Tabellenraster1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5C13E0" w:rsidRPr="005C13E0" w14:paraId="6D178358" w14:textId="77777777" w:rsidTr="00EE119C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610738B6" w14:textId="7905A88A" w:rsidR="005C13E0" w:rsidRPr="005C13E0" w:rsidRDefault="005C13E0" w:rsidP="005C13E0">
            <w:pPr>
              <w:kinsoku w:val="0"/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>Beispieltexte</w:t>
            </w:r>
          </w:p>
        </w:tc>
      </w:tr>
      <w:tr w:rsidR="005C13E0" w:rsidRPr="005C13E0" w14:paraId="40DB781A" w14:textId="77777777" w:rsidTr="00EE119C">
        <w:trPr>
          <w:jc w:val="center"/>
        </w:trPr>
        <w:tc>
          <w:tcPr>
            <w:tcW w:w="9060" w:type="dxa"/>
          </w:tcPr>
          <w:p w14:paraId="3A16B005" w14:textId="4D237A71" w:rsidR="005C13E0" w:rsidRPr="005C13E0" w:rsidRDefault="00ED796C" w:rsidP="005C13E0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70FA8FD" wp14:editId="2EB9C18E">
                  <wp:simplePos x="0" y="0"/>
                  <wp:positionH relativeFrom="column">
                    <wp:posOffset>2932247</wp:posOffset>
                  </wp:positionH>
                  <wp:positionV relativeFrom="paragraph">
                    <wp:posOffset>78206</wp:posOffset>
                  </wp:positionV>
                  <wp:extent cx="2686689" cy="2392308"/>
                  <wp:effectExtent l="0" t="0" r="0" b="825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rt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200" cy="244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0F9E2E" w14:textId="2A20F353" w:rsidR="005C13E0" w:rsidRDefault="005C13E0" w:rsidP="005C13E0">
            <w:pPr>
              <w:spacing w:after="160"/>
              <w:contextualSpacing/>
            </w:pPr>
            <w:r w:rsidRPr="004E25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E5E9B0B" wp14:editId="76D31B6D">
                  <wp:extent cx="2861006" cy="2393847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842" cy="241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C4B8E" w14:textId="1DD30265" w:rsidR="005C13E0" w:rsidRPr="005C13E0" w:rsidRDefault="005C13E0" w:rsidP="005C13E0">
            <w:pPr>
              <w:spacing w:after="160"/>
              <w:contextualSpacing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</w:tc>
      </w:tr>
    </w:tbl>
    <w:p w14:paraId="25590CAC" w14:textId="77777777" w:rsidR="005C13E0" w:rsidRDefault="005C13E0" w:rsidP="00282532">
      <w:pPr>
        <w:contextualSpacing/>
        <w:mirrorIndents/>
        <w:jc w:val="both"/>
      </w:pPr>
    </w:p>
    <w:p w14:paraId="6C08C384" w14:textId="6D063BA3" w:rsidR="005C13E0" w:rsidRDefault="005C13E0" w:rsidP="005C13E0">
      <w:pPr>
        <w:contextualSpacing/>
        <w:mirrorIndents/>
        <w:jc w:val="both"/>
      </w:pPr>
    </w:p>
    <w:p w14:paraId="232AD633" w14:textId="77777777" w:rsidR="00ED796C" w:rsidRDefault="00ED796C" w:rsidP="005C13E0">
      <w:pPr>
        <w:contextualSpacing/>
        <w:mirrorIndents/>
        <w:jc w:val="both"/>
      </w:pPr>
    </w:p>
    <w:p w14:paraId="27419125" w14:textId="3B0523F6" w:rsidR="005C13E0" w:rsidRPr="005C13E0" w:rsidRDefault="005C13E0" w:rsidP="005C13E0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Material M2</w:t>
      </w:r>
    </w:p>
    <w:tbl>
      <w:tblPr>
        <w:tblStyle w:val="Tabellenraster1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5C13E0" w:rsidRPr="005C13E0" w14:paraId="1443B1BB" w14:textId="77777777" w:rsidTr="00EE119C">
        <w:trPr>
          <w:jc w:val="center"/>
        </w:trPr>
        <w:tc>
          <w:tcPr>
            <w:tcW w:w="9060" w:type="dxa"/>
            <w:shd w:val="clear" w:color="auto" w:fill="F2F2F2" w:themeFill="background1" w:themeFillShade="F2"/>
          </w:tcPr>
          <w:p w14:paraId="196A0B64" w14:textId="78E11034" w:rsidR="005C13E0" w:rsidRPr="005C13E0" w:rsidRDefault="00ED796C" w:rsidP="00EE119C">
            <w:pPr>
              <w:kinsoku w:val="0"/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  <w:lang w:eastAsia="de-DE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de-DE"/>
              </w:rPr>
              <w:t>Kriterien</w:t>
            </w:r>
          </w:p>
        </w:tc>
      </w:tr>
      <w:tr w:rsidR="005C13E0" w:rsidRPr="005C13E0" w14:paraId="7A2BB657" w14:textId="77777777" w:rsidTr="00EE119C">
        <w:trPr>
          <w:jc w:val="center"/>
        </w:trPr>
        <w:tc>
          <w:tcPr>
            <w:tcW w:w="9060" w:type="dxa"/>
          </w:tcPr>
          <w:p w14:paraId="04060178" w14:textId="2FF2BEAC" w:rsidR="005C13E0" w:rsidRDefault="005C13E0" w:rsidP="00EE119C">
            <w:pPr>
              <w:kinsoku w:val="0"/>
              <w:overflowPunct w:val="0"/>
              <w:textAlignment w:val="baseline"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  <w:p w14:paraId="229CFFF7" w14:textId="0B366710" w:rsidR="00ED796C" w:rsidRPr="00ED796C" w:rsidRDefault="00ED796C" w:rsidP="00ED796C">
            <w:pPr>
              <w:spacing w:after="200" w:line="276" w:lineRule="auto"/>
            </w:pPr>
            <w:r w:rsidRPr="00ED796C">
              <w:t xml:space="preserve">Mögliche </w:t>
            </w:r>
            <w:r>
              <w:t xml:space="preserve">Kriterien für das </w:t>
            </w:r>
            <w:r w:rsidRPr="00ED796C">
              <w:rPr>
                <w:i/>
              </w:rPr>
              <w:t>shape poem</w:t>
            </w:r>
            <w:r>
              <w:t xml:space="preserve"> / Feedback</w:t>
            </w:r>
            <w:r w:rsidRPr="00ED796C">
              <w:t xml:space="preserve"> der Schülerinnen und Schüler:</w:t>
            </w:r>
          </w:p>
          <w:p w14:paraId="45753CE3" w14:textId="79EFC749" w:rsidR="005C13E0" w:rsidRPr="00ED796C" w:rsidRDefault="005C13E0" w:rsidP="00ED796C">
            <w:pPr>
              <w:pStyle w:val="Listenabsatz"/>
              <w:numPr>
                <w:ilvl w:val="0"/>
                <w:numId w:val="36"/>
              </w:numPr>
              <w:spacing w:after="160"/>
              <w:ind w:left="714" w:hanging="357"/>
              <w:rPr>
                <w:rFonts w:cstheme="minorHAnsi"/>
                <w:i/>
              </w:rPr>
            </w:pPr>
            <w:r w:rsidRPr="00ED796C">
              <w:rPr>
                <w:rFonts w:cstheme="minorHAnsi"/>
                <w:i/>
              </w:rPr>
              <w:t>The poem gives</w:t>
            </w:r>
            <w:r w:rsidR="00ED796C">
              <w:rPr>
                <w:rFonts w:cstheme="minorHAnsi"/>
                <w:i/>
              </w:rPr>
              <w:t xml:space="preserve"> ideas about friendship.</w:t>
            </w:r>
          </w:p>
          <w:p w14:paraId="3DADA0A3" w14:textId="77777777" w:rsidR="005C13E0" w:rsidRPr="00ED796C" w:rsidRDefault="005C13E0" w:rsidP="00ED796C">
            <w:pPr>
              <w:pStyle w:val="Listenabsatz"/>
              <w:numPr>
                <w:ilvl w:val="0"/>
                <w:numId w:val="36"/>
              </w:numPr>
              <w:spacing w:after="160"/>
              <w:ind w:left="714" w:hanging="357"/>
              <w:rPr>
                <w:rFonts w:cstheme="minorHAnsi"/>
                <w:i/>
              </w:rPr>
            </w:pPr>
            <w:r w:rsidRPr="00ED796C">
              <w:rPr>
                <w:rFonts w:cstheme="minorHAnsi"/>
                <w:i/>
              </w:rPr>
              <w:t>You used words and sentences.</w:t>
            </w:r>
          </w:p>
          <w:p w14:paraId="48F874B1" w14:textId="77777777" w:rsidR="005C13E0" w:rsidRPr="00ED796C" w:rsidRDefault="005C13E0" w:rsidP="00ED796C">
            <w:pPr>
              <w:pStyle w:val="Listenabsatz"/>
              <w:numPr>
                <w:ilvl w:val="0"/>
                <w:numId w:val="36"/>
              </w:numPr>
              <w:spacing w:after="160"/>
              <w:ind w:left="714" w:hanging="357"/>
              <w:rPr>
                <w:rFonts w:cstheme="minorHAnsi"/>
                <w:i/>
              </w:rPr>
            </w:pPr>
            <w:r w:rsidRPr="00ED796C">
              <w:rPr>
                <w:rFonts w:cstheme="minorHAnsi"/>
                <w:i/>
              </w:rPr>
              <w:t>Readers can understand your poem (your sentences/words make sense).</w:t>
            </w:r>
          </w:p>
          <w:p w14:paraId="7EA17E38" w14:textId="77777777" w:rsidR="005C13E0" w:rsidRPr="00ED796C" w:rsidRDefault="005C13E0" w:rsidP="00ED796C">
            <w:pPr>
              <w:pStyle w:val="Listenabsatz"/>
              <w:numPr>
                <w:ilvl w:val="0"/>
                <w:numId w:val="36"/>
              </w:numPr>
              <w:spacing w:after="160"/>
              <w:ind w:left="714" w:hanging="357"/>
              <w:rPr>
                <w:rFonts w:cstheme="minorHAnsi"/>
                <w:i/>
              </w:rPr>
            </w:pPr>
            <w:r w:rsidRPr="00ED796C">
              <w:rPr>
                <w:rFonts w:cstheme="minorHAnsi"/>
                <w:i/>
              </w:rPr>
              <w:t>The shape fits to the idea of friendship.</w:t>
            </w:r>
          </w:p>
          <w:p w14:paraId="147414F8" w14:textId="77777777" w:rsidR="005C13E0" w:rsidRPr="00ED796C" w:rsidRDefault="005C13E0" w:rsidP="00ED796C">
            <w:pPr>
              <w:pStyle w:val="Listenabsatz"/>
              <w:numPr>
                <w:ilvl w:val="0"/>
                <w:numId w:val="36"/>
              </w:numPr>
              <w:spacing w:after="160"/>
              <w:ind w:left="714" w:hanging="357"/>
              <w:rPr>
                <w:rFonts w:cstheme="minorHAnsi"/>
                <w:i/>
              </w:rPr>
            </w:pPr>
            <w:r w:rsidRPr="00ED796C">
              <w:rPr>
                <w:rFonts w:cstheme="minorHAnsi"/>
                <w:i/>
              </w:rPr>
              <w:t>**You developed own ideas (creativity).</w:t>
            </w:r>
          </w:p>
          <w:p w14:paraId="445533DA" w14:textId="65BBF3A4" w:rsidR="005C13E0" w:rsidRPr="00ED796C" w:rsidRDefault="00971458" w:rsidP="00ED796C">
            <w:pPr>
              <w:pStyle w:val="Listenabsatz"/>
              <w:numPr>
                <w:ilvl w:val="0"/>
                <w:numId w:val="36"/>
              </w:numPr>
              <w:spacing w:after="160"/>
              <w:ind w:left="714" w:hanging="357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**</w:t>
            </w:r>
            <w:r w:rsidR="005C13E0" w:rsidRPr="00ED796C">
              <w:rPr>
                <w:rFonts w:cstheme="minorHAnsi"/>
                <w:i/>
              </w:rPr>
              <w:t>Your writing is correct.</w:t>
            </w:r>
          </w:p>
          <w:p w14:paraId="13B31029" w14:textId="77777777" w:rsidR="005C13E0" w:rsidRPr="00ED796C" w:rsidRDefault="005C13E0" w:rsidP="00ED796C">
            <w:pPr>
              <w:pStyle w:val="Listenabsatz"/>
              <w:numPr>
                <w:ilvl w:val="0"/>
                <w:numId w:val="36"/>
              </w:numPr>
              <w:spacing w:after="160"/>
              <w:ind w:left="714" w:hanging="357"/>
              <w:rPr>
                <w:rFonts w:cstheme="minorHAnsi"/>
                <w:i/>
              </w:rPr>
            </w:pPr>
            <w:r w:rsidRPr="00ED796C">
              <w:rPr>
                <w:rFonts w:cstheme="minorHAnsi"/>
                <w:i/>
              </w:rPr>
              <w:t>**You worked independently.</w:t>
            </w:r>
          </w:p>
          <w:p w14:paraId="587ACD88" w14:textId="77777777" w:rsidR="005C13E0" w:rsidRPr="005C13E0" w:rsidRDefault="005C13E0" w:rsidP="00EE119C">
            <w:pPr>
              <w:spacing w:after="160"/>
              <w:contextualSpacing/>
              <w:rPr>
                <w:rFonts w:eastAsiaTheme="minorEastAsia"/>
                <w:color w:val="000000" w:themeColor="text1"/>
                <w:sz w:val="10"/>
                <w:szCs w:val="10"/>
                <w:lang w:eastAsia="de-DE"/>
              </w:rPr>
            </w:pPr>
          </w:p>
        </w:tc>
      </w:tr>
    </w:tbl>
    <w:p w14:paraId="55A7930A" w14:textId="77777777" w:rsidR="005C13E0" w:rsidRPr="00282532" w:rsidRDefault="005C13E0" w:rsidP="00282532">
      <w:pPr>
        <w:contextualSpacing/>
        <w:mirrorIndents/>
        <w:jc w:val="both"/>
      </w:pPr>
    </w:p>
    <w:sectPr w:rsidR="005C13E0" w:rsidRPr="00282532" w:rsidSect="00282532">
      <w:headerReference w:type="default" r:id="rId10"/>
      <w:footerReference w:type="default" r:id="rId11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CC61A" w14:textId="77777777" w:rsidR="00482E71" w:rsidRDefault="00482E71" w:rsidP="00CA57BE">
      <w:pPr>
        <w:spacing w:after="0" w:line="240" w:lineRule="auto"/>
      </w:pPr>
      <w:r>
        <w:separator/>
      </w:r>
    </w:p>
  </w:endnote>
  <w:endnote w:type="continuationSeparator" w:id="0">
    <w:p w14:paraId="7CE0DFA4" w14:textId="77777777" w:rsidR="00482E71" w:rsidRDefault="00482E71" w:rsidP="00CA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674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D7DF98" w14:textId="7D3E67DE" w:rsidR="00282532" w:rsidRDefault="0028253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F9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F9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D903A" w14:textId="77777777" w:rsidR="00FC26DE" w:rsidRDefault="00FC26DE" w:rsidP="002825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505D3" w14:textId="77777777" w:rsidR="00482E71" w:rsidRDefault="00482E71" w:rsidP="00CA57BE">
      <w:pPr>
        <w:spacing w:after="0" w:line="240" w:lineRule="auto"/>
      </w:pPr>
      <w:r>
        <w:separator/>
      </w:r>
    </w:p>
  </w:footnote>
  <w:footnote w:type="continuationSeparator" w:id="0">
    <w:p w14:paraId="0E13DE62" w14:textId="77777777" w:rsidR="00482E71" w:rsidRDefault="00482E71" w:rsidP="00CA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1FF6" w14:textId="6013EB9B" w:rsidR="00B3046F" w:rsidRPr="00282532" w:rsidRDefault="00DE78B9" w:rsidP="00DE78B9">
    <w:pPr>
      <w:tabs>
        <w:tab w:val="center" w:pos="4536"/>
        <w:tab w:val="right" w:pos="9072"/>
      </w:tabs>
      <w:jc w:val="both"/>
      <w:rPr>
        <w:sz w:val="2"/>
        <w:szCs w:val="2"/>
      </w:rPr>
    </w:pPr>
    <w:r w:rsidRPr="00DE78B9">
      <w:rPr>
        <w:noProof/>
        <w:sz w:val="28"/>
        <w:lang w:eastAsia="de-DE"/>
      </w:rPr>
      <w:drawing>
        <wp:anchor distT="0" distB="0" distL="114300" distR="114300" simplePos="0" relativeHeight="251661312" behindDoc="1" locked="0" layoutInCell="1" allowOverlap="1" wp14:anchorId="6F458A92" wp14:editId="59E1FEBF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19" name="Bild 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8B9">
      <w:rPr>
        <w:noProof/>
        <w:sz w:val="28"/>
        <w:lang w:eastAsia="de-DE"/>
      </w:rPr>
      <w:drawing>
        <wp:anchor distT="0" distB="0" distL="114300" distR="114300" simplePos="0" relativeHeight="251657216" behindDoc="1" locked="0" layoutInCell="1" allowOverlap="1" wp14:anchorId="4DF6BB07" wp14:editId="0D71ECFD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20" name="Bild 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92F"/>
    <w:multiLevelType w:val="hybridMultilevel"/>
    <w:tmpl w:val="3262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B3EA0"/>
    <w:multiLevelType w:val="hybridMultilevel"/>
    <w:tmpl w:val="F1F28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1205B"/>
    <w:multiLevelType w:val="hybridMultilevel"/>
    <w:tmpl w:val="DB90A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5D8B"/>
    <w:multiLevelType w:val="hybridMultilevel"/>
    <w:tmpl w:val="D7660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18AB"/>
    <w:multiLevelType w:val="hybridMultilevel"/>
    <w:tmpl w:val="019E5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14635"/>
    <w:multiLevelType w:val="hybridMultilevel"/>
    <w:tmpl w:val="27204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B3074"/>
    <w:multiLevelType w:val="hybridMultilevel"/>
    <w:tmpl w:val="092E9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90B2B"/>
    <w:multiLevelType w:val="hybridMultilevel"/>
    <w:tmpl w:val="4EF69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27C91"/>
    <w:multiLevelType w:val="hybridMultilevel"/>
    <w:tmpl w:val="0AFA5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85A57"/>
    <w:multiLevelType w:val="hybridMultilevel"/>
    <w:tmpl w:val="EEEA2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30A29"/>
    <w:multiLevelType w:val="hybridMultilevel"/>
    <w:tmpl w:val="CD6A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06FA2"/>
    <w:multiLevelType w:val="hybridMultilevel"/>
    <w:tmpl w:val="C8D08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06713"/>
    <w:multiLevelType w:val="hybridMultilevel"/>
    <w:tmpl w:val="196CCC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046D8"/>
    <w:multiLevelType w:val="hybridMultilevel"/>
    <w:tmpl w:val="296C5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25B42"/>
    <w:multiLevelType w:val="hybridMultilevel"/>
    <w:tmpl w:val="A9D60F16"/>
    <w:lvl w:ilvl="0" w:tplc="0407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DC91B83"/>
    <w:multiLevelType w:val="hybridMultilevel"/>
    <w:tmpl w:val="73D4E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445A30"/>
    <w:multiLevelType w:val="hybridMultilevel"/>
    <w:tmpl w:val="7BF49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B3B49"/>
    <w:multiLevelType w:val="hybridMultilevel"/>
    <w:tmpl w:val="51A6DA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7100D"/>
    <w:multiLevelType w:val="hybridMultilevel"/>
    <w:tmpl w:val="EC704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A7924"/>
    <w:multiLevelType w:val="hybridMultilevel"/>
    <w:tmpl w:val="62A01F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306CC"/>
    <w:multiLevelType w:val="hybridMultilevel"/>
    <w:tmpl w:val="F5902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C028FC"/>
    <w:multiLevelType w:val="hybridMultilevel"/>
    <w:tmpl w:val="2B48D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B2A85"/>
    <w:multiLevelType w:val="hybridMultilevel"/>
    <w:tmpl w:val="DF0084AE"/>
    <w:lvl w:ilvl="0" w:tplc="AC329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34F0"/>
    <w:multiLevelType w:val="hybridMultilevel"/>
    <w:tmpl w:val="2B92C8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B42F3"/>
    <w:multiLevelType w:val="hybridMultilevel"/>
    <w:tmpl w:val="56CC4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B25952"/>
    <w:multiLevelType w:val="hybridMultilevel"/>
    <w:tmpl w:val="F35EE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B706D3"/>
    <w:multiLevelType w:val="hybridMultilevel"/>
    <w:tmpl w:val="D4AC7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D57AA"/>
    <w:multiLevelType w:val="hybridMultilevel"/>
    <w:tmpl w:val="D4D0B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C0A0A"/>
    <w:multiLevelType w:val="hybridMultilevel"/>
    <w:tmpl w:val="B8460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320"/>
    <w:multiLevelType w:val="hybridMultilevel"/>
    <w:tmpl w:val="7610C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B785C"/>
    <w:multiLevelType w:val="hybridMultilevel"/>
    <w:tmpl w:val="602E3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D5A62"/>
    <w:multiLevelType w:val="hybridMultilevel"/>
    <w:tmpl w:val="6A84CA2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D0C7D"/>
    <w:multiLevelType w:val="hybridMultilevel"/>
    <w:tmpl w:val="F0D22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F5D9B"/>
    <w:multiLevelType w:val="hybridMultilevel"/>
    <w:tmpl w:val="9E105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24FDB"/>
    <w:multiLevelType w:val="hybridMultilevel"/>
    <w:tmpl w:val="4F584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245DA6"/>
    <w:multiLevelType w:val="hybridMultilevel"/>
    <w:tmpl w:val="C86447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2"/>
  </w:num>
  <w:num w:numId="4">
    <w:abstractNumId w:val="14"/>
  </w:num>
  <w:num w:numId="5">
    <w:abstractNumId w:val="19"/>
  </w:num>
  <w:num w:numId="6">
    <w:abstractNumId w:val="17"/>
  </w:num>
  <w:num w:numId="7">
    <w:abstractNumId w:val="34"/>
  </w:num>
  <w:num w:numId="8">
    <w:abstractNumId w:val="25"/>
  </w:num>
  <w:num w:numId="9">
    <w:abstractNumId w:val="32"/>
  </w:num>
  <w:num w:numId="10">
    <w:abstractNumId w:val="10"/>
  </w:num>
  <w:num w:numId="11">
    <w:abstractNumId w:val="20"/>
  </w:num>
  <w:num w:numId="12">
    <w:abstractNumId w:val="9"/>
  </w:num>
  <w:num w:numId="13">
    <w:abstractNumId w:val="1"/>
  </w:num>
  <w:num w:numId="14">
    <w:abstractNumId w:val="18"/>
  </w:num>
  <w:num w:numId="15">
    <w:abstractNumId w:val="6"/>
  </w:num>
  <w:num w:numId="16">
    <w:abstractNumId w:val="4"/>
  </w:num>
  <w:num w:numId="17">
    <w:abstractNumId w:val="0"/>
  </w:num>
  <w:num w:numId="18">
    <w:abstractNumId w:val="8"/>
  </w:num>
  <w:num w:numId="19">
    <w:abstractNumId w:val="33"/>
  </w:num>
  <w:num w:numId="20">
    <w:abstractNumId w:val="16"/>
  </w:num>
  <w:num w:numId="21">
    <w:abstractNumId w:val="15"/>
  </w:num>
  <w:num w:numId="22">
    <w:abstractNumId w:val="24"/>
  </w:num>
  <w:num w:numId="23">
    <w:abstractNumId w:val="5"/>
  </w:num>
  <w:num w:numId="24">
    <w:abstractNumId w:val="27"/>
  </w:num>
  <w:num w:numId="25">
    <w:abstractNumId w:val="11"/>
  </w:num>
  <w:num w:numId="26">
    <w:abstractNumId w:val="31"/>
  </w:num>
  <w:num w:numId="27">
    <w:abstractNumId w:val="30"/>
  </w:num>
  <w:num w:numId="28">
    <w:abstractNumId w:val="3"/>
  </w:num>
  <w:num w:numId="29">
    <w:abstractNumId w:val="21"/>
  </w:num>
  <w:num w:numId="30">
    <w:abstractNumId w:val="23"/>
  </w:num>
  <w:num w:numId="31">
    <w:abstractNumId w:val="28"/>
  </w:num>
  <w:num w:numId="32">
    <w:abstractNumId w:val="13"/>
  </w:num>
  <w:num w:numId="33">
    <w:abstractNumId w:val="26"/>
  </w:num>
  <w:num w:numId="34">
    <w:abstractNumId w:val="22"/>
  </w:num>
  <w:num w:numId="35">
    <w:abstractNumId w:val="2"/>
  </w:num>
  <w:num w:numId="36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CC"/>
    <w:rsid w:val="00002D4B"/>
    <w:rsid w:val="00010A0C"/>
    <w:rsid w:val="00015E7D"/>
    <w:rsid w:val="0001619D"/>
    <w:rsid w:val="00022B37"/>
    <w:rsid w:val="000376BC"/>
    <w:rsid w:val="00053039"/>
    <w:rsid w:val="00054B77"/>
    <w:rsid w:val="00054EAC"/>
    <w:rsid w:val="00060779"/>
    <w:rsid w:val="000663EE"/>
    <w:rsid w:val="00075795"/>
    <w:rsid w:val="00077897"/>
    <w:rsid w:val="00091827"/>
    <w:rsid w:val="000966BB"/>
    <w:rsid w:val="000B5A76"/>
    <w:rsid w:val="000D7285"/>
    <w:rsid w:val="000E04E5"/>
    <w:rsid w:val="000E116A"/>
    <w:rsid w:val="00112F78"/>
    <w:rsid w:val="00124916"/>
    <w:rsid w:val="00125701"/>
    <w:rsid w:val="0013313E"/>
    <w:rsid w:val="001464EF"/>
    <w:rsid w:val="00146FD9"/>
    <w:rsid w:val="00147011"/>
    <w:rsid w:val="00153B48"/>
    <w:rsid w:val="001601F2"/>
    <w:rsid w:val="00165C80"/>
    <w:rsid w:val="00173154"/>
    <w:rsid w:val="0017484B"/>
    <w:rsid w:val="00177A3E"/>
    <w:rsid w:val="0018284D"/>
    <w:rsid w:val="00190E7D"/>
    <w:rsid w:val="001956EA"/>
    <w:rsid w:val="001A07D4"/>
    <w:rsid w:val="001E1B56"/>
    <w:rsid w:val="001E2775"/>
    <w:rsid w:val="001E44AA"/>
    <w:rsid w:val="001E4E33"/>
    <w:rsid w:val="001F52BF"/>
    <w:rsid w:val="001F5B9D"/>
    <w:rsid w:val="00206AF5"/>
    <w:rsid w:val="0021545C"/>
    <w:rsid w:val="00217E46"/>
    <w:rsid w:val="0022175C"/>
    <w:rsid w:val="002257E0"/>
    <w:rsid w:val="00226009"/>
    <w:rsid w:val="0023072D"/>
    <w:rsid w:val="00236040"/>
    <w:rsid w:val="00247267"/>
    <w:rsid w:val="00257A41"/>
    <w:rsid w:val="00260A5A"/>
    <w:rsid w:val="00282532"/>
    <w:rsid w:val="00284F51"/>
    <w:rsid w:val="00295DFC"/>
    <w:rsid w:val="002B521B"/>
    <w:rsid w:val="002B736D"/>
    <w:rsid w:val="002C05BB"/>
    <w:rsid w:val="002C1F02"/>
    <w:rsid w:val="002C31EF"/>
    <w:rsid w:val="002E04A9"/>
    <w:rsid w:val="002F731D"/>
    <w:rsid w:val="003335A4"/>
    <w:rsid w:val="00342B27"/>
    <w:rsid w:val="003703FB"/>
    <w:rsid w:val="00381BE7"/>
    <w:rsid w:val="003B12EC"/>
    <w:rsid w:val="003B5C98"/>
    <w:rsid w:val="003C460D"/>
    <w:rsid w:val="003C762C"/>
    <w:rsid w:val="003D2BB1"/>
    <w:rsid w:val="003D4090"/>
    <w:rsid w:val="003D4A31"/>
    <w:rsid w:val="003D5AB9"/>
    <w:rsid w:val="003E2169"/>
    <w:rsid w:val="003E39AB"/>
    <w:rsid w:val="003E5A37"/>
    <w:rsid w:val="003E6EE3"/>
    <w:rsid w:val="003F5446"/>
    <w:rsid w:val="00421873"/>
    <w:rsid w:val="00422C5D"/>
    <w:rsid w:val="0044624A"/>
    <w:rsid w:val="00447605"/>
    <w:rsid w:val="00450856"/>
    <w:rsid w:val="00471F7B"/>
    <w:rsid w:val="00472E1D"/>
    <w:rsid w:val="00475B9E"/>
    <w:rsid w:val="00482E71"/>
    <w:rsid w:val="0048500D"/>
    <w:rsid w:val="004944D1"/>
    <w:rsid w:val="004A3542"/>
    <w:rsid w:val="004A79A5"/>
    <w:rsid w:val="004A7B1E"/>
    <w:rsid w:val="004B3FA0"/>
    <w:rsid w:val="004C503A"/>
    <w:rsid w:val="004D32A5"/>
    <w:rsid w:val="004D54E6"/>
    <w:rsid w:val="004D6849"/>
    <w:rsid w:val="004E25A4"/>
    <w:rsid w:val="004E6EE5"/>
    <w:rsid w:val="00522EAA"/>
    <w:rsid w:val="005230FC"/>
    <w:rsid w:val="00524483"/>
    <w:rsid w:val="00552DD1"/>
    <w:rsid w:val="00553DBB"/>
    <w:rsid w:val="0056248B"/>
    <w:rsid w:val="00584BC5"/>
    <w:rsid w:val="00586B96"/>
    <w:rsid w:val="005948FF"/>
    <w:rsid w:val="005A09EE"/>
    <w:rsid w:val="005A1E88"/>
    <w:rsid w:val="005A77E9"/>
    <w:rsid w:val="005B075B"/>
    <w:rsid w:val="005C0AEA"/>
    <w:rsid w:val="005C13E0"/>
    <w:rsid w:val="005E37B4"/>
    <w:rsid w:val="005F79E0"/>
    <w:rsid w:val="00601ECF"/>
    <w:rsid w:val="00604880"/>
    <w:rsid w:val="00611F25"/>
    <w:rsid w:val="006237BD"/>
    <w:rsid w:val="0063171D"/>
    <w:rsid w:val="00631B59"/>
    <w:rsid w:val="00632C10"/>
    <w:rsid w:val="0064186F"/>
    <w:rsid w:val="00642358"/>
    <w:rsid w:val="00646815"/>
    <w:rsid w:val="0065042F"/>
    <w:rsid w:val="00652407"/>
    <w:rsid w:val="00653D05"/>
    <w:rsid w:val="006726CC"/>
    <w:rsid w:val="00672FA6"/>
    <w:rsid w:val="00673548"/>
    <w:rsid w:val="00680AC4"/>
    <w:rsid w:val="006946C0"/>
    <w:rsid w:val="006B24E3"/>
    <w:rsid w:val="006C3A2C"/>
    <w:rsid w:val="006C54EC"/>
    <w:rsid w:val="006D7482"/>
    <w:rsid w:val="006E3237"/>
    <w:rsid w:val="006E7FA7"/>
    <w:rsid w:val="00710F82"/>
    <w:rsid w:val="00716971"/>
    <w:rsid w:val="00726DBA"/>
    <w:rsid w:val="007276EB"/>
    <w:rsid w:val="00744DEF"/>
    <w:rsid w:val="00746104"/>
    <w:rsid w:val="00767E76"/>
    <w:rsid w:val="0077517B"/>
    <w:rsid w:val="00776BCD"/>
    <w:rsid w:val="007875BC"/>
    <w:rsid w:val="007A3791"/>
    <w:rsid w:val="007C7FC0"/>
    <w:rsid w:val="007D1A02"/>
    <w:rsid w:val="007F4D26"/>
    <w:rsid w:val="00825A23"/>
    <w:rsid w:val="00830AE2"/>
    <w:rsid w:val="008332E6"/>
    <w:rsid w:val="00856B71"/>
    <w:rsid w:val="008570CC"/>
    <w:rsid w:val="008732B1"/>
    <w:rsid w:val="00885F23"/>
    <w:rsid w:val="00891206"/>
    <w:rsid w:val="008A6204"/>
    <w:rsid w:val="008B1F0A"/>
    <w:rsid w:val="008B7CA0"/>
    <w:rsid w:val="008B7DAA"/>
    <w:rsid w:val="008D5802"/>
    <w:rsid w:val="008E1F46"/>
    <w:rsid w:val="008E65FD"/>
    <w:rsid w:val="008F24A4"/>
    <w:rsid w:val="008F6ED6"/>
    <w:rsid w:val="00914DC3"/>
    <w:rsid w:val="00915ED0"/>
    <w:rsid w:val="00924A84"/>
    <w:rsid w:val="00926758"/>
    <w:rsid w:val="009268F9"/>
    <w:rsid w:val="009446A7"/>
    <w:rsid w:val="00971458"/>
    <w:rsid w:val="0097337B"/>
    <w:rsid w:val="00976AF1"/>
    <w:rsid w:val="009914B9"/>
    <w:rsid w:val="00993760"/>
    <w:rsid w:val="00993A31"/>
    <w:rsid w:val="009977C9"/>
    <w:rsid w:val="009E74AB"/>
    <w:rsid w:val="009F2444"/>
    <w:rsid w:val="00A02D96"/>
    <w:rsid w:val="00A20E53"/>
    <w:rsid w:val="00A22180"/>
    <w:rsid w:val="00A34C24"/>
    <w:rsid w:val="00A46AEA"/>
    <w:rsid w:val="00A57D05"/>
    <w:rsid w:val="00A62F4C"/>
    <w:rsid w:val="00A70721"/>
    <w:rsid w:val="00A763B6"/>
    <w:rsid w:val="00A9575F"/>
    <w:rsid w:val="00A9631A"/>
    <w:rsid w:val="00A97C91"/>
    <w:rsid w:val="00AA6801"/>
    <w:rsid w:val="00AB13F9"/>
    <w:rsid w:val="00AB7FE6"/>
    <w:rsid w:val="00AD24E3"/>
    <w:rsid w:val="00AD322A"/>
    <w:rsid w:val="00AD56C2"/>
    <w:rsid w:val="00AD5B78"/>
    <w:rsid w:val="00AF5DE7"/>
    <w:rsid w:val="00B25AD7"/>
    <w:rsid w:val="00B3046F"/>
    <w:rsid w:val="00B43F9D"/>
    <w:rsid w:val="00B53DB9"/>
    <w:rsid w:val="00B85B17"/>
    <w:rsid w:val="00BA143C"/>
    <w:rsid w:val="00BA4520"/>
    <w:rsid w:val="00BA5EA1"/>
    <w:rsid w:val="00BB14E5"/>
    <w:rsid w:val="00BB4263"/>
    <w:rsid w:val="00BC309F"/>
    <w:rsid w:val="00BC34B9"/>
    <w:rsid w:val="00BD6624"/>
    <w:rsid w:val="00BF0393"/>
    <w:rsid w:val="00C1570B"/>
    <w:rsid w:val="00C3751D"/>
    <w:rsid w:val="00C6733E"/>
    <w:rsid w:val="00C7050A"/>
    <w:rsid w:val="00C85198"/>
    <w:rsid w:val="00C96ABB"/>
    <w:rsid w:val="00C973FA"/>
    <w:rsid w:val="00CA57BE"/>
    <w:rsid w:val="00CB7FF2"/>
    <w:rsid w:val="00CC04B5"/>
    <w:rsid w:val="00CE3F0A"/>
    <w:rsid w:val="00CE7C05"/>
    <w:rsid w:val="00CF3B56"/>
    <w:rsid w:val="00CF3B7A"/>
    <w:rsid w:val="00D014C2"/>
    <w:rsid w:val="00D03AC5"/>
    <w:rsid w:val="00D0594A"/>
    <w:rsid w:val="00D20E4C"/>
    <w:rsid w:val="00D225EF"/>
    <w:rsid w:val="00D22602"/>
    <w:rsid w:val="00D65E96"/>
    <w:rsid w:val="00D802C4"/>
    <w:rsid w:val="00D808E5"/>
    <w:rsid w:val="00D90988"/>
    <w:rsid w:val="00D937BB"/>
    <w:rsid w:val="00D9473E"/>
    <w:rsid w:val="00D95CDA"/>
    <w:rsid w:val="00DA2555"/>
    <w:rsid w:val="00DA7B55"/>
    <w:rsid w:val="00DB4681"/>
    <w:rsid w:val="00DE1890"/>
    <w:rsid w:val="00DE41EE"/>
    <w:rsid w:val="00DE78B9"/>
    <w:rsid w:val="00E03D4A"/>
    <w:rsid w:val="00E04E8E"/>
    <w:rsid w:val="00E0688D"/>
    <w:rsid w:val="00E358FC"/>
    <w:rsid w:val="00E4739B"/>
    <w:rsid w:val="00E50174"/>
    <w:rsid w:val="00E72290"/>
    <w:rsid w:val="00E83716"/>
    <w:rsid w:val="00E87FF6"/>
    <w:rsid w:val="00EA058B"/>
    <w:rsid w:val="00EA3EDE"/>
    <w:rsid w:val="00EB0A3A"/>
    <w:rsid w:val="00EB6548"/>
    <w:rsid w:val="00EC3BEC"/>
    <w:rsid w:val="00ED01C5"/>
    <w:rsid w:val="00ED3A48"/>
    <w:rsid w:val="00ED58FF"/>
    <w:rsid w:val="00ED796C"/>
    <w:rsid w:val="00EE01BB"/>
    <w:rsid w:val="00EE62FF"/>
    <w:rsid w:val="00EF0296"/>
    <w:rsid w:val="00EF31F3"/>
    <w:rsid w:val="00F01A9A"/>
    <w:rsid w:val="00F043F9"/>
    <w:rsid w:val="00F05C43"/>
    <w:rsid w:val="00F34FC4"/>
    <w:rsid w:val="00F35029"/>
    <w:rsid w:val="00F41EEC"/>
    <w:rsid w:val="00F5785F"/>
    <w:rsid w:val="00F7022F"/>
    <w:rsid w:val="00F7048A"/>
    <w:rsid w:val="00F71469"/>
    <w:rsid w:val="00F80560"/>
    <w:rsid w:val="00F80E70"/>
    <w:rsid w:val="00F968AF"/>
    <w:rsid w:val="00FA46A7"/>
    <w:rsid w:val="00FB0C5B"/>
    <w:rsid w:val="00FB5D42"/>
    <w:rsid w:val="00FC26DE"/>
    <w:rsid w:val="00FC5EE0"/>
    <w:rsid w:val="00FF0289"/>
    <w:rsid w:val="00FF2052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804DB6"/>
  <w15:docId w15:val="{45845824-C866-4501-AAF6-E1968DF4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0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70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6FD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A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7BE"/>
  </w:style>
  <w:style w:type="paragraph" w:styleId="Fuzeile">
    <w:name w:val="footer"/>
    <w:basedOn w:val="Standard"/>
    <w:link w:val="FuzeileZchn"/>
    <w:uiPriority w:val="99"/>
    <w:unhideWhenUsed/>
    <w:rsid w:val="00CA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7BE"/>
  </w:style>
  <w:style w:type="character" w:styleId="BesuchterLink">
    <w:name w:val="FollowedHyperlink"/>
    <w:basedOn w:val="Absatz-Standardschriftart"/>
    <w:uiPriority w:val="99"/>
    <w:semiHidden/>
    <w:unhideWhenUsed/>
    <w:rsid w:val="00CA57BE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A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9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44DE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4DE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4DE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5C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5C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5C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5C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5C43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06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5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4236-71B3-40CD-8887-D7298173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8159</Characters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2022-03-23T15:24:00Z</cp:lastPrinted>
  <dcterms:created xsi:type="dcterms:W3CDTF">2022-03-17T19:47:00Z</dcterms:created>
  <dcterms:modified xsi:type="dcterms:W3CDTF">2022-03-23T15:24:00Z</dcterms:modified>
</cp:coreProperties>
</file>