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D33CC9" w:rsidTr="00BE2A4D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1854" w:rsidRPr="00BA1F45" w:rsidRDefault="007F15F9" w:rsidP="0034185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lang w:eastAsia="de-DE"/>
              </w:rPr>
            </w:pPr>
            <w:r w:rsidRPr="00BA1F45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Konkretisiertes </w:t>
            </w:r>
            <w:r w:rsidR="006B4396" w:rsidRPr="00BA1F45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Unterrichtsvorhaben,</w:t>
            </w:r>
            <w:r w:rsidR="00341854" w:rsidRPr="00BA1F45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 </w:t>
            </w:r>
            <w:r w:rsidR="00BA1F45" w:rsidRPr="00BA1F45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10</w:t>
            </w:r>
            <w:r w:rsidR="00341854" w:rsidRPr="00BA1F45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.2</w:t>
            </w:r>
            <w:r w:rsidR="008E689B" w:rsidRPr="001421F4">
              <w:rPr>
                <w:rFonts w:eastAsia="Times New Roman"/>
                <w:bCs/>
                <w:sz w:val="20"/>
                <w:szCs w:val="20"/>
                <w:lang w:eastAsia="x-none"/>
              </w:rPr>
              <w:t>–</w:t>
            </w:r>
            <w:r w:rsidR="00BA1F45" w:rsidRPr="00BA1F45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1</w:t>
            </w:r>
          </w:p>
          <w:p w:rsidR="00D33CC9" w:rsidRPr="001421F4" w:rsidRDefault="00926D74" w:rsidP="00016C00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eastAsia="de-DE"/>
              </w:rPr>
            </w:pPr>
            <w:r w:rsidRPr="001421F4">
              <w:rPr>
                <w:rFonts w:eastAsia="Times New Roman" w:cs="Arial"/>
                <w:b/>
                <w:sz w:val="24"/>
                <w:szCs w:val="20"/>
                <w:lang w:eastAsia="de-DE"/>
              </w:rPr>
              <w:t>‘‘</w:t>
            </w:r>
            <w:r w:rsidR="00BA1F45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Life </w:t>
            </w:r>
            <w:proofErr w:type="spellStart"/>
            <w:r w:rsidR="00BA1F45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as</w:t>
            </w:r>
            <w:proofErr w:type="spellEnd"/>
            <w:r w:rsidR="00BA1F45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 a </w:t>
            </w:r>
            <w:proofErr w:type="spellStart"/>
            <w:r w:rsidR="00BA1F45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teenager</w:t>
            </w:r>
            <w:proofErr w:type="spellEnd"/>
            <w:r w:rsidR="00933C97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 – </w:t>
            </w:r>
            <w:proofErr w:type="spellStart"/>
            <w:r w:rsidR="00933C97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working</w:t>
            </w:r>
            <w:proofErr w:type="spellEnd"/>
            <w:r w:rsidR="00933C97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 </w:t>
            </w:r>
            <w:proofErr w:type="spellStart"/>
            <w:r w:rsidR="00933C97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with</w:t>
            </w:r>
            <w:proofErr w:type="spellEnd"/>
            <w:r w:rsidR="00933C97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 </w:t>
            </w:r>
            <w:proofErr w:type="spellStart"/>
            <w:r w:rsidR="00933C97" w:rsidRPr="001421F4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literature</w:t>
            </w:r>
            <w:proofErr w:type="spellEnd"/>
            <w:r w:rsidR="00832A1C" w:rsidRPr="001421F4">
              <w:rPr>
                <w:rFonts w:eastAsia="Times New Roman" w:cs="Arial"/>
                <w:b/>
                <w:sz w:val="24"/>
                <w:szCs w:val="20"/>
                <w:lang w:eastAsia="de-DE"/>
              </w:rPr>
              <w:t>”</w:t>
            </w:r>
          </w:p>
          <w:p w:rsidR="0075708B" w:rsidRDefault="00F42A6E" w:rsidP="00147312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In diesem Unterrichtsvorhaben sollen die </w:t>
            </w:r>
            <w:r w:rsidR="00147312" w:rsidRPr="00016C00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an die Lektüre einer </w:t>
            </w:r>
            <w:r w:rsidR="003D7D1B">
              <w:rPr>
                <w:rFonts w:eastAsia="Times New Roman" w:cs="Arial"/>
                <w:sz w:val="20"/>
                <w:szCs w:val="20"/>
                <w:lang w:eastAsia="de-DE"/>
              </w:rPr>
              <w:t xml:space="preserve">Ganzschrift herangeführt werden. </w:t>
            </w:r>
            <w:r w:rsidR="00986042">
              <w:rPr>
                <w:rFonts w:eastAsia="Times New Roman" w:cs="Arial"/>
                <w:sz w:val="20"/>
                <w:szCs w:val="20"/>
                <w:lang w:eastAsia="de-DE"/>
              </w:rPr>
              <w:t xml:space="preserve">Thematisch </w:t>
            </w:r>
            <w:r w:rsidR="00872C08">
              <w:rPr>
                <w:rFonts w:eastAsia="Times New Roman" w:cs="Arial"/>
                <w:sz w:val="20"/>
                <w:szCs w:val="20"/>
                <w:lang w:eastAsia="de-DE"/>
              </w:rPr>
              <w:t xml:space="preserve">befasst </w:t>
            </w:r>
            <w:r w:rsidR="00C077D7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="00986042">
              <w:rPr>
                <w:rFonts w:eastAsia="Times New Roman" w:cs="Arial"/>
                <w:sz w:val="20"/>
                <w:szCs w:val="20"/>
                <w:lang w:eastAsia="de-DE"/>
              </w:rPr>
              <w:t xml:space="preserve">ich die Lektüre mit der Lebenswelt der </w:t>
            </w:r>
            <w:r w:rsidR="00147312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 w:rsidR="00986042">
              <w:rPr>
                <w:rFonts w:eastAsia="Times New Roman" w:cs="Arial"/>
                <w:sz w:val="20"/>
                <w:szCs w:val="20"/>
                <w:lang w:eastAsia="de-DE"/>
              </w:rPr>
              <w:t>, dem Themenkomplex de</w:t>
            </w:r>
            <w:r w:rsidR="00A86A17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="00986042">
              <w:rPr>
                <w:rFonts w:eastAsia="Times New Roman" w:cs="Arial"/>
                <w:sz w:val="20"/>
                <w:szCs w:val="20"/>
                <w:lang w:eastAsia="de-DE"/>
              </w:rPr>
              <w:t xml:space="preserve"> Heranwachsens,</w:t>
            </w:r>
            <w:r w:rsidR="00CB1D9A">
              <w:rPr>
                <w:rFonts w:eastAsia="Times New Roman" w:cs="Arial"/>
                <w:sz w:val="20"/>
                <w:szCs w:val="20"/>
                <w:lang w:eastAsia="de-DE"/>
              </w:rPr>
              <w:t xml:space="preserve"> Liebe, Freundschaft </w:t>
            </w:r>
            <w:r w:rsidR="00BC70EB">
              <w:rPr>
                <w:rFonts w:eastAsia="Times New Roman" w:cs="Arial"/>
                <w:sz w:val="20"/>
                <w:szCs w:val="20"/>
                <w:lang w:eastAsia="de-DE"/>
              </w:rPr>
              <w:t xml:space="preserve">und </w:t>
            </w:r>
            <w:r w:rsidR="00CB1D9A">
              <w:rPr>
                <w:rFonts w:eastAsia="Times New Roman" w:cs="Arial"/>
                <w:sz w:val="20"/>
                <w:szCs w:val="20"/>
                <w:lang w:eastAsia="de-DE"/>
              </w:rPr>
              <w:t xml:space="preserve">dem Leben in der </w:t>
            </w:r>
            <w:proofErr w:type="spellStart"/>
            <w:r w:rsidR="00CB1D9A" w:rsidRPr="00CB1D9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peer</w:t>
            </w:r>
            <w:proofErr w:type="spellEnd"/>
            <w:r w:rsidR="00CB1D9A" w:rsidRPr="00CB1D9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CB1D9A" w:rsidRPr="00CB1D9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group</w:t>
            </w:r>
            <w:proofErr w:type="spellEnd"/>
            <w:r w:rsidR="00986042"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 w:rsidR="00024ED2">
              <w:rPr>
                <w:rFonts w:eastAsia="Times New Roman" w:cs="Arial"/>
                <w:sz w:val="20"/>
                <w:szCs w:val="20"/>
                <w:lang w:eastAsia="de-DE"/>
              </w:rPr>
              <w:t xml:space="preserve">Die Lehrkraft </w:t>
            </w:r>
            <w:r w:rsidR="001F79F0">
              <w:rPr>
                <w:rFonts w:eastAsia="Times New Roman" w:cs="Arial"/>
                <w:sz w:val="20"/>
                <w:szCs w:val="20"/>
                <w:lang w:eastAsia="de-DE"/>
              </w:rPr>
              <w:t xml:space="preserve">wählt verschiedene Lektüren, </w:t>
            </w:r>
            <w:r w:rsidR="00024ED2">
              <w:rPr>
                <w:rFonts w:eastAsia="Times New Roman" w:cs="Arial"/>
                <w:sz w:val="20"/>
                <w:szCs w:val="20"/>
                <w:lang w:eastAsia="de-DE"/>
              </w:rPr>
              <w:t>basierend auf dem</w:t>
            </w:r>
            <w:r w:rsidR="00060C0F">
              <w:rPr>
                <w:rFonts w:eastAsia="Times New Roman" w:cs="Arial"/>
                <w:sz w:val="20"/>
                <w:szCs w:val="20"/>
                <w:lang w:eastAsia="de-DE"/>
              </w:rPr>
              <w:t xml:space="preserve"> Kompetenzniveau der Schülerinnen und Schüler</w:t>
            </w:r>
            <w:r w:rsidR="001F79F0">
              <w:rPr>
                <w:rFonts w:eastAsia="Times New Roman" w:cs="Arial"/>
                <w:sz w:val="20"/>
                <w:szCs w:val="20"/>
                <w:lang w:eastAsia="de-DE"/>
              </w:rPr>
              <w:t>, aus</w:t>
            </w:r>
            <w:r w:rsidR="00060C0F"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 w:rsidR="00E656F2">
              <w:rPr>
                <w:rFonts w:eastAsia="Times New Roman" w:cs="Arial"/>
                <w:sz w:val="20"/>
                <w:szCs w:val="20"/>
                <w:lang w:eastAsia="de-DE"/>
              </w:rPr>
              <w:t>In Abstimmung mit und passend zur Zielgruppe wird festgelegt, w</w:t>
            </w:r>
            <w:r w:rsidR="00B44EF9">
              <w:rPr>
                <w:rFonts w:eastAsia="Times New Roman" w:cs="Arial"/>
                <w:sz w:val="20"/>
                <w:szCs w:val="20"/>
                <w:lang w:eastAsia="de-DE"/>
              </w:rPr>
              <w:t xml:space="preserve">elche Lektüre konkret gelesen wird. </w:t>
            </w:r>
            <w:r w:rsidR="00501A51">
              <w:rPr>
                <w:rFonts w:eastAsia="Times New Roman" w:cs="Arial"/>
                <w:sz w:val="20"/>
                <w:szCs w:val="20"/>
                <w:lang w:eastAsia="de-DE"/>
              </w:rPr>
              <w:t xml:space="preserve">Bei sehr unterschiedlichen Interessen und Neigungen der Schülerinnen und Schüler, </w:t>
            </w:r>
            <w:r w:rsidR="004150E9">
              <w:rPr>
                <w:rFonts w:eastAsia="Times New Roman" w:cs="Arial"/>
                <w:sz w:val="20"/>
                <w:szCs w:val="20"/>
                <w:lang w:eastAsia="de-DE"/>
              </w:rPr>
              <w:t xml:space="preserve">können Schülergruppen </w:t>
            </w:r>
            <w:r w:rsidR="006C0B7B">
              <w:rPr>
                <w:rFonts w:eastAsia="Times New Roman" w:cs="Arial"/>
                <w:sz w:val="20"/>
                <w:szCs w:val="20"/>
                <w:lang w:eastAsia="de-DE"/>
              </w:rPr>
              <w:t>verschiedene</w:t>
            </w:r>
            <w:r w:rsidR="00B44EF9">
              <w:rPr>
                <w:rFonts w:eastAsia="Times New Roman" w:cs="Arial"/>
                <w:sz w:val="20"/>
                <w:szCs w:val="20"/>
                <w:lang w:eastAsia="de-DE"/>
              </w:rPr>
              <w:t xml:space="preserve"> Lektüre</w:t>
            </w:r>
            <w:r w:rsidR="00C077D7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 w:rsidR="00B44EF9">
              <w:rPr>
                <w:rFonts w:eastAsia="Times New Roman" w:cs="Arial"/>
                <w:sz w:val="20"/>
                <w:szCs w:val="20"/>
                <w:lang w:eastAsia="de-DE"/>
              </w:rPr>
              <w:t xml:space="preserve"> lesen</w:t>
            </w:r>
            <w:r w:rsidR="005202C2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AF139B">
              <w:rPr>
                <w:rFonts w:eastAsia="Times New Roman" w:cs="Arial"/>
                <w:sz w:val="20"/>
                <w:szCs w:val="20"/>
                <w:lang w:eastAsia="de-DE"/>
              </w:rPr>
              <w:t xml:space="preserve"> Um </w:t>
            </w:r>
            <w:r w:rsidR="00486572">
              <w:rPr>
                <w:rFonts w:eastAsia="Times New Roman" w:cs="Arial"/>
                <w:sz w:val="20"/>
                <w:szCs w:val="20"/>
                <w:lang w:eastAsia="de-DE"/>
              </w:rPr>
              <w:t>den unterschiedlichen Textgrundlagen Rechnung zu tragen</w:t>
            </w:r>
            <w:r w:rsidR="00AF139B">
              <w:rPr>
                <w:rFonts w:eastAsia="Times New Roman" w:cs="Arial"/>
                <w:sz w:val="20"/>
                <w:szCs w:val="20"/>
                <w:lang w:eastAsia="de-DE"/>
              </w:rPr>
              <w:t xml:space="preserve">, </w:t>
            </w:r>
            <w:r w:rsidR="0075708B">
              <w:rPr>
                <w:rFonts w:eastAsia="Times New Roman" w:cs="Arial"/>
                <w:sz w:val="20"/>
                <w:szCs w:val="20"/>
                <w:lang w:eastAsia="de-DE"/>
              </w:rPr>
              <w:t xml:space="preserve">wird </w:t>
            </w:r>
            <w:r w:rsidR="00AF139B">
              <w:rPr>
                <w:rFonts w:eastAsia="Times New Roman" w:cs="Arial"/>
                <w:sz w:val="20"/>
                <w:szCs w:val="20"/>
                <w:lang w:eastAsia="de-DE"/>
              </w:rPr>
              <w:t xml:space="preserve">dann in der Klassenarbeit ein Auszug aus </w:t>
            </w:r>
            <w:r w:rsidR="00395FB8">
              <w:rPr>
                <w:rFonts w:eastAsia="Times New Roman" w:cs="Arial"/>
                <w:sz w:val="20"/>
                <w:szCs w:val="20"/>
                <w:lang w:eastAsia="de-DE"/>
              </w:rPr>
              <w:t>einer noch unbekannten</w:t>
            </w:r>
            <w:r w:rsidR="00AF139B">
              <w:rPr>
                <w:rFonts w:eastAsia="Times New Roman" w:cs="Arial"/>
                <w:sz w:val="20"/>
                <w:szCs w:val="20"/>
                <w:lang w:eastAsia="de-DE"/>
              </w:rPr>
              <w:t xml:space="preserve"> Lektüre bearbeitet</w:t>
            </w:r>
            <w:r w:rsidR="0075708B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AF139B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  <w:p w:rsidR="00B6048B" w:rsidRDefault="00A86A17" w:rsidP="00147312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Auszüge aus </w:t>
            </w:r>
            <w:proofErr w:type="spellStart"/>
            <w:r w:rsidR="0065757B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graphic</w:t>
            </w:r>
            <w:proofErr w:type="spellEnd"/>
            <w:r w:rsidR="0065757B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65757B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novel</w:t>
            </w:r>
            <w:r w:rsidR="00B80E1D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s</w:t>
            </w:r>
            <w:proofErr w:type="spellEnd"/>
            <w:r w:rsidR="0065757B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3727A2">
              <w:rPr>
                <w:rFonts w:eastAsia="Times New Roman" w:cs="Arial"/>
                <w:sz w:val="20"/>
                <w:szCs w:val="20"/>
                <w:lang w:eastAsia="de-DE"/>
              </w:rPr>
              <w:t xml:space="preserve">bieten einen interessanten Ansatz, da auf </w:t>
            </w:r>
            <w:r w:rsidR="00BC7284">
              <w:rPr>
                <w:rFonts w:eastAsia="Times New Roman" w:cs="Arial"/>
                <w:sz w:val="20"/>
                <w:szCs w:val="20"/>
                <w:lang w:eastAsia="de-DE"/>
              </w:rPr>
              <w:t>Grund</w:t>
            </w:r>
            <w:r w:rsidR="003727A2">
              <w:rPr>
                <w:rFonts w:eastAsia="Times New Roman" w:cs="Arial"/>
                <w:sz w:val="20"/>
                <w:szCs w:val="20"/>
                <w:lang w:eastAsia="de-DE"/>
              </w:rPr>
              <w:t xml:space="preserve"> der sprachlichen Entlastung schwächere </w:t>
            </w:r>
            <w:proofErr w:type="spellStart"/>
            <w:r w:rsidR="00865868">
              <w:rPr>
                <w:rFonts w:eastAsia="Times New Roman" w:cs="Arial"/>
                <w:sz w:val="20"/>
                <w:szCs w:val="20"/>
                <w:lang w:eastAsia="de-DE"/>
              </w:rPr>
              <w:t>Fremdsprachenlernerinnen</w:t>
            </w:r>
            <w:proofErr w:type="spellEnd"/>
            <w:r w:rsidR="00865868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Fremdsprachenlerner</w:t>
            </w:r>
            <w:r w:rsidR="003727A2">
              <w:rPr>
                <w:rFonts w:eastAsia="Times New Roman" w:cs="Arial"/>
                <w:sz w:val="20"/>
                <w:szCs w:val="20"/>
                <w:lang w:eastAsia="de-DE"/>
              </w:rPr>
              <w:t xml:space="preserve"> angesprochen werden, gleichzeitig fordern </w:t>
            </w:r>
            <w:proofErr w:type="spellStart"/>
            <w:r w:rsidR="00BC7284" w:rsidRPr="00AA2BC5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graphic</w:t>
            </w:r>
            <w:proofErr w:type="spellEnd"/>
            <w:r w:rsidR="00BC7284" w:rsidRPr="00BC728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BC7284" w:rsidRPr="00BC728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novels</w:t>
            </w:r>
            <w:proofErr w:type="spellEnd"/>
            <w:r w:rsidR="00BC7284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3727A2">
              <w:rPr>
                <w:rFonts w:eastAsia="Times New Roman" w:cs="Arial"/>
                <w:sz w:val="20"/>
                <w:szCs w:val="20"/>
                <w:lang w:eastAsia="de-DE"/>
              </w:rPr>
              <w:t xml:space="preserve">die Lesegewohnheiten durch ihre Bildsprache heraus, was ebenfalls für viele </w:t>
            </w:r>
            <w:r w:rsidR="00147312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 w:rsidR="003727A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B6048B">
              <w:rPr>
                <w:rFonts w:eastAsia="Times New Roman" w:cs="Arial"/>
                <w:sz w:val="20"/>
                <w:szCs w:val="20"/>
                <w:lang w:eastAsia="de-DE"/>
              </w:rPr>
              <w:t>reizvoll wirk</w:t>
            </w:r>
            <w:r w:rsidR="00F11733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 w:rsidR="00B6048B"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 w:rsidR="00BC7284">
              <w:rPr>
                <w:rFonts w:eastAsia="Times New Roman" w:cs="Arial"/>
                <w:sz w:val="20"/>
                <w:szCs w:val="20"/>
                <w:lang w:eastAsia="de-DE"/>
              </w:rPr>
              <w:t xml:space="preserve">Daher </w:t>
            </w:r>
            <w:r w:rsidR="00BF65D2">
              <w:rPr>
                <w:rFonts w:eastAsia="Times New Roman" w:cs="Arial"/>
                <w:sz w:val="20"/>
                <w:szCs w:val="20"/>
                <w:lang w:eastAsia="de-DE"/>
              </w:rPr>
              <w:t xml:space="preserve">werden </w:t>
            </w:r>
            <w:r w:rsidR="00BC7284">
              <w:rPr>
                <w:rFonts w:eastAsia="Times New Roman" w:cs="Arial"/>
                <w:sz w:val="20"/>
                <w:szCs w:val="20"/>
                <w:lang w:eastAsia="de-DE"/>
              </w:rPr>
              <w:t xml:space="preserve">auszugsweise </w:t>
            </w:r>
            <w:proofErr w:type="spellStart"/>
            <w:r w:rsidR="00BC4C2E" w:rsidRPr="00BC4C2E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graphic</w:t>
            </w:r>
            <w:proofErr w:type="spellEnd"/>
            <w:r w:rsidR="00BC4C2E" w:rsidRPr="00BC4C2E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BC4C2E" w:rsidRPr="00BC4C2E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novels</w:t>
            </w:r>
            <w:proofErr w:type="spellEnd"/>
            <w:r w:rsidR="00B80E1D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, </w:t>
            </w:r>
            <w:r w:rsidR="00B80E1D" w:rsidRPr="0078164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wie </w:t>
            </w:r>
            <w:r w:rsidR="003F0FF1" w:rsidRPr="0078164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„American </w:t>
            </w:r>
            <w:r w:rsidR="008F46BF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B</w:t>
            </w:r>
            <w:r w:rsidR="008F46BF" w:rsidRPr="0078164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orn </w:t>
            </w:r>
            <w:r w:rsidR="003F0FF1" w:rsidRPr="0078164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Chinese“ von </w:t>
            </w:r>
            <w:r w:rsidR="00DA1CCC" w:rsidRPr="0078164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Gene Yang</w:t>
            </w:r>
            <w:r w:rsidR="00B80E1D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,</w:t>
            </w:r>
            <w:r w:rsidR="00BC4C2E">
              <w:rPr>
                <w:rFonts w:eastAsia="Times New Roman" w:cs="Arial"/>
                <w:sz w:val="20"/>
                <w:szCs w:val="20"/>
                <w:lang w:eastAsia="de-DE"/>
              </w:rPr>
              <w:t xml:space="preserve"> vorgestellt und auf ihre Wirkung hin untersucht</w:t>
            </w:r>
            <w:r w:rsidR="004B7A79">
              <w:rPr>
                <w:rFonts w:eastAsia="Times New Roman" w:cs="Arial"/>
                <w:sz w:val="20"/>
                <w:szCs w:val="20"/>
                <w:lang w:eastAsia="de-DE"/>
              </w:rPr>
              <w:t xml:space="preserve">. </w:t>
            </w:r>
            <w:r w:rsidR="006E77DE">
              <w:rPr>
                <w:rFonts w:eastAsia="Times New Roman" w:cs="Arial"/>
                <w:sz w:val="20"/>
                <w:szCs w:val="20"/>
                <w:lang w:eastAsia="de-DE"/>
              </w:rPr>
              <w:t>D</w:t>
            </w:r>
            <w:r w:rsidR="004B7A79">
              <w:rPr>
                <w:rFonts w:eastAsia="Times New Roman" w:cs="Arial"/>
                <w:sz w:val="20"/>
                <w:szCs w:val="20"/>
                <w:lang w:eastAsia="de-DE"/>
              </w:rPr>
              <w:t xml:space="preserve">er Vergleich zwischen </w:t>
            </w:r>
            <w:proofErr w:type="spellStart"/>
            <w:r w:rsidR="004B7A79" w:rsidRPr="008F722C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graphic</w:t>
            </w:r>
            <w:proofErr w:type="spellEnd"/>
            <w:r w:rsidR="004B7A79" w:rsidRPr="008F722C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4B7A79" w:rsidRPr="008F722C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novel</w:t>
            </w:r>
            <w:proofErr w:type="spellEnd"/>
            <w:r w:rsidR="004B7A79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Roman bietet Ansätze</w:t>
            </w:r>
            <w:r w:rsidR="004A41D9">
              <w:rPr>
                <w:rFonts w:eastAsia="Times New Roman" w:cs="Arial"/>
                <w:sz w:val="20"/>
                <w:szCs w:val="20"/>
                <w:lang w:eastAsia="de-DE"/>
              </w:rPr>
              <w:t>,</w:t>
            </w:r>
            <w:r w:rsidR="004B7A79">
              <w:rPr>
                <w:rFonts w:eastAsia="Times New Roman" w:cs="Arial"/>
                <w:sz w:val="20"/>
                <w:szCs w:val="20"/>
                <w:lang w:eastAsia="de-DE"/>
              </w:rPr>
              <w:t xml:space="preserve"> die Wirkungsweise und den Aufbau von Texten gezielt zu untersuchen. </w:t>
            </w:r>
          </w:p>
          <w:p w:rsidR="00122907" w:rsidRDefault="00B6048B" w:rsidP="00147312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Während des Lesens werden die Leseeindrücke auf reflexiver und inhaltlicher Ebene (</w:t>
            </w:r>
            <w:r w:rsidR="00C077D7">
              <w:rPr>
                <w:rFonts w:eastAsia="Times New Roman" w:cs="Arial"/>
                <w:sz w:val="20"/>
                <w:szCs w:val="20"/>
                <w:lang w:eastAsia="de-DE"/>
              </w:rPr>
              <w:t>W</w:t>
            </w:r>
            <w:r w:rsidR="00075AE8">
              <w:rPr>
                <w:rFonts w:eastAsia="Times New Roman" w:cs="Arial"/>
                <w:sz w:val="20"/>
                <w:szCs w:val="20"/>
                <w:lang w:eastAsia="de-DE"/>
              </w:rPr>
              <w:t xml:space="preserve">as fällt mir leicht/schwer beim Lesen eines englischen </w:t>
            </w:r>
            <w:proofErr w:type="gramStart"/>
            <w:r w:rsidR="00075AE8">
              <w:rPr>
                <w:rFonts w:eastAsia="Times New Roman" w:cs="Arial"/>
                <w:sz w:val="20"/>
                <w:szCs w:val="20"/>
                <w:lang w:eastAsia="de-DE"/>
              </w:rPr>
              <w:t>Buchs</w:t>
            </w:r>
            <w:r w:rsidR="00C077D7">
              <w:rPr>
                <w:rFonts w:eastAsia="Times New Roman" w:cs="Arial"/>
                <w:sz w:val="20"/>
                <w:szCs w:val="20"/>
                <w:lang w:eastAsia="de-DE"/>
              </w:rPr>
              <w:t>?</w:t>
            </w:r>
            <w:r w:rsidR="00114267">
              <w:rPr>
                <w:rFonts w:eastAsia="Times New Roman" w:cs="Arial"/>
                <w:sz w:val="20"/>
                <w:szCs w:val="20"/>
                <w:lang w:eastAsia="de-DE"/>
              </w:rPr>
              <w:t>;</w:t>
            </w:r>
            <w:proofErr w:type="gramEnd"/>
            <w:r w:rsidR="00075AE8">
              <w:rPr>
                <w:rFonts w:eastAsia="Times New Roman" w:cs="Arial"/>
                <w:sz w:val="20"/>
                <w:szCs w:val="20"/>
                <w:lang w:eastAsia="de-DE"/>
              </w:rPr>
              <w:t xml:space="preserve"> Was kann ich tun?</w:t>
            </w:r>
            <w:r w:rsidR="00114267">
              <w:rPr>
                <w:rFonts w:eastAsia="Times New Roman" w:cs="Arial"/>
                <w:sz w:val="20"/>
                <w:szCs w:val="20"/>
                <w:lang w:eastAsia="de-DE"/>
              </w:rPr>
              <w:t>;</w:t>
            </w:r>
            <w:r w:rsidR="00075AE8">
              <w:rPr>
                <w:rFonts w:eastAsia="Times New Roman" w:cs="Arial"/>
                <w:sz w:val="20"/>
                <w:szCs w:val="20"/>
                <w:lang w:eastAsia="de-DE"/>
              </w:rPr>
              <w:t xml:space="preserve"> Was glaube ich, wie es weitergeht?) festgehalten. </w:t>
            </w:r>
            <w:r w:rsidR="00AC0310">
              <w:rPr>
                <w:rFonts w:eastAsia="Times New Roman" w:cs="Arial"/>
                <w:sz w:val="20"/>
                <w:szCs w:val="20"/>
                <w:lang w:eastAsia="de-DE"/>
              </w:rPr>
              <w:t>Diese</w:t>
            </w:r>
            <w:r w:rsidR="00C077D7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  <w:r w:rsidR="00AC0310">
              <w:rPr>
                <w:rFonts w:eastAsia="Times New Roman" w:cs="Arial"/>
                <w:sz w:val="20"/>
                <w:szCs w:val="20"/>
                <w:lang w:eastAsia="de-DE"/>
              </w:rPr>
              <w:t xml:space="preserve"> Lesetagebuch wird zur gemeinsame</w:t>
            </w:r>
            <w:r w:rsidR="005805B7">
              <w:rPr>
                <w:rFonts w:eastAsia="Times New Roman" w:cs="Arial"/>
                <w:sz w:val="20"/>
                <w:szCs w:val="20"/>
                <w:lang w:eastAsia="de-DE"/>
              </w:rPr>
              <w:t xml:space="preserve">n Bearbeitung im Unterricht verwendet. Die </w:t>
            </w:r>
            <w:r w:rsidR="00147312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 w:rsidR="005805B7">
              <w:rPr>
                <w:rFonts w:eastAsia="Times New Roman" w:cs="Arial"/>
                <w:sz w:val="20"/>
                <w:szCs w:val="20"/>
                <w:lang w:eastAsia="de-DE"/>
              </w:rPr>
              <w:t xml:space="preserve"> tauschen sich untereinander über ihre Leseeindrücke aus, antizipieren die weitere Handlung, untersuchen gemeinsam Charaktere und </w:t>
            </w:r>
            <w:r w:rsidR="00122907">
              <w:rPr>
                <w:rFonts w:eastAsia="Times New Roman" w:cs="Arial"/>
                <w:sz w:val="20"/>
                <w:szCs w:val="20"/>
                <w:lang w:eastAsia="de-DE"/>
              </w:rPr>
              <w:t xml:space="preserve">versetzen sich in diese hinein. Dabei werden Leerstellen gefüllt, fehlende Szenen verfasst, Tagebucheinträge und Briefe aus Sicht der Figuren geschrieben, </w:t>
            </w:r>
            <w:proofErr w:type="spellStart"/>
            <w:r w:rsidR="008B6A17" w:rsidRPr="00941E19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social</w:t>
            </w:r>
            <w:proofErr w:type="spellEnd"/>
            <w:r w:rsidR="008B6A17" w:rsidRPr="00941E19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8B6A17" w:rsidRPr="00941E19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media</w:t>
            </w:r>
            <w:proofErr w:type="spellEnd"/>
            <w:r w:rsidR="008B6A17" w:rsidRPr="00941E19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8B6A17" w:rsidRPr="00941E19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posts</w:t>
            </w:r>
            <w:proofErr w:type="spellEnd"/>
            <w:r w:rsidR="008B6A17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Profile der Charaktere verfasst und so </w:t>
            </w:r>
            <w:r w:rsidR="00376DAB">
              <w:rPr>
                <w:rFonts w:eastAsia="Times New Roman" w:cs="Arial"/>
                <w:sz w:val="20"/>
                <w:szCs w:val="20"/>
                <w:lang w:eastAsia="de-DE"/>
              </w:rPr>
              <w:t>werden durch</w:t>
            </w:r>
            <w:r w:rsidR="008B6A1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F40F18">
              <w:rPr>
                <w:rFonts w:eastAsia="Times New Roman" w:cs="Arial"/>
                <w:sz w:val="20"/>
                <w:szCs w:val="20"/>
                <w:lang w:eastAsia="de-DE"/>
              </w:rPr>
              <w:t>produktions</w:t>
            </w:r>
            <w:r w:rsidR="00114267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11426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376DAB">
              <w:rPr>
                <w:rFonts w:eastAsia="Times New Roman" w:cs="Arial"/>
                <w:sz w:val="20"/>
                <w:szCs w:val="20"/>
                <w:lang w:eastAsia="de-DE"/>
              </w:rPr>
              <w:t xml:space="preserve">und </w:t>
            </w:r>
            <w:r w:rsidR="00F40F18">
              <w:rPr>
                <w:rFonts w:eastAsia="Times New Roman" w:cs="Arial"/>
                <w:sz w:val="20"/>
                <w:szCs w:val="20"/>
                <w:lang w:eastAsia="de-DE"/>
              </w:rPr>
              <w:t xml:space="preserve">handlungsorientierte </w:t>
            </w:r>
            <w:r w:rsidR="00376DAB">
              <w:rPr>
                <w:rFonts w:eastAsia="Times New Roman" w:cs="Arial"/>
                <w:sz w:val="20"/>
                <w:szCs w:val="20"/>
                <w:lang w:eastAsia="de-DE"/>
              </w:rPr>
              <w:t>Methoden</w:t>
            </w:r>
            <w:r w:rsidR="00F40F1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B2584D">
              <w:rPr>
                <w:rFonts w:eastAsia="Times New Roman" w:cs="Arial"/>
                <w:sz w:val="20"/>
                <w:szCs w:val="20"/>
                <w:lang w:eastAsia="de-DE"/>
              </w:rPr>
              <w:t xml:space="preserve">die Ausgangstexte </w:t>
            </w:r>
            <w:r w:rsidR="00DA2B29">
              <w:rPr>
                <w:rFonts w:eastAsia="Times New Roman" w:cs="Arial"/>
                <w:sz w:val="20"/>
                <w:szCs w:val="20"/>
                <w:lang w:eastAsia="de-DE"/>
              </w:rPr>
              <w:t xml:space="preserve">analysiert. </w:t>
            </w:r>
            <w:r w:rsidR="00CF395D">
              <w:rPr>
                <w:rFonts w:eastAsia="Times New Roman" w:cs="Arial"/>
                <w:sz w:val="20"/>
                <w:szCs w:val="20"/>
                <w:lang w:eastAsia="de-DE"/>
              </w:rPr>
              <w:t xml:space="preserve">Die Erzählperspektive wird gemeinsam erarbeitet und auf ihre Wirkung hin untersucht. </w:t>
            </w:r>
            <w:r w:rsidR="00924B76">
              <w:rPr>
                <w:rFonts w:eastAsia="Times New Roman" w:cs="Arial"/>
                <w:sz w:val="20"/>
                <w:szCs w:val="20"/>
                <w:lang w:eastAsia="de-DE"/>
              </w:rPr>
              <w:t>Eine Veränderung der Erzählpers</w:t>
            </w:r>
            <w:r w:rsidR="00941E19">
              <w:rPr>
                <w:rFonts w:eastAsia="Times New Roman" w:cs="Arial"/>
                <w:sz w:val="20"/>
                <w:szCs w:val="20"/>
                <w:lang w:eastAsia="de-DE"/>
              </w:rPr>
              <w:t>pe</w:t>
            </w:r>
            <w:r w:rsidR="00924B76">
              <w:rPr>
                <w:rFonts w:eastAsia="Times New Roman" w:cs="Arial"/>
                <w:sz w:val="20"/>
                <w:szCs w:val="20"/>
                <w:lang w:eastAsia="de-DE"/>
              </w:rPr>
              <w:t>ktive, die Änderung einzelne</w:t>
            </w:r>
            <w:r w:rsidR="00941E19">
              <w:rPr>
                <w:rFonts w:eastAsia="Times New Roman" w:cs="Arial"/>
                <w:sz w:val="20"/>
                <w:szCs w:val="20"/>
                <w:lang w:eastAsia="de-DE"/>
              </w:rPr>
              <w:t>r</w:t>
            </w:r>
            <w:r w:rsidR="00924B76">
              <w:rPr>
                <w:rFonts w:eastAsia="Times New Roman" w:cs="Arial"/>
                <w:sz w:val="20"/>
                <w:szCs w:val="20"/>
                <w:lang w:eastAsia="de-DE"/>
              </w:rPr>
              <w:t xml:space="preserve"> Handlun</w:t>
            </w:r>
            <w:r w:rsidR="00941E19">
              <w:rPr>
                <w:rFonts w:eastAsia="Times New Roman" w:cs="Arial"/>
                <w:sz w:val="20"/>
                <w:szCs w:val="20"/>
                <w:lang w:eastAsia="de-DE"/>
              </w:rPr>
              <w:t>g</w:t>
            </w:r>
            <w:r w:rsidR="00924B76">
              <w:rPr>
                <w:rFonts w:eastAsia="Times New Roman" w:cs="Arial"/>
                <w:sz w:val="20"/>
                <w:szCs w:val="20"/>
                <w:lang w:eastAsia="de-DE"/>
              </w:rPr>
              <w:t>selem</w:t>
            </w:r>
            <w:r w:rsidR="00941E19">
              <w:rPr>
                <w:rFonts w:eastAsia="Times New Roman" w:cs="Arial"/>
                <w:sz w:val="20"/>
                <w:szCs w:val="20"/>
                <w:lang w:eastAsia="de-DE"/>
              </w:rPr>
              <w:t>e</w:t>
            </w:r>
            <w:r w:rsidR="00924B76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 w:rsidR="00941E19"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 w:rsidR="00924B76">
              <w:rPr>
                <w:rFonts w:eastAsia="Times New Roman" w:cs="Arial"/>
                <w:sz w:val="20"/>
                <w:szCs w:val="20"/>
                <w:lang w:eastAsia="de-DE"/>
              </w:rPr>
              <w:t>e und weitere Verfahren dienen einer lebhaften Auseina</w:t>
            </w:r>
            <w:r w:rsidR="00941E19">
              <w:rPr>
                <w:rFonts w:eastAsia="Times New Roman" w:cs="Arial"/>
                <w:sz w:val="20"/>
                <w:szCs w:val="20"/>
                <w:lang w:eastAsia="de-DE"/>
              </w:rPr>
              <w:t>nd</w:t>
            </w:r>
            <w:r w:rsidR="00924B76">
              <w:rPr>
                <w:rFonts w:eastAsia="Times New Roman" w:cs="Arial"/>
                <w:sz w:val="20"/>
                <w:szCs w:val="20"/>
                <w:lang w:eastAsia="de-DE"/>
              </w:rPr>
              <w:t>ersetzung mit dem Text. Ferner werden zentrale Textstellen zusammengefasst</w:t>
            </w:r>
            <w:r w:rsidR="0055608F">
              <w:rPr>
                <w:rFonts w:eastAsia="Times New Roman" w:cs="Arial"/>
                <w:sz w:val="20"/>
                <w:szCs w:val="20"/>
                <w:lang w:eastAsia="de-DE"/>
              </w:rPr>
              <w:t>, Briefe an den Autor/die Autorin mit Rezensionen und Stellungnahmen verfasst und abschließend begründete Stellungnahmen zum Lesen im Englischunterricht, de</w:t>
            </w:r>
            <w:r w:rsidR="00C2430F">
              <w:rPr>
                <w:rFonts w:eastAsia="Times New Roman" w:cs="Arial"/>
                <w:sz w:val="20"/>
                <w:szCs w:val="20"/>
                <w:lang w:eastAsia="de-DE"/>
              </w:rPr>
              <w:t>m Werk an sich oder einzelnen</w:t>
            </w:r>
            <w:r w:rsidR="00941E19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C2430F">
              <w:rPr>
                <w:rFonts w:eastAsia="Times New Roman" w:cs="Arial"/>
                <w:sz w:val="20"/>
                <w:szCs w:val="20"/>
                <w:lang w:eastAsia="de-DE"/>
              </w:rPr>
              <w:t>Teilaspekten formuliert.</w:t>
            </w:r>
            <w:r w:rsidR="004D1DB3">
              <w:rPr>
                <w:rFonts w:eastAsia="Times New Roman" w:cs="Arial"/>
                <w:sz w:val="20"/>
                <w:szCs w:val="20"/>
                <w:lang w:eastAsia="de-DE"/>
              </w:rPr>
              <w:t xml:space="preserve"> Integriert in die Arbeit mit der Lektüre wir</w:t>
            </w:r>
            <w:r w:rsidR="004F0539">
              <w:rPr>
                <w:rFonts w:eastAsia="Times New Roman" w:cs="Arial"/>
                <w:sz w:val="20"/>
                <w:szCs w:val="20"/>
                <w:lang w:eastAsia="de-DE"/>
              </w:rPr>
              <w:t>d die Thematisierung des grammatischen Schwerpunktes: die Einführung der Partizi</w:t>
            </w:r>
            <w:r w:rsidR="003112A7">
              <w:rPr>
                <w:rFonts w:eastAsia="Times New Roman" w:cs="Arial"/>
                <w:sz w:val="20"/>
                <w:szCs w:val="20"/>
                <w:lang w:eastAsia="de-DE"/>
              </w:rPr>
              <w:t>pi</w:t>
            </w:r>
            <w:r w:rsidR="004F0539">
              <w:rPr>
                <w:rFonts w:eastAsia="Times New Roman" w:cs="Arial"/>
                <w:sz w:val="20"/>
                <w:szCs w:val="20"/>
                <w:lang w:eastAsia="de-DE"/>
              </w:rPr>
              <w:t>a</w:t>
            </w:r>
            <w:r w:rsidR="003112A7">
              <w:rPr>
                <w:rFonts w:eastAsia="Times New Roman" w:cs="Arial"/>
                <w:sz w:val="20"/>
                <w:szCs w:val="20"/>
                <w:lang w:eastAsia="de-DE"/>
              </w:rPr>
              <w:t>l</w:t>
            </w:r>
            <w:r w:rsidR="008A56AC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8A56A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3112A7">
              <w:rPr>
                <w:rFonts w:eastAsia="Times New Roman" w:cs="Arial"/>
                <w:sz w:val="20"/>
                <w:szCs w:val="20"/>
                <w:lang w:eastAsia="de-DE"/>
              </w:rPr>
              <w:t xml:space="preserve">und Infinitivkonstruktionen. </w:t>
            </w:r>
          </w:p>
          <w:p w:rsidR="00922FD5" w:rsidRPr="00080982" w:rsidRDefault="00D33CC9" w:rsidP="0048533C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Stundenkonti</w:t>
            </w:r>
            <w:r w:rsidR="00080982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gent: ca.</w:t>
            </w:r>
            <w:r w:rsidR="0008098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580E3C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  <w:r w:rsidR="00BA1F45">
              <w:rPr>
                <w:rFonts w:eastAsia="Times New Roman" w:cs="Arial"/>
                <w:sz w:val="20"/>
                <w:szCs w:val="20"/>
                <w:lang w:eastAsia="de-DE"/>
              </w:rPr>
              <w:t>2</w:t>
            </w:r>
          </w:p>
        </w:tc>
      </w:tr>
      <w:tr w:rsidR="00AC0299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9" w:rsidRDefault="00D33CC9" w:rsidP="00AC029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3CC9">
              <w:rPr>
                <w:rFonts w:cs="Arial"/>
                <w:b/>
                <w:sz w:val="20"/>
                <w:szCs w:val="20"/>
              </w:rPr>
              <w:t>Interkulturelle kommunikative Kompetenz</w:t>
            </w:r>
          </w:p>
          <w:p w:rsidR="00BE2A4D" w:rsidRPr="00261D84" w:rsidRDefault="00BE2A4D" w:rsidP="00BE2A4D">
            <w:pPr>
              <w:spacing w:after="0"/>
              <w:jc w:val="left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61D84">
              <w:rPr>
                <w:rFonts w:cs="Arial"/>
                <w:b/>
                <w:i/>
                <w:iCs/>
                <w:sz w:val="20"/>
                <w:szCs w:val="20"/>
              </w:rPr>
              <w:t>Orientierungswissen:</w:t>
            </w:r>
          </w:p>
          <w:p w:rsidR="005529EE" w:rsidRPr="00786352" w:rsidRDefault="00786352" w:rsidP="00786352">
            <w:pPr>
              <w:spacing w:after="0"/>
              <w:ind w:left="179" w:hanging="179"/>
              <w:jc w:val="left"/>
              <w:rPr>
                <w:rFonts w:cs="Arial"/>
                <w:bCs/>
                <w:sz w:val="20"/>
                <w:szCs w:val="20"/>
              </w:rPr>
            </w:pPr>
            <w:r w:rsidRPr="00261D84">
              <w:rPr>
                <w:rFonts w:cs="Arial"/>
                <w:bCs/>
                <w:i/>
                <w:iCs/>
                <w:sz w:val="20"/>
                <w:szCs w:val="20"/>
              </w:rPr>
              <w:t>persönliche Lebensgestaltung:</w:t>
            </w:r>
            <w:r>
              <w:rPr>
                <w:rFonts w:cs="Arial"/>
                <w:bCs/>
                <w:sz w:val="20"/>
                <w:szCs w:val="20"/>
              </w:rPr>
              <w:t xml:space="preserve"> Lebenssituation, Alltag und Freizeitgestaltung von Jugendlichen, Lebensstile in der </w:t>
            </w:r>
            <w:proofErr w:type="spellStart"/>
            <w:r w:rsidRPr="00E137A4">
              <w:rPr>
                <w:rFonts w:cs="Arial"/>
                <w:bCs/>
                <w:i/>
                <w:iCs/>
                <w:sz w:val="20"/>
                <w:szCs w:val="20"/>
              </w:rPr>
              <w:t>peer</w:t>
            </w:r>
            <w:proofErr w:type="spellEnd"/>
            <w:r w:rsidRPr="00E137A4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137A4">
              <w:rPr>
                <w:rFonts w:cs="Arial"/>
                <w:bCs/>
                <w:i/>
                <w:iCs/>
                <w:sz w:val="20"/>
                <w:szCs w:val="20"/>
              </w:rPr>
              <w:t>group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, Jugendkulturen, Liebe und Freundschaften  </w:t>
            </w:r>
          </w:p>
        </w:tc>
      </w:tr>
      <w:tr w:rsidR="00D33CC9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CC9" w:rsidRDefault="00D33CC9" w:rsidP="00D33CC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Funktionale kommunikative Kompetenz</w:t>
            </w:r>
          </w:p>
        </w:tc>
      </w:tr>
      <w:tr w:rsidR="00922FD5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FD" w:rsidRDefault="00495FFD" w:rsidP="00495FFD">
            <w:pPr>
              <w:spacing w:after="0"/>
              <w:ind w:left="321" w:hanging="284"/>
              <w:jc w:val="left"/>
              <w:rPr>
                <w:rFonts w:cs="Arial"/>
                <w:sz w:val="20"/>
                <w:szCs w:val="20"/>
              </w:rPr>
            </w:pPr>
            <w:r w:rsidRPr="0092576B">
              <w:rPr>
                <w:rFonts w:cs="Arial"/>
                <w:b/>
                <w:bCs/>
                <w:i/>
                <w:iCs/>
                <w:sz w:val="20"/>
                <w:szCs w:val="20"/>
              </w:rPr>
              <w:t>Leseverst</w:t>
            </w:r>
            <w:r w:rsidRPr="003E190F">
              <w:rPr>
                <w:rFonts w:cs="Arial"/>
                <w:b/>
                <w:bCs/>
                <w:i/>
                <w:iCs/>
                <w:sz w:val="20"/>
                <w:szCs w:val="20"/>
              </w:rPr>
              <w:t>ehen</w:t>
            </w:r>
            <w:r w:rsidRPr="004404F5"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92576B">
              <w:rPr>
                <w:rFonts w:cs="Arial"/>
                <w:sz w:val="20"/>
                <w:szCs w:val="20"/>
              </w:rPr>
              <w:t xml:space="preserve"> </w:t>
            </w:r>
            <w:r w:rsidR="00CF6288" w:rsidRPr="00B6294A">
              <w:rPr>
                <w:rFonts w:cs="Arial"/>
                <w:sz w:val="20"/>
                <w:szCs w:val="20"/>
              </w:rPr>
              <w:t>[</w:t>
            </w:r>
            <w:r w:rsidR="00CF6288" w:rsidRPr="001674D9">
              <w:rPr>
                <w:rFonts w:cs="Arial"/>
                <w:sz w:val="20"/>
                <w:szCs w:val="20"/>
              </w:rPr>
              <w:t>Sach</w:t>
            </w:r>
            <w:r w:rsidR="008A56AC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8A56AC" w:rsidRPr="001674D9">
              <w:rPr>
                <w:rFonts w:cs="Arial"/>
                <w:sz w:val="20"/>
                <w:szCs w:val="20"/>
              </w:rPr>
              <w:t xml:space="preserve"> </w:t>
            </w:r>
            <w:r w:rsidR="00CF6288" w:rsidRPr="001674D9">
              <w:rPr>
                <w:rFonts w:cs="Arial"/>
                <w:sz w:val="20"/>
                <w:szCs w:val="20"/>
              </w:rPr>
              <w:t>und Gebrauchstexten</w:t>
            </w:r>
            <w:r w:rsidR="00CF6288">
              <w:rPr>
                <w:rFonts w:cs="Arial"/>
                <w:sz w:val="20"/>
                <w:szCs w:val="20"/>
              </w:rPr>
              <w:t xml:space="preserve"> </w:t>
            </w:r>
            <w:r w:rsidR="00CF6288" w:rsidRPr="001674D9">
              <w:rPr>
                <w:rFonts w:cs="Arial"/>
                <w:sz w:val="20"/>
                <w:szCs w:val="20"/>
              </w:rPr>
              <w:t>sowie</w:t>
            </w:r>
            <w:r w:rsidR="00CF6288">
              <w:rPr>
                <w:rFonts w:cs="Arial"/>
                <w:sz w:val="20"/>
                <w:szCs w:val="20"/>
              </w:rPr>
              <w:t>]</w:t>
            </w:r>
            <w:r w:rsidR="00CF6288" w:rsidRPr="001674D9">
              <w:rPr>
                <w:rFonts w:cs="Arial"/>
                <w:sz w:val="20"/>
                <w:szCs w:val="20"/>
              </w:rPr>
              <w:t xml:space="preserve"> literarischen Texten die Gesamtaussage, die Hauptpunkte und wichtige Details entnehmen</w:t>
            </w:r>
          </w:p>
          <w:p w:rsidR="00A071F8" w:rsidRDefault="00B601B6" w:rsidP="004404F5">
            <w:pPr>
              <w:spacing w:after="0"/>
              <w:ind w:left="179" w:hanging="179"/>
              <w:jc w:val="left"/>
              <w:rPr>
                <w:rFonts w:cs="Arial"/>
                <w:sz w:val="20"/>
                <w:szCs w:val="20"/>
              </w:rPr>
            </w:pPr>
            <w:r w:rsidRPr="000F340E">
              <w:rPr>
                <w:rFonts w:cs="Arial"/>
                <w:b/>
                <w:bCs/>
                <w:i/>
                <w:iCs/>
                <w:sz w:val="20"/>
                <w:szCs w:val="20"/>
              </w:rPr>
              <w:t>Schreiben</w:t>
            </w:r>
            <w:r w:rsidRPr="004404F5"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000F340E">
              <w:rPr>
                <w:rFonts w:cs="Arial"/>
                <w:sz w:val="20"/>
                <w:szCs w:val="20"/>
              </w:rPr>
              <w:t xml:space="preserve"> </w:t>
            </w:r>
            <w:r w:rsidR="00933C97">
              <w:rPr>
                <w:rFonts w:cs="Arial"/>
                <w:sz w:val="20"/>
                <w:szCs w:val="20"/>
              </w:rPr>
              <w:t xml:space="preserve">kreativ gestaltend auch mehrfach kodierte Texte verfassen; </w:t>
            </w:r>
            <w:r>
              <w:rPr>
                <w:rFonts w:cs="Arial"/>
                <w:sz w:val="20"/>
                <w:szCs w:val="20"/>
              </w:rPr>
              <w:t>Texte mit Blick auf die Mitteilungsabsicht und den Adressaten auch kollaborativ und auch mithilfe digitaler Werkzeuge verfassen</w:t>
            </w:r>
          </w:p>
          <w:p w:rsidR="00D9461A" w:rsidRDefault="00D9461A" w:rsidP="00D9461A">
            <w:pPr>
              <w:spacing w:after="0"/>
              <w:ind w:left="179" w:hanging="179"/>
              <w:jc w:val="left"/>
              <w:rPr>
                <w:rFonts w:cs="Arial"/>
                <w:sz w:val="20"/>
                <w:szCs w:val="20"/>
              </w:rPr>
            </w:pPr>
          </w:p>
          <w:p w:rsidR="001F5DBD" w:rsidRPr="004404F5" w:rsidRDefault="001F5DBD" w:rsidP="00B601B6">
            <w:pPr>
              <w:spacing w:after="0"/>
              <w:ind w:left="179" w:hanging="179"/>
              <w:jc w:val="left"/>
              <w:rPr>
                <w:rFonts w:cs="Arial"/>
                <w:sz w:val="20"/>
                <w:szCs w:val="20"/>
                <w:u w:val="single"/>
              </w:rPr>
            </w:pPr>
            <w:r w:rsidRPr="004404F5">
              <w:rPr>
                <w:rFonts w:cs="Arial"/>
                <w:sz w:val="20"/>
                <w:szCs w:val="20"/>
                <w:u w:val="single"/>
              </w:rPr>
              <w:t>Ergänzend:</w:t>
            </w:r>
          </w:p>
          <w:p w:rsidR="00B5313F" w:rsidRDefault="002F3DA7" w:rsidP="00B601B6">
            <w:pPr>
              <w:spacing w:after="0"/>
              <w:ind w:left="179" w:hanging="179"/>
              <w:jc w:val="lef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Hör</w:t>
            </w:r>
            <w:r w:rsidR="00F002C1">
              <w:rPr>
                <w:rFonts w:eastAsia="Times New Roman"/>
                <w:b/>
                <w:sz w:val="20"/>
                <w:szCs w:val="20"/>
                <w:lang w:eastAsia="x-none"/>
              </w:rPr>
              <w:t>-</w:t>
            </w:r>
            <w:r w:rsidR="00F002C1">
              <w:rPr>
                <w:rFonts w:cs="Arial"/>
                <w:b/>
                <w:bCs/>
                <w:i/>
                <w:iCs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Hörseh</w:t>
            </w:r>
            <w:r w:rsidR="00B5313F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verstehen: </w:t>
            </w:r>
            <w:r w:rsidR="00B5313F" w:rsidRPr="008F722C">
              <w:rPr>
                <w:rFonts w:cs="Arial"/>
                <w:sz w:val="20"/>
                <w:szCs w:val="20"/>
              </w:rPr>
              <w:t>wesentliche Einstellungen der Sprechenden identifizieren</w:t>
            </w:r>
          </w:p>
          <w:p w:rsidR="001F5DBD" w:rsidRDefault="001F5DBD" w:rsidP="00B601B6">
            <w:pPr>
              <w:spacing w:after="0"/>
              <w:ind w:left="179" w:hanging="179"/>
              <w:jc w:val="left"/>
              <w:rPr>
                <w:rFonts w:cs="Arial"/>
                <w:sz w:val="20"/>
                <w:szCs w:val="20"/>
              </w:rPr>
            </w:pPr>
            <w:r w:rsidRPr="001F5DBD">
              <w:rPr>
                <w:rFonts w:cs="Arial"/>
                <w:b/>
                <w:bCs/>
                <w:i/>
                <w:iCs/>
                <w:sz w:val="20"/>
                <w:szCs w:val="20"/>
              </w:rPr>
              <w:t>Leseverstehen</w:t>
            </w:r>
            <w:r w:rsidRPr="00DA41C0">
              <w:rPr>
                <w:rFonts w:cs="Arial"/>
                <w:b/>
                <w:bCs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Texten wesentliche implizite Informationen entnehme</w:t>
            </w:r>
            <w:r w:rsidR="009A5E70">
              <w:rPr>
                <w:rFonts w:cs="Arial"/>
                <w:sz w:val="20"/>
                <w:szCs w:val="20"/>
              </w:rPr>
              <w:t>n</w:t>
            </w:r>
          </w:p>
          <w:p w:rsidR="006B57A2" w:rsidRDefault="006B57A2" w:rsidP="006B57A2">
            <w:pPr>
              <w:spacing w:after="0"/>
              <w:ind w:left="179" w:hanging="179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Sprechen 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722C">
              <w:rPr>
                <w:rFonts w:cs="Arial"/>
                <w:b/>
                <w:bCs/>
                <w:sz w:val="20"/>
                <w:szCs w:val="20"/>
              </w:rPr>
              <w:t>an Gesprächen teilnehmen</w:t>
            </w:r>
            <w:r w:rsidR="00F27DF6" w:rsidRPr="008F722C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F27DF6">
              <w:rPr>
                <w:rFonts w:cs="Arial"/>
                <w:sz w:val="20"/>
                <w:szCs w:val="20"/>
              </w:rPr>
              <w:t xml:space="preserve"> </w:t>
            </w:r>
            <w:r w:rsidR="00F27DF6" w:rsidRPr="00F27DF6">
              <w:rPr>
                <w:rFonts w:cs="Arial"/>
                <w:sz w:val="20"/>
                <w:szCs w:val="20"/>
              </w:rPr>
              <w:t>an informellen Gesprächen aktiv teilnehmen</w:t>
            </w:r>
          </w:p>
          <w:p w:rsidR="00164C1B" w:rsidRDefault="00164C1B" w:rsidP="00B601B6">
            <w:pPr>
              <w:spacing w:after="0"/>
              <w:ind w:left="179" w:hanging="179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Sprechen –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8F722C">
              <w:rPr>
                <w:rFonts w:cs="Arial"/>
                <w:b/>
                <w:bCs/>
                <w:sz w:val="20"/>
                <w:szCs w:val="20"/>
              </w:rPr>
              <w:t>zusammenhängendes Sprechen</w:t>
            </w:r>
            <w:r w:rsidR="00C203E0" w:rsidRPr="008F722C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C203E0">
              <w:rPr>
                <w:rFonts w:cs="Arial"/>
                <w:sz w:val="20"/>
                <w:szCs w:val="20"/>
              </w:rPr>
              <w:t xml:space="preserve"> Arbeitsergebnisse strukturiert vorstellen</w:t>
            </w:r>
          </w:p>
          <w:p w:rsidR="00E8679B" w:rsidRPr="00E8679B" w:rsidRDefault="00164C1B" w:rsidP="00737360">
            <w:pPr>
              <w:spacing w:after="0"/>
              <w:ind w:left="179" w:hanging="179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Sprachmittlung</w:t>
            </w:r>
            <w:r w:rsidR="00D13ADF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D13ADF" w:rsidRPr="001D3DCD">
              <w:rPr>
                <w:rFonts w:cs="Arial"/>
                <w:sz w:val="20"/>
                <w:szCs w:val="20"/>
              </w:rPr>
              <w:t>gegebene Informationen auf der Grundlage ihrer interkulturellen kommunikativen Kompetenz weitgehend situationsangemessen und adressatengerecht bündeln sowie bei Bedarf ergänzen und erläutern.</w:t>
            </w:r>
          </w:p>
        </w:tc>
      </w:tr>
      <w:tr w:rsidR="004404F5" w:rsidTr="00261D84">
        <w:trPr>
          <w:trHeight w:val="2718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04F5" w:rsidRPr="00AE27F7" w:rsidRDefault="004404F5" w:rsidP="004404F5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 w:rsidRPr="00AE27F7">
              <w:rPr>
                <w:b/>
                <w:sz w:val="20"/>
                <w:szCs w:val="20"/>
                <w:lang w:eastAsia="de-DE"/>
              </w:rPr>
              <w:lastRenderedPageBreak/>
              <w:t>Verfügen über sprachliche Mittel</w:t>
            </w:r>
          </w:p>
          <w:p w:rsidR="004404F5" w:rsidRPr="00427A45" w:rsidRDefault="004404F5" w:rsidP="00AE27F7">
            <w:pPr>
              <w:spacing w:after="0"/>
              <w:ind w:left="284" w:hanging="284"/>
              <w:jc w:val="left"/>
              <w:rPr>
                <w:b/>
                <w:iCs/>
                <w:sz w:val="20"/>
                <w:szCs w:val="20"/>
                <w:lang w:eastAsia="de-DE"/>
              </w:rPr>
            </w:pPr>
            <w:r w:rsidRPr="00427A45">
              <w:rPr>
                <w:b/>
                <w:i/>
                <w:iCs/>
                <w:sz w:val="20"/>
                <w:szCs w:val="20"/>
                <w:lang w:eastAsia="de-DE"/>
              </w:rPr>
              <w:t>Wortschatz</w:t>
            </w:r>
            <w:r w:rsidRPr="00427A45">
              <w:rPr>
                <w:b/>
                <w:sz w:val="20"/>
                <w:szCs w:val="20"/>
                <w:lang w:eastAsia="de-DE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einen erweiterten Wortschatz zur Beschreibung sprachlicher Elemente und Strukturen sowie zur Textbesprechung und Textproduktion verstehen und anwenden (</w:t>
            </w:r>
            <w:proofErr w:type="spellStart"/>
            <w:r w:rsidRPr="009835C3">
              <w:rPr>
                <w:i/>
                <w:iCs/>
                <w:sz w:val="20"/>
              </w:rPr>
              <w:t>character</w:t>
            </w:r>
            <w:proofErr w:type="spellEnd"/>
            <w:r w:rsidRPr="009835C3">
              <w:rPr>
                <w:i/>
                <w:iCs/>
                <w:sz w:val="20"/>
              </w:rPr>
              <w:t xml:space="preserve"> </w:t>
            </w:r>
            <w:proofErr w:type="spellStart"/>
            <w:r w:rsidRPr="009835C3">
              <w:rPr>
                <w:i/>
                <w:iCs/>
                <w:sz w:val="20"/>
              </w:rPr>
              <w:t>traits</w:t>
            </w:r>
            <w:proofErr w:type="spellEnd"/>
            <w:r w:rsidRPr="009835C3">
              <w:rPr>
                <w:i/>
                <w:iCs/>
                <w:sz w:val="20"/>
              </w:rPr>
              <w:t xml:space="preserve">, narrative </w:t>
            </w:r>
            <w:proofErr w:type="spellStart"/>
            <w:r w:rsidRPr="009835C3">
              <w:rPr>
                <w:i/>
                <w:iCs/>
                <w:sz w:val="20"/>
              </w:rPr>
              <w:t>perspectives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  <w:p w:rsidR="004404F5" w:rsidRDefault="004404F5" w:rsidP="000F7AE9">
            <w:pPr>
              <w:spacing w:after="0"/>
              <w:ind w:left="284" w:hanging="284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454F4A">
              <w:rPr>
                <w:b/>
                <w:bCs/>
                <w:i/>
                <w:sz w:val="20"/>
                <w:szCs w:val="20"/>
                <w:lang w:eastAsia="de-DE"/>
              </w:rPr>
              <w:t>Grammatik</w:t>
            </w:r>
            <w:r w:rsidRPr="00454F4A">
              <w:rPr>
                <w:b/>
                <w:bCs/>
                <w:iCs/>
                <w:sz w:val="20"/>
                <w:szCs w:val="20"/>
                <w:lang w:eastAsia="de-DE"/>
              </w:rPr>
              <w:t>:</w:t>
            </w:r>
            <w:r w:rsidRPr="00454F4A">
              <w:rPr>
                <w:sz w:val="20"/>
                <w:szCs w:val="20"/>
                <w:lang w:eastAsia="de-DE"/>
              </w:rPr>
              <w:t xml:space="preserve"> Sachverhalte sowie Dauer, Zei</w:t>
            </w:r>
            <w:r>
              <w:rPr>
                <w:sz w:val="20"/>
                <w:szCs w:val="20"/>
                <w:lang w:eastAsia="de-DE"/>
              </w:rPr>
              <w:t xml:space="preserve">tpunkt, Wiederholung und Abfolge von Handlungen ausdrücken; komplexere Sachverhalte in Satzgefügen formulieren sowie räumliche, zeitliche und logische Bezüge herstellen: </w:t>
            </w:r>
            <w:proofErr w:type="spellStart"/>
            <w:r w:rsidRPr="00454F4A">
              <w:rPr>
                <w:rFonts w:cs="Arial"/>
                <w:bCs/>
                <w:i/>
                <w:iCs/>
                <w:sz w:val="20"/>
                <w:szCs w:val="20"/>
              </w:rPr>
              <w:t>participle</w:t>
            </w:r>
            <w:proofErr w:type="spellEnd"/>
            <w:r w:rsidRPr="00454F4A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4F4A">
              <w:rPr>
                <w:rFonts w:cs="Arial"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454F4A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4F4A">
              <w:rPr>
                <w:rFonts w:cs="Arial"/>
                <w:bCs/>
                <w:i/>
                <w:iCs/>
                <w:sz w:val="20"/>
                <w:szCs w:val="20"/>
              </w:rPr>
              <w:t>infinitive</w:t>
            </w:r>
            <w:proofErr w:type="spellEnd"/>
            <w:r w:rsidRPr="00454F4A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54F4A">
              <w:rPr>
                <w:rFonts w:cs="Arial"/>
                <w:bCs/>
                <w:i/>
                <w:iCs/>
                <w:sz w:val="20"/>
                <w:szCs w:val="20"/>
              </w:rPr>
              <w:t>clauses</w:t>
            </w:r>
            <w:proofErr w:type="spellEnd"/>
          </w:p>
          <w:p w:rsidR="004404F5" w:rsidRDefault="004404F5" w:rsidP="000F7AE9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sz w:val="20"/>
                <w:szCs w:val="20"/>
                <w:lang w:eastAsia="de-DE"/>
              </w:rPr>
              <w:t>Aussprache und Intonation:</w:t>
            </w:r>
            <w:r>
              <w:rPr>
                <w:sz w:val="20"/>
                <w:szCs w:val="20"/>
                <w:lang w:eastAsia="de-DE"/>
              </w:rPr>
              <w:t xml:space="preserve"> </w:t>
            </w:r>
            <w:r w:rsidRPr="00122A4F">
              <w:rPr>
                <w:sz w:val="20"/>
                <w:szCs w:val="20"/>
                <w:lang w:eastAsia="de-DE"/>
              </w:rPr>
              <w:t>ihr erweitertes Repertoire an Aussprache</w:t>
            </w:r>
            <w:r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Pr="00122A4F">
              <w:rPr>
                <w:sz w:val="20"/>
                <w:szCs w:val="20"/>
                <w:lang w:eastAsia="de-DE"/>
              </w:rPr>
              <w:t xml:space="preserve"> und Intonationsmustern beachten und auf neue Wörter und Sätze übertragen</w:t>
            </w:r>
          </w:p>
          <w:p w:rsidR="004404F5" w:rsidRPr="00AE27F7" w:rsidRDefault="004404F5" w:rsidP="000F7AE9">
            <w:pPr>
              <w:spacing w:after="0"/>
              <w:ind w:left="284" w:hanging="284"/>
              <w:jc w:val="left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sz w:val="20"/>
                <w:szCs w:val="20"/>
                <w:lang w:eastAsia="de-DE"/>
              </w:rPr>
              <w:t>Orthografie:</w:t>
            </w:r>
            <w:r>
              <w:rPr>
                <w:sz w:val="20"/>
                <w:szCs w:val="20"/>
                <w:lang w:eastAsia="de-DE"/>
              </w:rPr>
              <w:t xml:space="preserve"> ein erweitertes Repertoire grundlegender Regeln der Rechtschreibung und Zeichensetzung anwenden</w:t>
            </w:r>
          </w:p>
        </w:tc>
      </w:tr>
      <w:tr w:rsidR="00AC0299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9" w:rsidRPr="00B26ED3" w:rsidRDefault="009B6811" w:rsidP="005F7187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 w:rsidRPr="00B26ED3">
              <w:rPr>
                <w:rFonts w:cs="Arial"/>
                <w:b/>
                <w:sz w:val="20"/>
                <w:szCs w:val="20"/>
              </w:rPr>
              <w:t>Text</w:t>
            </w:r>
            <w:r w:rsidR="008E689B" w:rsidRPr="001421F4">
              <w:rPr>
                <w:rFonts w:eastAsia="Times New Roman"/>
                <w:b/>
                <w:sz w:val="20"/>
                <w:szCs w:val="20"/>
                <w:lang w:val="en-US" w:eastAsia="x-none"/>
              </w:rPr>
              <w:t>–</w:t>
            </w:r>
            <w:r w:rsidRPr="00B26ED3">
              <w:rPr>
                <w:rFonts w:cs="Arial"/>
                <w:b/>
                <w:sz w:val="20"/>
                <w:szCs w:val="20"/>
              </w:rPr>
              <w:t xml:space="preserve"> und Medienkompetenz</w:t>
            </w:r>
          </w:p>
        </w:tc>
      </w:tr>
      <w:tr w:rsidR="00072870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A4D" w:rsidRPr="001D5ECA" w:rsidRDefault="00BE2A4D" w:rsidP="00A955E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Ausgangstexte: </w:t>
            </w:r>
            <w:r w:rsidR="00A955E8">
              <w:rPr>
                <w:rFonts w:cs="Arial"/>
                <w:sz w:val="20"/>
                <w:szCs w:val="20"/>
              </w:rPr>
              <w:t>unter Einsatz von Texterschließungsverfahren authentische Texte und Medien vertrauter Thematik bezogen auf Thema, Inhalt, Textaufbau, Aussage und wesentliche Textsortenmerkmale untersuchen</w:t>
            </w:r>
            <w:r w:rsidR="00933C97">
              <w:rPr>
                <w:sz w:val="20"/>
                <w:szCs w:val="20"/>
              </w:rPr>
              <w:t>;</w:t>
            </w:r>
            <w:r w:rsidR="00A955E8">
              <w:rPr>
                <w:sz w:val="20"/>
                <w:szCs w:val="20"/>
              </w:rPr>
              <w:t xml:space="preserve"> </w:t>
            </w:r>
            <w:r w:rsidR="008758AC">
              <w:rPr>
                <w:sz w:val="20"/>
                <w:szCs w:val="20"/>
              </w:rPr>
              <w:t xml:space="preserve">grundlegende Gestaltungsmittel von Texten und </w:t>
            </w:r>
            <w:r w:rsidR="008A1B64">
              <w:rPr>
                <w:sz w:val="20"/>
                <w:szCs w:val="20"/>
              </w:rPr>
              <w:t>Medien</w:t>
            </w:r>
            <w:r w:rsidR="008758AC">
              <w:rPr>
                <w:sz w:val="20"/>
                <w:szCs w:val="20"/>
              </w:rPr>
              <w:t xml:space="preserve"> beschr</w:t>
            </w:r>
            <w:r w:rsidR="008A1B64">
              <w:rPr>
                <w:sz w:val="20"/>
                <w:szCs w:val="20"/>
              </w:rPr>
              <w:t>ei</w:t>
            </w:r>
            <w:r w:rsidR="008758AC">
              <w:rPr>
                <w:sz w:val="20"/>
                <w:szCs w:val="20"/>
              </w:rPr>
              <w:t xml:space="preserve">ben, analysieren sowie hinsichtlich ihrer Wirkung beurteilen: </w:t>
            </w:r>
            <w:r w:rsidR="005402BD">
              <w:rPr>
                <w:rFonts w:cs="Arial"/>
                <w:bCs/>
                <w:sz w:val="20"/>
                <w:szCs w:val="20"/>
              </w:rPr>
              <w:t xml:space="preserve">narrative Texte, Auszüge aus einer </w:t>
            </w:r>
            <w:proofErr w:type="spellStart"/>
            <w:r w:rsidR="005402BD" w:rsidRPr="008C43F0">
              <w:rPr>
                <w:rFonts w:cs="Arial"/>
                <w:bCs/>
                <w:i/>
                <w:iCs/>
                <w:sz w:val="20"/>
                <w:szCs w:val="20"/>
              </w:rPr>
              <w:t>graphic</w:t>
            </w:r>
            <w:proofErr w:type="spellEnd"/>
            <w:r w:rsidR="005402BD" w:rsidRPr="008C43F0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02BD" w:rsidRPr="008C43F0">
              <w:rPr>
                <w:rFonts w:cs="Arial"/>
                <w:bCs/>
                <w:i/>
                <w:iCs/>
                <w:sz w:val="20"/>
                <w:szCs w:val="20"/>
              </w:rPr>
              <w:t>novel</w:t>
            </w:r>
            <w:proofErr w:type="spellEnd"/>
          </w:p>
          <w:p w:rsidR="009B6811" w:rsidRDefault="00BE2A4D" w:rsidP="00A955E8">
            <w:pPr>
              <w:spacing w:after="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Zieltexte: </w:t>
            </w:r>
            <w:r w:rsidR="00C073CD">
              <w:rPr>
                <w:rFonts w:cs="Arial"/>
                <w:sz w:val="20"/>
                <w:szCs w:val="20"/>
              </w:rPr>
              <w:t>u</w:t>
            </w:r>
            <w:r w:rsidR="00CC153B">
              <w:rPr>
                <w:rFonts w:cs="Arial"/>
                <w:sz w:val="20"/>
                <w:szCs w:val="20"/>
              </w:rPr>
              <w:t xml:space="preserve">nter Einsatz produktionsorientierter Verfahren </w:t>
            </w:r>
            <w:r w:rsidR="003F35A6">
              <w:rPr>
                <w:rFonts w:cs="Arial"/>
                <w:sz w:val="20"/>
                <w:szCs w:val="20"/>
              </w:rPr>
              <w:t xml:space="preserve">die Wirkung von Texten und Medien erkunden: </w:t>
            </w:r>
            <w:r w:rsidR="00432B76">
              <w:rPr>
                <w:rFonts w:cs="Arial"/>
                <w:bCs/>
                <w:sz w:val="20"/>
                <w:szCs w:val="20"/>
              </w:rPr>
              <w:t>Zusammenfassung, Stellungnahmen, formelle Briefe und E</w:t>
            </w:r>
            <w:r w:rsidR="008E689B" w:rsidRPr="001421F4">
              <w:rPr>
                <w:rFonts w:eastAsia="Times New Roman"/>
                <w:bCs/>
                <w:sz w:val="20"/>
                <w:szCs w:val="20"/>
                <w:lang w:eastAsia="x-none"/>
              </w:rPr>
              <w:t>–</w:t>
            </w:r>
            <w:r w:rsidR="00432B76">
              <w:rPr>
                <w:rFonts w:cs="Arial"/>
                <w:bCs/>
                <w:sz w:val="20"/>
                <w:szCs w:val="20"/>
              </w:rPr>
              <w:t xml:space="preserve">Mails, </w:t>
            </w:r>
            <w:proofErr w:type="spellStart"/>
            <w:r w:rsidR="00432B76" w:rsidRPr="00432B76">
              <w:rPr>
                <w:rFonts w:cs="Arial"/>
                <w:bCs/>
                <w:i/>
                <w:iCs/>
                <w:sz w:val="20"/>
                <w:szCs w:val="20"/>
              </w:rPr>
              <w:t>social</w:t>
            </w:r>
            <w:proofErr w:type="spellEnd"/>
            <w:r w:rsidR="00432B76" w:rsidRPr="00432B76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32B76" w:rsidRPr="00432B76">
              <w:rPr>
                <w:rFonts w:cs="Arial"/>
                <w:bCs/>
                <w:i/>
                <w:iCs/>
                <w:sz w:val="20"/>
                <w:szCs w:val="20"/>
              </w:rPr>
              <w:t>media</w:t>
            </w:r>
            <w:proofErr w:type="spellEnd"/>
            <w:r w:rsidR="00432B76" w:rsidRPr="00432B76"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32B76" w:rsidRPr="00432B76">
              <w:rPr>
                <w:rFonts w:cs="Arial"/>
                <w:bCs/>
                <w:i/>
                <w:iCs/>
                <w:sz w:val="20"/>
                <w:szCs w:val="20"/>
              </w:rPr>
              <w:t>posts</w:t>
            </w:r>
            <w:proofErr w:type="spellEnd"/>
            <w:r w:rsidR="00432B76">
              <w:rPr>
                <w:rFonts w:cs="Arial"/>
                <w:bCs/>
                <w:sz w:val="20"/>
                <w:szCs w:val="20"/>
              </w:rPr>
              <w:t>; narrative und szenische Texte</w:t>
            </w:r>
          </w:p>
        </w:tc>
      </w:tr>
      <w:tr w:rsidR="009B6811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811" w:rsidRPr="004033BF" w:rsidRDefault="009B6811" w:rsidP="005F7187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 w:rsidRPr="004033BF">
              <w:rPr>
                <w:rFonts w:cs="Arial"/>
                <w:b/>
                <w:sz w:val="20"/>
                <w:szCs w:val="20"/>
              </w:rPr>
              <w:t>Sprachlernkompetenz</w:t>
            </w:r>
          </w:p>
        </w:tc>
      </w:tr>
      <w:tr w:rsidR="00BE2A4D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1F8" w:rsidRPr="007724A6" w:rsidRDefault="004033BF" w:rsidP="001D3DCD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4033BF">
              <w:rPr>
                <w:rFonts w:cs="Arial"/>
                <w:sz w:val="20"/>
                <w:szCs w:val="20"/>
              </w:rPr>
              <w:t xml:space="preserve">auch digitale Hilfsmittel nutzen </w:t>
            </w:r>
            <w:r>
              <w:rPr>
                <w:rFonts w:cs="Arial"/>
                <w:sz w:val="20"/>
                <w:szCs w:val="20"/>
              </w:rPr>
              <w:t>[</w:t>
            </w:r>
            <w:r w:rsidRPr="004033BF">
              <w:rPr>
                <w:rFonts w:cs="Arial"/>
                <w:sz w:val="20"/>
                <w:szCs w:val="20"/>
              </w:rPr>
              <w:t>und erstellen</w:t>
            </w:r>
            <w:r>
              <w:rPr>
                <w:rFonts w:cs="Arial"/>
                <w:sz w:val="20"/>
                <w:szCs w:val="20"/>
              </w:rPr>
              <w:t>]</w:t>
            </w:r>
            <w:r w:rsidRPr="004033BF">
              <w:rPr>
                <w:rFonts w:cs="Arial"/>
                <w:sz w:val="20"/>
                <w:szCs w:val="20"/>
              </w:rPr>
              <w:t xml:space="preserve">, um analoge und digitale Texte und Arbeitsprodukte zu verstehen, zu erstellen und zu überarbeiten </w:t>
            </w:r>
            <w:r>
              <w:rPr>
                <w:rFonts w:cs="Arial"/>
                <w:sz w:val="20"/>
                <w:szCs w:val="20"/>
              </w:rPr>
              <w:t>[</w:t>
            </w:r>
            <w:r w:rsidRPr="004033BF">
              <w:rPr>
                <w:rFonts w:cs="Arial"/>
                <w:sz w:val="20"/>
                <w:szCs w:val="20"/>
              </w:rPr>
              <w:t>sowie das eigene Sprachenlernen zu unterstützen</w:t>
            </w:r>
            <w:r>
              <w:rPr>
                <w:rFonts w:cs="Arial"/>
                <w:sz w:val="20"/>
                <w:szCs w:val="20"/>
              </w:rPr>
              <w:t>]</w:t>
            </w:r>
            <w:r w:rsidR="008D0943">
              <w:rPr>
                <w:rFonts w:cs="Arial"/>
                <w:sz w:val="20"/>
                <w:szCs w:val="20"/>
              </w:rPr>
              <w:t xml:space="preserve">: </w:t>
            </w:r>
            <w:r w:rsidR="008D0943" w:rsidRPr="008D0943">
              <w:rPr>
                <w:rFonts w:cs="Arial"/>
                <w:sz w:val="20"/>
                <w:szCs w:val="20"/>
              </w:rPr>
              <w:t>Strategien zur Nutzung digitaler Medien zum Sprachenlernen sowie zur Textverarbeitung und Kommunikation</w:t>
            </w:r>
          </w:p>
        </w:tc>
      </w:tr>
      <w:tr w:rsidR="00C11CE2" w:rsidRPr="00F07B7D" w:rsidTr="008B2949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E2" w:rsidRPr="00737360" w:rsidRDefault="00C11CE2" w:rsidP="0073736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37360">
              <w:rPr>
                <w:b/>
                <w:bCs/>
                <w:sz w:val="20"/>
                <w:szCs w:val="20"/>
              </w:rPr>
              <w:t>Sprachbewusstheit</w:t>
            </w:r>
          </w:p>
        </w:tc>
      </w:tr>
      <w:tr w:rsidR="00C11CE2" w:rsidRPr="00F07B7D" w:rsidTr="008B2949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CE2" w:rsidRDefault="00AF5F04" w:rsidP="004404F5">
            <w:pPr>
              <w:spacing w:after="0"/>
              <w:rPr>
                <w:b/>
              </w:rPr>
            </w:pPr>
            <w:r w:rsidRPr="00AF5F04">
              <w:rPr>
                <w:rFonts w:cs="Arial"/>
                <w:sz w:val="20"/>
                <w:szCs w:val="20"/>
              </w:rPr>
              <w:t>offenkundige Beziehungen zwischen Sprach– und Kulturphänomenen erkennen und benennen</w:t>
            </w:r>
            <w:r w:rsidRPr="004033BF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C0299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072870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78B" w:rsidRPr="00261D84" w:rsidRDefault="00C7578B" w:rsidP="00C7578B">
            <w:pPr>
              <w:spacing w:after="0"/>
              <w:ind w:left="284" w:hanging="284"/>
              <w:rPr>
                <w:bCs/>
                <w:sz w:val="20"/>
              </w:rPr>
            </w:pPr>
            <w:r w:rsidRPr="00261D84">
              <w:rPr>
                <w:b/>
                <w:sz w:val="20"/>
              </w:rPr>
              <w:t xml:space="preserve">Leistungsüberprüfung: </w:t>
            </w:r>
            <w:r w:rsidRPr="00261D84">
              <w:rPr>
                <w:bCs/>
                <w:sz w:val="20"/>
              </w:rPr>
              <w:t>dreiteilige Klassenarbeit mit den Schwerpunkten Leseverstehen, Schreiben, isolierte Überprüfung des Verfügens über sprachliche Mittel (Grammatik und Wortschatz)</w:t>
            </w:r>
          </w:p>
          <w:p w:rsidR="003F4C64" w:rsidRDefault="000C5371" w:rsidP="004404F5">
            <w:pPr>
              <w:spacing w:after="0"/>
              <w:ind w:left="284" w:hanging="284"/>
              <w:rPr>
                <w:rFonts w:eastAsia="Times New Roman" w:cs="Arial"/>
                <w:sz w:val="20"/>
                <w:szCs w:val="20"/>
                <w:highlight w:val="yellow"/>
                <w:lang w:eastAsia="de-DE"/>
              </w:rPr>
            </w:pPr>
            <w:r>
              <w:rPr>
                <w:b/>
                <w:bCs/>
                <w:sz w:val="20"/>
              </w:rPr>
              <w:t xml:space="preserve">Mögliche Umsetzung: </w:t>
            </w:r>
            <w:r w:rsidR="00E8587A" w:rsidRPr="003B0602">
              <w:rPr>
                <w:sz w:val="20"/>
              </w:rPr>
              <w:t>ein</w:t>
            </w:r>
            <w:r w:rsidR="00FF741F">
              <w:rPr>
                <w:sz w:val="20"/>
              </w:rPr>
              <w:t xml:space="preserve"> Lesetagebuch anlegen, </w:t>
            </w:r>
            <w:r w:rsidR="00CA1F4D">
              <w:rPr>
                <w:sz w:val="20"/>
              </w:rPr>
              <w:t>handlungs</w:t>
            </w:r>
            <w:r w:rsidR="00F002C1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F002C1">
              <w:rPr>
                <w:sz w:val="20"/>
              </w:rPr>
              <w:t xml:space="preserve"> </w:t>
            </w:r>
            <w:r w:rsidR="00CA1F4D">
              <w:rPr>
                <w:sz w:val="20"/>
              </w:rPr>
              <w:t>und produktionsorientiert kreative</w:t>
            </w:r>
            <w:r w:rsidR="00FF741F">
              <w:rPr>
                <w:sz w:val="20"/>
              </w:rPr>
              <w:t xml:space="preserve"> </w:t>
            </w:r>
            <w:r w:rsidR="00CA1F4D">
              <w:rPr>
                <w:sz w:val="20"/>
              </w:rPr>
              <w:t xml:space="preserve">Texte </w:t>
            </w:r>
            <w:r w:rsidR="00FF741F">
              <w:rPr>
                <w:sz w:val="20"/>
              </w:rPr>
              <w:t>verfassen</w:t>
            </w:r>
            <w:r w:rsidR="00CA1F4D">
              <w:rPr>
                <w:sz w:val="20"/>
              </w:rPr>
              <w:t xml:space="preserve"> (</w:t>
            </w:r>
            <w:r w:rsidR="008A1B64">
              <w:rPr>
                <w:sz w:val="20"/>
              </w:rPr>
              <w:t>u</w:t>
            </w:r>
            <w:r w:rsidR="00FF741F">
              <w:rPr>
                <w:sz w:val="20"/>
              </w:rPr>
              <w:t xml:space="preserve">mschreiben, </w:t>
            </w:r>
            <w:r w:rsidR="00A443A7">
              <w:rPr>
                <w:sz w:val="20"/>
              </w:rPr>
              <w:t>weiterschreiben, Perspektivwechsel vollziehen</w:t>
            </w:r>
            <w:r w:rsidR="00FF741F">
              <w:rPr>
                <w:sz w:val="20"/>
              </w:rPr>
              <w:t>, Leerstellen füllen</w:t>
            </w:r>
            <w:r w:rsidR="00CA1F4D">
              <w:rPr>
                <w:sz w:val="20"/>
              </w:rPr>
              <w:t>),</w:t>
            </w:r>
            <w:r w:rsidR="00FF741F">
              <w:rPr>
                <w:sz w:val="20"/>
              </w:rPr>
              <w:t xml:space="preserve"> </w:t>
            </w:r>
            <w:r w:rsidR="00CA1F4D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eine </w:t>
            </w:r>
            <w:r w:rsidR="00CA1F4D" w:rsidRPr="001D3DCD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Book Fair</w:t>
            </w:r>
            <w:r w:rsidR="00CA1F4D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gestalten </w:t>
            </w:r>
            <w:r w:rsidR="00397D84" w:rsidRPr="001D3DCD">
              <w:rPr>
                <w:rFonts w:eastAsia="Times New Roman" w:cs="Arial"/>
                <w:sz w:val="20"/>
                <w:szCs w:val="20"/>
                <w:lang w:eastAsia="de-DE"/>
              </w:rPr>
              <w:t>(</w:t>
            </w:r>
            <w:r w:rsidR="00194839" w:rsidRPr="001D3DCD">
              <w:rPr>
                <w:rFonts w:eastAsia="Times New Roman" w:cs="Arial"/>
                <w:sz w:val="20"/>
                <w:szCs w:val="20"/>
                <w:lang w:eastAsia="de-DE"/>
              </w:rPr>
              <w:t>einander die</w:t>
            </w:r>
            <w:r w:rsidR="00397D84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5F52C9" w:rsidRPr="001D3DCD">
              <w:rPr>
                <w:rFonts w:eastAsia="Times New Roman" w:cs="Arial"/>
                <w:sz w:val="20"/>
                <w:szCs w:val="20"/>
                <w:lang w:eastAsia="de-DE"/>
              </w:rPr>
              <w:t>Handlungen</w:t>
            </w:r>
            <w:r w:rsidR="00EE5A13" w:rsidRPr="001D3DCD">
              <w:rPr>
                <w:rFonts w:eastAsia="Times New Roman" w:cs="Arial"/>
                <w:sz w:val="20"/>
                <w:szCs w:val="20"/>
                <w:lang w:eastAsia="de-DE"/>
              </w:rPr>
              <w:t>, Merkmale</w:t>
            </w:r>
            <w:r w:rsidR="00397D84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194839" w:rsidRPr="001D3DCD">
              <w:rPr>
                <w:rFonts w:eastAsia="Times New Roman" w:cs="Arial"/>
                <w:sz w:val="20"/>
                <w:szCs w:val="20"/>
                <w:lang w:eastAsia="de-DE"/>
              </w:rPr>
              <w:t>sowie</w:t>
            </w:r>
            <w:r w:rsidR="00397D84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Lieblings</w:t>
            </w:r>
            <w:r w:rsidR="005F52C9" w:rsidRPr="001D3DCD">
              <w:rPr>
                <w:rFonts w:eastAsia="Times New Roman" w:cs="Arial"/>
                <w:sz w:val="20"/>
                <w:szCs w:val="20"/>
                <w:lang w:eastAsia="de-DE"/>
              </w:rPr>
              <w:t>charaktere</w:t>
            </w:r>
            <w:r w:rsidR="00397D84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A30D4C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der Lektüren </w:t>
            </w:r>
            <w:r w:rsidR="006249CD" w:rsidRPr="001D3DCD">
              <w:rPr>
                <w:rFonts w:eastAsia="Times New Roman" w:cs="Arial"/>
                <w:sz w:val="20"/>
                <w:szCs w:val="20"/>
                <w:lang w:eastAsia="de-DE"/>
              </w:rPr>
              <w:t>vorstellen, Lieb</w:t>
            </w:r>
            <w:r w:rsidR="00CD22FA" w:rsidRPr="001D3DCD">
              <w:rPr>
                <w:rFonts w:eastAsia="Times New Roman" w:cs="Arial"/>
                <w:sz w:val="20"/>
                <w:szCs w:val="20"/>
                <w:lang w:eastAsia="de-DE"/>
              </w:rPr>
              <w:t>li</w:t>
            </w:r>
            <w:r w:rsidR="006249CD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ngszitate </w:t>
            </w:r>
            <w:r w:rsidR="00397D84" w:rsidRPr="001D3DCD">
              <w:rPr>
                <w:rFonts w:eastAsia="Times New Roman" w:cs="Arial"/>
                <w:sz w:val="20"/>
                <w:szCs w:val="20"/>
                <w:lang w:eastAsia="de-DE"/>
              </w:rPr>
              <w:t>präsentieren</w:t>
            </w:r>
            <w:r w:rsidR="006249CD" w:rsidRPr="001D3DCD">
              <w:rPr>
                <w:rFonts w:eastAsia="Times New Roman" w:cs="Arial"/>
                <w:sz w:val="20"/>
                <w:szCs w:val="20"/>
                <w:lang w:eastAsia="de-DE"/>
              </w:rPr>
              <w:t>, Lesetipps geben)</w:t>
            </w:r>
            <w:r w:rsidR="0063428F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, eine </w:t>
            </w:r>
            <w:proofErr w:type="spellStart"/>
            <w:r w:rsidR="0063428F" w:rsidRPr="001D3DCD">
              <w:rPr>
                <w:rFonts w:eastAsia="Times New Roman" w:cs="Arial"/>
                <w:sz w:val="20"/>
                <w:szCs w:val="20"/>
                <w:lang w:eastAsia="de-DE"/>
              </w:rPr>
              <w:t>Buchbox</w:t>
            </w:r>
            <w:proofErr w:type="spellEnd"/>
            <w:r w:rsidR="0068464E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erstellen (</w:t>
            </w:r>
            <w:r w:rsidR="00FC066C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Nutzung von </w:t>
            </w:r>
            <w:proofErr w:type="spellStart"/>
            <w:r w:rsidR="00FC066C" w:rsidRPr="001D3DCD">
              <w:rPr>
                <w:rFonts w:eastAsia="Times New Roman" w:cs="Arial"/>
                <w:sz w:val="20"/>
                <w:szCs w:val="20"/>
                <w:lang w:eastAsia="de-DE"/>
              </w:rPr>
              <w:t>Realia</w:t>
            </w:r>
            <w:proofErr w:type="spellEnd"/>
            <w:r w:rsidR="00FC066C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</w:t>
            </w:r>
            <w:r w:rsidR="008C52B1" w:rsidRPr="001D3DCD">
              <w:rPr>
                <w:rFonts w:eastAsia="Times New Roman" w:cs="Arial"/>
                <w:sz w:val="20"/>
                <w:szCs w:val="20"/>
                <w:lang w:eastAsia="de-DE"/>
              </w:rPr>
              <w:t>selbsterstellten Materialien zur Darstellung der fiktiven Welt des Romans</w:t>
            </w:r>
            <w:r w:rsidR="004E6FEB" w:rsidRPr="001D3DCD">
              <w:rPr>
                <w:rFonts w:eastAsia="Times New Roman" w:cs="Arial"/>
                <w:sz w:val="20"/>
                <w:szCs w:val="20"/>
                <w:lang w:eastAsia="de-DE"/>
              </w:rPr>
              <w:t>;</w:t>
            </w:r>
            <w:r w:rsidR="008C52B1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68464E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eine </w:t>
            </w:r>
            <w:r w:rsidR="00A1485F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Rätselfrage zum Buch </w:t>
            </w:r>
            <w:r w:rsidR="004E4F99" w:rsidRPr="001D3DCD">
              <w:rPr>
                <w:rFonts w:eastAsia="Times New Roman" w:cs="Arial"/>
                <w:sz w:val="20"/>
                <w:szCs w:val="20"/>
                <w:lang w:eastAsia="de-DE"/>
              </w:rPr>
              <w:t>stelle</w:t>
            </w:r>
            <w:r w:rsidR="003F4C64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n, die mit Hilfe der </w:t>
            </w:r>
            <w:proofErr w:type="spellStart"/>
            <w:r w:rsidR="003F4C64" w:rsidRPr="001D3DCD">
              <w:rPr>
                <w:rFonts w:eastAsia="Times New Roman" w:cs="Arial"/>
                <w:sz w:val="20"/>
                <w:szCs w:val="20"/>
                <w:lang w:eastAsia="de-DE"/>
              </w:rPr>
              <w:t>Buchbox</w:t>
            </w:r>
            <w:proofErr w:type="spellEnd"/>
            <w:r w:rsidR="003F4C64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beantwortet w</w:t>
            </w:r>
            <w:r w:rsidR="004E6FEB" w:rsidRPr="001D3DCD">
              <w:rPr>
                <w:rFonts w:eastAsia="Times New Roman" w:cs="Arial"/>
                <w:sz w:val="20"/>
                <w:szCs w:val="20"/>
                <w:lang w:eastAsia="de-DE"/>
              </w:rPr>
              <w:t>ird</w:t>
            </w:r>
            <w:r w:rsidR="003F4C64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(versteckte Hinweise, die sich in oder auf der Box befinden</w:t>
            </w:r>
            <w:r w:rsidR="004E6FEB" w:rsidRPr="001D3DCD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  <w:r w:rsidR="002F5872" w:rsidRPr="001D3DCD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  <w:r w:rsidR="003F4C64" w:rsidRPr="001D3DCD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</w:p>
          <w:p w:rsidR="009E56D9" w:rsidRDefault="0078164A" w:rsidP="009E56D9">
            <w:pPr>
              <w:spacing w:after="0"/>
              <w:ind w:left="284" w:hanging="284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Literaturhinweise: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9E56D9" w:rsidRDefault="0078164A" w:rsidP="009E56D9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r w:rsidRPr="0078164A">
              <w:rPr>
                <w:rFonts w:cs="Arial"/>
                <w:sz w:val="20"/>
                <w:szCs w:val="20"/>
              </w:rPr>
              <w:t xml:space="preserve">Wolfgang Hallet, </w:t>
            </w:r>
            <w:proofErr w:type="spellStart"/>
            <w:r w:rsidRPr="0078164A">
              <w:rPr>
                <w:rFonts w:cs="Arial"/>
                <w:i/>
                <w:sz w:val="20"/>
                <w:szCs w:val="20"/>
              </w:rPr>
              <w:t>Graphic</w:t>
            </w:r>
            <w:proofErr w:type="spellEnd"/>
            <w:r w:rsidRPr="0078164A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78164A">
              <w:rPr>
                <w:rFonts w:cs="Arial"/>
                <w:i/>
                <w:sz w:val="20"/>
                <w:szCs w:val="20"/>
              </w:rPr>
              <w:t>Novels</w:t>
            </w:r>
            <w:proofErr w:type="spellEnd"/>
            <w:r w:rsidRPr="0078164A">
              <w:rPr>
                <w:rFonts w:cs="Arial"/>
                <w:i/>
                <w:sz w:val="20"/>
                <w:szCs w:val="20"/>
              </w:rPr>
              <w:t>.</w:t>
            </w:r>
            <w:r w:rsidRPr="0078164A">
              <w:rPr>
                <w:rFonts w:cs="Arial"/>
                <w:sz w:val="20"/>
                <w:szCs w:val="20"/>
              </w:rPr>
              <w:t xml:space="preserve"> In: Der Fremdsprachliche</w:t>
            </w:r>
            <w:r w:rsidR="009E56D9">
              <w:rPr>
                <w:rFonts w:cs="Arial"/>
                <w:sz w:val="20"/>
                <w:szCs w:val="20"/>
              </w:rPr>
              <w:t xml:space="preserve"> Unterricht Englisch 117 (2012).</w:t>
            </w:r>
          </w:p>
          <w:p w:rsidR="009E56D9" w:rsidRDefault="0078164A" w:rsidP="009E56D9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r w:rsidRPr="0078164A">
              <w:rPr>
                <w:sz w:val="20"/>
                <w:szCs w:val="20"/>
              </w:rPr>
              <w:t xml:space="preserve">Ann </w:t>
            </w:r>
            <w:proofErr w:type="spellStart"/>
            <w:r w:rsidRPr="0078164A">
              <w:rPr>
                <w:sz w:val="20"/>
                <w:szCs w:val="20"/>
              </w:rPr>
              <w:t>Kime</w:t>
            </w:r>
            <w:bookmarkStart w:id="0" w:name="_GoBack"/>
            <w:bookmarkEnd w:id="0"/>
            <w:r w:rsidRPr="0078164A">
              <w:rPr>
                <w:sz w:val="20"/>
                <w:szCs w:val="20"/>
              </w:rPr>
              <w:t>s</w:t>
            </w:r>
            <w:proofErr w:type="spellEnd"/>
            <w:r w:rsidR="00DB1BBF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Pr="0078164A">
              <w:rPr>
                <w:sz w:val="20"/>
                <w:szCs w:val="20"/>
              </w:rPr>
              <w:t xml:space="preserve">Link/ </w:t>
            </w:r>
            <w:proofErr w:type="spellStart"/>
            <w:r w:rsidRPr="0078164A">
              <w:rPr>
                <w:sz w:val="20"/>
                <w:szCs w:val="20"/>
              </w:rPr>
              <w:t>Imo</w:t>
            </w:r>
            <w:proofErr w:type="spellEnd"/>
            <w:r w:rsidRPr="0078164A">
              <w:rPr>
                <w:sz w:val="20"/>
                <w:szCs w:val="20"/>
              </w:rPr>
              <w:t xml:space="preserve"> Steininger, Erzählkonventionen einer </w:t>
            </w:r>
            <w:proofErr w:type="spellStart"/>
            <w:r w:rsidRPr="0078164A">
              <w:rPr>
                <w:i/>
                <w:sz w:val="20"/>
                <w:szCs w:val="20"/>
              </w:rPr>
              <w:t>graphic</w:t>
            </w:r>
            <w:proofErr w:type="spellEnd"/>
            <w:r w:rsidRPr="0078164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8164A">
              <w:rPr>
                <w:i/>
                <w:sz w:val="20"/>
                <w:szCs w:val="20"/>
              </w:rPr>
              <w:t>novel</w:t>
            </w:r>
            <w:proofErr w:type="spellEnd"/>
            <w:r w:rsidRPr="0078164A">
              <w:rPr>
                <w:sz w:val="20"/>
                <w:szCs w:val="20"/>
              </w:rPr>
              <w:t xml:space="preserve"> untersuchen. Methoden im Fokus 2. In: </w:t>
            </w:r>
            <w:r w:rsidRPr="0078164A">
              <w:rPr>
                <w:rFonts w:cs="Arial"/>
                <w:sz w:val="20"/>
                <w:szCs w:val="20"/>
              </w:rPr>
              <w:t>Der Fremdsprachliche Unterricht Englisch 117 (2012), 14-15</w:t>
            </w:r>
            <w:r w:rsidR="004132D1">
              <w:rPr>
                <w:rFonts w:cs="Arial"/>
                <w:sz w:val="20"/>
                <w:szCs w:val="20"/>
              </w:rPr>
              <w:t>.</w:t>
            </w:r>
          </w:p>
          <w:p w:rsidR="009E56D9" w:rsidRDefault="00097182" w:rsidP="009E56D9">
            <w:pPr>
              <w:spacing w:after="0"/>
              <w:ind w:left="284" w:hanging="284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8" w:history="1">
              <w:r w:rsidR="0078164A" w:rsidRPr="009E56D9">
                <w:rPr>
                  <w:rStyle w:val="Hyperlink"/>
                  <w:rFonts w:cs="Arial"/>
                  <w:sz w:val="20"/>
                  <w:szCs w:val="20"/>
                </w:rPr>
                <w:t>https://thenerdsofcolor.org/2021/10/04/american-born-chinese-headed-to-disney/</w:t>
              </w:r>
            </w:hyperlink>
            <w:r w:rsidR="009A5B5B" w:rsidRPr="009E56D9">
              <w:rPr>
                <w:rStyle w:val="Hyperlink"/>
                <w:rFonts w:cs="Arial"/>
                <w:sz w:val="20"/>
                <w:szCs w:val="20"/>
              </w:rPr>
              <w:t xml:space="preserve"> </w:t>
            </w:r>
            <w:r w:rsidR="009A5B5B" w:rsidRPr="009E56D9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(Datum des letzten Zugriffs: </w:t>
            </w:r>
            <w:r w:rsidR="00901E20">
              <w:rPr>
                <w:rStyle w:val="Hyperlink"/>
                <w:color w:val="auto"/>
                <w:sz w:val="20"/>
                <w:szCs w:val="20"/>
                <w:u w:val="none"/>
              </w:rPr>
              <w:t>1</w:t>
            </w:r>
            <w:r w:rsidR="009A5B5B" w:rsidRPr="009E56D9">
              <w:rPr>
                <w:rStyle w:val="Hyperlink"/>
                <w:color w:val="auto"/>
                <w:sz w:val="20"/>
                <w:szCs w:val="20"/>
                <w:u w:val="none"/>
              </w:rPr>
              <w:t>3.0</w:t>
            </w:r>
            <w:r w:rsidR="00901E20">
              <w:rPr>
                <w:rStyle w:val="Hyperlink"/>
                <w:color w:val="auto"/>
                <w:sz w:val="20"/>
                <w:szCs w:val="20"/>
                <w:u w:val="none"/>
              </w:rPr>
              <w:t>6</w:t>
            </w:r>
            <w:r w:rsidR="009A5B5B" w:rsidRPr="009E56D9">
              <w:rPr>
                <w:rStyle w:val="Hyperlink"/>
                <w:color w:val="auto"/>
                <w:sz w:val="20"/>
                <w:szCs w:val="20"/>
                <w:u w:val="none"/>
              </w:rPr>
              <w:t>.2022)</w:t>
            </w:r>
          </w:p>
          <w:p w:rsidR="009E56D9" w:rsidRDefault="0078164A" w:rsidP="009E56D9">
            <w:pPr>
              <w:spacing w:after="0"/>
              <w:ind w:left="284" w:hanging="284"/>
              <w:rPr>
                <w:sz w:val="20"/>
                <w:szCs w:val="20"/>
                <w:lang w:val="en-US"/>
              </w:rPr>
            </w:pPr>
            <w:r w:rsidRPr="0078164A">
              <w:rPr>
                <w:sz w:val="20"/>
                <w:szCs w:val="20"/>
                <w:lang w:val="en-US"/>
              </w:rPr>
              <w:t xml:space="preserve">English &amp; Media Centre | EMC Approaches to </w:t>
            </w:r>
            <w:proofErr w:type="spellStart"/>
            <w:r w:rsidRPr="0078164A">
              <w:rPr>
                <w:sz w:val="20"/>
                <w:szCs w:val="20"/>
                <w:lang w:val="en-US"/>
              </w:rPr>
              <w:t>Coraline</w:t>
            </w:r>
            <w:proofErr w:type="spellEnd"/>
            <w:r w:rsidRPr="0078164A">
              <w:rPr>
                <w:sz w:val="20"/>
                <w:szCs w:val="20"/>
                <w:lang w:val="en-US"/>
              </w:rPr>
              <w:t xml:space="preserve"> (Download) | Publications (</w:t>
            </w:r>
            <w:hyperlink r:id="rId9" w:history="1">
              <w:r w:rsidR="00CB0701" w:rsidRPr="00FA0D10">
                <w:rPr>
                  <w:rStyle w:val="Hyperlink"/>
                  <w:rFonts w:cs="Arial"/>
                  <w:sz w:val="20"/>
                  <w:szCs w:val="20"/>
                  <w:lang w:val="en-GB"/>
                </w:rPr>
                <w:t>https://www.englishandmedia.co.uk/publications/emc-approaches-to-coraline-download</w:t>
              </w:r>
            </w:hyperlink>
            <w:r w:rsidR="00CB0701">
              <w:rPr>
                <w:rStyle w:val="Hyperlink"/>
                <w:rFonts w:cs="Arial"/>
                <w:sz w:val="20"/>
                <w:szCs w:val="20"/>
                <w:lang w:val="en-GB"/>
              </w:rPr>
              <w:t xml:space="preserve"> </w:t>
            </w:r>
            <w:r w:rsidR="00126631" w:rsidRPr="009E56D9">
              <w:rPr>
                <w:sz w:val="20"/>
                <w:szCs w:val="20"/>
                <w:lang w:val="en-US"/>
              </w:rPr>
              <w:t xml:space="preserve">(Datum des </w:t>
            </w:r>
            <w:proofErr w:type="spellStart"/>
            <w:r w:rsidR="00126631" w:rsidRPr="009E56D9">
              <w:rPr>
                <w:sz w:val="20"/>
                <w:szCs w:val="20"/>
                <w:lang w:val="en-US"/>
              </w:rPr>
              <w:t>letzten</w:t>
            </w:r>
            <w:proofErr w:type="spellEnd"/>
            <w:r w:rsidR="00126631" w:rsidRPr="009E56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26631" w:rsidRPr="009E56D9">
              <w:rPr>
                <w:sz w:val="20"/>
                <w:szCs w:val="20"/>
                <w:lang w:val="en-US"/>
              </w:rPr>
              <w:t>Zugriffs</w:t>
            </w:r>
            <w:proofErr w:type="spellEnd"/>
            <w:r w:rsidR="00126631" w:rsidRPr="009E56D9">
              <w:rPr>
                <w:sz w:val="20"/>
                <w:szCs w:val="20"/>
                <w:lang w:val="en-US"/>
              </w:rPr>
              <w:t xml:space="preserve">: </w:t>
            </w:r>
            <w:r w:rsidR="00901E20">
              <w:rPr>
                <w:sz w:val="20"/>
                <w:szCs w:val="20"/>
                <w:lang w:val="en-US"/>
              </w:rPr>
              <w:t>1</w:t>
            </w:r>
            <w:r w:rsidR="00126631" w:rsidRPr="009E56D9">
              <w:rPr>
                <w:sz w:val="20"/>
                <w:szCs w:val="20"/>
                <w:lang w:val="en-US"/>
              </w:rPr>
              <w:t>3</w:t>
            </w:r>
            <w:r w:rsidR="00901E20">
              <w:rPr>
                <w:sz w:val="20"/>
                <w:szCs w:val="20"/>
                <w:lang w:val="en-US"/>
              </w:rPr>
              <w:t>.06</w:t>
            </w:r>
            <w:r w:rsidR="00126631" w:rsidRPr="009E56D9">
              <w:rPr>
                <w:sz w:val="20"/>
                <w:szCs w:val="20"/>
                <w:lang w:val="en-US"/>
              </w:rPr>
              <w:t>.2022)</w:t>
            </w:r>
          </w:p>
          <w:p w:rsidR="009E56D9" w:rsidRDefault="00097182" w:rsidP="009E56D9">
            <w:pPr>
              <w:spacing w:after="0"/>
              <w:ind w:left="284" w:hanging="284"/>
              <w:rPr>
                <w:rFonts w:cs="Arial"/>
                <w:sz w:val="20"/>
                <w:szCs w:val="20"/>
              </w:rPr>
            </w:pPr>
            <w:hyperlink r:id="rId10" w:history="1">
              <w:r w:rsidR="009E56D9" w:rsidRPr="009E56D9">
                <w:rPr>
                  <w:rStyle w:val="Hyperlink"/>
                  <w:rFonts w:cs="Arial"/>
                  <w:sz w:val="20"/>
                  <w:szCs w:val="20"/>
                </w:rPr>
                <w:t>https://www.goodreads.com/book/show/40495957-heartstopper</w:t>
              </w:r>
            </w:hyperlink>
            <w:r w:rsidR="009A5B5B" w:rsidRPr="009E56D9">
              <w:rPr>
                <w:rFonts w:cs="Arial"/>
                <w:sz w:val="20"/>
                <w:szCs w:val="20"/>
              </w:rPr>
              <w:t xml:space="preserve"> (Datum des letzten Zugriffs: </w:t>
            </w:r>
            <w:r w:rsidR="00901E20">
              <w:rPr>
                <w:rFonts w:cs="Arial"/>
                <w:sz w:val="20"/>
                <w:szCs w:val="20"/>
              </w:rPr>
              <w:t>1</w:t>
            </w:r>
            <w:r w:rsidR="009A5B5B" w:rsidRPr="009E56D9">
              <w:rPr>
                <w:rFonts w:cs="Arial"/>
                <w:sz w:val="20"/>
                <w:szCs w:val="20"/>
              </w:rPr>
              <w:t>3.0</w:t>
            </w:r>
            <w:r w:rsidR="00901E20">
              <w:rPr>
                <w:rFonts w:cs="Arial"/>
                <w:sz w:val="20"/>
                <w:szCs w:val="20"/>
              </w:rPr>
              <w:t>6</w:t>
            </w:r>
            <w:r w:rsidR="009A5B5B" w:rsidRPr="009E56D9">
              <w:rPr>
                <w:rFonts w:cs="Arial"/>
                <w:sz w:val="20"/>
                <w:szCs w:val="20"/>
              </w:rPr>
              <w:t>.2022)</w:t>
            </w:r>
          </w:p>
          <w:p w:rsidR="00F72D44" w:rsidRPr="004132D1" w:rsidRDefault="009E56D9" w:rsidP="00901E20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QUA-LiS</w:t>
            </w:r>
            <w:r w:rsidR="0078164A" w:rsidRPr="0078164A">
              <w:rPr>
                <w:rFonts w:cs="Arial"/>
                <w:sz w:val="20"/>
                <w:szCs w:val="20"/>
              </w:rPr>
              <w:t xml:space="preserve"> NRW, Differenzierung durch Literatur (2019): hier besonders Auszüge aus Mini </w:t>
            </w:r>
            <w:r w:rsidR="00D70D8E">
              <w:rPr>
                <w:rFonts w:cs="Arial"/>
                <w:sz w:val="20"/>
                <w:szCs w:val="20"/>
              </w:rPr>
              <w:t>Unit</w:t>
            </w:r>
            <w:r w:rsidR="00D70D8E" w:rsidRPr="0078164A">
              <w:rPr>
                <w:rFonts w:cs="Arial"/>
                <w:sz w:val="20"/>
                <w:szCs w:val="20"/>
              </w:rPr>
              <w:t xml:space="preserve"> </w:t>
            </w:r>
            <w:r w:rsidR="0078164A" w:rsidRPr="0078164A">
              <w:rPr>
                <w:rFonts w:cs="Arial"/>
                <w:sz w:val="20"/>
                <w:szCs w:val="20"/>
              </w:rPr>
              <w:t>3&amp;</w:t>
            </w:r>
            <w:r w:rsidR="0078164A" w:rsidRPr="00901E20">
              <w:rPr>
                <w:rFonts w:cs="Arial"/>
                <w:sz w:val="20"/>
                <w:szCs w:val="20"/>
              </w:rPr>
              <w:t>4</w:t>
            </w:r>
            <w:r w:rsidR="0078164A" w:rsidRPr="0078164A">
              <w:rPr>
                <w:rFonts w:cs="Arial"/>
                <w:i/>
                <w:sz w:val="20"/>
                <w:szCs w:val="20"/>
              </w:rPr>
              <w:t xml:space="preserve"> (</w:t>
            </w:r>
            <w:proofErr w:type="spellStart"/>
            <w:r w:rsidR="0078164A" w:rsidRPr="0078164A">
              <w:rPr>
                <w:rFonts w:cs="Arial"/>
                <w:i/>
                <w:sz w:val="20"/>
                <w:szCs w:val="20"/>
              </w:rPr>
              <w:t>setting</w:t>
            </w:r>
            <w:proofErr w:type="spellEnd"/>
            <w:r w:rsidR="0078164A" w:rsidRPr="0078164A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78164A" w:rsidRPr="0078164A">
              <w:rPr>
                <w:rFonts w:cs="Arial"/>
                <w:i/>
                <w:sz w:val="20"/>
                <w:szCs w:val="20"/>
              </w:rPr>
              <w:t>and</w:t>
            </w:r>
            <w:proofErr w:type="spellEnd"/>
            <w:r w:rsidR="0078164A" w:rsidRPr="0078164A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78164A" w:rsidRPr="004132D1">
              <w:rPr>
                <w:rFonts w:cs="Arial"/>
                <w:i/>
                <w:sz w:val="20"/>
                <w:szCs w:val="20"/>
              </w:rPr>
              <w:t>atmosphere</w:t>
            </w:r>
            <w:proofErr w:type="spellEnd"/>
            <w:r w:rsidR="0078164A" w:rsidRPr="004132D1">
              <w:rPr>
                <w:rFonts w:cs="Arial"/>
                <w:i/>
                <w:sz w:val="20"/>
                <w:szCs w:val="20"/>
              </w:rPr>
              <w:t xml:space="preserve">, </w:t>
            </w:r>
            <w:proofErr w:type="spellStart"/>
            <w:r w:rsidR="0078164A" w:rsidRPr="004132D1">
              <w:rPr>
                <w:rFonts w:cs="Arial"/>
                <w:i/>
                <w:sz w:val="20"/>
                <w:szCs w:val="20"/>
              </w:rPr>
              <w:t>conflict</w:t>
            </w:r>
            <w:proofErr w:type="spellEnd"/>
            <w:r w:rsidR="0078164A" w:rsidRPr="004132D1">
              <w:rPr>
                <w:rFonts w:cs="Arial"/>
                <w:sz w:val="20"/>
                <w:szCs w:val="20"/>
              </w:rPr>
              <w:t xml:space="preserve">) sowie Kapitel 13 </w:t>
            </w:r>
            <w:proofErr w:type="spellStart"/>
            <w:r w:rsidR="0078164A" w:rsidRPr="004132D1">
              <w:rPr>
                <w:rFonts w:cs="Arial"/>
                <w:i/>
                <w:iCs/>
                <w:sz w:val="20"/>
                <w:szCs w:val="20"/>
              </w:rPr>
              <w:t>Literature</w:t>
            </w:r>
            <w:proofErr w:type="spellEnd"/>
            <w:r w:rsidR="0078164A" w:rsidRPr="004132D1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78164A" w:rsidRPr="004132D1">
              <w:rPr>
                <w:rFonts w:cs="Arial"/>
                <w:i/>
                <w:iCs/>
                <w:sz w:val="20"/>
                <w:szCs w:val="20"/>
              </w:rPr>
              <w:t>goes</w:t>
            </w:r>
            <w:proofErr w:type="spellEnd"/>
            <w:r w:rsidR="0078164A" w:rsidRPr="004132D1">
              <w:rPr>
                <w:rFonts w:cs="Arial"/>
                <w:i/>
                <w:iCs/>
                <w:sz w:val="20"/>
                <w:szCs w:val="20"/>
              </w:rPr>
              <w:t xml:space="preserve"> digital</w:t>
            </w:r>
            <w:r w:rsidR="000E4AB3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hyperlink r:id="rId11" w:history="1">
              <w:r w:rsidR="0048533C" w:rsidRPr="00EA06E4">
                <w:rPr>
                  <w:rStyle w:val="Hyperlink"/>
                  <w:rFonts w:cs="Arial"/>
                  <w:iCs/>
                  <w:sz w:val="20"/>
                  <w:szCs w:val="20"/>
                </w:rPr>
                <w:t>https://www.schulentwicklung.nrw.de/lehrplaene/front_content.php?idcat=6198</w:t>
              </w:r>
            </w:hyperlink>
            <w:r w:rsidR="00C65AD0" w:rsidRPr="0048533C">
              <w:rPr>
                <w:rFonts w:cs="Arial"/>
                <w:iCs/>
                <w:sz w:val="20"/>
                <w:szCs w:val="20"/>
              </w:rPr>
              <w:t xml:space="preserve"> (Datum des letzten Zugriffs: </w:t>
            </w:r>
            <w:r w:rsidR="00901E20">
              <w:rPr>
                <w:rFonts w:cs="Arial"/>
                <w:iCs/>
                <w:sz w:val="20"/>
                <w:szCs w:val="20"/>
              </w:rPr>
              <w:t>1</w:t>
            </w:r>
            <w:r w:rsidR="00C65AD0" w:rsidRPr="0048533C">
              <w:rPr>
                <w:rFonts w:cs="Arial"/>
                <w:iCs/>
                <w:sz w:val="20"/>
                <w:szCs w:val="20"/>
              </w:rPr>
              <w:t>3.0</w:t>
            </w:r>
            <w:r w:rsidR="00901E20">
              <w:rPr>
                <w:rFonts w:cs="Arial"/>
                <w:iCs/>
                <w:sz w:val="20"/>
                <w:szCs w:val="20"/>
              </w:rPr>
              <w:t>6</w:t>
            </w:r>
            <w:r w:rsidR="00C65AD0" w:rsidRPr="0048533C">
              <w:rPr>
                <w:rFonts w:cs="Arial"/>
                <w:iCs/>
                <w:sz w:val="20"/>
                <w:szCs w:val="20"/>
              </w:rPr>
              <w:t>.2022</w:t>
            </w:r>
            <w:r w:rsidR="00C65AD0">
              <w:rPr>
                <w:rFonts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DF3820" w:rsidRPr="00502183" w:rsidRDefault="00DF3820" w:rsidP="00A32112">
      <w:pPr>
        <w:rPr>
          <w:vanish/>
          <w:sz w:val="2"/>
          <w:szCs w:val="2"/>
        </w:rPr>
      </w:pPr>
    </w:p>
    <w:sectPr w:rsidR="00DF3820" w:rsidRPr="00502183" w:rsidSect="00374E76">
      <w:footerReference w:type="even" r:id="rId12"/>
      <w:footerReference w:type="default" r:id="rId13"/>
      <w:footerReference w:type="first" r:id="rId14"/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82" w:rsidRDefault="00097182">
      <w:pPr>
        <w:spacing w:after="0" w:line="240" w:lineRule="auto"/>
      </w:pPr>
      <w:r>
        <w:separator/>
      </w:r>
    </w:p>
  </w:endnote>
  <w:endnote w:type="continuationSeparator" w:id="0">
    <w:p w:rsidR="00097182" w:rsidRDefault="00097182">
      <w:pPr>
        <w:spacing w:after="0" w:line="240" w:lineRule="auto"/>
      </w:pPr>
      <w:r>
        <w:continuationSeparator/>
      </w:r>
    </w:p>
  </w:endnote>
  <w:endnote w:type="continuationNotice" w:id="1">
    <w:p w:rsidR="00097182" w:rsidRDefault="00097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194178"/>
      <w:docPartObj>
        <w:docPartGallery w:val="Page Numbers (Bottom of Page)"/>
        <w:docPartUnique/>
      </w:docPartObj>
    </w:sdtPr>
    <w:sdtEndPr/>
    <w:sdtContent>
      <w:p w:rsidR="00E8679B" w:rsidRDefault="00E8679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E20">
          <w:rPr>
            <w:noProof/>
          </w:rPr>
          <w:t>2</w:t>
        </w:r>
        <w:r>
          <w:fldChar w:fldCharType="end"/>
        </w:r>
      </w:p>
    </w:sdtContent>
  </w:sdt>
  <w:p w:rsidR="00E8679B" w:rsidRDefault="00E867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19815"/>
      <w:docPartObj>
        <w:docPartGallery w:val="Page Numbers (Bottom of Page)"/>
        <w:docPartUnique/>
      </w:docPartObj>
    </w:sdtPr>
    <w:sdtEndPr/>
    <w:sdtContent>
      <w:p w:rsidR="00E8679B" w:rsidRDefault="00E8679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D9">
          <w:rPr>
            <w:noProof/>
          </w:rPr>
          <w:t>3</w:t>
        </w:r>
        <w:r>
          <w:fldChar w:fldCharType="end"/>
        </w:r>
      </w:p>
    </w:sdtContent>
  </w:sdt>
  <w:p w:rsidR="00E8679B" w:rsidRDefault="00E867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309994"/>
      <w:docPartObj>
        <w:docPartGallery w:val="Page Numbers (Bottom of Page)"/>
        <w:docPartUnique/>
      </w:docPartObj>
    </w:sdtPr>
    <w:sdtEndPr/>
    <w:sdtContent>
      <w:p w:rsidR="00E8679B" w:rsidRDefault="00E8679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E20">
          <w:rPr>
            <w:noProof/>
          </w:rPr>
          <w:t>1</w:t>
        </w:r>
        <w:r>
          <w:fldChar w:fldCharType="end"/>
        </w:r>
      </w:p>
    </w:sdtContent>
  </w:sdt>
  <w:p w:rsidR="003D3CB4" w:rsidRDefault="003D3C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82" w:rsidRDefault="00097182">
      <w:pPr>
        <w:spacing w:after="0" w:line="240" w:lineRule="auto"/>
      </w:pPr>
      <w:r>
        <w:separator/>
      </w:r>
    </w:p>
  </w:footnote>
  <w:footnote w:type="continuationSeparator" w:id="0">
    <w:p w:rsidR="00097182" w:rsidRDefault="00097182">
      <w:pPr>
        <w:spacing w:after="0" w:line="240" w:lineRule="auto"/>
      </w:pPr>
      <w:r>
        <w:continuationSeparator/>
      </w:r>
    </w:p>
  </w:footnote>
  <w:footnote w:type="continuationNotice" w:id="1">
    <w:p w:rsidR="00097182" w:rsidRDefault="000971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DCD"/>
    <w:multiLevelType w:val="hybridMultilevel"/>
    <w:tmpl w:val="75D29C6C"/>
    <w:lvl w:ilvl="0" w:tplc="C15A4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43734E3"/>
    <w:multiLevelType w:val="hybridMultilevel"/>
    <w:tmpl w:val="34F86898"/>
    <w:lvl w:ilvl="0" w:tplc="589CE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7F95092"/>
    <w:multiLevelType w:val="hybridMultilevel"/>
    <w:tmpl w:val="181E8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0157EB"/>
    <w:multiLevelType w:val="hybridMultilevel"/>
    <w:tmpl w:val="DA3A7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1"/>
  </w:num>
  <w:num w:numId="5">
    <w:abstractNumId w:val="22"/>
  </w:num>
  <w:num w:numId="6">
    <w:abstractNumId w:val="8"/>
  </w:num>
  <w:num w:numId="7">
    <w:abstractNumId w:val="11"/>
  </w:num>
  <w:num w:numId="8">
    <w:abstractNumId w:val="14"/>
  </w:num>
  <w:num w:numId="9">
    <w:abstractNumId w:val="25"/>
  </w:num>
  <w:num w:numId="10">
    <w:abstractNumId w:val="30"/>
  </w:num>
  <w:num w:numId="11">
    <w:abstractNumId w:val="28"/>
  </w:num>
  <w:num w:numId="12">
    <w:abstractNumId w:val="20"/>
  </w:num>
  <w:num w:numId="13">
    <w:abstractNumId w:val="2"/>
  </w:num>
  <w:num w:numId="14">
    <w:abstractNumId w:val="10"/>
  </w:num>
  <w:num w:numId="15">
    <w:abstractNumId w:val="18"/>
  </w:num>
  <w:num w:numId="16">
    <w:abstractNumId w:val="17"/>
  </w:num>
  <w:num w:numId="17">
    <w:abstractNumId w:val="4"/>
  </w:num>
  <w:num w:numId="18">
    <w:abstractNumId w:val="21"/>
  </w:num>
  <w:num w:numId="19">
    <w:abstractNumId w:val="26"/>
  </w:num>
  <w:num w:numId="20">
    <w:abstractNumId w:val="16"/>
  </w:num>
  <w:num w:numId="21">
    <w:abstractNumId w:val="13"/>
  </w:num>
  <w:num w:numId="22">
    <w:abstractNumId w:val="23"/>
  </w:num>
  <w:num w:numId="23">
    <w:abstractNumId w:val="27"/>
  </w:num>
  <w:num w:numId="24">
    <w:abstractNumId w:val="29"/>
  </w:num>
  <w:num w:numId="25">
    <w:abstractNumId w:val="7"/>
  </w:num>
  <w:num w:numId="26">
    <w:abstractNumId w:val="12"/>
  </w:num>
  <w:num w:numId="27">
    <w:abstractNumId w:val="5"/>
  </w:num>
  <w:num w:numId="28">
    <w:abstractNumId w:val="24"/>
  </w:num>
  <w:num w:numId="29">
    <w:abstractNumId w:val="15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01EB"/>
    <w:rsid w:val="00005B60"/>
    <w:rsid w:val="00012859"/>
    <w:rsid w:val="00016C00"/>
    <w:rsid w:val="00016F83"/>
    <w:rsid w:val="00017568"/>
    <w:rsid w:val="0002359B"/>
    <w:rsid w:val="000242E8"/>
    <w:rsid w:val="00024ED2"/>
    <w:rsid w:val="00025871"/>
    <w:rsid w:val="00025A6D"/>
    <w:rsid w:val="000331CA"/>
    <w:rsid w:val="00040CDE"/>
    <w:rsid w:val="00047B84"/>
    <w:rsid w:val="00060C0F"/>
    <w:rsid w:val="000632EF"/>
    <w:rsid w:val="00072870"/>
    <w:rsid w:val="0007596E"/>
    <w:rsid w:val="00075AE8"/>
    <w:rsid w:val="00080424"/>
    <w:rsid w:val="00080982"/>
    <w:rsid w:val="00095240"/>
    <w:rsid w:val="00097182"/>
    <w:rsid w:val="000A50D5"/>
    <w:rsid w:val="000A6FCD"/>
    <w:rsid w:val="000B3C61"/>
    <w:rsid w:val="000C36B6"/>
    <w:rsid w:val="000C5371"/>
    <w:rsid w:val="000D0993"/>
    <w:rsid w:val="000D1293"/>
    <w:rsid w:val="000E4AB3"/>
    <w:rsid w:val="000F3FE4"/>
    <w:rsid w:val="000F453A"/>
    <w:rsid w:val="000F4A00"/>
    <w:rsid w:val="000F7AE9"/>
    <w:rsid w:val="00105978"/>
    <w:rsid w:val="00105C06"/>
    <w:rsid w:val="00114267"/>
    <w:rsid w:val="0011656D"/>
    <w:rsid w:val="00122907"/>
    <w:rsid w:val="00122A4F"/>
    <w:rsid w:val="00126631"/>
    <w:rsid w:val="00136124"/>
    <w:rsid w:val="001421F4"/>
    <w:rsid w:val="00147312"/>
    <w:rsid w:val="00161A3A"/>
    <w:rsid w:val="00164C1B"/>
    <w:rsid w:val="00190F81"/>
    <w:rsid w:val="00194839"/>
    <w:rsid w:val="00195264"/>
    <w:rsid w:val="001B0E5F"/>
    <w:rsid w:val="001C733E"/>
    <w:rsid w:val="001D3DCD"/>
    <w:rsid w:val="001D4D3D"/>
    <w:rsid w:val="001F5DBD"/>
    <w:rsid w:val="001F79F0"/>
    <w:rsid w:val="00206E10"/>
    <w:rsid w:val="00207B7D"/>
    <w:rsid w:val="00217D4C"/>
    <w:rsid w:val="00227858"/>
    <w:rsid w:val="00236FE0"/>
    <w:rsid w:val="00244C15"/>
    <w:rsid w:val="00246ABD"/>
    <w:rsid w:val="0025416E"/>
    <w:rsid w:val="00261D84"/>
    <w:rsid w:val="00281D3A"/>
    <w:rsid w:val="002955D0"/>
    <w:rsid w:val="002A01B0"/>
    <w:rsid w:val="002A4E18"/>
    <w:rsid w:val="002A63A2"/>
    <w:rsid w:val="002A78BF"/>
    <w:rsid w:val="002C575F"/>
    <w:rsid w:val="002D1506"/>
    <w:rsid w:val="002D19F4"/>
    <w:rsid w:val="002D271A"/>
    <w:rsid w:val="002D5E1B"/>
    <w:rsid w:val="002E1D92"/>
    <w:rsid w:val="002F3DA7"/>
    <w:rsid w:val="002F5872"/>
    <w:rsid w:val="002F6418"/>
    <w:rsid w:val="003032ED"/>
    <w:rsid w:val="00310CE7"/>
    <w:rsid w:val="00310D68"/>
    <w:rsid w:val="003112A7"/>
    <w:rsid w:val="003224BC"/>
    <w:rsid w:val="00340082"/>
    <w:rsid w:val="00341854"/>
    <w:rsid w:val="00342040"/>
    <w:rsid w:val="00346B9F"/>
    <w:rsid w:val="00353480"/>
    <w:rsid w:val="003659D6"/>
    <w:rsid w:val="003727A2"/>
    <w:rsid w:val="00374E76"/>
    <w:rsid w:val="00376DAB"/>
    <w:rsid w:val="0038526F"/>
    <w:rsid w:val="00395FB8"/>
    <w:rsid w:val="00397D84"/>
    <w:rsid w:val="003A1F22"/>
    <w:rsid w:val="003B00C4"/>
    <w:rsid w:val="003B57F4"/>
    <w:rsid w:val="003B5B9C"/>
    <w:rsid w:val="003D30A0"/>
    <w:rsid w:val="003D3CB4"/>
    <w:rsid w:val="003D7D1B"/>
    <w:rsid w:val="003E691D"/>
    <w:rsid w:val="003E7BAE"/>
    <w:rsid w:val="003F0FF1"/>
    <w:rsid w:val="003F35A6"/>
    <w:rsid w:val="003F3A17"/>
    <w:rsid w:val="003F4C64"/>
    <w:rsid w:val="004033BF"/>
    <w:rsid w:val="00403FCE"/>
    <w:rsid w:val="00404FB3"/>
    <w:rsid w:val="0041151A"/>
    <w:rsid w:val="00412A79"/>
    <w:rsid w:val="004132D1"/>
    <w:rsid w:val="004150E9"/>
    <w:rsid w:val="00425164"/>
    <w:rsid w:val="00427A45"/>
    <w:rsid w:val="00432B76"/>
    <w:rsid w:val="0043584E"/>
    <w:rsid w:val="004404F5"/>
    <w:rsid w:val="00442F64"/>
    <w:rsid w:val="00454F4A"/>
    <w:rsid w:val="00455147"/>
    <w:rsid w:val="00455F5F"/>
    <w:rsid w:val="00460DF6"/>
    <w:rsid w:val="00484C64"/>
    <w:rsid w:val="0048533C"/>
    <w:rsid w:val="00486572"/>
    <w:rsid w:val="00486D19"/>
    <w:rsid w:val="00495FFD"/>
    <w:rsid w:val="00496D28"/>
    <w:rsid w:val="004A2CBD"/>
    <w:rsid w:val="004A36A1"/>
    <w:rsid w:val="004A41D9"/>
    <w:rsid w:val="004B7A79"/>
    <w:rsid w:val="004C7A21"/>
    <w:rsid w:val="004D1B5E"/>
    <w:rsid w:val="004D1DB3"/>
    <w:rsid w:val="004D5780"/>
    <w:rsid w:val="004D7707"/>
    <w:rsid w:val="004E3BF1"/>
    <w:rsid w:val="004E4F99"/>
    <w:rsid w:val="004E6FEB"/>
    <w:rsid w:val="004F0539"/>
    <w:rsid w:val="00500884"/>
    <w:rsid w:val="00501A51"/>
    <w:rsid w:val="00501FDE"/>
    <w:rsid w:val="00502183"/>
    <w:rsid w:val="005202C2"/>
    <w:rsid w:val="005217C2"/>
    <w:rsid w:val="005402BD"/>
    <w:rsid w:val="0055039E"/>
    <w:rsid w:val="005529EE"/>
    <w:rsid w:val="005553DC"/>
    <w:rsid w:val="0055608F"/>
    <w:rsid w:val="005805B7"/>
    <w:rsid w:val="00580E3C"/>
    <w:rsid w:val="005825BE"/>
    <w:rsid w:val="005A42F4"/>
    <w:rsid w:val="005B3CA4"/>
    <w:rsid w:val="005B6AF5"/>
    <w:rsid w:val="005C74AE"/>
    <w:rsid w:val="005D5D68"/>
    <w:rsid w:val="005D7338"/>
    <w:rsid w:val="005F52C9"/>
    <w:rsid w:val="005F7187"/>
    <w:rsid w:val="00611145"/>
    <w:rsid w:val="00617AE7"/>
    <w:rsid w:val="006249CD"/>
    <w:rsid w:val="0063428F"/>
    <w:rsid w:val="0065757B"/>
    <w:rsid w:val="00660CCA"/>
    <w:rsid w:val="00673101"/>
    <w:rsid w:val="006775D3"/>
    <w:rsid w:val="0068464E"/>
    <w:rsid w:val="00691A2B"/>
    <w:rsid w:val="006B0AC8"/>
    <w:rsid w:val="006B4396"/>
    <w:rsid w:val="006B57A2"/>
    <w:rsid w:val="006C0B7B"/>
    <w:rsid w:val="006C0FEC"/>
    <w:rsid w:val="006D0A5D"/>
    <w:rsid w:val="006E06BA"/>
    <w:rsid w:val="006E77DE"/>
    <w:rsid w:val="00717155"/>
    <w:rsid w:val="00732605"/>
    <w:rsid w:val="00737360"/>
    <w:rsid w:val="007442AC"/>
    <w:rsid w:val="00746D8D"/>
    <w:rsid w:val="0075708B"/>
    <w:rsid w:val="00762FB2"/>
    <w:rsid w:val="007724A6"/>
    <w:rsid w:val="00772AF2"/>
    <w:rsid w:val="0078164A"/>
    <w:rsid w:val="00782ECE"/>
    <w:rsid w:val="00786352"/>
    <w:rsid w:val="00797FA4"/>
    <w:rsid w:val="007A1967"/>
    <w:rsid w:val="007B121E"/>
    <w:rsid w:val="007D02E5"/>
    <w:rsid w:val="007F15F9"/>
    <w:rsid w:val="00804653"/>
    <w:rsid w:val="008106AE"/>
    <w:rsid w:val="008158E4"/>
    <w:rsid w:val="00827FD4"/>
    <w:rsid w:val="00832A1C"/>
    <w:rsid w:val="00847180"/>
    <w:rsid w:val="00862177"/>
    <w:rsid w:val="00862C49"/>
    <w:rsid w:val="00865868"/>
    <w:rsid w:val="00872C08"/>
    <w:rsid w:val="008758AC"/>
    <w:rsid w:val="00877743"/>
    <w:rsid w:val="00880A63"/>
    <w:rsid w:val="0088408D"/>
    <w:rsid w:val="008A13E0"/>
    <w:rsid w:val="008A1B64"/>
    <w:rsid w:val="008A56AC"/>
    <w:rsid w:val="008A7CA6"/>
    <w:rsid w:val="008B6A17"/>
    <w:rsid w:val="008C52B1"/>
    <w:rsid w:val="008D0943"/>
    <w:rsid w:val="008D12EB"/>
    <w:rsid w:val="008E689B"/>
    <w:rsid w:val="008E72E1"/>
    <w:rsid w:val="008F46BF"/>
    <w:rsid w:val="008F722C"/>
    <w:rsid w:val="00901E20"/>
    <w:rsid w:val="00922FD5"/>
    <w:rsid w:val="00923592"/>
    <w:rsid w:val="00924B76"/>
    <w:rsid w:val="00926D74"/>
    <w:rsid w:val="00933C97"/>
    <w:rsid w:val="00935ADE"/>
    <w:rsid w:val="00941E19"/>
    <w:rsid w:val="00957211"/>
    <w:rsid w:val="00963252"/>
    <w:rsid w:val="00981EDF"/>
    <w:rsid w:val="00983732"/>
    <w:rsid w:val="00986042"/>
    <w:rsid w:val="00990E76"/>
    <w:rsid w:val="009A5B5B"/>
    <w:rsid w:val="009A5E70"/>
    <w:rsid w:val="009B1B82"/>
    <w:rsid w:val="009B3488"/>
    <w:rsid w:val="009B6811"/>
    <w:rsid w:val="009C6114"/>
    <w:rsid w:val="009C660D"/>
    <w:rsid w:val="009E56D9"/>
    <w:rsid w:val="009F1E26"/>
    <w:rsid w:val="009F4E7A"/>
    <w:rsid w:val="00A071F8"/>
    <w:rsid w:val="00A10A05"/>
    <w:rsid w:val="00A1485F"/>
    <w:rsid w:val="00A27991"/>
    <w:rsid w:val="00A30D4C"/>
    <w:rsid w:val="00A32112"/>
    <w:rsid w:val="00A44081"/>
    <w:rsid w:val="00A443A7"/>
    <w:rsid w:val="00A446F2"/>
    <w:rsid w:val="00A4492A"/>
    <w:rsid w:val="00A467EC"/>
    <w:rsid w:val="00A47D18"/>
    <w:rsid w:val="00A562DC"/>
    <w:rsid w:val="00A56331"/>
    <w:rsid w:val="00A61D38"/>
    <w:rsid w:val="00A7437C"/>
    <w:rsid w:val="00A82BA5"/>
    <w:rsid w:val="00A859F0"/>
    <w:rsid w:val="00A86A17"/>
    <w:rsid w:val="00A955E8"/>
    <w:rsid w:val="00A96BC4"/>
    <w:rsid w:val="00A974DC"/>
    <w:rsid w:val="00AA2BC5"/>
    <w:rsid w:val="00AA5A4D"/>
    <w:rsid w:val="00AA706A"/>
    <w:rsid w:val="00AB4412"/>
    <w:rsid w:val="00AC0299"/>
    <w:rsid w:val="00AC0310"/>
    <w:rsid w:val="00AC33C5"/>
    <w:rsid w:val="00AD345D"/>
    <w:rsid w:val="00AD4D9E"/>
    <w:rsid w:val="00AE1E8F"/>
    <w:rsid w:val="00AE27F7"/>
    <w:rsid w:val="00AF139B"/>
    <w:rsid w:val="00AF1B2E"/>
    <w:rsid w:val="00AF5F04"/>
    <w:rsid w:val="00B02E93"/>
    <w:rsid w:val="00B0409C"/>
    <w:rsid w:val="00B04D23"/>
    <w:rsid w:val="00B1025D"/>
    <w:rsid w:val="00B16861"/>
    <w:rsid w:val="00B2584D"/>
    <w:rsid w:val="00B26ED3"/>
    <w:rsid w:val="00B27580"/>
    <w:rsid w:val="00B308C9"/>
    <w:rsid w:val="00B3570B"/>
    <w:rsid w:val="00B363A6"/>
    <w:rsid w:val="00B44EF9"/>
    <w:rsid w:val="00B458F5"/>
    <w:rsid w:val="00B47549"/>
    <w:rsid w:val="00B5313F"/>
    <w:rsid w:val="00B601B6"/>
    <w:rsid w:val="00B6048B"/>
    <w:rsid w:val="00B60D46"/>
    <w:rsid w:val="00B65217"/>
    <w:rsid w:val="00B70AA5"/>
    <w:rsid w:val="00B80E1D"/>
    <w:rsid w:val="00B909F4"/>
    <w:rsid w:val="00BA1F45"/>
    <w:rsid w:val="00BA252C"/>
    <w:rsid w:val="00BA6926"/>
    <w:rsid w:val="00BC4C2E"/>
    <w:rsid w:val="00BC70EB"/>
    <w:rsid w:val="00BC7284"/>
    <w:rsid w:val="00BE2A4D"/>
    <w:rsid w:val="00BF29D9"/>
    <w:rsid w:val="00BF65D2"/>
    <w:rsid w:val="00C073CD"/>
    <w:rsid w:val="00C077D7"/>
    <w:rsid w:val="00C11CE2"/>
    <w:rsid w:val="00C203E0"/>
    <w:rsid w:val="00C22939"/>
    <w:rsid w:val="00C23024"/>
    <w:rsid w:val="00C23433"/>
    <w:rsid w:val="00C2430F"/>
    <w:rsid w:val="00C42010"/>
    <w:rsid w:val="00C52959"/>
    <w:rsid w:val="00C60FD2"/>
    <w:rsid w:val="00C61B4A"/>
    <w:rsid w:val="00C65AD0"/>
    <w:rsid w:val="00C66DB1"/>
    <w:rsid w:val="00C7578B"/>
    <w:rsid w:val="00C81422"/>
    <w:rsid w:val="00C82432"/>
    <w:rsid w:val="00C939E0"/>
    <w:rsid w:val="00C97155"/>
    <w:rsid w:val="00CA1F4D"/>
    <w:rsid w:val="00CA228D"/>
    <w:rsid w:val="00CB0701"/>
    <w:rsid w:val="00CB1D9A"/>
    <w:rsid w:val="00CB5865"/>
    <w:rsid w:val="00CB7E16"/>
    <w:rsid w:val="00CC153B"/>
    <w:rsid w:val="00CD121D"/>
    <w:rsid w:val="00CD22FA"/>
    <w:rsid w:val="00CE0E99"/>
    <w:rsid w:val="00CE3244"/>
    <w:rsid w:val="00CF395D"/>
    <w:rsid w:val="00CF6288"/>
    <w:rsid w:val="00D13ADF"/>
    <w:rsid w:val="00D33CC9"/>
    <w:rsid w:val="00D35514"/>
    <w:rsid w:val="00D46A78"/>
    <w:rsid w:val="00D51908"/>
    <w:rsid w:val="00D54EE9"/>
    <w:rsid w:val="00D70D8E"/>
    <w:rsid w:val="00D9461A"/>
    <w:rsid w:val="00DA1CCC"/>
    <w:rsid w:val="00DA2B29"/>
    <w:rsid w:val="00DA41C0"/>
    <w:rsid w:val="00DB1392"/>
    <w:rsid w:val="00DB1BBF"/>
    <w:rsid w:val="00DB1FE0"/>
    <w:rsid w:val="00DB2018"/>
    <w:rsid w:val="00DC098A"/>
    <w:rsid w:val="00DC4E1A"/>
    <w:rsid w:val="00DC52AA"/>
    <w:rsid w:val="00DD1B32"/>
    <w:rsid w:val="00DE1821"/>
    <w:rsid w:val="00DF16B0"/>
    <w:rsid w:val="00DF3820"/>
    <w:rsid w:val="00E23165"/>
    <w:rsid w:val="00E401C5"/>
    <w:rsid w:val="00E45566"/>
    <w:rsid w:val="00E45D3E"/>
    <w:rsid w:val="00E60A96"/>
    <w:rsid w:val="00E656F2"/>
    <w:rsid w:val="00E75159"/>
    <w:rsid w:val="00E7527F"/>
    <w:rsid w:val="00E76C22"/>
    <w:rsid w:val="00E8587A"/>
    <w:rsid w:val="00E8679B"/>
    <w:rsid w:val="00EA509F"/>
    <w:rsid w:val="00EB74EB"/>
    <w:rsid w:val="00EC2724"/>
    <w:rsid w:val="00EC72CE"/>
    <w:rsid w:val="00EC79CC"/>
    <w:rsid w:val="00ED2EC4"/>
    <w:rsid w:val="00EE5A13"/>
    <w:rsid w:val="00EF12FD"/>
    <w:rsid w:val="00EF1D26"/>
    <w:rsid w:val="00EF22EF"/>
    <w:rsid w:val="00F002C1"/>
    <w:rsid w:val="00F01578"/>
    <w:rsid w:val="00F11733"/>
    <w:rsid w:val="00F15588"/>
    <w:rsid w:val="00F27DF6"/>
    <w:rsid w:val="00F335FF"/>
    <w:rsid w:val="00F40F18"/>
    <w:rsid w:val="00F42A6E"/>
    <w:rsid w:val="00F45E94"/>
    <w:rsid w:val="00F61520"/>
    <w:rsid w:val="00F70A89"/>
    <w:rsid w:val="00F72D44"/>
    <w:rsid w:val="00F80B04"/>
    <w:rsid w:val="00F96563"/>
    <w:rsid w:val="00FC066C"/>
    <w:rsid w:val="00FC211B"/>
    <w:rsid w:val="00FC3F39"/>
    <w:rsid w:val="00FC3F4E"/>
    <w:rsid w:val="00FD0ECA"/>
    <w:rsid w:val="00FD1353"/>
    <w:rsid w:val="00FF0164"/>
    <w:rsid w:val="00FF0451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ACB67"/>
  <w15:docId w15:val="{5C4683F8-0BEF-470D-80E7-41C59BC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5240"/>
    <w:rPr>
      <w:color w:val="605E5C"/>
      <w:shd w:val="clear" w:color="auto" w:fill="E1DFDD"/>
    </w:rPr>
  </w:style>
  <w:style w:type="paragraph" w:customStyle="1" w:styleId="Liste-Flie-Spiegelstrich">
    <w:name w:val="Liste-Fließ-Spiegelstrich"/>
    <w:basedOn w:val="Standard"/>
    <w:qFormat/>
    <w:locked/>
    <w:rsid w:val="00C11CE2"/>
    <w:pPr>
      <w:keepLines/>
      <w:numPr>
        <w:numId w:val="28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C11CE2"/>
    <w:pPr>
      <w:spacing w:after="120" w:line="240" w:lineRule="auto"/>
      <w:ind w:left="357"/>
      <w:contextualSpacing w:val="0"/>
      <w:jc w:val="left"/>
    </w:pPr>
  </w:style>
  <w:style w:type="paragraph" w:styleId="berarbeitung">
    <w:name w:val="Revision"/>
    <w:hidden/>
    <w:uiPriority w:val="99"/>
    <w:semiHidden/>
    <w:rsid w:val="004C7A21"/>
    <w:rPr>
      <w:rFonts w:ascii="Arial" w:hAnsi="Arial"/>
      <w:sz w:val="22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A5B5B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65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nerdsofcolor.org/2021/10/04/american-born-chinese-headed-to-disne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lentwicklung.nrw.de/lehrplaene/front_content.php?idcat=61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dreads.com/book/show/40495957-heartstopp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ishandmedia.co.uk/publications/emc-approaches-to-coraline-downloa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0EBB-14F3-4E82-8699-D57AF1C3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6937</Characters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2022-01-18T13:04:00Z</dcterms:created>
  <dcterms:modified xsi:type="dcterms:W3CDTF">2022-06-13T10:06:00Z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