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9925"/>
      </w:tblGrid>
      <w:tr w:rsidR="00F541FB" w:rsidRPr="00F541FB" w14:paraId="6FB4ECBA" w14:textId="77777777" w:rsidTr="0035549E">
        <w:trPr>
          <w:trHeight w:val="320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E3126E" w14:textId="01C616CE" w:rsidR="007F15F9" w:rsidRPr="00F541FB" w:rsidRDefault="007F15F9" w:rsidP="00CB4D82">
            <w:pPr>
              <w:spacing w:after="0"/>
              <w:jc w:val="center"/>
              <w:rPr>
                <w:rFonts w:ascii="Arial Narrow" w:eastAsia="Times New Roman" w:hAnsi="Arial Narrow" w:cs="Arial"/>
                <w:color w:val="000000" w:themeColor="text1"/>
                <w:sz w:val="24"/>
                <w:szCs w:val="20"/>
                <w:lang w:eastAsia="de-DE"/>
              </w:rPr>
            </w:pPr>
            <w:r w:rsidRPr="00F541FB">
              <w:rPr>
                <w:rFonts w:ascii="Arial Narrow" w:eastAsia="Times New Roman" w:hAnsi="Arial Narrow" w:cs="Arial"/>
                <w:color w:val="000000" w:themeColor="text1"/>
                <w:sz w:val="24"/>
                <w:szCs w:val="20"/>
                <w:lang w:eastAsia="de-DE"/>
              </w:rPr>
              <w:t xml:space="preserve">Konkretisiertes </w:t>
            </w:r>
            <w:r w:rsidR="006B4396" w:rsidRPr="00F541FB">
              <w:rPr>
                <w:rFonts w:ascii="Arial Narrow" w:eastAsia="Times New Roman" w:hAnsi="Arial Narrow" w:cs="Arial"/>
                <w:color w:val="000000" w:themeColor="text1"/>
                <w:sz w:val="24"/>
                <w:szCs w:val="20"/>
                <w:lang w:eastAsia="de-DE"/>
              </w:rPr>
              <w:t>Unterrichtsvorhaben</w:t>
            </w:r>
            <w:r w:rsidR="0000299F" w:rsidRPr="00F541FB">
              <w:rPr>
                <w:rFonts w:ascii="Arial Narrow" w:eastAsia="Times New Roman" w:hAnsi="Arial Narrow" w:cs="Arial"/>
                <w:color w:val="000000" w:themeColor="text1"/>
                <w:sz w:val="24"/>
                <w:szCs w:val="20"/>
                <w:lang w:eastAsia="de-DE"/>
              </w:rPr>
              <w:t xml:space="preserve"> </w:t>
            </w:r>
            <w:r w:rsidR="00B530E5" w:rsidRPr="00F541FB">
              <w:rPr>
                <w:rFonts w:ascii="Arial Narrow" w:eastAsia="Times New Roman" w:hAnsi="Arial Narrow" w:cs="Arial"/>
                <w:color w:val="000000" w:themeColor="text1"/>
                <w:sz w:val="24"/>
                <w:szCs w:val="20"/>
                <w:lang w:eastAsia="de-DE"/>
              </w:rPr>
              <w:t>8</w:t>
            </w:r>
            <w:r w:rsidR="00D33CC9" w:rsidRPr="00F541FB">
              <w:rPr>
                <w:rFonts w:ascii="Arial Narrow" w:eastAsia="Times New Roman" w:hAnsi="Arial Narrow" w:cs="Arial"/>
                <w:color w:val="000000" w:themeColor="text1"/>
                <w:sz w:val="24"/>
                <w:szCs w:val="20"/>
                <w:lang w:eastAsia="de-DE"/>
              </w:rPr>
              <w:t>.</w:t>
            </w:r>
            <w:r w:rsidR="00B530E5" w:rsidRPr="00F541FB">
              <w:rPr>
                <w:rFonts w:ascii="Arial Narrow" w:eastAsia="Times New Roman" w:hAnsi="Arial Narrow" w:cs="Arial"/>
                <w:color w:val="000000" w:themeColor="text1"/>
                <w:sz w:val="24"/>
                <w:szCs w:val="20"/>
                <w:lang w:eastAsia="de-DE"/>
              </w:rPr>
              <w:t>2</w:t>
            </w:r>
            <w:r w:rsidR="00ED15AF" w:rsidRPr="00F541FB">
              <w:rPr>
                <w:rFonts w:ascii="Arial Narrow" w:eastAsia="Times New Roman" w:hAnsi="Arial Narrow" w:cs="Arial"/>
                <w:color w:val="000000" w:themeColor="text1"/>
                <w:sz w:val="24"/>
                <w:szCs w:val="20"/>
                <w:lang w:eastAsia="de-DE"/>
              </w:rPr>
              <w:t>-</w:t>
            </w:r>
            <w:r w:rsidR="00D33CC9" w:rsidRPr="00F541FB">
              <w:rPr>
                <w:rFonts w:ascii="Arial Narrow" w:eastAsia="Times New Roman" w:hAnsi="Arial Narrow" w:cs="Arial"/>
                <w:color w:val="000000" w:themeColor="text1"/>
                <w:sz w:val="24"/>
                <w:szCs w:val="20"/>
                <w:lang w:eastAsia="de-DE"/>
              </w:rPr>
              <w:t>1</w:t>
            </w:r>
            <w:r w:rsidR="00C40C88" w:rsidRPr="00F541FB">
              <w:rPr>
                <w:rFonts w:ascii="Arial Narrow" w:eastAsia="Times New Roman" w:hAnsi="Arial Narrow" w:cs="Arial"/>
                <w:color w:val="000000" w:themeColor="text1"/>
                <w:sz w:val="24"/>
                <w:szCs w:val="20"/>
                <w:lang w:eastAsia="de-DE"/>
              </w:rPr>
              <w:t xml:space="preserve"> </w:t>
            </w:r>
            <w:r w:rsidR="000802A9" w:rsidRPr="00F541FB">
              <w:rPr>
                <w:rFonts w:ascii="Arial Narrow" w:eastAsia="Times New Roman" w:hAnsi="Arial Narrow" w:cs="Arial"/>
                <w:color w:val="000000" w:themeColor="text1"/>
                <w:sz w:val="24"/>
                <w:szCs w:val="20"/>
                <w:lang w:eastAsia="de-DE"/>
              </w:rPr>
              <w:t>G</w:t>
            </w:r>
            <w:r w:rsidR="00C40C88" w:rsidRPr="00F541FB">
              <w:rPr>
                <w:rFonts w:ascii="Arial Narrow" w:eastAsia="Times New Roman" w:hAnsi="Arial Narrow" w:cs="Arial"/>
                <w:color w:val="000000" w:themeColor="text1"/>
                <w:sz w:val="24"/>
                <w:szCs w:val="20"/>
                <w:lang w:eastAsia="de-DE"/>
              </w:rPr>
              <w:t>-Kurs</w:t>
            </w:r>
          </w:p>
          <w:p w14:paraId="7E7BDB38" w14:textId="6A9E85FF" w:rsidR="0000299F" w:rsidRDefault="00B530E5" w:rsidP="00CB4D82">
            <w:pPr>
              <w:shd w:val="clear" w:color="auto" w:fill="D9D9D9" w:themeFill="background1" w:themeFillShade="D9"/>
              <w:spacing w:after="0"/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541FB">
              <w:rPr>
                <w:rFonts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The southern United States</w:t>
            </w:r>
            <w:r w:rsidR="0000299F" w:rsidRPr="00F541FB">
              <w:rPr>
                <w:rFonts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F9261A" w:rsidRPr="00F541FB">
              <w:rPr>
                <w:rFonts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Presenting</w:t>
            </w:r>
            <w:proofErr w:type="spellEnd"/>
            <w:r w:rsidR="00F9261A" w:rsidRPr="00F541FB">
              <w:rPr>
                <w:rFonts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9261A" w:rsidRPr="00F541FB">
              <w:rPr>
                <w:rFonts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events</w:t>
            </w:r>
            <w:proofErr w:type="spellEnd"/>
            <w:r w:rsidR="00F9261A" w:rsidRPr="00F541FB">
              <w:rPr>
                <w:rFonts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9261A" w:rsidRPr="00F541FB">
              <w:rPr>
                <w:rFonts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and</w:t>
            </w:r>
            <w:proofErr w:type="spellEnd"/>
            <w:r w:rsidR="00F9261A" w:rsidRPr="00F541FB">
              <w:rPr>
                <w:rFonts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9261A" w:rsidRPr="00F541FB">
              <w:rPr>
                <w:rFonts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people</w:t>
            </w:r>
            <w:proofErr w:type="spellEnd"/>
            <w:r w:rsidR="00EC6044" w:rsidRPr="00F541FB">
              <w:rPr>
                <w:rFonts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C6044" w:rsidRPr="00F541FB">
              <w:rPr>
                <w:rFonts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vividly</w:t>
            </w:r>
            <w:proofErr w:type="spellEnd"/>
          </w:p>
          <w:p w14:paraId="5E8767C5" w14:textId="77777777" w:rsidR="00E84ACA" w:rsidRPr="00F541FB" w:rsidRDefault="00E84ACA" w:rsidP="00CB4D82">
            <w:pPr>
              <w:shd w:val="clear" w:color="auto" w:fill="D9D9D9" w:themeFill="background1" w:themeFillShade="D9"/>
              <w:spacing w:after="0"/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784267C5" w14:textId="597D5DB9" w:rsidR="00042AC0" w:rsidRPr="00F541FB" w:rsidRDefault="0056206A" w:rsidP="00CB4D82">
            <w:pPr>
              <w:shd w:val="clear" w:color="auto" w:fill="D9D9D9" w:themeFill="background1" w:themeFillShade="D9"/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</w:pPr>
            <w:r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D</w:t>
            </w:r>
            <w:r w:rsidR="00663975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ie </w:t>
            </w:r>
            <w:proofErr w:type="spellStart"/>
            <w:r w:rsidR="00663975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SuS</w:t>
            </w:r>
            <w:proofErr w:type="spellEnd"/>
            <w:r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 setzen sich</w:t>
            </w:r>
            <w:r w:rsidR="00663975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 mit </w:t>
            </w:r>
            <w:r w:rsidR="004B079A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einzelnen </w:t>
            </w:r>
            <w:r w:rsidR="00663975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Ereignissen und Personen der US-amerikanischen Südstaaten auseinander</w:t>
            </w:r>
            <w:r w:rsidR="00D67B21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.</w:t>
            </w:r>
            <w:r w:rsidR="00DD5325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DC0F78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Der Fokus liegt dabei auf der</w:t>
            </w:r>
            <w:r w:rsidR="00411F13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4B079A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Siedlungsgeschichte, der Bürgerrechtsbewegung sowie </w:t>
            </w:r>
            <w:r w:rsidR="00926204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Ereignissen der</w:t>
            </w:r>
            <w:r w:rsidR="004B079A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 jüngeren Geschichte</w:t>
            </w:r>
            <w:r w:rsidR="00CB2F1F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 wie </w:t>
            </w:r>
            <w:r w:rsidR="0081309F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dem </w:t>
            </w:r>
            <w:r w:rsidR="0081309F" w:rsidRPr="00F541FB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  <w:lang w:eastAsia="de-DE"/>
              </w:rPr>
              <w:t>Hurricane Katrina</w:t>
            </w:r>
            <w:r w:rsidR="00CB2F1F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.</w:t>
            </w:r>
            <w:r w:rsidR="00413078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</w:p>
          <w:p w14:paraId="402BA39D" w14:textId="5E1F5B38" w:rsidR="00D4079D" w:rsidRPr="00F541FB" w:rsidRDefault="007F05D6" w:rsidP="00CB4D82">
            <w:pPr>
              <w:shd w:val="clear" w:color="auto" w:fill="D9D9D9" w:themeFill="background1" w:themeFillShade="D9"/>
              <w:spacing w:after="0"/>
              <w:rPr>
                <w:color w:val="000000" w:themeColor="text1"/>
                <w:sz w:val="20"/>
                <w:szCs w:val="20"/>
              </w:rPr>
            </w:pPr>
            <w:r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Auf der Grundlage von didaktisierten Texten und eigenen Recherchen erstellen die SuS ein digitalgestütztes Referat über eine Person oder ein Ereignis. </w:t>
            </w:r>
            <w:r w:rsidR="009F71B4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Der </w:t>
            </w:r>
            <w:r w:rsidR="00206F59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Schwerpunkt</w:t>
            </w:r>
            <w:r w:rsidR="009F71B4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 der Kompetenzentwicklung lieg</w:t>
            </w:r>
            <w:r w:rsidR="005154A0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t</w:t>
            </w:r>
            <w:r w:rsidR="00042AC0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881143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dabei </w:t>
            </w:r>
            <w:r w:rsidR="009F71B4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auf </w:t>
            </w:r>
            <w:r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dem Leseverstehen,</w:t>
            </w:r>
            <w:r w:rsidR="00881143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 dem zusammenhängenden Sprechen und</w:t>
            </w:r>
            <w:r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881143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der</w:t>
            </w:r>
            <w:r w:rsidR="005154A0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 Textmedienkompetenz</w:t>
            </w:r>
            <w:r w:rsidR="00DD5325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.</w:t>
            </w:r>
            <w:r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 Die SuS </w:t>
            </w:r>
            <w:r w:rsidR="00DD5325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erstellen eine digitale Präsentation</w:t>
            </w:r>
            <w:r w:rsidR="00AF72B8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 (Folien/Slideshow)</w:t>
            </w:r>
            <w:r w:rsidR="00D11563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,</w:t>
            </w:r>
            <w:r w:rsidR="0056206A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 in die sie </w:t>
            </w:r>
            <w:r w:rsidR="00970ED1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visuelle Medien wie </w:t>
            </w:r>
            <w:r w:rsidR="00DD5325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Bilder, Diagramme </w:t>
            </w:r>
            <w:r w:rsidR="00A367E2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und</w:t>
            </w:r>
            <w:r w:rsidR="00DD5325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 ggf. Videoclips</w:t>
            </w:r>
            <w:r w:rsidR="0056206A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 einbauen</w:t>
            </w:r>
            <w:r w:rsidR="00D11563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.</w:t>
            </w:r>
            <w:r w:rsidR="00B3707E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D4079D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Die </w:t>
            </w:r>
            <w:r w:rsidR="00554CD6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Einhaltung der </w:t>
            </w:r>
            <w:r w:rsidR="00D4079D" w:rsidRPr="00F541FB">
              <w:rPr>
                <w:color w:val="000000" w:themeColor="text1"/>
                <w:sz w:val="20"/>
                <w:szCs w:val="20"/>
              </w:rPr>
              <w:t>Persönlichkeits-, Urheber- und Nutzungsrechte w</w:t>
            </w:r>
            <w:r w:rsidR="00554CD6" w:rsidRPr="00F541FB">
              <w:rPr>
                <w:color w:val="000000" w:themeColor="text1"/>
                <w:sz w:val="20"/>
                <w:szCs w:val="20"/>
              </w:rPr>
              <w:t>i</w:t>
            </w:r>
            <w:r w:rsidR="00D4079D" w:rsidRPr="00F541FB">
              <w:rPr>
                <w:color w:val="000000" w:themeColor="text1"/>
                <w:sz w:val="20"/>
                <w:szCs w:val="20"/>
              </w:rPr>
              <w:t>rd dabei</w:t>
            </w:r>
            <w:r w:rsidR="00554CD6" w:rsidRPr="00F541FB">
              <w:rPr>
                <w:color w:val="000000" w:themeColor="text1"/>
                <w:sz w:val="20"/>
                <w:szCs w:val="20"/>
              </w:rPr>
              <w:t xml:space="preserve"> anhand einer bereitgestellten Checkliste von den SuS kontrolliert</w:t>
            </w:r>
            <w:r w:rsidR="00D4079D" w:rsidRPr="00F541FB">
              <w:rPr>
                <w:color w:val="000000" w:themeColor="text1"/>
                <w:sz w:val="20"/>
                <w:szCs w:val="20"/>
              </w:rPr>
              <w:t>.</w:t>
            </w:r>
            <w:r w:rsidR="0081309F" w:rsidRPr="00F541FB">
              <w:rPr>
                <w:color w:val="000000" w:themeColor="text1"/>
                <w:sz w:val="20"/>
                <w:szCs w:val="20"/>
              </w:rPr>
              <w:t xml:space="preserve"> </w:t>
            </w:r>
            <w:r w:rsidR="00013157" w:rsidRPr="00F541FB">
              <w:rPr>
                <w:color w:val="000000" w:themeColor="text1"/>
                <w:sz w:val="20"/>
                <w:szCs w:val="20"/>
              </w:rPr>
              <w:t xml:space="preserve">Während des </w:t>
            </w:r>
            <w:r w:rsidR="00042AC0" w:rsidRPr="00F541FB">
              <w:rPr>
                <w:color w:val="000000" w:themeColor="text1"/>
                <w:sz w:val="20"/>
                <w:szCs w:val="20"/>
              </w:rPr>
              <w:t>Referate</w:t>
            </w:r>
            <w:r w:rsidR="00013157" w:rsidRPr="00F541FB">
              <w:rPr>
                <w:color w:val="000000" w:themeColor="text1"/>
                <w:sz w:val="20"/>
                <w:szCs w:val="20"/>
              </w:rPr>
              <w:t xml:space="preserve">s </w:t>
            </w:r>
            <w:r w:rsidR="00A96613" w:rsidRPr="00F541FB">
              <w:rPr>
                <w:color w:val="000000" w:themeColor="text1"/>
                <w:sz w:val="20"/>
                <w:szCs w:val="20"/>
              </w:rPr>
              <w:t xml:space="preserve">gehen die SuS </w:t>
            </w:r>
            <w:r w:rsidR="00881143" w:rsidRPr="00F541FB">
              <w:rPr>
                <w:color w:val="000000" w:themeColor="text1"/>
                <w:sz w:val="20"/>
                <w:szCs w:val="20"/>
              </w:rPr>
              <w:t xml:space="preserve">auf </w:t>
            </w:r>
            <w:r w:rsidR="00A96613" w:rsidRPr="00F541FB">
              <w:rPr>
                <w:color w:val="000000" w:themeColor="text1"/>
                <w:sz w:val="20"/>
                <w:szCs w:val="20"/>
              </w:rPr>
              <w:t>die von ihnen ausgewählten</w:t>
            </w:r>
            <w:r w:rsidR="00013157" w:rsidRPr="00F541FB">
              <w:rPr>
                <w:color w:val="000000" w:themeColor="text1"/>
                <w:sz w:val="20"/>
                <w:szCs w:val="20"/>
              </w:rPr>
              <w:t xml:space="preserve"> </w:t>
            </w:r>
            <w:r w:rsidR="003F70AB" w:rsidRPr="00F541FB">
              <w:rPr>
                <w:color w:val="000000" w:themeColor="text1"/>
                <w:sz w:val="20"/>
                <w:szCs w:val="20"/>
              </w:rPr>
              <w:t xml:space="preserve">visuellen </w:t>
            </w:r>
            <w:r w:rsidR="00013157" w:rsidRPr="00F541FB">
              <w:rPr>
                <w:color w:val="000000" w:themeColor="text1"/>
                <w:sz w:val="20"/>
                <w:szCs w:val="20"/>
              </w:rPr>
              <w:t>Medien</w:t>
            </w:r>
            <w:r w:rsidR="00881143" w:rsidRPr="00F541FB">
              <w:rPr>
                <w:color w:val="000000" w:themeColor="text1"/>
                <w:sz w:val="20"/>
                <w:szCs w:val="20"/>
              </w:rPr>
              <w:t>produkte</w:t>
            </w:r>
            <w:r w:rsidR="00A96613" w:rsidRPr="00F541FB">
              <w:rPr>
                <w:color w:val="000000" w:themeColor="text1"/>
                <w:sz w:val="20"/>
                <w:szCs w:val="20"/>
              </w:rPr>
              <w:t xml:space="preserve"> ein und beschreiben diese. </w:t>
            </w:r>
          </w:p>
          <w:p w14:paraId="33DCF0D1" w14:textId="1270AEC5" w:rsidR="00E2383D" w:rsidRPr="00F541FB" w:rsidRDefault="00E2383D" w:rsidP="00CB4D82">
            <w:pPr>
              <w:shd w:val="clear" w:color="auto" w:fill="D9D9D9" w:themeFill="background1" w:themeFillShade="D9"/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</w:pPr>
            <w:r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Der Umgang mit der Geschichte der </w:t>
            </w:r>
            <w:r w:rsidR="00E226AB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US-amerikanischen </w:t>
            </w:r>
            <w:r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Südsta</w:t>
            </w:r>
            <w:r w:rsidR="00DD7ACF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a</w:t>
            </w:r>
            <w:r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ten erfolgt </w:t>
            </w:r>
            <w:r w:rsidR="002A16F7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exemplari</w:t>
            </w:r>
            <w:r w:rsidR="00A476F2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sch. Empathie und emotionale Anteilnahme sind </w:t>
            </w:r>
            <w:r w:rsidR="006872D2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wahrscheinlich</w:t>
            </w:r>
            <w:r w:rsidR="008E4AC9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 und </w:t>
            </w:r>
            <w:r w:rsidR="006459B1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müssen</w:t>
            </w:r>
            <w:r w:rsidR="00875BB2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6459B1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ggf. durch die Lehrkraft </w:t>
            </w:r>
            <w:r w:rsidR="00043207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reguliert</w:t>
            </w:r>
            <w:r w:rsidR="006459B1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 werden</w:t>
            </w:r>
            <w:r w:rsidR="00875BB2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.</w:t>
            </w:r>
            <w:r w:rsidR="001C790E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 D</w:t>
            </w:r>
            <w:r w:rsidR="00082D85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as</w:t>
            </w:r>
            <w:r w:rsidR="001C790E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 Konzept Vorurteil</w:t>
            </w:r>
            <w:r w:rsidR="00B471CA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1C790E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w</w:t>
            </w:r>
            <w:r w:rsidR="00082D85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i</w:t>
            </w:r>
            <w:r w:rsidR="001C790E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rd </w:t>
            </w:r>
            <w:r w:rsidR="008E4AC9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besprochen und die damit einhergehenden Gefahren und Fehlannahmen</w:t>
            </w:r>
            <w:r w:rsidR="006459B1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875BB2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m</w:t>
            </w:r>
            <w:r w:rsidR="003115A4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it</w:t>
            </w:r>
            <w:r w:rsidR="00875BB2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 Bezug auf </w:t>
            </w:r>
            <w:r w:rsidR="003115A4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die </w:t>
            </w:r>
            <w:r w:rsidR="00875BB2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Themen des UV </w:t>
            </w:r>
            <w:r w:rsidR="00B1367C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werden </w:t>
            </w:r>
            <w:r w:rsidR="008E4AC9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benannt.</w:t>
            </w:r>
            <w:r w:rsidR="0092686F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</w:p>
          <w:p w14:paraId="769FE8DA" w14:textId="7657FA30" w:rsidR="00922FD5" w:rsidRPr="00F541FB" w:rsidRDefault="00D33CC9" w:rsidP="00CB4D82">
            <w:pPr>
              <w:spacing w:after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Stundenkonti</w:t>
            </w:r>
            <w:r w:rsidR="00A02C94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n</w:t>
            </w:r>
            <w:r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gent: ca.</w:t>
            </w:r>
            <w:r w:rsidR="00A02C94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00299F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2</w:t>
            </w:r>
            <w:r w:rsidR="00B530E5" w:rsidRPr="00F541F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4</w:t>
            </w:r>
          </w:p>
        </w:tc>
      </w:tr>
      <w:tr w:rsidR="00F541FB" w:rsidRPr="00F541FB" w14:paraId="6E32685B" w14:textId="77777777" w:rsidTr="00355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9925" w:type="dxa"/>
            <w:shd w:val="clear" w:color="auto" w:fill="auto"/>
          </w:tcPr>
          <w:p w14:paraId="3D9DEA4D" w14:textId="77777777" w:rsidR="005E666C" w:rsidRPr="00F541FB" w:rsidRDefault="005E666C" w:rsidP="00396DA4">
            <w:pPr>
              <w:spacing w:before="40" w:after="40" w:line="240" w:lineRule="auto"/>
              <w:jc w:val="center"/>
              <w:rPr>
                <w:rFonts w:eastAsia="Times New Roman" w:cs="Arial"/>
                <w:b/>
                <w:color w:val="000000" w:themeColor="text1"/>
                <w:sz w:val="24"/>
                <w:szCs w:val="20"/>
                <w:lang w:eastAsia="de-DE"/>
              </w:rPr>
            </w:pPr>
            <w:r w:rsidRPr="00F541FB">
              <w:rPr>
                <w:rFonts w:eastAsia="Times New Roman" w:cs="Arial"/>
                <w:b/>
                <w:color w:val="000000" w:themeColor="text1"/>
                <w:sz w:val="20"/>
                <w:szCs w:val="16"/>
                <w:lang w:eastAsia="de-DE"/>
              </w:rPr>
              <w:t>Interkulturelle kommunikative Kompetenz</w:t>
            </w:r>
          </w:p>
        </w:tc>
      </w:tr>
      <w:tr w:rsidR="00F541FB" w:rsidRPr="00F541FB" w14:paraId="7E9D48B5" w14:textId="77777777" w:rsidTr="005E666C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9E3CA" w14:textId="7C8CE1A4" w:rsidR="00D33CC9" w:rsidRPr="00E84ACA" w:rsidRDefault="00D33CC9" w:rsidP="00D33CC9">
            <w:pPr>
              <w:spacing w:after="0"/>
              <w:jc w:val="left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84ACA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Orientierungswissen:</w:t>
            </w:r>
          </w:p>
          <w:p w14:paraId="19E18732" w14:textId="7E7ED5B6" w:rsidR="006B4396" w:rsidRPr="00F541FB" w:rsidRDefault="00DC07DD" w:rsidP="00CB4D82">
            <w:pPr>
              <w:spacing w:after="0"/>
              <w:jc w:val="left"/>
              <w:rPr>
                <w:color w:val="000000" w:themeColor="text1"/>
                <w:sz w:val="16"/>
                <w:szCs w:val="16"/>
              </w:rPr>
            </w:pPr>
            <w:r w:rsidRPr="00F541FB">
              <w:rPr>
                <w:rFonts w:cs="Arial"/>
                <w:color w:val="000000" w:themeColor="text1"/>
                <w:sz w:val="20"/>
                <w:szCs w:val="20"/>
                <w:lang w:eastAsia="de-DE"/>
              </w:rPr>
              <w:t>auf ein grundlegendes soziokulturelles Orientierungswissen zu anglophonen Lebenswirklichkeiten [im Vereinigten Königreich</w:t>
            </w:r>
            <w:r w:rsidRPr="00F541FB">
              <w:rPr>
                <w:rFonts w:cs="Arial"/>
                <w:iCs/>
                <w:color w:val="000000" w:themeColor="text1"/>
                <w:sz w:val="20"/>
                <w:szCs w:val="20"/>
                <w:lang w:eastAsia="de-DE"/>
              </w:rPr>
              <w:t>] und</w:t>
            </w:r>
            <w:r w:rsidRPr="00F541FB">
              <w:rPr>
                <w:rFonts w:cs="Arial"/>
                <w:color w:val="000000" w:themeColor="text1"/>
                <w:sz w:val="20"/>
                <w:szCs w:val="20"/>
                <w:lang w:eastAsia="de-DE"/>
              </w:rPr>
              <w:t xml:space="preserve"> in den USA zurückgreifen: </w:t>
            </w:r>
            <w:r w:rsidR="00C40C88" w:rsidRPr="00F541FB">
              <w:rPr>
                <w:color w:val="000000" w:themeColor="text1"/>
                <w:sz w:val="20"/>
                <w:szCs w:val="20"/>
              </w:rPr>
              <w:t>Teilhabe am gesellschaftlichen Leben</w:t>
            </w:r>
            <w:r w:rsidR="00DB184B" w:rsidRPr="00F541FB">
              <w:rPr>
                <w:rFonts w:cs="Arial"/>
                <w:color w:val="000000" w:themeColor="text1"/>
                <w:sz w:val="20"/>
                <w:szCs w:val="20"/>
              </w:rPr>
              <w:t xml:space="preserve">: </w:t>
            </w:r>
            <w:r w:rsidR="00C40C88" w:rsidRPr="00F541FB">
              <w:rPr>
                <w:color w:val="000000" w:themeColor="text1"/>
                <w:sz w:val="20"/>
                <w:szCs w:val="20"/>
              </w:rPr>
              <w:t xml:space="preserve">Lebenswirklichkeiten in den USA </w:t>
            </w:r>
            <w:r w:rsidR="000802A9" w:rsidRPr="00F541FB">
              <w:rPr>
                <w:color w:val="000000" w:themeColor="text1"/>
                <w:sz w:val="20"/>
                <w:szCs w:val="20"/>
              </w:rPr>
              <w:t>(geografische, kulturelle, soziale und politische Aspekte), historisch und kulturell wichtige Personen, Ereignisse</w:t>
            </w:r>
          </w:p>
          <w:p w14:paraId="710ED4D0" w14:textId="0BA4CC22" w:rsidR="00CB4D82" w:rsidRDefault="00CB4D82" w:rsidP="003D284C">
            <w:pPr>
              <w:spacing w:after="0"/>
              <w:jc w:val="left"/>
              <w:rPr>
                <w:rFonts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14:paraId="4C37E67A" w14:textId="13C3818F" w:rsidR="00E84ACA" w:rsidRPr="00E84ACA" w:rsidRDefault="00E84ACA" w:rsidP="003D284C">
            <w:pPr>
              <w:spacing w:after="0"/>
              <w:jc w:val="left"/>
              <w:rPr>
                <w:rFonts w:cs="Arial"/>
                <w:color w:val="000000" w:themeColor="text1"/>
                <w:sz w:val="20"/>
                <w:szCs w:val="20"/>
                <w:u w:val="single"/>
                <w:lang w:eastAsia="de-DE"/>
              </w:rPr>
            </w:pPr>
            <w:r w:rsidRPr="00E84ACA">
              <w:rPr>
                <w:rFonts w:cs="Arial"/>
                <w:color w:val="000000" w:themeColor="text1"/>
                <w:sz w:val="20"/>
                <w:szCs w:val="20"/>
                <w:u w:val="single"/>
                <w:lang w:eastAsia="de-DE"/>
              </w:rPr>
              <w:t>Ergänzend:</w:t>
            </w:r>
          </w:p>
          <w:p w14:paraId="7C0C56C9" w14:textId="49107D9B" w:rsidR="003D284C" w:rsidRPr="00F541FB" w:rsidRDefault="006A29B4" w:rsidP="003D284C">
            <w:pPr>
              <w:spacing w:after="0"/>
              <w:jc w:val="left"/>
              <w:rPr>
                <w:rFonts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F541FB">
              <w:rPr>
                <w:rFonts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Interkulturelles Verstehen und Handeln:</w:t>
            </w:r>
          </w:p>
          <w:p w14:paraId="3F1408AA" w14:textId="548FD41E" w:rsidR="003D284C" w:rsidRPr="00F541FB" w:rsidRDefault="00A23F4E" w:rsidP="00D33CC9">
            <w:pPr>
              <w:spacing w:after="0"/>
              <w:jc w:val="left"/>
              <w:rPr>
                <w:rFonts w:cs="Arial"/>
                <w:b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</w:pPr>
            <w:r w:rsidRPr="00F541FB">
              <w:rPr>
                <w:bCs/>
                <w:color w:val="000000" w:themeColor="text1"/>
                <w:sz w:val="20"/>
                <w:szCs w:val="20"/>
                <w:lang w:eastAsia="de-DE"/>
              </w:rPr>
              <w:t>s</w:t>
            </w:r>
            <w:r w:rsidR="00DC07DD" w:rsidRPr="00F541FB">
              <w:rPr>
                <w:bCs/>
                <w:color w:val="000000" w:themeColor="text1"/>
                <w:sz w:val="20"/>
                <w:szCs w:val="20"/>
                <w:lang w:eastAsia="de-DE"/>
              </w:rPr>
              <w:t xml:space="preserve">ich in </w:t>
            </w:r>
            <w:r w:rsidRPr="00F541FB">
              <w:rPr>
                <w:bCs/>
                <w:color w:val="000000" w:themeColor="text1"/>
                <w:sz w:val="20"/>
                <w:szCs w:val="20"/>
                <w:lang w:eastAsia="de-DE"/>
              </w:rPr>
              <w:t>grundlegende Denk- und Verhaltensweisen von Menschen der Zielkultur in Alltagssituationen hineinversetzten</w:t>
            </w:r>
          </w:p>
        </w:tc>
      </w:tr>
      <w:tr w:rsidR="00F541FB" w:rsidRPr="00F541FB" w14:paraId="37E9831F" w14:textId="77777777" w:rsidTr="00355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9925" w:type="dxa"/>
            <w:shd w:val="clear" w:color="auto" w:fill="auto"/>
          </w:tcPr>
          <w:p w14:paraId="527A4658" w14:textId="77777777" w:rsidR="005E666C" w:rsidRPr="00F541FB" w:rsidRDefault="005E666C" w:rsidP="00396DA4">
            <w:pPr>
              <w:spacing w:before="40" w:after="40" w:line="240" w:lineRule="auto"/>
              <w:jc w:val="center"/>
              <w:rPr>
                <w:rFonts w:cs="Arial"/>
                <w:color w:val="000000" w:themeColor="text1"/>
              </w:rPr>
            </w:pPr>
            <w:r w:rsidRPr="00F541FB">
              <w:rPr>
                <w:rFonts w:eastAsia="Times New Roman" w:cs="Arial"/>
                <w:b/>
                <w:color w:val="000000" w:themeColor="text1"/>
                <w:sz w:val="20"/>
                <w:szCs w:val="16"/>
                <w:lang w:eastAsia="de-DE"/>
              </w:rPr>
              <w:t>Funktionale kommunikative Kompetenz</w:t>
            </w:r>
          </w:p>
        </w:tc>
      </w:tr>
      <w:tr w:rsidR="00F541FB" w:rsidRPr="00F541FB" w14:paraId="784A8D97" w14:textId="77777777" w:rsidTr="005E666C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810B8" w14:textId="322703DE" w:rsidR="00C40C88" w:rsidRPr="00F541FB" w:rsidRDefault="00C40C88" w:rsidP="00C40C88">
            <w:pPr>
              <w:spacing w:after="0"/>
              <w:ind w:left="284" w:hanging="284"/>
              <w:jc w:val="left"/>
              <w:rPr>
                <w:bCs/>
                <w:iCs/>
                <w:color w:val="000000" w:themeColor="text1"/>
                <w:sz w:val="20"/>
                <w:szCs w:val="20"/>
                <w:lang w:eastAsia="de-DE"/>
              </w:rPr>
            </w:pPr>
            <w:r w:rsidRPr="00CB4D82">
              <w:rPr>
                <w:b/>
                <w:i/>
                <w:color w:val="000000" w:themeColor="text1"/>
                <w:sz w:val="20"/>
                <w:szCs w:val="20"/>
                <w:lang w:eastAsia="de-DE"/>
              </w:rPr>
              <w:t>Leseverstehen:</w:t>
            </w:r>
            <w:r w:rsidRPr="00F541FB">
              <w:rPr>
                <w:b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A23F4E" w:rsidRPr="00F541FB">
              <w:rPr>
                <w:bCs/>
                <w:iCs/>
                <w:color w:val="000000" w:themeColor="text1"/>
                <w:sz w:val="20"/>
                <w:szCs w:val="20"/>
                <w:lang w:eastAsia="de-DE"/>
              </w:rPr>
              <w:t>klar strukturierten</w:t>
            </w:r>
            <w:r w:rsidR="00A23F4E" w:rsidRPr="00F541FB">
              <w:rPr>
                <w:b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0802A9" w:rsidRPr="00F541FB">
              <w:rPr>
                <w:color w:val="000000" w:themeColor="text1"/>
                <w:sz w:val="20"/>
                <w:szCs w:val="20"/>
              </w:rPr>
              <w:t xml:space="preserve">Sach- und Gebrauchstexten sowie </w:t>
            </w:r>
            <w:r w:rsidR="00A23F4E" w:rsidRPr="00F541FB">
              <w:rPr>
                <w:color w:val="000000" w:themeColor="text1"/>
                <w:sz w:val="20"/>
                <w:szCs w:val="20"/>
              </w:rPr>
              <w:t xml:space="preserve">einfach strukturierten </w:t>
            </w:r>
            <w:r w:rsidR="000802A9" w:rsidRPr="00F541FB">
              <w:rPr>
                <w:color w:val="000000" w:themeColor="text1"/>
                <w:sz w:val="20"/>
                <w:szCs w:val="20"/>
              </w:rPr>
              <w:t>literarischen Texten Hauptpunkte und wichtige Details entnehmen</w:t>
            </w:r>
          </w:p>
          <w:p w14:paraId="64C7F954" w14:textId="6294032A" w:rsidR="00C40C88" w:rsidRDefault="00C40C88" w:rsidP="00C40C88">
            <w:pPr>
              <w:spacing w:after="0"/>
              <w:ind w:left="284" w:hanging="284"/>
              <w:jc w:val="left"/>
              <w:rPr>
                <w:bCs/>
                <w:iCs/>
                <w:color w:val="000000" w:themeColor="text1"/>
                <w:sz w:val="20"/>
                <w:szCs w:val="20"/>
                <w:lang w:eastAsia="de-DE"/>
              </w:rPr>
            </w:pPr>
            <w:r w:rsidRPr="00CB4D82">
              <w:rPr>
                <w:b/>
                <w:i/>
                <w:color w:val="000000" w:themeColor="text1"/>
                <w:sz w:val="20"/>
                <w:szCs w:val="20"/>
                <w:lang w:eastAsia="de-DE"/>
              </w:rPr>
              <w:t>Sprechen – zusammenhängendes Sprechen:</w:t>
            </w:r>
            <w:r w:rsidRPr="00F541FB">
              <w:rPr>
                <w:bCs/>
                <w:iCs/>
                <w:color w:val="000000" w:themeColor="text1"/>
                <w:sz w:val="20"/>
                <w:szCs w:val="20"/>
                <w:lang w:eastAsia="de-DE"/>
              </w:rPr>
              <w:t xml:space="preserve"> notizengestützt eine </w:t>
            </w:r>
            <w:r w:rsidR="00A23F4E" w:rsidRPr="00F541FB">
              <w:rPr>
                <w:bCs/>
                <w:iCs/>
                <w:color w:val="000000" w:themeColor="text1"/>
                <w:sz w:val="20"/>
                <w:szCs w:val="20"/>
                <w:lang w:eastAsia="de-DE"/>
              </w:rPr>
              <w:t xml:space="preserve">einfache, visuell gestützte </w:t>
            </w:r>
            <w:r w:rsidRPr="00F541FB">
              <w:rPr>
                <w:bCs/>
                <w:iCs/>
                <w:color w:val="000000" w:themeColor="text1"/>
                <w:sz w:val="20"/>
                <w:szCs w:val="20"/>
                <w:lang w:eastAsia="de-DE"/>
              </w:rPr>
              <w:t>Präsentation strukturiert vortragen</w:t>
            </w:r>
          </w:p>
          <w:p w14:paraId="634A3E0B" w14:textId="77777777" w:rsidR="00383976" w:rsidRPr="00F541FB" w:rsidRDefault="00383976" w:rsidP="00C40C88">
            <w:pPr>
              <w:spacing w:after="0"/>
              <w:ind w:left="284" w:hanging="284"/>
              <w:jc w:val="left"/>
              <w:rPr>
                <w:bCs/>
                <w:iCs/>
                <w:color w:val="000000" w:themeColor="text1"/>
                <w:sz w:val="20"/>
                <w:szCs w:val="20"/>
                <w:lang w:eastAsia="de-DE"/>
              </w:rPr>
            </w:pPr>
          </w:p>
          <w:p w14:paraId="77ABF0D0" w14:textId="629D08E9" w:rsidR="00CB4D82" w:rsidRPr="00E84ACA" w:rsidRDefault="00383976" w:rsidP="00E84ACA">
            <w:pPr>
              <w:spacing w:after="0"/>
              <w:jc w:val="left"/>
              <w:rPr>
                <w:rFonts w:cs="Arial"/>
                <w:color w:val="000000" w:themeColor="text1"/>
                <w:sz w:val="20"/>
                <w:szCs w:val="20"/>
                <w:u w:val="single"/>
                <w:lang w:eastAsia="de-DE"/>
              </w:rPr>
            </w:pPr>
            <w:r w:rsidRPr="00E84ACA">
              <w:rPr>
                <w:rFonts w:cs="Arial"/>
                <w:color w:val="000000" w:themeColor="text1"/>
                <w:sz w:val="20"/>
                <w:szCs w:val="20"/>
                <w:u w:val="single"/>
                <w:lang w:eastAsia="de-DE"/>
              </w:rPr>
              <w:t>Ergänzend:</w:t>
            </w:r>
          </w:p>
          <w:p w14:paraId="6E6F9A78" w14:textId="695EDF5D" w:rsidR="00192595" w:rsidRPr="00F541FB" w:rsidRDefault="00192595" w:rsidP="00A132B3">
            <w:pPr>
              <w:spacing w:after="0"/>
              <w:ind w:left="284" w:hanging="284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CB4D82"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Hör-/Hörsehverstehen:</w:t>
            </w:r>
            <w:r w:rsidRPr="00F541FB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541FB">
              <w:rPr>
                <w:rFonts w:cs="Arial"/>
                <w:color w:val="000000" w:themeColor="text1"/>
                <w:sz w:val="20"/>
                <w:szCs w:val="20"/>
              </w:rPr>
              <w:t>Unterrichtsbeiträgen die wesentlichen Informationen entnehmen</w:t>
            </w:r>
          </w:p>
          <w:p w14:paraId="342511FB" w14:textId="39DA11FA" w:rsidR="00192595" w:rsidRPr="00F541FB" w:rsidRDefault="00192595" w:rsidP="00A132B3">
            <w:pPr>
              <w:spacing w:after="0"/>
              <w:ind w:left="284" w:hanging="284"/>
              <w:jc w:val="left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B4D82"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de-DE"/>
              </w:rPr>
              <w:t>Sprechen</w:t>
            </w:r>
            <w:r w:rsidRPr="00CB4D82">
              <w:rPr>
                <w:b/>
                <w:i/>
                <w:iCs/>
                <w:color w:val="000000" w:themeColor="text1"/>
                <w:sz w:val="20"/>
                <w:szCs w:val="20"/>
                <w:lang w:eastAsia="de-DE"/>
              </w:rPr>
              <w:t xml:space="preserve"> –</w:t>
            </w:r>
            <w:r w:rsidRPr="00CB4D82"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de-DE"/>
              </w:rPr>
              <w:t xml:space="preserve"> an Gesprächen teilnehmen:</w:t>
            </w:r>
            <w:r w:rsidRPr="00F541FB">
              <w:rPr>
                <w:rFonts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Pr="00F541FB">
              <w:rPr>
                <w:rFonts w:cs="Arial"/>
                <w:color w:val="000000" w:themeColor="text1"/>
                <w:sz w:val="20"/>
                <w:szCs w:val="20"/>
                <w:lang w:eastAsia="de-DE"/>
              </w:rPr>
              <w:t xml:space="preserve">am </w:t>
            </w:r>
            <w:proofErr w:type="spellStart"/>
            <w:r w:rsidRPr="00F541FB">
              <w:rPr>
                <w:rFonts w:cs="Arial"/>
                <w:i/>
                <w:iCs/>
                <w:color w:val="000000" w:themeColor="text1"/>
                <w:sz w:val="20"/>
                <w:szCs w:val="20"/>
                <w:lang w:eastAsia="de-DE"/>
              </w:rPr>
              <w:t>classroom</w:t>
            </w:r>
            <w:proofErr w:type="spellEnd"/>
            <w:r w:rsidRPr="00F541FB">
              <w:rPr>
                <w:rFonts w:cs="Arial"/>
                <w:i/>
                <w:i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F541FB">
              <w:rPr>
                <w:rFonts w:cs="Arial"/>
                <w:i/>
                <w:iCs/>
                <w:color w:val="000000" w:themeColor="text1"/>
                <w:sz w:val="20"/>
                <w:szCs w:val="20"/>
                <w:lang w:eastAsia="de-DE"/>
              </w:rPr>
              <w:t>discourse</w:t>
            </w:r>
            <w:proofErr w:type="spellEnd"/>
            <w:r w:rsidRPr="00F541FB">
              <w:rPr>
                <w:rFonts w:cs="Arial"/>
                <w:color w:val="000000" w:themeColor="text1"/>
                <w:sz w:val="20"/>
                <w:szCs w:val="20"/>
                <w:lang w:eastAsia="de-DE"/>
              </w:rPr>
              <w:t xml:space="preserve"> [und an Gesprächen in vertrauten Situationen des Alltags</w:t>
            </w:r>
            <w:r w:rsidRPr="00F541FB">
              <w:rPr>
                <w:rFonts w:cs="Arial"/>
                <w:iCs/>
                <w:color w:val="000000" w:themeColor="text1"/>
                <w:sz w:val="20"/>
                <w:szCs w:val="20"/>
                <w:lang w:eastAsia="de-DE"/>
              </w:rPr>
              <w:t>]</w:t>
            </w:r>
            <w:r w:rsidRPr="00F541FB">
              <w:rPr>
                <w:rFonts w:cs="Arial"/>
                <w:color w:val="000000" w:themeColor="text1"/>
                <w:sz w:val="20"/>
                <w:szCs w:val="20"/>
                <w:lang w:eastAsia="de-DE"/>
              </w:rPr>
              <w:t xml:space="preserve"> aktiv teilnehmen</w:t>
            </w:r>
          </w:p>
          <w:p w14:paraId="23791C97" w14:textId="44A0F8A5" w:rsidR="00A37A4C" w:rsidRPr="00F541FB" w:rsidRDefault="00A37A4C" w:rsidP="00A132B3">
            <w:pPr>
              <w:spacing w:after="0"/>
              <w:ind w:left="284" w:hanging="284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CB4D82"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Schreiben:</w:t>
            </w:r>
            <w:r w:rsidR="006D00B4" w:rsidRPr="00F541FB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6D00B4" w:rsidRPr="00F541FB">
              <w:rPr>
                <w:color w:val="000000" w:themeColor="text1"/>
                <w:sz w:val="20"/>
                <w:szCs w:val="20"/>
              </w:rPr>
              <w:t>Texte in beschreibender</w:t>
            </w:r>
            <w:r w:rsidR="00192595" w:rsidRPr="00F541FB">
              <w:rPr>
                <w:color w:val="000000" w:themeColor="text1"/>
                <w:sz w:val="20"/>
                <w:szCs w:val="20"/>
              </w:rPr>
              <w:t xml:space="preserve"> und</w:t>
            </w:r>
            <w:r w:rsidR="006D00B4" w:rsidRPr="00F541FB">
              <w:rPr>
                <w:color w:val="000000" w:themeColor="text1"/>
                <w:sz w:val="20"/>
                <w:szCs w:val="20"/>
              </w:rPr>
              <w:t xml:space="preserve"> berichtender</w:t>
            </w:r>
            <w:r w:rsidR="00192595" w:rsidRPr="00F541FB">
              <w:rPr>
                <w:color w:val="000000" w:themeColor="text1"/>
                <w:sz w:val="20"/>
                <w:szCs w:val="20"/>
              </w:rPr>
              <w:t xml:space="preserve"> </w:t>
            </w:r>
            <w:r w:rsidR="006D00B4" w:rsidRPr="00F541FB">
              <w:rPr>
                <w:color w:val="000000" w:themeColor="text1"/>
                <w:sz w:val="20"/>
                <w:szCs w:val="20"/>
              </w:rPr>
              <w:t>Absicht verfassen</w:t>
            </w:r>
            <w:r w:rsidR="00F90F71" w:rsidRPr="00F541FB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541FB" w:rsidRPr="00F541FB" w14:paraId="67A3C03F" w14:textId="77777777" w:rsidTr="005E666C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709E8" w14:textId="4FDD96F2" w:rsidR="00AF65BC" w:rsidRPr="00F541FB" w:rsidRDefault="00AF65BC" w:rsidP="00AF65BC">
            <w:pPr>
              <w:spacing w:after="0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F541FB">
              <w:rPr>
                <w:rFonts w:cs="Arial"/>
                <w:b/>
                <w:color w:val="000000" w:themeColor="text1"/>
                <w:sz w:val="20"/>
                <w:szCs w:val="20"/>
                <w:lang w:eastAsia="de-DE"/>
              </w:rPr>
              <w:t>Verfügen über sprachliche Mittel</w:t>
            </w:r>
          </w:p>
          <w:p w14:paraId="7293EC39" w14:textId="46D9BA59" w:rsidR="00CB4D82" w:rsidRDefault="007442AC" w:rsidP="00383976">
            <w:pPr>
              <w:spacing w:after="0"/>
              <w:ind w:left="284" w:hanging="284"/>
              <w:jc w:val="left"/>
              <w:rPr>
                <w:rFonts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CB4D82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  <w:lang w:eastAsia="de-DE"/>
              </w:rPr>
              <w:t>Wortschatz</w:t>
            </w:r>
            <w:r w:rsidR="009B6811" w:rsidRPr="00CB4D82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DB184B" w:rsidRPr="00F541FB">
              <w:rPr>
                <w:rFonts w:cs="Arial"/>
                <w:b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235656" w:rsidRPr="00F541FB">
              <w:rPr>
                <w:rFonts w:cs="Arial"/>
                <w:iCs/>
                <w:color w:val="000000" w:themeColor="text1"/>
                <w:sz w:val="20"/>
                <w:szCs w:val="20"/>
              </w:rPr>
              <w:t>einen allgemein sowie thematischen Wortschatz verstehen und situationsangemessen anwenden</w:t>
            </w:r>
            <w:r w:rsidR="00235656" w:rsidRPr="00F541FB">
              <w:rPr>
                <w:rFonts w:cs="Arial"/>
                <w:b/>
                <w:color w:val="000000" w:themeColor="text1"/>
                <w:sz w:val="16"/>
                <w:szCs w:val="16"/>
                <w:lang w:eastAsia="de-DE"/>
              </w:rPr>
              <w:t xml:space="preserve"> </w:t>
            </w:r>
            <w:r w:rsidR="00235656" w:rsidRPr="00F541FB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6D00B4" w:rsidRPr="00F541FB">
              <w:rPr>
                <w:i/>
                <w:iCs/>
                <w:color w:val="000000" w:themeColor="text1"/>
                <w:sz w:val="20"/>
                <w:szCs w:val="20"/>
              </w:rPr>
              <w:t>climate</w:t>
            </w:r>
            <w:proofErr w:type="spellEnd"/>
            <w:r w:rsidR="006D00B4" w:rsidRPr="00F541FB">
              <w:rPr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6D00B4" w:rsidRPr="00F541FB">
              <w:rPr>
                <w:i/>
                <w:iCs/>
                <w:color w:val="000000" w:themeColor="text1"/>
                <w:sz w:val="20"/>
                <w:szCs w:val="20"/>
              </w:rPr>
              <w:t>oppression</w:t>
            </w:r>
            <w:proofErr w:type="spellEnd"/>
            <w:r w:rsidR="006D00B4" w:rsidRPr="00F541FB">
              <w:rPr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6D00B4" w:rsidRPr="00F541FB">
              <w:rPr>
                <w:i/>
                <w:iCs/>
                <w:color w:val="000000" w:themeColor="text1"/>
                <w:sz w:val="20"/>
                <w:szCs w:val="20"/>
              </w:rPr>
              <w:t>fight</w:t>
            </w:r>
            <w:proofErr w:type="spellEnd"/>
            <w:r w:rsidR="006D00B4" w:rsidRPr="00F541FB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D00B4" w:rsidRPr="00F541FB">
              <w:rPr>
                <w:i/>
                <w:iCs/>
                <w:color w:val="000000" w:themeColor="text1"/>
                <w:sz w:val="20"/>
                <w:szCs w:val="20"/>
              </w:rPr>
              <w:t>for</w:t>
            </w:r>
            <w:proofErr w:type="spellEnd"/>
            <w:r w:rsidR="006D00B4" w:rsidRPr="00F541FB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D00B4" w:rsidRPr="00F541FB">
              <w:rPr>
                <w:i/>
                <w:iCs/>
                <w:color w:val="000000" w:themeColor="text1"/>
                <w:sz w:val="20"/>
                <w:szCs w:val="20"/>
              </w:rPr>
              <w:t>equality</w:t>
            </w:r>
            <w:proofErr w:type="spellEnd"/>
            <w:r w:rsidR="00235656" w:rsidRPr="00F541FB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  <w:p w14:paraId="7025726D" w14:textId="7422B558" w:rsidR="009B6811" w:rsidRPr="00F541FB" w:rsidRDefault="00D7673B" w:rsidP="00D7673B">
            <w:pPr>
              <w:spacing w:after="0"/>
              <w:ind w:left="284" w:hanging="284"/>
              <w:jc w:val="left"/>
              <w:rPr>
                <w:rFonts w:cs="Arial"/>
                <w:color w:val="000000" w:themeColor="text1"/>
                <w:sz w:val="20"/>
                <w:szCs w:val="20"/>
                <w:lang w:eastAsia="de-DE"/>
              </w:rPr>
            </w:pPr>
            <w:r w:rsidRPr="00CB4D82"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de-DE"/>
              </w:rPr>
              <w:t>Aussprache und Intonation:</w:t>
            </w:r>
            <w:r w:rsidR="00C9566D" w:rsidRPr="00F541FB">
              <w:rPr>
                <w:rFonts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C9566D" w:rsidRPr="00F541FB">
              <w:rPr>
                <w:rFonts w:cs="Arial"/>
                <w:color w:val="000000" w:themeColor="text1"/>
                <w:sz w:val="20"/>
                <w:szCs w:val="20"/>
                <w:lang w:eastAsia="de-DE"/>
              </w:rPr>
              <w:t>einfache Aussprache- und Intonationsmuster beachten und auf neue Wörter und Sätze übertragen;</w:t>
            </w:r>
            <w:r w:rsidRPr="00F541FB">
              <w:rPr>
                <w:rFonts w:cs="Arial"/>
                <w:color w:val="000000" w:themeColor="text1"/>
                <w:sz w:val="20"/>
                <w:szCs w:val="20"/>
                <w:lang w:eastAsia="de-DE"/>
              </w:rPr>
              <w:t xml:space="preserve"> die Wörter ihres einfachen Grundwortschatzes in der Regel korrekt aussprechen</w:t>
            </w:r>
          </w:p>
        </w:tc>
      </w:tr>
      <w:tr w:rsidR="00F541FB" w:rsidRPr="00F541FB" w14:paraId="5848C404" w14:textId="77777777" w:rsidTr="00355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9925" w:type="dxa"/>
            <w:shd w:val="clear" w:color="auto" w:fill="auto"/>
          </w:tcPr>
          <w:p w14:paraId="07CCD660" w14:textId="77777777" w:rsidR="005E666C" w:rsidRPr="00F541FB" w:rsidRDefault="005E666C" w:rsidP="00396DA4">
            <w:pPr>
              <w:spacing w:before="40" w:after="40" w:line="240" w:lineRule="auto"/>
              <w:jc w:val="center"/>
              <w:rPr>
                <w:rFonts w:cs="Arial"/>
                <w:color w:val="000000" w:themeColor="text1"/>
              </w:rPr>
            </w:pPr>
            <w:r w:rsidRPr="00F541FB">
              <w:rPr>
                <w:rFonts w:eastAsia="Times New Roman" w:cs="Arial"/>
                <w:b/>
                <w:color w:val="000000" w:themeColor="text1"/>
                <w:sz w:val="20"/>
                <w:szCs w:val="16"/>
                <w:lang w:eastAsia="de-DE"/>
              </w:rPr>
              <w:t>Text- und Medienkompetenz</w:t>
            </w:r>
          </w:p>
        </w:tc>
      </w:tr>
      <w:tr w:rsidR="00F541FB" w:rsidRPr="00F541FB" w14:paraId="2BDE3D16" w14:textId="77777777" w:rsidTr="005E666C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F750E" w14:textId="0A612698" w:rsidR="00072870" w:rsidRPr="00F541FB" w:rsidRDefault="009B6811" w:rsidP="00A132B3">
            <w:pPr>
              <w:spacing w:after="0"/>
              <w:ind w:left="284" w:hanging="284"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F541FB">
              <w:rPr>
                <w:rFonts w:cs="Arial"/>
                <w:b/>
                <w:color w:val="000000" w:themeColor="text1"/>
                <w:sz w:val="20"/>
                <w:szCs w:val="20"/>
              </w:rPr>
              <w:t>Ausgangstexte:</w:t>
            </w:r>
            <w:r w:rsidR="00B605AA" w:rsidRPr="00F541FB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C9566D" w:rsidRPr="00F541FB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einfache </w:t>
            </w:r>
            <w:r w:rsidR="00086EF4" w:rsidRPr="00F541FB">
              <w:rPr>
                <w:rFonts w:cs="Arial"/>
                <w:bCs/>
                <w:color w:val="000000" w:themeColor="text1"/>
                <w:sz w:val="20"/>
                <w:szCs w:val="20"/>
              </w:rPr>
              <w:t>Informationsrecherchen zu einem Thema durchführen und die</w:t>
            </w:r>
            <w:r w:rsidR="00086EF4" w:rsidRPr="00F541FB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50D72" w:rsidRPr="00F541FB">
              <w:rPr>
                <w:rFonts w:cs="Arial"/>
                <w:color w:val="000000" w:themeColor="text1"/>
                <w:sz w:val="20"/>
                <w:szCs w:val="20"/>
              </w:rPr>
              <w:t>themenrelevante</w:t>
            </w:r>
            <w:r w:rsidR="00BB39A5" w:rsidRPr="00F541FB">
              <w:rPr>
                <w:rFonts w:cs="Arial"/>
                <w:color w:val="000000" w:themeColor="text1"/>
                <w:sz w:val="20"/>
                <w:szCs w:val="20"/>
              </w:rPr>
              <w:t>n</w:t>
            </w:r>
            <w:r w:rsidR="00F50D72" w:rsidRPr="00F541FB">
              <w:rPr>
                <w:rFonts w:cs="Arial"/>
                <w:color w:val="000000" w:themeColor="text1"/>
                <w:sz w:val="20"/>
                <w:szCs w:val="20"/>
              </w:rPr>
              <w:t xml:space="preserve"> Informationen</w:t>
            </w:r>
            <w:r w:rsidR="00C9566D" w:rsidRPr="00F541FB">
              <w:rPr>
                <w:rFonts w:cs="Arial"/>
                <w:color w:val="000000" w:themeColor="text1"/>
                <w:sz w:val="20"/>
                <w:szCs w:val="20"/>
              </w:rPr>
              <w:t xml:space="preserve"> finden</w:t>
            </w:r>
            <w:r w:rsidR="0016488D" w:rsidRPr="00F541FB">
              <w:rPr>
                <w:rFonts w:cs="Arial"/>
                <w:color w:val="000000" w:themeColor="text1"/>
                <w:sz w:val="20"/>
                <w:szCs w:val="20"/>
              </w:rPr>
              <w:t xml:space="preserve">: </w:t>
            </w:r>
            <w:r w:rsidR="00086EF4" w:rsidRPr="00F541FB">
              <w:rPr>
                <w:color w:val="000000" w:themeColor="text1"/>
                <w:sz w:val="20"/>
                <w:szCs w:val="20"/>
              </w:rPr>
              <w:t xml:space="preserve">informierende </w:t>
            </w:r>
            <w:r w:rsidR="00C9566D" w:rsidRPr="00F541FB">
              <w:rPr>
                <w:color w:val="000000" w:themeColor="text1"/>
                <w:sz w:val="20"/>
                <w:szCs w:val="20"/>
              </w:rPr>
              <w:t xml:space="preserve">und erklärende </w:t>
            </w:r>
            <w:r w:rsidR="00086EF4" w:rsidRPr="00F541FB">
              <w:rPr>
                <w:color w:val="000000" w:themeColor="text1"/>
                <w:sz w:val="20"/>
                <w:szCs w:val="20"/>
              </w:rPr>
              <w:t>Texte, Interviews</w:t>
            </w:r>
            <w:r w:rsidR="00086EF4" w:rsidRPr="00F541FB">
              <w:rPr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086EF4" w:rsidRPr="00F541FB">
              <w:rPr>
                <w:color w:val="000000" w:themeColor="text1"/>
                <w:sz w:val="20"/>
                <w:szCs w:val="20"/>
              </w:rPr>
              <w:t xml:space="preserve">Audio- und Videoclips, narrative </w:t>
            </w:r>
            <w:r w:rsidR="00C9566D" w:rsidRPr="00F541FB">
              <w:rPr>
                <w:color w:val="000000" w:themeColor="text1"/>
                <w:sz w:val="20"/>
                <w:szCs w:val="20"/>
              </w:rPr>
              <w:t xml:space="preserve">und szenische </w:t>
            </w:r>
            <w:r w:rsidR="00086EF4" w:rsidRPr="00F541FB">
              <w:rPr>
                <w:color w:val="000000" w:themeColor="text1"/>
                <w:sz w:val="20"/>
                <w:szCs w:val="20"/>
              </w:rPr>
              <w:t xml:space="preserve">Texte </w:t>
            </w:r>
          </w:p>
          <w:p w14:paraId="2045ABD8" w14:textId="4F947755" w:rsidR="009B6811" w:rsidRPr="00F541FB" w:rsidRDefault="009B6811" w:rsidP="0016488D">
            <w:pPr>
              <w:spacing w:after="0"/>
              <w:ind w:left="284" w:hanging="284"/>
              <w:jc w:val="left"/>
              <w:rPr>
                <w:bCs/>
                <w:iCs/>
                <w:color w:val="000000" w:themeColor="text1"/>
                <w:sz w:val="20"/>
                <w:szCs w:val="20"/>
                <w:lang w:eastAsia="de-DE"/>
              </w:rPr>
            </w:pPr>
            <w:r w:rsidRPr="00F541FB">
              <w:rPr>
                <w:rFonts w:cs="Arial"/>
                <w:b/>
                <w:color w:val="000000" w:themeColor="text1"/>
                <w:sz w:val="20"/>
                <w:szCs w:val="20"/>
              </w:rPr>
              <w:lastRenderedPageBreak/>
              <w:t>Zieltexte:</w:t>
            </w:r>
            <w:r w:rsidR="00B605AA" w:rsidRPr="00F541FB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50D72" w:rsidRPr="00F541FB">
              <w:rPr>
                <w:bCs/>
                <w:iCs/>
                <w:color w:val="000000" w:themeColor="text1"/>
                <w:sz w:val="20"/>
                <w:szCs w:val="20"/>
                <w:lang w:eastAsia="de-DE"/>
              </w:rPr>
              <w:t xml:space="preserve">Arbeitsergebnisse mithilfe von digitalen Werkzeugen unter Berücksichtigung der rechtlichen Rahmenbedingungen </w:t>
            </w:r>
            <w:r w:rsidR="00C9566D" w:rsidRPr="00F541FB">
              <w:rPr>
                <w:bCs/>
                <w:iCs/>
                <w:color w:val="000000" w:themeColor="text1"/>
                <w:sz w:val="20"/>
                <w:szCs w:val="20"/>
                <w:lang w:eastAsia="de-DE"/>
              </w:rPr>
              <w:t xml:space="preserve">weitgehend </w:t>
            </w:r>
            <w:r w:rsidR="00F50D72" w:rsidRPr="00F541FB">
              <w:rPr>
                <w:bCs/>
                <w:iCs/>
                <w:color w:val="000000" w:themeColor="text1"/>
                <w:sz w:val="20"/>
                <w:szCs w:val="20"/>
                <w:lang w:eastAsia="de-DE"/>
              </w:rPr>
              <w:t>adressatengerecht gestalten und präsentieren</w:t>
            </w:r>
            <w:r w:rsidR="0016488D" w:rsidRPr="00F541FB">
              <w:rPr>
                <w:bCs/>
                <w:i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="0016488D" w:rsidRPr="00F541FB">
              <w:rPr>
                <w:color w:val="000000" w:themeColor="text1"/>
                <w:sz w:val="20"/>
                <w:szCs w:val="20"/>
              </w:rPr>
              <w:t>digital gestützte Präsentationen, informierende Texte</w:t>
            </w:r>
            <w:r w:rsidR="00F50D72" w:rsidRPr="00F541FB">
              <w:rPr>
                <w:bCs/>
                <w:i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F541FB" w:rsidRPr="00F541FB" w14:paraId="2690341B" w14:textId="77777777" w:rsidTr="00355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9925" w:type="dxa"/>
            <w:shd w:val="clear" w:color="auto" w:fill="auto"/>
          </w:tcPr>
          <w:p w14:paraId="16571A14" w14:textId="77777777" w:rsidR="005E666C" w:rsidRPr="00F541FB" w:rsidRDefault="005E666C" w:rsidP="00396DA4">
            <w:pPr>
              <w:spacing w:before="40" w:after="40" w:line="240" w:lineRule="auto"/>
              <w:jc w:val="center"/>
              <w:rPr>
                <w:rFonts w:cs="Arial"/>
                <w:color w:val="000000" w:themeColor="text1"/>
              </w:rPr>
            </w:pPr>
            <w:r w:rsidRPr="00F541FB">
              <w:rPr>
                <w:rFonts w:eastAsia="Times New Roman" w:cs="Arial"/>
                <w:b/>
                <w:color w:val="000000" w:themeColor="text1"/>
                <w:sz w:val="20"/>
                <w:szCs w:val="16"/>
                <w:lang w:eastAsia="de-DE"/>
              </w:rPr>
              <w:lastRenderedPageBreak/>
              <w:t>Sprachlernkompetenz</w:t>
            </w:r>
          </w:p>
        </w:tc>
      </w:tr>
      <w:tr w:rsidR="00F541FB" w:rsidRPr="00F541FB" w14:paraId="54293989" w14:textId="77777777" w:rsidTr="005E666C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25B67" w14:textId="200691AE" w:rsidR="00974B03" w:rsidRPr="00CB4D82" w:rsidRDefault="00DE477E" w:rsidP="00CB4D82">
            <w:pPr>
              <w:spacing w:after="0"/>
              <w:jc w:val="left"/>
              <w:rPr>
                <w:rFonts w:cs="Arial"/>
                <w:color w:val="000000" w:themeColor="text1"/>
              </w:rPr>
            </w:pPr>
            <w:r w:rsidRPr="00CB4D82">
              <w:rPr>
                <w:rFonts w:cs="Arial"/>
                <w:color w:val="000000" w:themeColor="text1"/>
                <w:sz w:val="20"/>
                <w:szCs w:val="18"/>
              </w:rPr>
              <w:t>e</w:t>
            </w:r>
            <w:r w:rsidR="00235887" w:rsidRPr="00CB4D82">
              <w:rPr>
                <w:rFonts w:cs="Arial"/>
                <w:color w:val="000000" w:themeColor="text1"/>
                <w:sz w:val="20"/>
                <w:szCs w:val="18"/>
              </w:rPr>
              <w:t xml:space="preserve">infache, </w:t>
            </w:r>
            <w:r w:rsidR="0016488D" w:rsidRPr="00CB4D82">
              <w:rPr>
                <w:rFonts w:cs="Arial"/>
                <w:color w:val="000000" w:themeColor="text1"/>
                <w:sz w:val="20"/>
                <w:szCs w:val="18"/>
              </w:rPr>
              <w:t xml:space="preserve">auch digitale </w:t>
            </w:r>
            <w:r w:rsidR="003720AF" w:rsidRPr="00CB4D82">
              <w:rPr>
                <w:rFonts w:cs="Arial"/>
                <w:color w:val="000000" w:themeColor="text1"/>
                <w:sz w:val="20"/>
                <w:szCs w:val="18"/>
              </w:rPr>
              <w:t xml:space="preserve">Hilfsmittel </w:t>
            </w:r>
            <w:r w:rsidR="003720AF" w:rsidRPr="00CB4D82">
              <w:rPr>
                <w:rFonts w:cs="Arial"/>
                <w:color w:val="000000" w:themeColor="text1"/>
                <w:sz w:val="20"/>
                <w:szCs w:val="20"/>
              </w:rPr>
              <w:t>nutzen</w:t>
            </w:r>
            <w:r w:rsidR="003720AF" w:rsidRPr="00CB4D82">
              <w:rPr>
                <w:rFonts w:cs="Arial"/>
                <w:color w:val="000000" w:themeColor="text1"/>
                <w:sz w:val="20"/>
                <w:szCs w:val="18"/>
              </w:rPr>
              <w:t xml:space="preserve"> [und erstellen], um analoge und digitale Texte und Arbeitsprodukte zu verstehen, zu erstellen und zu überarbeiten: </w:t>
            </w:r>
            <w:r w:rsidR="00627E1D" w:rsidRPr="00CB4D82">
              <w:rPr>
                <w:rFonts w:cs="Arial"/>
                <w:color w:val="000000" w:themeColor="text1"/>
                <w:sz w:val="20"/>
                <w:szCs w:val="20"/>
              </w:rPr>
              <w:t>einfache Strategien der Dokumentation und Strukturierung inhaltlicher und sprachlicher Elemente eigener und fremder Texte und Medien;</w:t>
            </w:r>
            <w:r w:rsidR="00627E1D" w:rsidRPr="00CB4D82">
              <w:rPr>
                <w:rFonts w:cs="Arial"/>
                <w:color w:val="000000" w:themeColor="text1"/>
                <w:sz w:val="20"/>
                <w:szCs w:val="18"/>
              </w:rPr>
              <w:t xml:space="preserve"> </w:t>
            </w:r>
            <w:r w:rsidR="00235887" w:rsidRPr="00CB4D82">
              <w:rPr>
                <w:rFonts w:cs="Arial"/>
                <w:color w:val="000000" w:themeColor="text1"/>
                <w:sz w:val="20"/>
                <w:szCs w:val="18"/>
              </w:rPr>
              <w:t>einfache</w:t>
            </w:r>
            <w:r w:rsidR="00BB39A5" w:rsidRPr="00CB4D82">
              <w:rPr>
                <w:rFonts w:cs="Arial"/>
                <w:color w:val="000000" w:themeColor="text1"/>
                <w:sz w:val="20"/>
                <w:szCs w:val="18"/>
              </w:rPr>
              <w:t xml:space="preserve"> </w:t>
            </w:r>
            <w:r w:rsidR="003720AF" w:rsidRPr="00CB4D82">
              <w:rPr>
                <w:rFonts w:cs="Arial"/>
                <w:color w:val="000000" w:themeColor="text1"/>
                <w:sz w:val="20"/>
                <w:szCs w:val="18"/>
              </w:rPr>
              <w:t xml:space="preserve">Strategien zur Nutzung digitaler Medien zum Sprachenlernen </w:t>
            </w:r>
            <w:r w:rsidR="0016488D" w:rsidRPr="00CB4D82">
              <w:rPr>
                <w:rFonts w:cs="Arial"/>
                <w:color w:val="000000" w:themeColor="text1"/>
                <w:sz w:val="20"/>
                <w:szCs w:val="20"/>
              </w:rPr>
              <w:t>sowie zur Textverarbeitung und Kommunikation</w:t>
            </w:r>
            <w:r w:rsidR="00627E1D" w:rsidRPr="00CB4D82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541FB" w:rsidRPr="00F541FB" w14:paraId="35E6FD1F" w14:textId="77777777" w:rsidTr="005E666C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1ECD3" w14:textId="79895704" w:rsidR="00974B03" w:rsidRPr="00F541FB" w:rsidRDefault="00974B03" w:rsidP="00974B03">
            <w:pPr>
              <w:pStyle w:val="ListeFachlKonkretisierung"/>
              <w:numPr>
                <w:ilvl w:val="0"/>
                <w:numId w:val="0"/>
              </w:numPr>
              <w:spacing w:after="0"/>
              <w:ind w:left="357" w:hanging="357"/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F541FB">
              <w:rPr>
                <w:rFonts w:cs="Arial"/>
                <w:b/>
                <w:color w:val="000000" w:themeColor="text1"/>
                <w:sz w:val="20"/>
                <w:szCs w:val="20"/>
              </w:rPr>
              <w:t>Sprachbewusstheit</w:t>
            </w:r>
          </w:p>
        </w:tc>
      </w:tr>
      <w:tr w:rsidR="00F541FB" w:rsidRPr="00F541FB" w14:paraId="16FFF315" w14:textId="77777777" w:rsidTr="005E666C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EECD2" w14:textId="3608046A" w:rsidR="002C12A7" w:rsidRPr="00F541FB" w:rsidRDefault="009D3D0C" w:rsidP="00CB4D82">
            <w:pPr>
              <w:spacing w:after="0"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F541FB">
              <w:rPr>
                <w:rFonts w:cs="Arial"/>
                <w:color w:val="000000" w:themeColor="text1"/>
                <w:sz w:val="20"/>
                <w:szCs w:val="20"/>
              </w:rPr>
              <w:t xml:space="preserve">ihren </w:t>
            </w:r>
            <w:r w:rsidRPr="00CB4D82">
              <w:rPr>
                <w:rFonts w:cs="Arial"/>
                <w:color w:val="000000" w:themeColor="text1"/>
                <w:sz w:val="20"/>
                <w:szCs w:val="18"/>
              </w:rPr>
              <w:t>Sprachgebrauch</w:t>
            </w:r>
            <w:r w:rsidRPr="00F541FB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627E1D" w:rsidRPr="00F541FB">
              <w:rPr>
                <w:rFonts w:cs="Arial"/>
                <w:color w:val="000000" w:themeColor="text1"/>
                <w:sz w:val="20"/>
                <w:szCs w:val="20"/>
              </w:rPr>
              <w:t xml:space="preserve">an die </w:t>
            </w:r>
            <w:r w:rsidRPr="00F541FB">
              <w:rPr>
                <w:rFonts w:cs="Arial"/>
                <w:color w:val="000000" w:themeColor="text1"/>
                <w:sz w:val="20"/>
                <w:szCs w:val="20"/>
              </w:rPr>
              <w:t xml:space="preserve">Erfordernisse vertrauter Kommunikationssituationen </w:t>
            </w:r>
            <w:r w:rsidR="00BB39A5" w:rsidRPr="00F541FB">
              <w:rPr>
                <w:rFonts w:cs="Arial"/>
                <w:color w:val="000000" w:themeColor="text1"/>
                <w:sz w:val="20"/>
                <w:szCs w:val="20"/>
              </w:rPr>
              <w:t>grundlegend</w:t>
            </w:r>
            <w:r w:rsidRPr="00F541FB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627E1D" w:rsidRPr="00F541FB">
              <w:rPr>
                <w:rFonts w:cs="Arial"/>
                <w:color w:val="000000" w:themeColor="text1"/>
                <w:sz w:val="20"/>
                <w:szCs w:val="20"/>
              </w:rPr>
              <w:t>anpassen</w:t>
            </w:r>
            <w:r w:rsidRPr="00F541FB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5E68F3" w:rsidRPr="00F541FB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r w:rsidR="00BB39A5" w:rsidRPr="00F541FB">
              <w:rPr>
                <w:rFonts w:cs="Arial"/>
                <w:color w:val="000000" w:themeColor="text1"/>
                <w:sz w:val="20"/>
                <w:szCs w:val="20"/>
              </w:rPr>
              <w:t xml:space="preserve">Berücksichtigung von </w:t>
            </w:r>
            <w:r w:rsidR="005E68F3" w:rsidRPr="00F541FB">
              <w:rPr>
                <w:rFonts w:cs="Arial"/>
                <w:color w:val="000000" w:themeColor="text1"/>
                <w:sz w:val="20"/>
                <w:szCs w:val="20"/>
              </w:rPr>
              <w:t>Geschwindigkeit und Lautstärke bei Präsentation</w:t>
            </w:r>
            <w:r w:rsidR="000930F0" w:rsidRPr="00F541FB">
              <w:rPr>
                <w:rFonts w:cs="Arial"/>
                <w:color w:val="000000" w:themeColor="text1"/>
                <w:sz w:val="20"/>
                <w:szCs w:val="20"/>
              </w:rPr>
              <w:t>en</w:t>
            </w:r>
            <w:r w:rsidR="005E68F3" w:rsidRPr="00F541FB">
              <w:rPr>
                <w:rFonts w:cs="Arial"/>
                <w:color w:val="000000" w:themeColor="text1"/>
                <w:sz w:val="20"/>
                <w:szCs w:val="20"/>
              </w:rPr>
              <w:t xml:space="preserve">) </w:t>
            </w:r>
          </w:p>
        </w:tc>
      </w:tr>
      <w:tr w:rsidR="00F541FB" w:rsidRPr="00F541FB" w14:paraId="479BDCFF" w14:textId="77777777" w:rsidTr="005E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9925" w:type="dxa"/>
            <w:shd w:val="clear" w:color="auto" w:fill="auto"/>
          </w:tcPr>
          <w:p w14:paraId="766624BA" w14:textId="0DD8F821" w:rsidR="005E666C" w:rsidRPr="00F541FB" w:rsidRDefault="005E666C" w:rsidP="00DA344A">
            <w:pPr>
              <w:spacing w:before="40" w:after="40" w:line="240" w:lineRule="auto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F541FB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Hinweise, Vereinbarungen und Absprachen</w:t>
            </w:r>
          </w:p>
        </w:tc>
      </w:tr>
      <w:tr w:rsidR="00F541FB" w:rsidRPr="00F541FB" w14:paraId="252608E7" w14:textId="77777777" w:rsidTr="006D2B97">
        <w:trPr>
          <w:trHeight w:val="1887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CCBC4" w14:textId="4209D78A" w:rsidR="00ED15AF" w:rsidRPr="00F541FB" w:rsidRDefault="00ED15AF" w:rsidP="00CB4D82">
            <w:pPr>
              <w:spacing w:after="0"/>
              <w:ind w:left="284" w:hanging="284"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F541FB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Leistungsüberprüfung: </w:t>
            </w:r>
            <w:r w:rsidR="009D3D0C" w:rsidRPr="00F541FB">
              <w:rPr>
                <w:color w:val="000000" w:themeColor="text1"/>
                <w:sz w:val="20"/>
                <w:szCs w:val="20"/>
              </w:rPr>
              <w:t>dreiteilige Klassenarbeit mit den Schwerpunkten Leseverstehen</w:t>
            </w:r>
            <w:r w:rsidR="00CC6180" w:rsidRPr="00F541FB">
              <w:rPr>
                <w:color w:val="000000" w:themeColor="text1"/>
                <w:sz w:val="20"/>
                <w:szCs w:val="20"/>
              </w:rPr>
              <w:t xml:space="preserve"> und</w:t>
            </w:r>
            <w:r w:rsidR="009D3D0C" w:rsidRPr="00F541FB">
              <w:rPr>
                <w:color w:val="000000" w:themeColor="text1"/>
                <w:sz w:val="20"/>
                <w:szCs w:val="20"/>
              </w:rPr>
              <w:t xml:space="preserve"> Schreiben</w:t>
            </w:r>
            <w:r w:rsidR="00627E1D" w:rsidRPr="00F541FB">
              <w:rPr>
                <w:color w:val="000000" w:themeColor="text1"/>
                <w:sz w:val="20"/>
                <w:szCs w:val="20"/>
              </w:rPr>
              <w:t xml:space="preserve">, </w:t>
            </w:r>
            <w:r w:rsidR="009D3D0C" w:rsidRPr="00F541FB">
              <w:rPr>
                <w:color w:val="000000" w:themeColor="text1"/>
                <w:sz w:val="20"/>
                <w:szCs w:val="20"/>
              </w:rPr>
              <w:t>isolierte Überprüfung des Verfügens über sprachliche Mittel (</w:t>
            </w:r>
            <w:r w:rsidR="00C12002" w:rsidRPr="00F541FB">
              <w:rPr>
                <w:color w:val="000000" w:themeColor="text1"/>
                <w:sz w:val="20"/>
                <w:szCs w:val="20"/>
              </w:rPr>
              <w:t>Wortschatz</w:t>
            </w:r>
            <w:r w:rsidR="009D3D0C" w:rsidRPr="00F541FB">
              <w:rPr>
                <w:color w:val="000000" w:themeColor="text1"/>
                <w:sz w:val="20"/>
                <w:szCs w:val="20"/>
              </w:rPr>
              <w:t>)</w:t>
            </w:r>
          </w:p>
          <w:p w14:paraId="0D82012E" w14:textId="4D031B8A" w:rsidR="00B0409C" w:rsidRPr="00F541FB" w:rsidRDefault="00072870" w:rsidP="006D2B97">
            <w:pPr>
              <w:tabs>
                <w:tab w:val="left" w:pos="50"/>
              </w:tabs>
              <w:spacing w:after="0"/>
              <w:ind w:left="284" w:hanging="284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F541FB">
              <w:rPr>
                <w:rFonts w:cs="Arial"/>
                <w:b/>
                <w:color w:val="000000" w:themeColor="text1"/>
                <w:sz w:val="20"/>
                <w:szCs w:val="20"/>
              </w:rPr>
              <w:t>Mögliche Umsetzung</w:t>
            </w:r>
            <w:r w:rsidR="00035B64" w:rsidRPr="00F541FB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; </w:t>
            </w:r>
            <w:r w:rsidR="00336407" w:rsidRPr="00F541FB">
              <w:rPr>
                <w:color w:val="000000" w:themeColor="text1"/>
                <w:sz w:val="20"/>
                <w:szCs w:val="20"/>
              </w:rPr>
              <w:t xml:space="preserve">ergänzende </w:t>
            </w:r>
            <w:r w:rsidR="009D3D0C" w:rsidRPr="00F541FB">
              <w:rPr>
                <w:color w:val="000000" w:themeColor="text1"/>
                <w:sz w:val="20"/>
                <w:szCs w:val="20"/>
              </w:rPr>
              <w:t>digitalgestützte Präsentation eines historischen Ereignisses oder einer historischen Person (</w:t>
            </w:r>
            <w:r w:rsidR="009D3D0C" w:rsidRPr="00F541FB">
              <w:rPr>
                <w:i/>
                <w:iCs/>
                <w:color w:val="000000" w:themeColor="text1"/>
                <w:sz w:val="20"/>
                <w:szCs w:val="20"/>
              </w:rPr>
              <w:t xml:space="preserve">Trail </w:t>
            </w:r>
            <w:proofErr w:type="spellStart"/>
            <w:r w:rsidR="009D3D0C" w:rsidRPr="00F541FB">
              <w:rPr>
                <w:i/>
                <w:iCs/>
                <w:color w:val="000000" w:themeColor="text1"/>
                <w:sz w:val="20"/>
                <w:szCs w:val="20"/>
              </w:rPr>
              <w:t>of</w:t>
            </w:r>
            <w:proofErr w:type="spellEnd"/>
            <w:r w:rsidR="009D3D0C" w:rsidRPr="00F541FB">
              <w:rPr>
                <w:i/>
                <w:iCs/>
                <w:color w:val="000000" w:themeColor="text1"/>
                <w:sz w:val="20"/>
                <w:szCs w:val="20"/>
              </w:rPr>
              <w:t xml:space="preserve"> Death</w:t>
            </w:r>
            <w:r w:rsidR="009D3D0C" w:rsidRPr="00F541FB">
              <w:rPr>
                <w:color w:val="000000" w:themeColor="text1"/>
                <w:sz w:val="20"/>
                <w:szCs w:val="20"/>
              </w:rPr>
              <w:t xml:space="preserve">, Rosa Parks, Martin Luther King, </w:t>
            </w:r>
            <w:r w:rsidR="009D3D0C" w:rsidRPr="00F541FB">
              <w:rPr>
                <w:i/>
                <w:iCs/>
                <w:color w:val="000000" w:themeColor="text1"/>
                <w:sz w:val="20"/>
                <w:szCs w:val="20"/>
              </w:rPr>
              <w:t>Hurricane Katrina</w:t>
            </w:r>
            <w:r w:rsidR="009D3D0C" w:rsidRPr="00F541FB">
              <w:rPr>
                <w:color w:val="000000" w:themeColor="text1"/>
                <w:sz w:val="20"/>
                <w:szCs w:val="20"/>
              </w:rPr>
              <w:t>) erstellen und vortragen (Fokus: Einbettung von Bildern,</w:t>
            </w:r>
            <w:r w:rsidR="00336407" w:rsidRPr="00F541FB">
              <w:rPr>
                <w:color w:val="000000" w:themeColor="text1"/>
                <w:sz w:val="20"/>
                <w:szCs w:val="20"/>
              </w:rPr>
              <w:t xml:space="preserve"> </w:t>
            </w:r>
            <w:r w:rsidR="009D3D0C" w:rsidRPr="00F541FB">
              <w:rPr>
                <w:color w:val="000000" w:themeColor="text1"/>
                <w:sz w:val="20"/>
                <w:szCs w:val="20"/>
              </w:rPr>
              <w:t>Karten, ggf. Videoclips</w:t>
            </w:r>
            <w:r w:rsidR="005B214F" w:rsidRPr="00F541FB">
              <w:rPr>
                <w:color w:val="000000" w:themeColor="text1"/>
                <w:sz w:val="20"/>
                <w:szCs w:val="20"/>
              </w:rPr>
              <w:t xml:space="preserve"> unter Beachtung der rechtlichen Vorgaben)    </w:t>
            </w:r>
          </w:p>
          <w:p w14:paraId="2D3353E3" w14:textId="3C005561" w:rsidR="00FD0ECA" w:rsidRPr="00F541FB" w:rsidRDefault="009B6811" w:rsidP="006D2B97">
            <w:pPr>
              <w:spacing w:after="0"/>
              <w:ind w:left="284" w:hanging="284"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F541FB">
              <w:rPr>
                <w:rFonts w:cs="Arial"/>
                <w:b/>
                <w:color w:val="000000" w:themeColor="text1"/>
                <w:sz w:val="20"/>
                <w:szCs w:val="20"/>
              </w:rPr>
              <w:t>Medienbildung:</w:t>
            </w:r>
            <w:r w:rsidR="00ED15AF" w:rsidRPr="00F541FB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D15AF" w:rsidRPr="00F541FB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x-none"/>
              </w:rPr>
              <w:t xml:space="preserve">Medienprodukte </w:t>
            </w:r>
            <w:r w:rsidR="00ED15AF" w:rsidRPr="00F541FB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r w:rsidR="009D3D0C" w:rsidRPr="00F541FB">
              <w:rPr>
                <w:rFonts w:cs="Arial"/>
                <w:color w:val="000000" w:themeColor="text1"/>
                <w:sz w:val="20"/>
                <w:szCs w:val="20"/>
              </w:rPr>
              <w:t xml:space="preserve">digitalgestützte </w:t>
            </w:r>
            <w:r w:rsidR="00ED15AF" w:rsidRPr="00F541FB">
              <w:rPr>
                <w:rFonts w:cs="Arial"/>
                <w:color w:val="000000" w:themeColor="text1"/>
                <w:sz w:val="20"/>
                <w:szCs w:val="20"/>
              </w:rPr>
              <w:t>Präsentatio</w:t>
            </w:r>
            <w:r w:rsidR="009D3D0C" w:rsidRPr="00F541FB">
              <w:rPr>
                <w:rFonts w:cs="Arial"/>
                <w:color w:val="000000" w:themeColor="text1"/>
                <w:sz w:val="20"/>
                <w:szCs w:val="20"/>
              </w:rPr>
              <w:t>nen</w:t>
            </w:r>
            <w:r w:rsidR="00ED15AF" w:rsidRPr="00F541FB">
              <w:rPr>
                <w:rFonts w:cs="Arial"/>
                <w:color w:val="000000" w:themeColor="text1"/>
                <w:sz w:val="20"/>
                <w:szCs w:val="20"/>
              </w:rPr>
              <w:t xml:space="preserve">) </w:t>
            </w:r>
            <w:r w:rsidR="00ED15AF" w:rsidRPr="00F541FB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x-none"/>
              </w:rPr>
              <w:t>adressatengerecht planen, gestalten und präsentieren (MKR 4.1)</w:t>
            </w:r>
            <w:r w:rsidR="009D3D0C" w:rsidRPr="00F541FB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x-none"/>
              </w:rPr>
              <w:t xml:space="preserve">, </w:t>
            </w:r>
            <w:r w:rsidR="009D3D0C" w:rsidRPr="00F541FB">
              <w:rPr>
                <w:color w:val="000000" w:themeColor="text1"/>
                <w:sz w:val="20"/>
                <w:szCs w:val="20"/>
              </w:rPr>
              <w:t xml:space="preserve">Rechtliche Grundlagen des Persönlichkeits-, Urheber- und Nutzungsrecht (bei der </w:t>
            </w:r>
            <w:r w:rsidR="000F500F" w:rsidRPr="00F541FB">
              <w:rPr>
                <w:color w:val="000000" w:themeColor="text1"/>
                <w:sz w:val="20"/>
                <w:szCs w:val="20"/>
              </w:rPr>
              <w:t>Nutzung</w:t>
            </w:r>
            <w:r w:rsidR="009D3D0C" w:rsidRPr="00F541FB">
              <w:rPr>
                <w:color w:val="000000" w:themeColor="text1"/>
                <w:sz w:val="20"/>
                <w:szCs w:val="20"/>
              </w:rPr>
              <w:t xml:space="preserve"> von </w:t>
            </w:r>
            <w:r w:rsidR="00035B64" w:rsidRPr="00F541FB">
              <w:rPr>
                <w:color w:val="000000" w:themeColor="text1"/>
                <w:sz w:val="20"/>
                <w:szCs w:val="20"/>
              </w:rPr>
              <w:t>Bildern</w:t>
            </w:r>
            <w:r w:rsidR="00C12002" w:rsidRPr="00F541FB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500F" w:rsidRPr="00F541FB">
              <w:rPr>
                <w:color w:val="000000" w:themeColor="text1"/>
                <w:sz w:val="20"/>
                <w:szCs w:val="20"/>
              </w:rPr>
              <w:t>und Videoclips)</w:t>
            </w:r>
            <w:r w:rsidR="009D3D0C" w:rsidRPr="00F541FB">
              <w:rPr>
                <w:color w:val="000000" w:themeColor="text1"/>
                <w:sz w:val="20"/>
                <w:szCs w:val="20"/>
              </w:rPr>
              <w:t xml:space="preserve"> beachten (MKR 4.4)</w:t>
            </w:r>
          </w:p>
        </w:tc>
      </w:tr>
    </w:tbl>
    <w:p w14:paraId="084734E9" w14:textId="32D809FC" w:rsidR="00AF65BC" w:rsidRPr="00F541FB" w:rsidRDefault="00AF65BC" w:rsidP="00ED15AF">
      <w:pPr>
        <w:rPr>
          <w:rFonts w:cs="Arial"/>
          <w:color w:val="000000" w:themeColor="text1"/>
        </w:rPr>
      </w:pPr>
    </w:p>
    <w:sectPr w:rsidR="00AF65BC" w:rsidRPr="00F541FB" w:rsidSect="005E66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851" w:left="1276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C4756" w14:textId="77777777" w:rsidR="007506BD" w:rsidRDefault="007506BD">
      <w:pPr>
        <w:spacing w:after="0" w:line="240" w:lineRule="auto"/>
      </w:pPr>
      <w:r>
        <w:separator/>
      </w:r>
    </w:p>
  </w:endnote>
  <w:endnote w:type="continuationSeparator" w:id="0">
    <w:p w14:paraId="249913AA" w14:textId="77777777" w:rsidR="007506BD" w:rsidRDefault="0075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A28D6" w14:textId="22BA7683" w:rsidR="00CB4D82" w:rsidRDefault="00CB4D82" w:rsidP="00D55841">
    <w:pPr>
      <w:pStyle w:val="Fuzeile"/>
      <w:jc w:val="center"/>
    </w:pPr>
    <w:r>
      <w:t>2</w:t>
    </w:r>
  </w:p>
  <w:p w14:paraId="7345448F" w14:textId="77777777" w:rsidR="00CB4D82" w:rsidRDefault="00CB4D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F1072" w14:textId="77777777" w:rsidR="00D55841" w:rsidRDefault="00D5584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D31A7" w14:textId="72F9DDA2" w:rsidR="00CB4D82" w:rsidRDefault="00CB4D82" w:rsidP="00D55841">
    <w:pPr>
      <w:pStyle w:val="Fuzeile"/>
      <w:jc w:val="center"/>
    </w:pPr>
    <w:r>
      <w:t>1</w:t>
    </w:r>
  </w:p>
  <w:p w14:paraId="2513F143" w14:textId="77777777" w:rsidR="003D3CB4" w:rsidRDefault="003D3C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F5762" w14:textId="77777777" w:rsidR="007506BD" w:rsidRDefault="007506BD">
      <w:pPr>
        <w:spacing w:after="0" w:line="240" w:lineRule="auto"/>
      </w:pPr>
      <w:r>
        <w:separator/>
      </w:r>
    </w:p>
  </w:footnote>
  <w:footnote w:type="continuationSeparator" w:id="0">
    <w:p w14:paraId="438E4BEE" w14:textId="77777777" w:rsidR="007506BD" w:rsidRDefault="00750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EB2B6" w14:textId="77777777" w:rsidR="00D55841" w:rsidRDefault="00D5584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139A5" w14:textId="77777777" w:rsidR="00D55841" w:rsidRDefault="00D5584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DFCA1" w14:textId="77777777" w:rsidR="00D55841" w:rsidRDefault="00D558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17825"/>
    <w:multiLevelType w:val="hybridMultilevel"/>
    <w:tmpl w:val="ED080D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547D1"/>
    <w:multiLevelType w:val="multilevel"/>
    <w:tmpl w:val="A156D66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C92695"/>
    <w:multiLevelType w:val="multilevel"/>
    <w:tmpl w:val="C456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64F13B4"/>
    <w:multiLevelType w:val="multilevel"/>
    <w:tmpl w:val="2580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3104628"/>
    <w:multiLevelType w:val="multilevel"/>
    <w:tmpl w:val="6F00E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D91E39"/>
    <w:multiLevelType w:val="hybridMultilevel"/>
    <w:tmpl w:val="412EE0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E1BEC"/>
    <w:multiLevelType w:val="multilevel"/>
    <w:tmpl w:val="AA0AE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87793F"/>
    <w:multiLevelType w:val="multilevel"/>
    <w:tmpl w:val="4BFA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EE0FE8"/>
    <w:multiLevelType w:val="multilevel"/>
    <w:tmpl w:val="E5D4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50BA4735"/>
    <w:multiLevelType w:val="multilevel"/>
    <w:tmpl w:val="F5D0E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733AE6"/>
    <w:multiLevelType w:val="hybridMultilevel"/>
    <w:tmpl w:val="B56680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8378B"/>
    <w:multiLevelType w:val="multilevel"/>
    <w:tmpl w:val="36E68A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4BB626D"/>
    <w:multiLevelType w:val="multilevel"/>
    <w:tmpl w:val="7E12E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50157EB"/>
    <w:multiLevelType w:val="hybridMultilevel"/>
    <w:tmpl w:val="DA3A7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B6E9A"/>
    <w:multiLevelType w:val="multilevel"/>
    <w:tmpl w:val="CF406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8080475"/>
    <w:multiLevelType w:val="multilevel"/>
    <w:tmpl w:val="7332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5D892AA9"/>
    <w:multiLevelType w:val="hybridMultilevel"/>
    <w:tmpl w:val="79C27C16"/>
    <w:lvl w:ilvl="0" w:tplc="CF3CAFB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F1894"/>
    <w:multiLevelType w:val="multilevel"/>
    <w:tmpl w:val="370C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63580620"/>
    <w:multiLevelType w:val="hybridMultilevel"/>
    <w:tmpl w:val="5EC8AF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D17E2"/>
    <w:multiLevelType w:val="multilevel"/>
    <w:tmpl w:val="EBF23B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9EB2AE1"/>
    <w:multiLevelType w:val="multilevel"/>
    <w:tmpl w:val="5DBE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69EE242D"/>
    <w:multiLevelType w:val="multilevel"/>
    <w:tmpl w:val="2556B1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B015EA6"/>
    <w:multiLevelType w:val="multilevel"/>
    <w:tmpl w:val="AC84E76A"/>
    <w:lvl w:ilvl="0">
      <w:start w:val="1"/>
      <w:numFmt w:val="bullet"/>
      <w:lvlText w:val="-"/>
      <w:lvlJc w:val="left"/>
      <w:pPr>
        <w:ind w:left="757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10747"/>
    <w:multiLevelType w:val="hybridMultilevel"/>
    <w:tmpl w:val="A9244B6C"/>
    <w:lvl w:ilvl="0" w:tplc="ED2C36C0">
      <w:start w:val="1"/>
      <w:numFmt w:val="bullet"/>
      <w:pStyle w:val="Liste-Flie-Spiegelstrich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92468"/>
    <w:multiLevelType w:val="multilevel"/>
    <w:tmpl w:val="E5A4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75644FFC"/>
    <w:multiLevelType w:val="multilevel"/>
    <w:tmpl w:val="9C3EA7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6526771"/>
    <w:multiLevelType w:val="hybridMultilevel"/>
    <w:tmpl w:val="9C6AF5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E52FB8"/>
    <w:multiLevelType w:val="multilevel"/>
    <w:tmpl w:val="A78C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7C470670"/>
    <w:multiLevelType w:val="hybridMultilevel"/>
    <w:tmpl w:val="BAF02D42"/>
    <w:lvl w:ilvl="0" w:tplc="E692EE40">
      <w:numFmt w:val="bullet"/>
      <w:lvlText w:val="-"/>
      <w:lvlJc w:val="left"/>
      <w:pPr>
        <w:ind w:left="757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97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917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57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77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17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D76618B"/>
    <w:multiLevelType w:val="multilevel"/>
    <w:tmpl w:val="BCF8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7"/>
  </w:num>
  <w:num w:numId="2">
    <w:abstractNumId w:val="4"/>
  </w:num>
  <w:num w:numId="3">
    <w:abstractNumId w:val="19"/>
  </w:num>
  <w:num w:numId="4">
    <w:abstractNumId w:val="1"/>
  </w:num>
  <w:num w:numId="5">
    <w:abstractNumId w:val="22"/>
  </w:num>
  <w:num w:numId="6">
    <w:abstractNumId w:val="6"/>
  </w:num>
  <w:num w:numId="7">
    <w:abstractNumId w:val="9"/>
  </w:num>
  <w:num w:numId="8">
    <w:abstractNumId w:val="12"/>
  </w:num>
  <w:num w:numId="9">
    <w:abstractNumId w:val="25"/>
  </w:num>
  <w:num w:numId="10">
    <w:abstractNumId w:val="30"/>
  </w:num>
  <w:num w:numId="11">
    <w:abstractNumId w:val="28"/>
  </w:num>
  <w:num w:numId="12">
    <w:abstractNumId w:val="20"/>
  </w:num>
  <w:num w:numId="13">
    <w:abstractNumId w:val="2"/>
  </w:num>
  <w:num w:numId="14">
    <w:abstractNumId w:val="8"/>
  </w:num>
  <w:num w:numId="15">
    <w:abstractNumId w:val="17"/>
  </w:num>
  <w:num w:numId="16">
    <w:abstractNumId w:val="15"/>
  </w:num>
  <w:num w:numId="17">
    <w:abstractNumId w:val="3"/>
  </w:num>
  <w:num w:numId="18">
    <w:abstractNumId w:val="21"/>
  </w:num>
  <w:num w:numId="19">
    <w:abstractNumId w:val="26"/>
  </w:num>
  <w:num w:numId="20">
    <w:abstractNumId w:val="14"/>
  </w:num>
  <w:num w:numId="21">
    <w:abstractNumId w:val="11"/>
  </w:num>
  <w:num w:numId="22">
    <w:abstractNumId w:val="23"/>
  </w:num>
  <w:num w:numId="23">
    <w:abstractNumId w:val="27"/>
  </w:num>
  <w:num w:numId="24">
    <w:abstractNumId w:val="29"/>
  </w:num>
  <w:num w:numId="25">
    <w:abstractNumId w:val="5"/>
  </w:num>
  <w:num w:numId="26">
    <w:abstractNumId w:val="10"/>
  </w:num>
  <w:num w:numId="27">
    <w:abstractNumId w:val="0"/>
  </w:num>
  <w:num w:numId="28">
    <w:abstractNumId w:val="24"/>
  </w:num>
  <w:num w:numId="29">
    <w:abstractNumId w:val="18"/>
  </w:num>
  <w:num w:numId="30">
    <w:abstractNumId w:val="1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52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5"/>
    <w:rsid w:val="0000299F"/>
    <w:rsid w:val="00013157"/>
    <w:rsid w:val="00016F83"/>
    <w:rsid w:val="00017E74"/>
    <w:rsid w:val="0002359B"/>
    <w:rsid w:val="00025871"/>
    <w:rsid w:val="00025A6D"/>
    <w:rsid w:val="00035B64"/>
    <w:rsid w:val="00042AC0"/>
    <w:rsid w:val="00043207"/>
    <w:rsid w:val="000466D4"/>
    <w:rsid w:val="0006799C"/>
    <w:rsid w:val="000709BF"/>
    <w:rsid w:val="00072870"/>
    <w:rsid w:val="0007551E"/>
    <w:rsid w:val="000802A9"/>
    <w:rsid w:val="00080424"/>
    <w:rsid w:val="00082D85"/>
    <w:rsid w:val="00084621"/>
    <w:rsid w:val="00085A2A"/>
    <w:rsid w:val="00086EF4"/>
    <w:rsid w:val="000930F0"/>
    <w:rsid w:val="000978D9"/>
    <w:rsid w:val="000C2A10"/>
    <w:rsid w:val="000F453A"/>
    <w:rsid w:val="000F4A00"/>
    <w:rsid w:val="000F500F"/>
    <w:rsid w:val="00105C06"/>
    <w:rsid w:val="0011656D"/>
    <w:rsid w:val="00137A1E"/>
    <w:rsid w:val="0016488D"/>
    <w:rsid w:val="001744CA"/>
    <w:rsid w:val="00192595"/>
    <w:rsid w:val="001B0E5F"/>
    <w:rsid w:val="001C790E"/>
    <w:rsid w:val="001D2DE9"/>
    <w:rsid w:val="001E7A67"/>
    <w:rsid w:val="00206E10"/>
    <w:rsid w:val="00206F59"/>
    <w:rsid w:val="00217BA7"/>
    <w:rsid w:val="00230A41"/>
    <w:rsid w:val="00235656"/>
    <w:rsid w:val="00235887"/>
    <w:rsid w:val="00236FE0"/>
    <w:rsid w:val="00244C15"/>
    <w:rsid w:val="00272814"/>
    <w:rsid w:val="00280428"/>
    <w:rsid w:val="00280C7B"/>
    <w:rsid w:val="002827C6"/>
    <w:rsid w:val="002A16F7"/>
    <w:rsid w:val="002B4C84"/>
    <w:rsid w:val="002C12A7"/>
    <w:rsid w:val="002D34B8"/>
    <w:rsid w:val="002F6418"/>
    <w:rsid w:val="003032ED"/>
    <w:rsid w:val="00310D68"/>
    <w:rsid w:val="003115A4"/>
    <w:rsid w:val="00315A67"/>
    <w:rsid w:val="00336407"/>
    <w:rsid w:val="00336898"/>
    <w:rsid w:val="00352155"/>
    <w:rsid w:val="0035549E"/>
    <w:rsid w:val="003659D6"/>
    <w:rsid w:val="003720AF"/>
    <w:rsid w:val="00374E76"/>
    <w:rsid w:val="003823AD"/>
    <w:rsid w:val="00383976"/>
    <w:rsid w:val="00394F3E"/>
    <w:rsid w:val="0039670A"/>
    <w:rsid w:val="003A101F"/>
    <w:rsid w:val="003B0294"/>
    <w:rsid w:val="003B4CE2"/>
    <w:rsid w:val="003D284C"/>
    <w:rsid w:val="003D3CB4"/>
    <w:rsid w:val="003F70AB"/>
    <w:rsid w:val="00405388"/>
    <w:rsid w:val="00411F13"/>
    <w:rsid w:val="00413078"/>
    <w:rsid w:val="00422F2B"/>
    <w:rsid w:val="00442D65"/>
    <w:rsid w:val="00455398"/>
    <w:rsid w:val="00496D28"/>
    <w:rsid w:val="004B079A"/>
    <w:rsid w:val="004B7EE0"/>
    <w:rsid w:val="004D7707"/>
    <w:rsid w:val="005154A0"/>
    <w:rsid w:val="00522B17"/>
    <w:rsid w:val="00532899"/>
    <w:rsid w:val="00554CD6"/>
    <w:rsid w:val="005553DC"/>
    <w:rsid w:val="0056206A"/>
    <w:rsid w:val="00586078"/>
    <w:rsid w:val="005A58F5"/>
    <w:rsid w:val="005B214F"/>
    <w:rsid w:val="005D5D68"/>
    <w:rsid w:val="005D60A8"/>
    <w:rsid w:val="005E666C"/>
    <w:rsid w:val="005E68F3"/>
    <w:rsid w:val="006016D8"/>
    <w:rsid w:val="00611350"/>
    <w:rsid w:val="00627E1D"/>
    <w:rsid w:val="00645138"/>
    <w:rsid w:val="006459B1"/>
    <w:rsid w:val="00663975"/>
    <w:rsid w:val="006872D2"/>
    <w:rsid w:val="006A29B4"/>
    <w:rsid w:val="006A417E"/>
    <w:rsid w:val="006B0AC8"/>
    <w:rsid w:val="006B4396"/>
    <w:rsid w:val="006C0FEC"/>
    <w:rsid w:val="006C7374"/>
    <w:rsid w:val="006D00B4"/>
    <w:rsid w:val="006D2B97"/>
    <w:rsid w:val="006E146E"/>
    <w:rsid w:val="007442AC"/>
    <w:rsid w:val="00746D8D"/>
    <w:rsid w:val="007506BD"/>
    <w:rsid w:val="00752DF2"/>
    <w:rsid w:val="0076042D"/>
    <w:rsid w:val="00772AF2"/>
    <w:rsid w:val="00785094"/>
    <w:rsid w:val="00797FA4"/>
    <w:rsid w:val="007C2E78"/>
    <w:rsid w:val="007E24E8"/>
    <w:rsid w:val="007F05D6"/>
    <w:rsid w:val="007F15F9"/>
    <w:rsid w:val="00804653"/>
    <w:rsid w:val="008114B3"/>
    <w:rsid w:val="0081309F"/>
    <w:rsid w:val="008223E3"/>
    <w:rsid w:val="00860FD8"/>
    <w:rsid w:val="00875BB2"/>
    <w:rsid w:val="00881143"/>
    <w:rsid w:val="008906DD"/>
    <w:rsid w:val="008A58A2"/>
    <w:rsid w:val="008A5F29"/>
    <w:rsid w:val="008E0BF9"/>
    <w:rsid w:val="008E4AC9"/>
    <w:rsid w:val="008E72E1"/>
    <w:rsid w:val="008F7828"/>
    <w:rsid w:val="00921718"/>
    <w:rsid w:val="00922FD5"/>
    <w:rsid w:val="00926204"/>
    <w:rsid w:val="0092686F"/>
    <w:rsid w:val="00970ED1"/>
    <w:rsid w:val="00972CB8"/>
    <w:rsid w:val="00974B03"/>
    <w:rsid w:val="00983732"/>
    <w:rsid w:val="00993904"/>
    <w:rsid w:val="009A4EC8"/>
    <w:rsid w:val="009A6301"/>
    <w:rsid w:val="009B1100"/>
    <w:rsid w:val="009B6811"/>
    <w:rsid w:val="009C6114"/>
    <w:rsid w:val="009C660D"/>
    <w:rsid w:val="009D3D0C"/>
    <w:rsid w:val="009D3DFD"/>
    <w:rsid w:val="009D6993"/>
    <w:rsid w:val="009F1632"/>
    <w:rsid w:val="009F1E26"/>
    <w:rsid w:val="009F4E7A"/>
    <w:rsid w:val="009F71B4"/>
    <w:rsid w:val="00A02C94"/>
    <w:rsid w:val="00A04F8E"/>
    <w:rsid w:val="00A132B3"/>
    <w:rsid w:val="00A23F4E"/>
    <w:rsid w:val="00A31674"/>
    <w:rsid w:val="00A367E2"/>
    <w:rsid w:val="00A37A4C"/>
    <w:rsid w:val="00A476F2"/>
    <w:rsid w:val="00A54B12"/>
    <w:rsid w:val="00A67B73"/>
    <w:rsid w:val="00A859F0"/>
    <w:rsid w:val="00A939BB"/>
    <w:rsid w:val="00A96613"/>
    <w:rsid w:val="00AA142C"/>
    <w:rsid w:val="00AB46DC"/>
    <w:rsid w:val="00AC0299"/>
    <w:rsid w:val="00AC6996"/>
    <w:rsid w:val="00AD4D9E"/>
    <w:rsid w:val="00AE1E8F"/>
    <w:rsid w:val="00AF0A18"/>
    <w:rsid w:val="00AF65BC"/>
    <w:rsid w:val="00AF72B8"/>
    <w:rsid w:val="00B0409C"/>
    <w:rsid w:val="00B1367C"/>
    <w:rsid w:val="00B308C9"/>
    <w:rsid w:val="00B3707E"/>
    <w:rsid w:val="00B471CA"/>
    <w:rsid w:val="00B51638"/>
    <w:rsid w:val="00B530E5"/>
    <w:rsid w:val="00B5349C"/>
    <w:rsid w:val="00B55CA4"/>
    <w:rsid w:val="00B605AA"/>
    <w:rsid w:val="00B7117B"/>
    <w:rsid w:val="00B83C8E"/>
    <w:rsid w:val="00B909F4"/>
    <w:rsid w:val="00BB270B"/>
    <w:rsid w:val="00BB2C39"/>
    <w:rsid w:val="00BB39A5"/>
    <w:rsid w:val="00C04000"/>
    <w:rsid w:val="00C06367"/>
    <w:rsid w:val="00C12002"/>
    <w:rsid w:val="00C23024"/>
    <w:rsid w:val="00C31568"/>
    <w:rsid w:val="00C40C88"/>
    <w:rsid w:val="00C57471"/>
    <w:rsid w:val="00C8290F"/>
    <w:rsid w:val="00C86C54"/>
    <w:rsid w:val="00C934D7"/>
    <w:rsid w:val="00C9566D"/>
    <w:rsid w:val="00C97155"/>
    <w:rsid w:val="00CA228D"/>
    <w:rsid w:val="00CA285C"/>
    <w:rsid w:val="00CB2F1F"/>
    <w:rsid w:val="00CB4D82"/>
    <w:rsid w:val="00CB5865"/>
    <w:rsid w:val="00CC6180"/>
    <w:rsid w:val="00CE3A41"/>
    <w:rsid w:val="00D07495"/>
    <w:rsid w:val="00D074AC"/>
    <w:rsid w:val="00D11563"/>
    <w:rsid w:val="00D21C81"/>
    <w:rsid w:val="00D33CC9"/>
    <w:rsid w:val="00D4079D"/>
    <w:rsid w:val="00D46A78"/>
    <w:rsid w:val="00D54EE9"/>
    <w:rsid w:val="00D55841"/>
    <w:rsid w:val="00D67B21"/>
    <w:rsid w:val="00D7673B"/>
    <w:rsid w:val="00D77F39"/>
    <w:rsid w:val="00D917A9"/>
    <w:rsid w:val="00DA344A"/>
    <w:rsid w:val="00DA37CE"/>
    <w:rsid w:val="00DB1392"/>
    <w:rsid w:val="00DB184B"/>
    <w:rsid w:val="00DB2018"/>
    <w:rsid w:val="00DC07DD"/>
    <w:rsid w:val="00DC0F78"/>
    <w:rsid w:val="00DD1B32"/>
    <w:rsid w:val="00DD5325"/>
    <w:rsid w:val="00DD6C45"/>
    <w:rsid w:val="00DD7ACF"/>
    <w:rsid w:val="00DE477E"/>
    <w:rsid w:val="00DF16B0"/>
    <w:rsid w:val="00E226AB"/>
    <w:rsid w:val="00E2383D"/>
    <w:rsid w:val="00E4012D"/>
    <w:rsid w:val="00E51895"/>
    <w:rsid w:val="00E84ACA"/>
    <w:rsid w:val="00EA7242"/>
    <w:rsid w:val="00EC6044"/>
    <w:rsid w:val="00ED15AF"/>
    <w:rsid w:val="00ED62D8"/>
    <w:rsid w:val="00EF22EF"/>
    <w:rsid w:val="00F07B7D"/>
    <w:rsid w:val="00F15588"/>
    <w:rsid w:val="00F50D72"/>
    <w:rsid w:val="00F541FB"/>
    <w:rsid w:val="00F55739"/>
    <w:rsid w:val="00F70A89"/>
    <w:rsid w:val="00F90F71"/>
    <w:rsid w:val="00F9261A"/>
    <w:rsid w:val="00FA33FC"/>
    <w:rsid w:val="00FB710B"/>
    <w:rsid w:val="00FC211B"/>
    <w:rsid w:val="00FD0ECA"/>
    <w:rsid w:val="00FD1353"/>
    <w:rsid w:val="00FF3BA0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43F5C"/>
  <w15:docId w15:val="{0A98A1EC-F3D2-4ECF-B7BD-2DF83371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5351"/>
    <w:pPr>
      <w:spacing w:after="200" w:line="276" w:lineRule="auto"/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uiPriority w:val="9"/>
    <w:qFormat/>
    <w:rsid w:val="008B5351"/>
    <w:pPr>
      <w:keepNext/>
      <w:keepLines/>
      <w:pageBreakBefore/>
      <w:tabs>
        <w:tab w:val="left" w:pos="709"/>
      </w:tabs>
      <w:spacing w:after="480"/>
      <w:ind w:left="709" w:hanging="709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rsid w:val="00A1270E"/>
    <w:pPr>
      <w:keepNext/>
      <w:keepLines/>
      <w:pageBreakBefore/>
      <w:tabs>
        <w:tab w:val="left" w:pos="426"/>
      </w:tabs>
      <w:spacing w:beforeAutospacing="1" w:after="240"/>
      <w:ind w:left="426" w:hanging="426"/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uiPriority w:val="9"/>
    <w:unhideWhenUsed/>
    <w:qFormat/>
    <w:rsid w:val="00EF74A0"/>
    <w:pPr>
      <w:keepNext/>
      <w:keepLines/>
      <w:pageBreakBefore/>
      <w:tabs>
        <w:tab w:val="left" w:pos="709"/>
      </w:tabs>
      <w:spacing w:before="200" w:after="0"/>
      <w:ind w:left="709" w:hanging="709"/>
      <w:outlineLvl w:val="2"/>
    </w:pPr>
    <w:rPr>
      <w:rFonts w:eastAsiaTheme="majorEastAsia" w:cs="Arial"/>
      <w:b/>
      <w:bCs/>
    </w:rPr>
  </w:style>
  <w:style w:type="paragraph" w:styleId="berschrift4">
    <w:name w:val="heading 4"/>
    <w:basedOn w:val="Standard"/>
    <w:uiPriority w:val="9"/>
    <w:unhideWhenUsed/>
    <w:qFormat/>
    <w:rsid w:val="00096C16"/>
    <w:pPr>
      <w:keepNext/>
      <w:keepLines/>
      <w:spacing w:before="240" w:after="12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uiPriority w:val="9"/>
    <w:unhideWhenUsed/>
    <w:qFormat/>
    <w:rsid w:val="00096C16"/>
    <w:pPr>
      <w:contextualSpacing/>
      <w:jc w:val="left"/>
      <w:outlineLvl w:val="4"/>
    </w:pPr>
    <w:rPr>
      <w:i/>
      <w:u w:val="single"/>
    </w:rPr>
  </w:style>
  <w:style w:type="paragraph" w:styleId="berschrift6">
    <w:name w:val="heading 6"/>
    <w:basedOn w:val="Standard"/>
    <w:uiPriority w:val="9"/>
    <w:unhideWhenUsed/>
    <w:qFormat/>
    <w:rsid w:val="00096C16"/>
    <w:pPr>
      <w:keepNext/>
      <w:keepLines/>
      <w:spacing w:before="200" w:after="0"/>
      <w:outlineLvl w:val="5"/>
    </w:pPr>
    <w:rPr>
      <w:rFonts w:eastAsiaTheme="majorEastAsia" w:cstheme="majorBidi"/>
      <w:b/>
      <w:i/>
      <w:iCs/>
    </w:rPr>
  </w:style>
  <w:style w:type="paragraph" w:styleId="berschrift7">
    <w:name w:val="heading 7"/>
    <w:basedOn w:val="Standard"/>
    <w:uiPriority w:val="9"/>
    <w:unhideWhenUsed/>
    <w:qFormat/>
    <w:rsid w:val="00096C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qFormat/>
    <w:rsid w:val="008B535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uiPriority w:val="9"/>
    <w:qFormat/>
    <w:rsid w:val="00A1270E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490596"/>
    <w:rPr>
      <w:rFonts w:ascii="Arial" w:eastAsiaTheme="majorEastAsia" w:hAnsi="Arial" w:cstheme="majorBidi"/>
      <w:b/>
      <w:iCs/>
      <w:spacing w:val="15"/>
      <w:sz w:val="36"/>
      <w:szCs w:val="24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8B5351"/>
    <w:rPr>
      <w:rFonts w:ascii="Arial" w:eastAsiaTheme="majorEastAsia" w:hAnsi="Arial" w:cstheme="majorBidi"/>
      <w:b/>
      <w:spacing w:val="5"/>
      <w:kern w:val="2"/>
      <w:sz w:val="52"/>
      <w:szCs w:val="52"/>
    </w:rPr>
  </w:style>
  <w:style w:type="character" w:styleId="Hervorhebung">
    <w:name w:val="Emphasis"/>
    <w:basedOn w:val="Absatz-Standardschriftart"/>
    <w:uiPriority w:val="20"/>
    <w:qFormat/>
    <w:rsid w:val="008B5351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8B5351"/>
    <w:rPr>
      <w:b w:val="0"/>
      <w:bCs/>
      <w:i/>
      <w:iCs/>
      <w:color w:val="548DD4" w:themeColor="text2" w:themeTint="99"/>
    </w:rPr>
  </w:style>
  <w:style w:type="character" w:styleId="Zeilennummer">
    <w:name w:val="line number"/>
    <w:basedOn w:val="Absatz-Standardschriftart"/>
    <w:uiPriority w:val="99"/>
    <w:semiHidden/>
    <w:unhideWhenUsed/>
    <w:qFormat/>
    <w:rsid w:val="008B5351"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8B5351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8B5351"/>
    <w:rPr>
      <w:rFonts w:ascii="Arial" w:hAnsi="Arial"/>
      <w:sz w:val="18"/>
    </w:rPr>
  </w:style>
  <w:style w:type="character" w:customStyle="1" w:styleId="berschrift3Zchn">
    <w:name w:val="Überschrift 3 Zchn"/>
    <w:basedOn w:val="Absatz-Standardschriftart"/>
    <w:uiPriority w:val="9"/>
    <w:qFormat/>
    <w:rsid w:val="00EF74A0"/>
    <w:rPr>
      <w:rFonts w:ascii="Arial" w:eastAsiaTheme="majorEastAsia" w:hAnsi="Arial" w:cs="Arial"/>
      <w:b/>
      <w:bCs/>
    </w:rPr>
  </w:style>
  <w:style w:type="character" w:customStyle="1" w:styleId="berschrift4Zchn">
    <w:name w:val="Überschrift 4 Zchn"/>
    <w:basedOn w:val="Absatz-Standardschriftart"/>
    <w:uiPriority w:val="9"/>
    <w:qFormat/>
    <w:rsid w:val="00096C16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uiPriority w:val="9"/>
    <w:qFormat/>
    <w:rsid w:val="00096C16"/>
    <w:rPr>
      <w:rFonts w:ascii="Arial" w:hAnsi="Arial"/>
      <w:i/>
      <w:u w:val="single"/>
    </w:rPr>
  </w:style>
  <w:style w:type="character" w:customStyle="1" w:styleId="InternetLink">
    <w:name w:val="Internet Link"/>
    <w:basedOn w:val="Absatz-Standardschriftart"/>
    <w:uiPriority w:val="99"/>
    <w:unhideWhenUsed/>
    <w:rsid w:val="001F7FCF"/>
    <w:rPr>
      <w:color w:val="0000FF" w:themeColor="hyperlink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7314C6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basedOn w:val="Absatz-Standardschriftart"/>
    <w:uiPriority w:val="9"/>
    <w:qFormat/>
    <w:rsid w:val="00096C16"/>
    <w:rPr>
      <w:rFonts w:ascii="Arial" w:eastAsiaTheme="majorEastAsia" w:hAnsi="Arial" w:cstheme="majorBidi"/>
      <w:b/>
      <w:i/>
      <w:iCs/>
    </w:rPr>
  </w:style>
  <w:style w:type="character" w:customStyle="1" w:styleId="berschrift7Zchn">
    <w:name w:val="Überschrift 7 Zchn"/>
    <w:basedOn w:val="Absatz-Standardschriftart"/>
    <w:uiPriority w:val="9"/>
    <w:qFormat/>
    <w:rsid w:val="00096C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A7076A"/>
    <w:rPr>
      <w:i/>
      <w:iCs/>
      <w:color w:val="808080" w:themeColor="text1" w:themeTint="7F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61403F"/>
    <w:rPr>
      <w:rFonts w:ascii="Arial" w:eastAsia="Times New Roman" w:hAnsi="Arial" w:cs="Times New Roman"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DA4C67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E65047"/>
    <w:rPr>
      <w:sz w:val="16"/>
      <w:szCs w:val="16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E65047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qFormat/>
    <w:rsid w:val="002C4E28"/>
    <w:rPr>
      <w:rFonts w:ascii="Arial" w:hAnsi="Arial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Aria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Symbol"/>
      <w:b/>
      <w:color w:val="auto"/>
      <w:sz w:val="20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  <w:strike w:val="0"/>
      <w:dstrike w:val="0"/>
      <w:u w:val="none"/>
      <w:effect w:val="none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Symbol"/>
      <w:b/>
      <w:color w:val="auto"/>
      <w:sz w:val="20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  <w:strike w:val="0"/>
      <w:dstrike w:val="0"/>
      <w:u w:val="none"/>
      <w:effect w:val="none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i/>
    </w:rPr>
  </w:style>
  <w:style w:type="character" w:customStyle="1" w:styleId="ListLabel134">
    <w:name w:val="ListLabel 134"/>
    <w:qFormat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dexLink">
    <w:name w:val="Index Link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35">
    <w:name w:val="ListLabel 135"/>
    <w:qFormat/>
    <w:rPr>
      <w:rFonts w:cs="Symbol"/>
      <w:color w:val="auto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Aria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  <w:b/>
      <w:color w:val="auto"/>
      <w:sz w:val="20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  <w:b/>
      <w:color w:val="auto"/>
      <w:sz w:val="20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  <w:sz w:val="20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i/>
    </w:rPr>
  </w:style>
  <w:style w:type="character" w:customStyle="1" w:styleId="ListLabel218">
    <w:name w:val="ListLabel 218"/>
    <w:qFormat/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Aria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  <w:b/>
      <w:color w:val="auto"/>
      <w:sz w:val="20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  <w:b/>
      <w:color w:val="auto"/>
      <w:sz w:val="20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sz w:val="20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i/>
    </w:rPr>
  </w:style>
  <w:style w:type="character" w:customStyle="1" w:styleId="ListLabel365">
    <w:name w:val="ListLabel 365"/>
    <w:qFormat/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Aria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  <w:b/>
      <w:color w:val="auto"/>
      <w:sz w:val="20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  <w:b/>
      <w:color w:val="auto"/>
      <w:sz w:val="20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  <w:sz w:val="20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OpenSymbol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OpenSymbol"/>
    </w:rPr>
  </w:style>
  <w:style w:type="character" w:customStyle="1" w:styleId="ListLabel466">
    <w:name w:val="ListLabel 466"/>
    <w:qFormat/>
    <w:rPr>
      <w:rFonts w:cs="OpenSymbol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cs="OpenSymbol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character" w:customStyle="1" w:styleId="ListLabel472">
    <w:name w:val="ListLabel 472"/>
    <w:qFormat/>
    <w:rPr>
      <w:rFonts w:cs="OpenSymbol"/>
    </w:rPr>
  </w:style>
  <w:style w:type="character" w:customStyle="1" w:styleId="ListLabel473">
    <w:name w:val="ListLabel 473"/>
    <w:qFormat/>
    <w:rPr>
      <w:rFonts w:cs="OpenSymbol"/>
    </w:rPr>
  </w:style>
  <w:style w:type="character" w:customStyle="1" w:styleId="ListLabel474">
    <w:name w:val="ListLabel 474"/>
    <w:qFormat/>
    <w:rPr>
      <w:rFonts w:cs="OpenSymbol"/>
    </w:rPr>
  </w:style>
  <w:style w:type="character" w:customStyle="1" w:styleId="ListLabel475">
    <w:name w:val="ListLabel 475"/>
    <w:qFormat/>
    <w:rPr>
      <w:rFonts w:cs="OpenSymbol"/>
    </w:rPr>
  </w:style>
  <w:style w:type="character" w:customStyle="1" w:styleId="ListLabel476">
    <w:name w:val="ListLabel 476"/>
    <w:qFormat/>
    <w:rPr>
      <w:rFonts w:cs="OpenSymbol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78">
    <w:name w:val="ListLabel 478"/>
    <w:qFormat/>
    <w:rPr>
      <w:rFonts w:cs="OpenSymbol"/>
    </w:rPr>
  </w:style>
  <w:style w:type="character" w:customStyle="1" w:styleId="ListLabel479">
    <w:name w:val="ListLabel 479"/>
    <w:qFormat/>
    <w:rPr>
      <w:rFonts w:cs="OpenSymbol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</w:rPr>
  </w:style>
  <w:style w:type="character" w:customStyle="1" w:styleId="ListLabel482">
    <w:name w:val="ListLabel 482"/>
    <w:qFormat/>
    <w:rPr>
      <w:rFonts w:cs="OpenSymbol"/>
    </w:rPr>
  </w:style>
  <w:style w:type="character" w:customStyle="1" w:styleId="ListLabel483">
    <w:name w:val="ListLabel 483"/>
    <w:qFormat/>
    <w:rPr>
      <w:rFonts w:cs="OpenSymbol"/>
    </w:rPr>
  </w:style>
  <w:style w:type="character" w:customStyle="1" w:styleId="ListLabel484">
    <w:name w:val="ListLabel 484"/>
    <w:qFormat/>
    <w:rPr>
      <w:rFonts w:cs="OpenSymbol"/>
    </w:rPr>
  </w:style>
  <w:style w:type="character" w:customStyle="1" w:styleId="ListLabel485">
    <w:name w:val="ListLabel 485"/>
    <w:qFormat/>
    <w:rPr>
      <w:rFonts w:cs="OpenSymbol"/>
    </w:rPr>
  </w:style>
  <w:style w:type="character" w:customStyle="1" w:styleId="ListLabel486">
    <w:name w:val="ListLabel 486"/>
    <w:qFormat/>
    <w:rPr>
      <w:rFonts w:cs="OpenSymbol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cs="OpenSymbol"/>
    </w:rPr>
  </w:style>
  <w:style w:type="character" w:customStyle="1" w:styleId="ListLabel506">
    <w:name w:val="ListLabel 506"/>
    <w:qFormat/>
    <w:rPr>
      <w:rFonts w:cs="OpenSymbol"/>
    </w:rPr>
  </w:style>
  <w:style w:type="character" w:customStyle="1" w:styleId="ListLabel507">
    <w:name w:val="ListLabel 507"/>
    <w:qFormat/>
    <w:rPr>
      <w:rFonts w:cs="OpenSymbol"/>
    </w:rPr>
  </w:style>
  <w:style w:type="character" w:customStyle="1" w:styleId="ListLabel508">
    <w:name w:val="ListLabel 508"/>
    <w:qFormat/>
    <w:rPr>
      <w:rFonts w:cs="OpenSymbol"/>
    </w:rPr>
  </w:style>
  <w:style w:type="character" w:customStyle="1" w:styleId="ListLabel509">
    <w:name w:val="ListLabel 509"/>
    <w:qFormat/>
    <w:rPr>
      <w:rFonts w:cs="OpenSymbol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Courier New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Courier New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Courier New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Courier New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Courier New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Courier New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Courier New"/>
    </w:rPr>
  </w:style>
  <w:style w:type="character" w:customStyle="1" w:styleId="ListLabel535">
    <w:name w:val="ListLabel 535"/>
    <w:qFormat/>
    <w:rPr>
      <w:rFonts w:cs="Symbol"/>
      <w:b/>
      <w:color w:val="auto"/>
      <w:sz w:val="20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i/>
    </w:rPr>
  </w:style>
  <w:style w:type="character" w:customStyle="1" w:styleId="ListLabel545">
    <w:name w:val="ListLabel 545"/>
    <w:qFormat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Helvetica" w:eastAsia="Tahoma" w:hAnsi="Helvetica" w:cs="Arial"/>
      <w:sz w:val="28"/>
      <w:szCs w:val="28"/>
    </w:rPr>
  </w:style>
  <w:style w:type="paragraph" w:styleId="Textkrper">
    <w:name w:val="Body Text"/>
    <w:basedOn w:val="Standard"/>
    <w:link w:val="TextkrperZchn"/>
    <w:semiHidden/>
    <w:unhideWhenUsed/>
    <w:rsid w:val="002C4E28"/>
    <w:pPr>
      <w:spacing w:after="140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Untertitel">
    <w:name w:val="Subtitle"/>
    <w:basedOn w:val="Standard"/>
    <w:link w:val="UntertitelZchn"/>
    <w:uiPriority w:val="11"/>
    <w:qFormat/>
    <w:rsid w:val="00490596"/>
    <w:pPr>
      <w:spacing w:after="0"/>
    </w:pPr>
    <w:rPr>
      <w:rFonts w:eastAsiaTheme="majorEastAsia" w:cstheme="majorBidi"/>
      <w:b/>
      <w:iCs/>
      <w:spacing w:val="15"/>
      <w:sz w:val="36"/>
      <w:szCs w:val="24"/>
    </w:rPr>
  </w:style>
  <w:style w:type="paragraph" w:styleId="Titel">
    <w:name w:val="Title"/>
    <w:basedOn w:val="Standard"/>
    <w:link w:val="TitelZchn"/>
    <w:uiPriority w:val="10"/>
    <w:qFormat/>
    <w:rsid w:val="008B5351"/>
    <w:pPr>
      <w:suppressAutoHyphens/>
      <w:spacing w:before="2000" w:after="600" w:line="240" w:lineRule="auto"/>
      <w:contextualSpacing/>
    </w:pPr>
    <w:rPr>
      <w:rFonts w:eastAsiaTheme="majorEastAsia" w:cstheme="majorBidi"/>
      <w:b/>
      <w:spacing w:val="5"/>
      <w:kern w:val="2"/>
      <w:sz w:val="52"/>
      <w:szCs w:val="52"/>
    </w:rPr>
  </w:style>
  <w:style w:type="paragraph" w:customStyle="1" w:styleId="Konstruktionshinweise">
    <w:name w:val="Konstruktionshinweise"/>
    <w:basedOn w:val="Standard"/>
    <w:qFormat/>
    <w:rsid w:val="00981D29"/>
    <w:pPr>
      <w:keepLines/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hd w:val="clear" w:color="auto" w:fill="D9D9D9" w:themeFill="background1" w:themeFillShade="D9"/>
      <w:spacing w:before="120" w:after="120" w:line="240" w:lineRule="auto"/>
      <w:ind w:left="680" w:right="397"/>
      <w:mirrorIndents/>
      <w:jc w:val="left"/>
    </w:pPr>
  </w:style>
  <w:style w:type="paragraph" w:customStyle="1" w:styleId="Anmerkung">
    <w:name w:val="Anmerkung"/>
    <w:basedOn w:val="Standard"/>
    <w:qFormat/>
    <w:rsid w:val="00981D29"/>
    <w:pPr>
      <w:jc w:val="left"/>
    </w:pPr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8B5351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8B5351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paragraph" w:styleId="Listenabsatz">
    <w:name w:val="List Paragraph"/>
    <w:basedOn w:val="Standard"/>
    <w:uiPriority w:val="34"/>
    <w:qFormat/>
    <w:rsid w:val="00981D29"/>
    <w:pPr>
      <w:contextualSpacing/>
    </w:pPr>
  </w:style>
  <w:style w:type="paragraph" w:styleId="Inhaltsverzeichnisberschrift">
    <w:name w:val="TOC Heading"/>
    <w:basedOn w:val="berschrift1"/>
    <w:uiPriority w:val="39"/>
    <w:semiHidden/>
    <w:unhideWhenUsed/>
    <w:qFormat/>
    <w:rsid w:val="007314C6"/>
    <w:pPr>
      <w:pageBreakBefore w:val="0"/>
      <w:spacing w:before="480" w:after="0"/>
      <w:ind w:left="0" w:firstLine="0"/>
      <w:jc w:val="left"/>
    </w:pPr>
    <w:rPr>
      <w:rFonts w:asciiTheme="majorHAnsi" w:hAnsiTheme="majorHAnsi"/>
      <w:color w:val="365F91" w:themeColor="accent1" w:themeShade="BF"/>
      <w:lang w:eastAsia="de-DE"/>
    </w:rPr>
  </w:style>
  <w:style w:type="paragraph" w:styleId="Verzeichnis1">
    <w:name w:val="toc 1"/>
    <w:basedOn w:val="Standard"/>
    <w:autoRedefine/>
    <w:uiPriority w:val="39"/>
    <w:unhideWhenUsed/>
    <w:rsid w:val="007314C6"/>
    <w:pPr>
      <w:spacing w:after="100"/>
    </w:pPr>
    <w:rPr>
      <w:b/>
    </w:rPr>
  </w:style>
  <w:style w:type="paragraph" w:styleId="Verzeichnis2">
    <w:name w:val="toc 2"/>
    <w:basedOn w:val="Standard"/>
    <w:autoRedefine/>
    <w:uiPriority w:val="39"/>
    <w:unhideWhenUsed/>
    <w:rsid w:val="0066244B"/>
    <w:pPr>
      <w:tabs>
        <w:tab w:val="left" w:pos="880"/>
        <w:tab w:val="right" w:leader="dot" w:pos="8375"/>
      </w:tabs>
      <w:spacing w:after="100"/>
      <w:ind w:left="340"/>
    </w:pPr>
  </w:style>
  <w:style w:type="paragraph" w:styleId="Verzeichnis3">
    <w:name w:val="toc 3"/>
    <w:basedOn w:val="Standard"/>
    <w:autoRedefine/>
    <w:uiPriority w:val="39"/>
    <w:unhideWhenUsed/>
    <w:rsid w:val="007314C6"/>
    <w:pPr>
      <w:spacing w:after="100"/>
      <w:ind w:left="4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7314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ersichtsraster">
    <w:name w:val="Übersichtsraster"/>
    <w:basedOn w:val="Standard"/>
    <w:qFormat/>
    <w:rsid w:val="00096C16"/>
    <w:pPr>
      <w:spacing w:after="120" w:line="240" w:lineRule="auto"/>
      <w:jc w:val="left"/>
    </w:pPr>
    <w:rPr>
      <w:sz w:val="20"/>
    </w:rPr>
  </w:style>
  <w:style w:type="paragraph" w:customStyle="1" w:styleId="bersichtsraster-Aufzhlung">
    <w:name w:val="Übersichtsraster-Aufzählung"/>
    <w:basedOn w:val="bersichtsraster"/>
    <w:qFormat/>
    <w:rsid w:val="002E52BE"/>
    <w:pPr>
      <w:ind w:left="354"/>
    </w:pPr>
  </w:style>
  <w:style w:type="paragraph" w:customStyle="1" w:styleId="StandardII">
    <w:name w:val="Standard II"/>
    <w:basedOn w:val="Standard"/>
    <w:qFormat/>
    <w:rsid w:val="001D7D44"/>
  </w:style>
  <w:style w:type="paragraph" w:styleId="Kommentartext">
    <w:name w:val="annotation text"/>
    <w:basedOn w:val="Standard"/>
    <w:link w:val="KommentartextZchn"/>
    <w:uiPriority w:val="99"/>
    <w:semiHidden/>
    <w:qFormat/>
    <w:rsid w:val="0061403F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sid w:val="00E65047"/>
    <w:pPr>
      <w:spacing w:after="200"/>
    </w:pPr>
    <w:rPr>
      <w:rFonts w:eastAsiaTheme="minorHAnsi" w:cstheme="minorBidi"/>
      <w:b/>
      <w:bCs/>
      <w:lang w:eastAsia="en-US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E2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E72E1"/>
    <w:rPr>
      <w:color w:val="0000FF" w:themeColor="hyperlink"/>
      <w:u w:val="single"/>
    </w:rPr>
  </w:style>
  <w:style w:type="paragraph" w:customStyle="1" w:styleId="Liste-Flie-Spiegelstrich">
    <w:name w:val="Liste-Fließ-Spiegelstrich"/>
    <w:basedOn w:val="Standard"/>
    <w:qFormat/>
    <w:locked/>
    <w:rsid w:val="003720AF"/>
    <w:pPr>
      <w:keepLines/>
      <w:numPr>
        <w:numId w:val="28"/>
      </w:numPr>
      <w:ind w:left="714" w:hanging="357"/>
      <w:contextualSpacing/>
    </w:pPr>
    <w:rPr>
      <w:sz w:val="24"/>
    </w:rPr>
  </w:style>
  <w:style w:type="paragraph" w:customStyle="1" w:styleId="ListeFachlKonkretisierung">
    <w:name w:val="Liste Fachl. Konkretisierung"/>
    <w:basedOn w:val="Liste-Flie-Spiegelstrich"/>
    <w:qFormat/>
    <w:locked/>
    <w:rsid w:val="003720AF"/>
    <w:pPr>
      <w:spacing w:after="120" w:line="240" w:lineRule="auto"/>
      <w:ind w:left="357"/>
      <w:contextualSpacing w:val="0"/>
      <w:jc w:val="left"/>
    </w:pPr>
  </w:style>
  <w:style w:type="paragraph" w:styleId="berarbeitung">
    <w:name w:val="Revision"/>
    <w:hidden/>
    <w:uiPriority w:val="99"/>
    <w:semiHidden/>
    <w:rsid w:val="0038397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8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40DD3-C96A-4CF1-8B4A-8CD7873D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4219</Characters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2022-01-17T11:01:00Z</dcterms:created>
  <dcterms:modified xsi:type="dcterms:W3CDTF">2022-01-27T09:32:00Z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MSW NRW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