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0728D" w14:textId="1F860AE6" w:rsidR="00AF1F45" w:rsidRPr="006C6DE0" w:rsidRDefault="00AF1F45" w:rsidP="00EE2BB3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6C6DE0">
        <w:rPr>
          <w:rFonts w:ascii="Arial" w:hAnsi="Arial" w:cs="Arial"/>
          <w:b/>
          <w:sz w:val="28"/>
          <w:szCs w:val="28"/>
        </w:rPr>
        <w:t xml:space="preserve">Verknüpfung der Entwicklungsbereiche mit lebensweltbezogenen Kompetenzen – Grundgedanken </w:t>
      </w:r>
    </w:p>
    <w:p w14:paraId="3E70B4C9" w14:textId="60AF0C47" w:rsidR="00B064D0" w:rsidRPr="006C6DE0" w:rsidRDefault="0049236F" w:rsidP="00EE2BB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C6DE0">
        <w:rPr>
          <w:rFonts w:ascii="Arial" w:hAnsi="Arial" w:cs="Arial"/>
          <w:sz w:val="24"/>
          <w:szCs w:val="24"/>
        </w:rPr>
        <w:t>Die</w:t>
      </w:r>
      <w:r w:rsidR="00B064D0" w:rsidRPr="006C6DE0">
        <w:rPr>
          <w:rFonts w:ascii="Arial" w:hAnsi="Arial" w:cs="Arial"/>
          <w:sz w:val="24"/>
          <w:szCs w:val="24"/>
        </w:rPr>
        <w:t xml:space="preserve"> größtmögliche Selbstbestimmung und Selbstständigkeit eines jeden Menschen sind zur aktiven gesellschaftlichen Teilhabe essenziell. </w:t>
      </w:r>
      <w:r w:rsidRPr="006C6DE0">
        <w:rPr>
          <w:rFonts w:ascii="Arial" w:hAnsi="Arial" w:cs="Arial"/>
          <w:sz w:val="24"/>
          <w:szCs w:val="24"/>
        </w:rPr>
        <w:t>I</w:t>
      </w:r>
      <w:r w:rsidR="001F05E3" w:rsidRPr="006C6DE0">
        <w:rPr>
          <w:rFonts w:ascii="Arial" w:hAnsi="Arial" w:cs="Arial"/>
          <w:sz w:val="24"/>
          <w:szCs w:val="24"/>
        </w:rPr>
        <w:t xml:space="preserve">n Alltagssituationen </w:t>
      </w:r>
      <w:r w:rsidR="00B064D0" w:rsidRPr="006C6DE0">
        <w:rPr>
          <w:rFonts w:ascii="Arial" w:hAnsi="Arial" w:cs="Arial"/>
          <w:sz w:val="24"/>
          <w:szCs w:val="24"/>
        </w:rPr>
        <w:t>möglichst unabhängig</w:t>
      </w:r>
      <w:r w:rsidRPr="006C6DE0">
        <w:rPr>
          <w:rFonts w:ascii="Arial" w:hAnsi="Arial" w:cs="Arial"/>
          <w:sz w:val="24"/>
          <w:szCs w:val="24"/>
        </w:rPr>
        <w:t xml:space="preserve"> </w:t>
      </w:r>
      <w:r w:rsidR="001F05E3" w:rsidRPr="006C6DE0">
        <w:rPr>
          <w:rFonts w:ascii="Arial" w:hAnsi="Arial" w:cs="Arial"/>
          <w:sz w:val="24"/>
          <w:szCs w:val="24"/>
        </w:rPr>
        <w:t xml:space="preserve">von anderen Personen </w:t>
      </w:r>
      <w:r w:rsidRPr="006C6DE0">
        <w:rPr>
          <w:rFonts w:ascii="Arial" w:hAnsi="Arial" w:cs="Arial"/>
          <w:sz w:val="24"/>
          <w:szCs w:val="24"/>
        </w:rPr>
        <w:t xml:space="preserve">entscheiden und handeln zu können, </w:t>
      </w:r>
      <w:r w:rsidR="00B064D0" w:rsidRPr="006C6DE0">
        <w:rPr>
          <w:rFonts w:ascii="Arial" w:hAnsi="Arial" w:cs="Arial"/>
          <w:sz w:val="24"/>
          <w:szCs w:val="24"/>
        </w:rPr>
        <w:t xml:space="preserve">ermöglicht jedem Menschen souveräne Autonomie und versetzt ihn in </w:t>
      </w:r>
      <w:r w:rsidR="00575795" w:rsidRPr="006C6DE0">
        <w:rPr>
          <w:rFonts w:ascii="Arial" w:hAnsi="Arial" w:cs="Arial"/>
          <w:sz w:val="24"/>
          <w:szCs w:val="24"/>
        </w:rPr>
        <w:t xml:space="preserve">die </w:t>
      </w:r>
      <w:r w:rsidR="00B064D0" w:rsidRPr="006C6DE0">
        <w:rPr>
          <w:rFonts w:ascii="Arial" w:hAnsi="Arial" w:cs="Arial"/>
          <w:sz w:val="24"/>
          <w:szCs w:val="24"/>
        </w:rPr>
        <w:t>Lage,</w:t>
      </w:r>
      <w:r w:rsidR="003D5165" w:rsidRPr="006C6DE0">
        <w:rPr>
          <w:rFonts w:ascii="Arial" w:hAnsi="Arial" w:cs="Arial"/>
          <w:sz w:val="24"/>
          <w:szCs w:val="24"/>
        </w:rPr>
        <w:t xml:space="preserve"> </w:t>
      </w:r>
      <w:r w:rsidRPr="006C6DE0">
        <w:rPr>
          <w:rFonts w:ascii="Arial" w:hAnsi="Arial" w:cs="Arial"/>
          <w:sz w:val="24"/>
          <w:szCs w:val="24"/>
        </w:rPr>
        <w:t xml:space="preserve">- </w:t>
      </w:r>
      <w:r w:rsidR="00B064D0" w:rsidRPr="006C6DE0">
        <w:rPr>
          <w:rFonts w:ascii="Arial" w:hAnsi="Arial" w:cs="Arial"/>
          <w:sz w:val="24"/>
          <w:szCs w:val="24"/>
        </w:rPr>
        <w:t>nicht</w:t>
      </w:r>
      <w:r w:rsidR="001F05E3" w:rsidRPr="006C6DE0">
        <w:rPr>
          <w:rFonts w:ascii="Arial" w:hAnsi="Arial" w:cs="Arial"/>
          <w:sz w:val="24"/>
          <w:szCs w:val="24"/>
        </w:rPr>
        <w:t xml:space="preserve"> </w:t>
      </w:r>
      <w:r w:rsidR="00B064D0" w:rsidRPr="006C6DE0">
        <w:rPr>
          <w:rFonts w:ascii="Arial" w:hAnsi="Arial" w:cs="Arial"/>
          <w:sz w:val="24"/>
          <w:szCs w:val="24"/>
        </w:rPr>
        <w:t xml:space="preserve">nur existenzielle </w:t>
      </w:r>
      <w:r w:rsidR="001F05E3" w:rsidRPr="006C6DE0">
        <w:rPr>
          <w:rFonts w:ascii="Arial" w:hAnsi="Arial" w:cs="Arial"/>
          <w:sz w:val="24"/>
          <w:szCs w:val="24"/>
        </w:rPr>
        <w:t xml:space="preserve">- </w:t>
      </w:r>
      <w:r w:rsidR="00B064D0" w:rsidRPr="006C6DE0">
        <w:rPr>
          <w:rFonts w:ascii="Arial" w:hAnsi="Arial" w:cs="Arial"/>
          <w:sz w:val="24"/>
          <w:szCs w:val="24"/>
        </w:rPr>
        <w:t xml:space="preserve">Bedürfnisse </w:t>
      </w:r>
      <w:r w:rsidR="00575795" w:rsidRPr="006C6DE0">
        <w:rPr>
          <w:rFonts w:ascii="Arial" w:hAnsi="Arial" w:cs="Arial"/>
          <w:sz w:val="24"/>
          <w:szCs w:val="24"/>
        </w:rPr>
        <w:t xml:space="preserve">in größtmöglicher Unabhängigkeit </w:t>
      </w:r>
      <w:r w:rsidR="00B064D0" w:rsidRPr="006C6DE0">
        <w:rPr>
          <w:rFonts w:ascii="Arial" w:hAnsi="Arial" w:cs="Arial"/>
          <w:sz w:val="24"/>
          <w:szCs w:val="24"/>
        </w:rPr>
        <w:t xml:space="preserve">zu </w:t>
      </w:r>
      <w:r w:rsidR="00575795" w:rsidRPr="006C6DE0">
        <w:rPr>
          <w:rFonts w:ascii="Arial" w:hAnsi="Arial" w:cs="Arial"/>
          <w:sz w:val="24"/>
          <w:szCs w:val="24"/>
        </w:rPr>
        <w:t>erfüllen</w:t>
      </w:r>
      <w:r w:rsidR="001F05E3" w:rsidRPr="006C6DE0">
        <w:rPr>
          <w:rFonts w:ascii="Arial" w:hAnsi="Arial" w:cs="Arial"/>
          <w:sz w:val="24"/>
          <w:szCs w:val="24"/>
        </w:rPr>
        <w:t>. Aus dieser Autonomie resultiert</w:t>
      </w:r>
      <w:r w:rsidR="00B064D0" w:rsidRPr="006C6DE0">
        <w:rPr>
          <w:rFonts w:ascii="Arial" w:hAnsi="Arial" w:cs="Arial"/>
          <w:sz w:val="24"/>
          <w:szCs w:val="24"/>
        </w:rPr>
        <w:t xml:space="preserve"> ein Mehr an aktiver gesellschaftlicher Teilhabe.</w:t>
      </w:r>
    </w:p>
    <w:p w14:paraId="528522C0" w14:textId="3B50C549" w:rsidR="00B064D0" w:rsidRPr="006C6DE0" w:rsidRDefault="00B064D0" w:rsidP="00EE2B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C6DE0">
        <w:rPr>
          <w:rFonts w:ascii="Arial" w:hAnsi="Arial" w:cs="Arial"/>
          <w:sz w:val="24"/>
          <w:szCs w:val="24"/>
        </w:rPr>
        <w:t xml:space="preserve">Um </w:t>
      </w:r>
      <w:r w:rsidR="001F05E3" w:rsidRPr="006C6DE0">
        <w:rPr>
          <w:rFonts w:ascii="Arial" w:hAnsi="Arial" w:cs="Arial"/>
          <w:sz w:val="24"/>
          <w:szCs w:val="24"/>
        </w:rPr>
        <w:t xml:space="preserve">eine </w:t>
      </w:r>
      <w:r w:rsidRPr="006C6DE0">
        <w:rPr>
          <w:rFonts w:ascii="Arial" w:hAnsi="Arial" w:cs="Arial"/>
          <w:sz w:val="24"/>
          <w:szCs w:val="24"/>
        </w:rPr>
        <w:t>größtmögliche Selbstständigkeit, Unabhängigkeit und selbstbestimmte Lebensführung zu erreichen, sind Bildungsangebote im zieldifferenten Bildungsgang Geistige Entwicklung und die</w:t>
      </w:r>
      <w:r w:rsidR="001F05E3" w:rsidRPr="006C6DE0">
        <w:rPr>
          <w:rFonts w:ascii="Arial" w:hAnsi="Arial" w:cs="Arial"/>
          <w:sz w:val="24"/>
          <w:szCs w:val="24"/>
        </w:rPr>
        <w:t xml:space="preserve"> </w:t>
      </w:r>
      <w:r w:rsidRPr="006C6DE0">
        <w:rPr>
          <w:rFonts w:ascii="Arial" w:hAnsi="Arial" w:cs="Arial"/>
          <w:sz w:val="24"/>
          <w:szCs w:val="24"/>
        </w:rPr>
        <w:t>damit verbundenen angestrebten Kompetenzen</w:t>
      </w:r>
      <w:r w:rsidR="0049236F" w:rsidRPr="006C6DE0">
        <w:rPr>
          <w:rFonts w:ascii="Arial" w:hAnsi="Arial" w:cs="Arial"/>
          <w:sz w:val="24"/>
          <w:szCs w:val="24"/>
        </w:rPr>
        <w:t xml:space="preserve"> entsprechend der Richtlinien für </w:t>
      </w:r>
      <w:r w:rsidR="00575795" w:rsidRPr="006C6DE0">
        <w:rPr>
          <w:rFonts w:ascii="Arial" w:hAnsi="Arial" w:cs="Arial"/>
          <w:sz w:val="24"/>
          <w:szCs w:val="24"/>
        </w:rPr>
        <w:t>diesen</w:t>
      </w:r>
      <w:r w:rsidR="0049236F" w:rsidRPr="006C6DE0">
        <w:rPr>
          <w:rFonts w:ascii="Arial" w:hAnsi="Arial" w:cs="Arial"/>
          <w:sz w:val="24"/>
          <w:szCs w:val="24"/>
        </w:rPr>
        <w:t xml:space="preserve"> </w:t>
      </w:r>
      <w:r w:rsidR="00A36281" w:rsidRPr="006C6DE0">
        <w:rPr>
          <w:rFonts w:ascii="Arial" w:hAnsi="Arial" w:cs="Arial"/>
          <w:sz w:val="24"/>
          <w:szCs w:val="24"/>
        </w:rPr>
        <w:t xml:space="preserve">Förderschwerpunkt </w:t>
      </w:r>
      <w:r w:rsidR="0049236F" w:rsidRPr="006C6DE0">
        <w:rPr>
          <w:rFonts w:ascii="Arial" w:hAnsi="Arial" w:cs="Arial"/>
          <w:sz w:val="24"/>
          <w:szCs w:val="24"/>
        </w:rPr>
        <w:t>fach</w:t>
      </w:r>
      <w:r w:rsidRPr="006C6DE0">
        <w:rPr>
          <w:rFonts w:ascii="Arial" w:hAnsi="Arial" w:cs="Arial"/>
          <w:sz w:val="24"/>
          <w:szCs w:val="24"/>
        </w:rPr>
        <w:t>-, entwicklungs- und lebensweltbezogen auszurichten. Demzufolge stehen i</w:t>
      </w:r>
      <w:r w:rsidRPr="006C6DE0">
        <w:rPr>
          <w:rFonts w:ascii="Arial" w:eastAsia="Calibri" w:hAnsi="Arial" w:cs="Arial"/>
          <w:sz w:val="24"/>
          <w:szCs w:val="24"/>
        </w:rPr>
        <w:t xml:space="preserve">m zieldifferenten Bildungsgang Geistige Entwicklung </w:t>
      </w:r>
      <w:r w:rsidR="00575795" w:rsidRPr="006C6DE0">
        <w:rPr>
          <w:rFonts w:ascii="Arial" w:eastAsia="Calibri" w:hAnsi="Arial" w:cs="Arial"/>
          <w:sz w:val="24"/>
          <w:szCs w:val="24"/>
        </w:rPr>
        <w:t xml:space="preserve">an allen Lernorten </w:t>
      </w:r>
      <w:r w:rsidRPr="006C6DE0">
        <w:rPr>
          <w:rFonts w:ascii="Arial" w:eastAsia="Calibri" w:hAnsi="Arial" w:cs="Arial"/>
          <w:sz w:val="24"/>
          <w:szCs w:val="24"/>
        </w:rPr>
        <w:t>die entwicklungs-</w:t>
      </w:r>
      <w:r w:rsidRPr="006C6DE0">
        <w:rPr>
          <w:rFonts w:ascii="Arial" w:hAnsi="Arial" w:cs="Arial"/>
          <w:sz w:val="24"/>
          <w:szCs w:val="24"/>
        </w:rPr>
        <w:t xml:space="preserve">, </w:t>
      </w:r>
      <w:r w:rsidRPr="006C6DE0">
        <w:rPr>
          <w:rFonts w:ascii="Arial" w:eastAsia="Calibri" w:hAnsi="Arial" w:cs="Arial"/>
          <w:sz w:val="24"/>
          <w:szCs w:val="24"/>
        </w:rPr>
        <w:t xml:space="preserve">fach- und lebensweltbezogenen Kompetenzen </w:t>
      </w:r>
      <w:r w:rsidR="001F05E3" w:rsidRPr="006C6DE0">
        <w:rPr>
          <w:rFonts w:ascii="Arial" w:eastAsia="Calibri" w:hAnsi="Arial" w:cs="Arial"/>
          <w:sz w:val="24"/>
          <w:szCs w:val="24"/>
        </w:rPr>
        <w:t>in</w:t>
      </w:r>
      <w:r w:rsidRPr="006C6DE0">
        <w:rPr>
          <w:rFonts w:ascii="Arial" w:eastAsia="Calibri" w:hAnsi="Arial" w:cs="Arial"/>
          <w:sz w:val="24"/>
          <w:szCs w:val="24"/>
        </w:rPr>
        <w:t xml:space="preserve"> einem „gleichwertigen Dreiklang“</w:t>
      </w:r>
      <w:r w:rsidR="0049236F" w:rsidRPr="006C6DE0">
        <w:rPr>
          <w:rFonts w:ascii="Arial" w:eastAsia="Calibri" w:hAnsi="Arial" w:cs="Arial"/>
          <w:sz w:val="24"/>
          <w:szCs w:val="24"/>
        </w:rPr>
        <w:t>.</w:t>
      </w:r>
    </w:p>
    <w:p w14:paraId="1325FAE7" w14:textId="6729C472" w:rsidR="004A08F5" w:rsidRPr="006C6DE0" w:rsidRDefault="004A08F5" w:rsidP="00EE2B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bookmarkStart w:id="1" w:name="_Hlk99803615"/>
      <w:r w:rsidRPr="006C6DE0">
        <w:rPr>
          <w:rFonts w:ascii="Arial" w:eastAsia="Calibri" w:hAnsi="Arial" w:cs="Arial"/>
          <w:sz w:val="24"/>
          <w:szCs w:val="24"/>
        </w:rPr>
        <w:t>Partizipationsmöglichkeiten in den lebensweltbezogenen Bereichen Freizeit, Wohnen, Arbeit, Mobilität und Selbstversorgung kommen dabei eine hohe Bedeutung zu, da sie wichtige Bereiche der Teilhabe repräsentieren.</w:t>
      </w:r>
    </w:p>
    <w:p w14:paraId="62C20141" w14:textId="4C94425A" w:rsidR="00CB623E" w:rsidRPr="006C6DE0" w:rsidRDefault="00CB623E" w:rsidP="00EE2B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C6DE0">
        <w:rPr>
          <w:rFonts w:ascii="Arial" w:eastAsia="Calibri" w:hAnsi="Arial" w:cs="Arial"/>
          <w:sz w:val="24"/>
          <w:szCs w:val="24"/>
        </w:rPr>
        <w:t xml:space="preserve">Die </w:t>
      </w:r>
      <w:r w:rsidR="004A08F5" w:rsidRPr="006C6DE0">
        <w:rPr>
          <w:rFonts w:ascii="Arial" w:eastAsia="Calibri" w:hAnsi="Arial" w:cs="Arial"/>
          <w:sz w:val="24"/>
          <w:szCs w:val="24"/>
        </w:rPr>
        <w:t xml:space="preserve">getroffene </w:t>
      </w:r>
      <w:r w:rsidRPr="006C6DE0">
        <w:rPr>
          <w:rFonts w:ascii="Arial" w:eastAsia="Calibri" w:hAnsi="Arial" w:cs="Arial"/>
          <w:sz w:val="24"/>
          <w:szCs w:val="24"/>
        </w:rPr>
        <w:t>Auswahl</w:t>
      </w:r>
      <w:r w:rsidR="004A08F5" w:rsidRPr="006C6DE0">
        <w:rPr>
          <w:rFonts w:ascii="Arial" w:eastAsia="Calibri" w:hAnsi="Arial" w:cs="Arial"/>
          <w:sz w:val="24"/>
          <w:szCs w:val="24"/>
        </w:rPr>
        <w:t xml:space="preserve"> </w:t>
      </w:r>
      <w:r w:rsidRPr="006C6DE0">
        <w:rPr>
          <w:rFonts w:ascii="Arial" w:eastAsia="Calibri" w:hAnsi="Arial" w:cs="Arial"/>
          <w:sz w:val="24"/>
          <w:szCs w:val="24"/>
        </w:rPr>
        <w:t xml:space="preserve">der </w:t>
      </w:r>
      <w:r w:rsidR="00575795" w:rsidRPr="006C6DE0">
        <w:rPr>
          <w:rFonts w:ascii="Arial" w:eastAsia="Calibri" w:hAnsi="Arial" w:cs="Arial"/>
          <w:sz w:val="24"/>
          <w:szCs w:val="24"/>
        </w:rPr>
        <w:t xml:space="preserve">in den </w:t>
      </w:r>
      <w:r w:rsidR="000C076A" w:rsidRPr="006C6DE0">
        <w:rPr>
          <w:rFonts w:ascii="Arial" w:eastAsia="Calibri" w:hAnsi="Arial" w:cs="Arial"/>
          <w:sz w:val="24"/>
          <w:szCs w:val="24"/>
        </w:rPr>
        <w:t xml:space="preserve">folgenden </w:t>
      </w:r>
      <w:r w:rsidR="00575795" w:rsidRPr="006C6DE0">
        <w:rPr>
          <w:rFonts w:ascii="Arial" w:eastAsia="Calibri" w:hAnsi="Arial" w:cs="Arial"/>
          <w:sz w:val="24"/>
          <w:szCs w:val="24"/>
        </w:rPr>
        <w:t xml:space="preserve">Tabellen </w:t>
      </w:r>
      <w:r w:rsidRPr="006C6DE0">
        <w:rPr>
          <w:rFonts w:ascii="Arial" w:eastAsia="Calibri" w:hAnsi="Arial" w:cs="Arial"/>
          <w:sz w:val="24"/>
          <w:szCs w:val="24"/>
        </w:rPr>
        <w:t xml:space="preserve">aufgeführten lebensweltbezogenen </w:t>
      </w:r>
      <w:r w:rsidR="00575795" w:rsidRPr="006C6DE0">
        <w:rPr>
          <w:rFonts w:ascii="Arial" w:eastAsia="Calibri" w:hAnsi="Arial" w:cs="Arial"/>
          <w:sz w:val="24"/>
          <w:szCs w:val="24"/>
        </w:rPr>
        <w:t xml:space="preserve">personalen </w:t>
      </w:r>
      <w:r w:rsidRPr="006C6DE0">
        <w:rPr>
          <w:rFonts w:ascii="Arial" w:eastAsia="Calibri" w:hAnsi="Arial" w:cs="Arial"/>
          <w:sz w:val="24"/>
          <w:szCs w:val="24"/>
        </w:rPr>
        <w:t>Kompetenzen ist eng an den Bereich</w:t>
      </w:r>
      <w:r w:rsidR="00575795" w:rsidRPr="006C6DE0">
        <w:rPr>
          <w:rFonts w:ascii="Arial" w:eastAsia="Calibri" w:hAnsi="Arial" w:cs="Arial"/>
          <w:sz w:val="24"/>
          <w:szCs w:val="24"/>
        </w:rPr>
        <w:t>:</w:t>
      </w:r>
      <w:r w:rsidRPr="006C6DE0">
        <w:rPr>
          <w:rFonts w:ascii="Arial" w:eastAsia="Calibri" w:hAnsi="Arial" w:cs="Arial"/>
          <w:sz w:val="24"/>
          <w:szCs w:val="24"/>
        </w:rPr>
        <w:t xml:space="preserve"> </w:t>
      </w:r>
      <w:r w:rsidR="00575795" w:rsidRPr="006C6DE0">
        <w:rPr>
          <w:rFonts w:ascii="Arial" w:eastAsia="Calibri" w:hAnsi="Arial" w:cs="Arial"/>
          <w:sz w:val="24"/>
          <w:szCs w:val="24"/>
        </w:rPr>
        <w:t xml:space="preserve">Aktivitäten und Partizipation (Teilhabe) </w:t>
      </w:r>
      <w:r w:rsidRPr="006C6DE0">
        <w:rPr>
          <w:rFonts w:ascii="Arial" w:eastAsia="Calibri" w:hAnsi="Arial" w:cs="Arial"/>
          <w:sz w:val="24"/>
          <w:szCs w:val="24"/>
        </w:rPr>
        <w:t xml:space="preserve">der International </w:t>
      </w:r>
      <w:proofErr w:type="spellStart"/>
      <w:r w:rsidRPr="006C6DE0">
        <w:rPr>
          <w:rFonts w:ascii="Arial" w:eastAsia="Calibri" w:hAnsi="Arial" w:cs="Arial"/>
          <w:sz w:val="24"/>
          <w:szCs w:val="24"/>
        </w:rPr>
        <w:t>Classification</w:t>
      </w:r>
      <w:proofErr w:type="spellEnd"/>
      <w:r w:rsidRPr="006C6DE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6DE0">
        <w:rPr>
          <w:rFonts w:ascii="Arial" w:eastAsia="Calibri" w:hAnsi="Arial" w:cs="Arial"/>
          <w:sz w:val="24"/>
          <w:szCs w:val="24"/>
        </w:rPr>
        <w:t>of</w:t>
      </w:r>
      <w:proofErr w:type="spellEnd"/>
      <w:r w:rsidRPr="006C6DE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6DE0">
        <w:rPr>
          <w:rFonts w:ascii="Arial" w:eastAsia="Calibri" w:hAnsi="Arial" w:cs="Arial"/>
          <w:sz w:val="24"/>
          <w:szCs w:val="24"/>
        </w:rPr>
        <w:t>Functioning</w:t>
      </w:r>
      <w:proofErr w:type="spellEnd"/>
      <w:r w:rsidRPr="006C6DE0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6C6DE0">
        <w:rPr>
          <w:rFonts w:ascii="Arial" w:eastAsia="Calibri" w:hAnsi="Arial" w:cs="Arial"/>
          <w:sz w:val="24"/>
          <w:szCs w:val="24"/>
        </w:rPr>
        <w:t>Disabilitiy</w:t>
      </w:r>
      <w:proofErr w:type="spellEnd"/>
      <w:r w:rsidRPr="006C6DE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6DE0">
        <w:rPr>
          <w:rFonts w:ascii="Arial" w:eastAsia="Calibri" w:hAnsi="Arial" w:cs="Arial"/>
          <w:sz w:val="24"/>
          <w:szCs w:val="24"/>
        </w:rPr>
        <w:t>an</w:t>
      </w:r>
      <w:r w:rsidR="00575795" w:rsidRPr="006C6DE0">
        <w:rPr>
          <w:rFonts w:ascii="Arial" w:eastAsia="Calibri" w:hAnsi="Arial" w:cs="Arial"/>
          <w:sz w:val="24"/>
          <w:szCs w:val="24"/>
        </w:rPr>
        <w:t>d</w:t>
      </w:r>
      <w:proofErr w:type="spellEnd"/>
      <w:r w:rsidRPr="006C6DE0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6C6DE0">
        <w:rPr>
          <w:rFonts w:ascii="Arial" w:eastAsia="Calibri" w:hAnsi="Arial" w:cs="Arial"/>
          <w:sz w:val="24"/>
          <w:szCs w:val="24"/>
        </w:rPr>
        <w:t>Health</w:t>
      </w:r>
      <w:proofErr w:type="spellEnd"/>
      <w:r w:rsidRPr="006C6DE0">
        <w:rPr>
          <w:rFonts w:ascii="Arial" w:eastAsia="Calibri" w:hAnsi="Arial" w:cs="Arial"/>
          <w:sz w:val="24"/>
          <w:szCs w:val="24"/>
        </w:rPr>
        <w:t xml:space="preserve"> (ICF) angelehnt.</w:t>
      </w:r>
    </w:p>
    <w:bookmarkEnd w:id="1"/>
    <w:p w14:paraId="0B2E0164" w14:textId="77777777" w:rsidR="00CB623E" w:rsidRPr="006C6DE0" w:rsidRDefault="00CB623E" w:rsidP="00EE2B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F3F66B" w14:textId="29D27D4D" w:rsidR="001F05E3" w:rsidRPr="006C6DE0" w:rsidRDefault="001F05E3" w:rsidP="00EE2B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C6DE0">
        <w:rPr>
          <w:rFonts w:ascii="Arial" w:eastAsia="Calibri" w:hAnsi="Arial" w:cs="Arial"/>
          <w:sz w:val="24"/>
          <w:szCs w:val="24"/>
        </w:rPr>
        <w:t>Die Teilkompetenzen, die für diese Lebensbereiche notwendig sind, lassen sich aus den verschiedenen Aufgabenfeldern</w:t>
      </w:r>
      <w:r w:rsidR="0049236F" w:rsidRPr="006C6DE0">
        <w:rPr>
          <w:rFonts w:ascii="Arial" w:eastAsia="Calibri" w:hAnsi="Arial" w:cs="Arial"/>
          <w:sz w:val="24"/>
          <w:szCs w:val="24"/>
        </w:rPr>
        <w:t xml:space="preserve"> (Fächern)</w:t>
      </w:r>
      <w:r w:rsidRPr="006C6DE0">
        <w:rPr>
          <w:rFonts w:ascii="Arial" w:eastAsia="Calibri" w:hAnsi="Arial" w:cs="Arial"/>
          <w:sz w:val="24"/>
          <w:szCs w:val="24"/>
        </w:rPr>
        <w:t xml:space="preserve"> und Entwicklungsbereichen ableiten. Sie reichen somit von basalen bis zu komplexen Kompetenzen, lassen sich allen Phasen eines Entwicklungsverlaufs zuordnen und sind Bestandteil der individuellen Lern- und Entwicklungsplanung (Förderplanung).</w:t>
      </w:r>
    </w:p>
    <w:p w14:paraId="4B27051B" w14:textId="476ACE82" w:rsidR="00B064D0" w:rsidRPr="006C6DE0" w:rsidRDefault="00B064D0" w:rsidP="00EE2BB3">
      <w:pPr>
        <w:spacing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6C6DE0">
        <w:rPr>
          <w:rFonts w:ascii="Arial" w:eastAsia="Calibri" w:hAnsi="Arial" w:cs="Arial"/>
          <w:sz w:val="24"/>
          <w:szCs w:val="24"/>
        </w:rPr>
        <w:t xml:space="preserve">Die </w:t>
      </w:r>
      <w:r w:rsidR="003D5165" w:rsidRPr="006C6DE0">
        <w:rPr>
          <w:rFonts w:ascii="Arial" w:eastAsia="Calibri" w:hAnsi="Arial" w:cs="Arial"/>
          <w:sz w:val="24"/>
          <w:szCs w:val="24"/>
        </w:rPr>
        <w:t xml:space="preserve">im </w:t>
      </w:r>
      <w:r w:rsidR="005734FB">
        <w:rPr>
          <w:rFonts w:ascii="Arial" w:eastAsia="Calibri" w:hAnsi="Arial" w:cs="Arial"/>
          <w:sz w:val="24"/>
          <w:szCs w:val="24"/>
        </w:rPr>
        <w:t>weiteren Material</w:t>
      </w:r>
      <w:r w:rsidRPr="006C6DE0">
        <w:rPr>
          <w:rFonts w:ascii="Arial" w:eastAsia="Calibri" w:hAnsi="Arial" w:cs="Arial"/>
          <w:sz w:val="24"/>
          <w:szCs w:val="24"/>
        </w:rPr>
        <w:t xml:space="preserve"> </w:t>
      </w:r>
      <w:r w:rsidR="003D5165" w:rsidRPr="006C6DE0">
        <w:rPr>
          <w:rFonts w:ascii="Arial" w:eastAsia="Calibri" w:hAnsi="Arial" w:cs="Arial"/>
          <w:sz w:val="24"/>
          <w:szCs w:val="24"/>
        </w:rPr>
        <w:t xml:space="preserve">dargestellten </w:t>
      </w:r>
      <w:r w:rsidR="001F05E3" w:rsidRPr="006C6DE0">
        <w:rPr>
          <w:rFonts w:ascii="Arial" w:eastAsia="Calibri" w:hAnsi="Arial" w:cs="Arial"/>
          <w:sz w:val="24"/>
          <w:szCs w:val="24"/>
        </w:rPr>
        <w:t xml:space="preserve">tabellarischen </w:t>
      </w:r>
      <w:r w:rsidRPr="006C6DE0">
        <w:rPr>
          <w:rFonts w:ascii="Arial" w:eastAsia="Calibri" w:hAnsi="Arial" w:cs="Arial"/>
          <w:sz w:val="24"/>
          <w:szCs w:val="24"/>
        </w:rPr>
        <w:t xml:space="preserve">Ausführungen zeigen </w:t>
      </w:r>
      <w:r w:rsidR="00575795" w:rsidRPr="006C6DE0">
        <w:rPr>
          <w:rFonts w:ascii="Arial" w:eastAsia="Calibri" w:hAnsi="Arial" w:cs="Arial"/>
          <w:sz w:val="24"/>
          <w:szCs w:val="24"/>
        </w:rPr>
        <w:t>exemplarisch</w:t>
      </w:r>
      <w:r w:rsidRPr="006C6DE0">
        <w:rPr>
          <w:rFonts w:ascii="Arial" w:eastAsia="Calibri" w:hAnsi="Arial" w:cs="Arial"/>
          <w:sz w:val="24"/>
          <w:szCs w:val="24"/>
        </w:rPr>
        <w:t xml:space="preserve"> die Verknüpfungsmöglichkeiten der Entwicklungsbereiche untereinander</w:t>
      </w:r>
      <w:r w:rsidR="00575795" w:rsidRPr="006C6DE0">
        <w:rPr>
          <w:rFonts w:ascii="Arial" w:eastAsia="Calibri" w:hAnsi="Arial" w:cs="Arial"/>
          <w:sz w:val="24"/>
          <w:szCs w:val="24"/>
        </w:rPr>
        <w:t xml:space="preserve">. Sie werden anhand einer Auswahl </w:t>
      </w:r>
      <w:r w:rsidRPr="006C6DE0">
        <w:rPr>
          <w:rFonts w:ascii="Arial" w:eastAsia="Calibri" w:hAnsi="Arial" w:cs="Arial"/>
          <w:sz w:val="24"/>
          <w:szCs w:val="24"/>
        </w:rPr>
        <w:t xml:space="preserve">von personalen Kompetenzen </w:t>
      </w:r>
      <w:r w:rsidR="00575795" w:rsidRPr="006C6DE0">
        <w:rPr>
          <w:rFonts w:ascii="Arial" w:eastAsia="Calibri" w:hAnsi="Arial" w:cs="Arial"/>
          <w:sz w:val="24"/>
          <w:szCs w:val="24"/>
        </w:rPr>
        <w:t>folgender beispielhafter lebensweltbezogenen Bereiche dargestellt</w:t>
      </w:r>
      <w:r w:rsidRPr="006C6DE0">
        <w:rPr>
          <w:rFonts w:ascii="Arial" w:eastAsia="Calibri" w:hAnsi="Arial" w:cs="Arial"/>
          <w:sz w:val="24"/>
          <w:szCs w:val="24"/>
        </w:rPr>
        <w:t>:</w:t>
      </w:r>
    </w:p>
    <w:p w14:paraId="50A024C1" w14:textId="21E43E1A" w:rsidR="00B064D0" w:rsidRPr="006C6DE0" w:rsidRDefault="00B064D0" w:rsidP="00EE2BB3">
      <w:pPr>
        <w:pStyle w:val="Listenabsatz"/>
        <w:numPr>
          <w:ilvl w:val="0"/>
          <w:numId w:val="1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 w:rsidRPr="006C6DE0">
        <w:rPr>
          <w:rFonts w:ascii="Arial" w:eastAsia="Calibri" w:hAnsi="Arial" w:cs="Arial"/>
          <w:sz w:val="24"/>
          <w:szCs w:val="24"/>
        </w:rPr>
        <w:t xml:space="preserve">Selbstversorgung </w:t>
      </w:r>
      <w:r w:rsidR="001F05E3" w:rsidRPr="006C6DE0">
        <w:rPr>
          <w:rFonts w:ascii="Arial" w:eastAsia="Calibri" w:hAnsi="Arial" w:cs="Arial"/>
          <w:sz w:val="24"/>
          <w:szCs w:val="24"/>
        </w:rPr>
        <w:t>–</w:t>
      </w:r>
      <w:r w:rsidRPr="006C6DE0">
        <w:rPr>
          <w:rFonts w:ascii="Arial" w:eastAsia="Calibri" w:hAnsi="Arial" w:cs="Arial"/>
          <w:sz w:val="24"/>
          <w:szCs w:val="24"/>
        </w:rPr>
        <w:t xml:space="preserve"> Für sich selbst sorgen</w:t>
      </w:r>
    </w:p>
    <w:p w14:paraId="23249403" w14:textId="53BAC8B3" w:rsidR="00B064D0" w:rsidRPr="006C6DE0" w:rsidRDefault="00B064D0" w:rsidP="00EE2BB3">
      <w:pPr>
        <w:pStyle w:val="Listenabsatz"/>
        <w:numPr>
          <w:ilvl w:val="0"/>
          <w:numId w:val="1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 w:rsidRPr="006C6DE0">
        <w:rPr>
          <w:rFonts w:ascii="Arial" w:eastAsia="Calibri" w:hAnsi="Arial" w:cs="Arial"/>
          <w:sz w:val="24"/>
          <w:szCs w:val="24"/>
        </w:rPr>
        <w:t xml:space="preserve">Mobilität </w:t>
      </w:r>
      <w:r w:rsidR="001F05E3" w:rsidRPr="006C6DE0">
        <w:rPr>
          <w:rFonts w:ascii="Arial" w:eastAsia="Calibri" w:hAnsi="Arial" w:cs="Arial"/>
          <w:sz w:val="24"/>
          <w:szCs w:val="24"/>
        </w:rPr>
        <w:t>–</w:t>
      </w:r>
      <w:r w:rsidRPr="006C6DE0">
        <w:rPr>
          <w:rFonts w:ascii="Arial" w:eastAsia="Calibri" w:hAnsi="Arial" w:cs="Arial"/>
          <w:sz w:val="24"/>
          <w:szCs w:val="24"/>
        </w:rPr>
        <w:t xml:space="preserve"> Mobil sei</w:t>
      </w:r>
      <w:r w:rsidR="00575795" w:rsidRPr="006C6DE0">
        <w:rPr>
          <w:rFonts w:ascii="Arial" w:eastAsia="Calibri" w:hAnsi="Arial" w:cs="Arial"/>
          <w:sz w:val="24"/>
          <w:szCs w:val="24"/>
        </w:rPr>
        <w:t>n</w:t>
      </w:r>
    </w:p>
    <w:p w14:paraId="409DCF27" w14:textId="53D1DEDA" w:rsidR="00B064D0" w:rsidRPr="006C6DE0" w:rsidRDefault="00B064D0" w:rsidP="00EE2BB3">
      <w:pPr>
        <w:pStyle w:val="Listenabsatz"/>
        <w:numPr>
          <w:ilvl w:val="0"/>
          <w:numId w:val="1"/>
        </w:numPr>
        <w:spacing w:line="240" w:lineRule="auto"/>
        <w:rPr>
          <w:rFonts w:ascii="Arial" w:eastAsia="Calibri" w:hAnsi="Arial" w:cs="Arial"/>
          <w:sz w:val="24"/>
          <w:szCs w:val="24"/>
        </w:rPr>
      </w:pPr>
      <w:r w:rsidRPr="006C6DE0">
        <w:rPr>
          <w:rFonts w:ascii="Arial" w:eastAsia="Calibri" w:hAnsi="Arial" w:cs="Arial"/>
          <w:sz w:val="24"/>
          <w:szCs w:val="24"/>
        </w:rPr>
        <w:t>Freizeit – Freizeit und Erholung gestalten</w:t>
      </w:r>
    </w:p>
    <w:p w14:paraId="0BE23A17" w14:textId="2667CCB7" w:rsidR="00CB623E" w:rsidRPr="006C6DE0" w:rsidRDefault="00CB623E" w:rsidP="00EE2B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C6DE0">
        <w:rPr>
          <w:rFonts w:ascii="Arial" w:eastAsia="Calibri" w:hAnsi="Arial" w:cs="Arial"/>
          <w:sz w:val="24"/>
          <w:szCs w:val="24"/>
        </w:rPr>
        <w:t xml:space="preserve">In den tabellarischen Ausführungen sind die </w:t>
      </w:r>
      <w:r w:rsidRPr="005734FB">
        <w:rPr>
          <w:rFonts w:ascii="Arial" w:eastAsia="Calibri" w:hAnsi="Arial" w:cs="Arial"/>
          <w:i/>
          <w:sz w:val="24"/>
          <w:szCs w:val="24"/>
        </w:rPr>
        <w:t>angestrebten Kompetenzen</w:t>
      </w:r>
      <w:r w:rsidRPr="006C6DE0">
        <w:rPr>
          <w:rFonts w:ascii="Arial" w:eastAsia="Calibri" w:hAnsi="Arial" w:cs="Arial"/>
          <w:sz w:val="24"/>
          <w:szCs w:val="24"/>
        </w:rPr>
        <w:t xml:space="preserve"> der einzelnen Entwicklungsaspekte </w:t>
      </w:r>
      <w:r w:rsidR="00511393" w:rsidRPr="006C6DE0">
        <w:rPr>
          <w:rFonts w:ascii="Arial" w:eastAsia="Calibri" w:hAnsi="Arial" w:cs="Arial"/>
          <w:sz w:val="24"/>
          <w:szCs w:val="24"/>
        </w:rPr>
        <w:t>bzw. -</w:t>
      </w:r>
      <w:proofErr w:type="spellStart"/>
      <w:r w:rsidR="00511393" w:rsidRPr="006C6DE0">
        <w:rPr>
          <w:rFonts w:ascii="Arial" w:eastAsia="Calibri" w:hAnsi="Arial" w:cs="Arial"/>
          <w:sz w:val="24"/>
          <w:szCs w:val="24"/>
        </w:rPr>
        <w:t>schwerpunkte</w:t>
      </w:r>
      <w:proofErr w:type="spellEnd"/>
      <w:r w:rsidR="00511393" w:rsidRPr="006C6DE0">
        <w:rPr>
          <w:rFonts w:ascii="Arial" w:eastAsia="Calibri" w:hAnsi="Arial" w:cs="Arial"/>
          <w:sz w:val="24"/>
          <w:szCs w:val="24"/>
        </w:rPr>
        <w:t xml:space="preserve"> </w:t>
      </w:r>
      <w:r w:rsidR="00575795" w:rsidRPr="006C6DE0">
        <w:rPr>
          <w:rFonts w:ascii="Arial" w:eastAsia="Calibri" w:hAnsi="Arial" w:cs="Arial"/>
          <w:sz w:val="24"/>
          <w:szCs w:val="24"/>
        </w:rPr>
        <w:t xml:space="preserve">aus den Unterrichtsvorgaben </w:t>
      </w:r>
      <w:r w:rsidR="00511393" w:rsidRPr="006C6DE0">
        <w:rPr>
          <w:rFonts w:ascii="Arial" w:eastAsia="Calibri" w:hAnsi="Arial" w:cs="Arial"/>
          <w:sz w:val="24"/>
          <w:szCs w:val="24"/>
        </w:rPr>
        <w:t xml:space="preserve">für die </w:t>
      </w:r>
      <w:r w:rsidRPr="006C6DE0">
        <w:rPr>
          <w:rFonts w:ascii="Arial" w:eastAsia="Calibri" w:hAnsi="Arial" w:cs="Arial"/>
          <w:sz w:val="24"/>
          <w:szCs w:val="24"/>
        </w:rPr>
        <w:t xml:space="preserve">Entwicklungsbereiche mit den entsprechenden Ziffern beispielhaft aufgeführt. Bezogen auf eine konkrete Lerngruppe oder einzelne Schülerinnen und Schüler </w:t>
      </w:r>
      <w:r w:rsidR="004A08F5" w:rsidRPr="006C6DE0">
        <w:rPr>
          <w:rFonts w:ascii="Arial" w:eastAsia="Calibri" w:hAnsi="Arial" w:cs="Arial"/>
          <w:sz w:val="24"/>
          <w:szCs w:val="24"/>
        </w:rPr>
        <w:t xml:space="preserve">sind </w:t>
      </w:r>
      <w:r w:rsidRPr="006C6DE0">
        <w:rPr>
          <w:rFonts w:ascii="Arial" w:eastAsia="Calibri" w:hAnsi="Arial" w:cs="Arial"/>
          <w:sz w:val="24"/>
          <w:szCs w:val="24"/>
        </w:rPr>
        <w:t>Modifizierung</w:t>
      </w:r>
      <w:r w:rsidR="00575795" w:rsidRPr="006C6DE0">
        <w:rPr>
          <w:rFonts w:ascii="Arial" w:eastAsia="Calibri" w:hAnsi="Arial" w:cs="Arial"/>
          <w:sz w:val="24"/>
          <w:szCs w:val="24"/>
        </w:rPr>
        <w:t>en</w:t>
      </w:r>
      <w:r w:rsidRPr="006C6DE0">
        <w:rPr>
          <w:rFonts w:ascii="Arial" w:eastAsia="Calibri" w:hAnsi="Arial" w:cs="Arial"/>
          <w:sz w:val="24"/>
          <w:szCs w:val="24"/>
        </w:rPr>
        <w:t xml:space="preserve"> bzw. eine Schwerpunktsetzung </w:t>
      </w:r>
      <w:r w:rsidR="004A08F5" w:rsidRPr="006C6DE0">
        <w:rPr>
          <w:rFonts w:ascii="Arial" w:eastAsia="Calibri" w:hAnsi="Arial" w:cs="Arial"/>
          <w:sz w:val="24"/>
          <w:szCs w:val="24"/>
        </w:rPr>
        <w:t>erforderlich</w:t>
      </w:r>
      <w:r w:rsidRPr="006C6DE0">
        <w:rPr>
          <w:rFonts w:ascii="Arial" w:eastAsia="Calibri" w:hAnsi="Arial" w:cs="Arial"/>
          <w:sz w:val="24"/>
          <w:szCs w:val="24"/>
        </w:rPr>
        <w:t>.</w:t>
      </w:r>
    </w:p>
    <w:p w14:paraId="36824231" w14:textId="2958BF57" w:rsidR="005743A3" w:rsidRPr="00480FF6" w:rsidRDefault="001F05E3" w:rsidP="005734FB">
      <w:pPr>
        <w:spacing w:line="240" w:lineRule="auto"/>
        <w:jc w:val="both"/>
        <w:rPr>
          <w:rFonts w:ascii="Arial" w:hAnsi="Arial" w:cs="Arial"/>
        </w:rPr>
      </w:pPr>
      <w:r w:rsidRPr="006C6DE0">
        <w:rPr>
          <w:rFonts w:ascii="Arial" w:hAnsi="Arial" w:cs="Arial"/>
          <w:sz w:val="24"/>
          <w:szCs w:val="24"/>
        </w:rPr>
        <w:t>So</w:t>
      </w:r>
      <w:r w:rsidR="0049236F" w:rsidRPr="006C6DE0">
        <w:rPr>
          <w:rFonts w:ascii="Arial" w:hAnsi="Arial" w:cs="Arial"/>
          <w:sz w:val="24"/>
          <w:szCs w:val="24"/>
        </w:rPr>
        <w:t>fern</w:t>
      </w:r>
      <w:r w:rsidRPr="006C6DE0">
        <w:rPr>
          <w:rFonts w:ascii="Arial" w:hAnsi="Arial" w:cs="Arial"/>
          <w:sz w:val="24"/>
          <w:szCs w:val="24"/>
        </w:rPr>
        <w:t xml:space="preserve"> die Schülerinnen und Schüler einzelne Handlungsschritte in den genannten Bereichen (noch) nicht selbstständig durchführen können, </w:t>
      </w:r>
      <w:r w:rsidR="00480FF6" w:rsidRPr="006C6DE0">
        <w:rPr>
          <w:rFonts w:ascii="Arial" w:hAnsi="Arial" w:cs="Arial"/>
          <w:sz w:val="24"/>
          <w:szCs w:val="24"/>
        </w:rPr>
        <w:t xml:space="preserve">muss ihnen ermöglicht werden, </w:t>
      </w:r>
      <w:r w:rsidRPr="006C6DE0">
        <w:rPr>
          <w:rFonts w:ascii="Arial" w:hAnsi="Arial" w:cs="Arial"/>
          <w:sz w:val="24"/>
          <w:szCs w:val="24"/>
        </w:rPr>
        <w:t xml:space="preserve">Teilschritte bzw. Handlungsansätze zeigen bzw. mitgestalten </w:t>
      </w:r>
      <w:r w:rsidR="00480FF6" w:rsidRPr="006C6DE0">
        <w:rPr>
          <w:rFonts w:ascii="Arial" w:hAnsi="Arial" w:cs="Arial"/>
          <w:sz w:val="24"/>
          <w:szCs w:val="24"/>
        </w:rPr>
        <w:t xml:space="preserve">zu </w:t>
      </w:r>
      <w:r w:rsidRPr="006C6DE0">
        <w:rPr>
          <w:rFonts w:ascii="Arial" w:hAnsi="Arial" w:cs="Arial"/>
          <w:sz w:val="24"/>
          <w:szCs w:val="24"/>
        </w:rPr>
        <w:t>können</w:t>
      </w:r>
      <w:r w:rsidR="00480FF6" w:rsidRPr="006C6DE0">
        <w:rPr>
          <w:rFonts w:ascii="Arial" w:hAnsi="Arial" w:cs="Arial"/>
          <w:sz w:val="24"/>
          <w:szCs w:val="24"/>
        </w:rPr>
        <w:t xml:space="preserve">. Dadurch erhalten, erleben bzw. gewinnen sie </w:t>
      </w:r>
      <w:r w:rsidRPr="006C6DE0">
        <w:rPr>
          <w:rFonts w:ascii="Arial" w:hAnsi="Arial" w:cs="Arial"/>
          <w:sz w:val="24"/>
          <w:szCs w:val="24"/>
        </w:rPr>
        <w:t>Ansätze von Autonomie</w:t>
      </w:r>
      <w:r w:rsidR="0049236F" w:rsidRPr="006C6DE0">
        <w:rPr>
          <w:rFonts w:ascii="Arial" w:hAnsi="Arial" w:cs="Arial"/>
          <w:sz w:val="24"/>
          <w:szCs w:val="24"/>
        </w:rPr>
        <w:t xml:space="preserve"> </w:t>
      </w:r>
      <w:r w:rsidR="0049236F" w:rsidRPr="006C6DE0">
        <w:rPr>
          <w:rFonts w:ascii="Arial" w:eastAsia="Calibri" w:hAnsi="Arial" w:cs="Arial"/>
          <w:sz w:val="24"/>
          <w:szCs w:val="24"/>
        </w:rPr>
        <w:t xml:space="preserve">mit dem Ziel größtmöglicher </w:t>
      </w:r>
      <w:r w:rsidR="004A08F5" w:rsidRPr="006C6DE0">
        <w:rPr>
          <w:rFonts w:ascii="Arial" w:eastAsia="Calibri" w:hAnsi="Arial" w:cs="Arial"/>
          <w:sz w:val="24"/>
          <w:szCs w:val="24"/>
        </w:rPr>
        <w:t>aktiver Teilhabe</w:t>
      </w:r>
      <w:r w:rsidRPr="006C6DE0">
        <w:rPr>
          <w:rFonts w:ascii="Arial" w:hAnsi="Arial" w:cs="Arial"/>
          <w:sz w:val="24"/>
          <w:szCs w:val="24"/>
        </w:rPr>
        <w:t xml:space="preserve">. Es ist Aufgabe </w:t>
      </w:r>
      <w:r w:rsidR="001C39BC" w:rsidRPr="006C6DE0">
        <w:rPr>
          <w:rFonts w:ascii="Arial" w:hAnsi="Arial" w:cs="Arial"/>
          <w:sz w:val="24"/>
          <w:szCs w:val="24"/>
        </w:rPr>
        <w:t>aller Beteiligten</w:t>
      </w:r>
      <w:r w:rsidR="00C63FCF" w:rsidRPr="006C6DE0">
        <w:rPr>
          <w:rFonts w:ascii="Arial" w:hAnsi="Arial" w:cs="Arial"/>
          <w:sz w:val="24"/>
          <w:szCs w:val="24"/>
        </w:rPr>
        <w:t>,</w:t>
      </w:r>
      <w:r w:rsidR="001C39BC" w:rsidRPr="006C6DE0">
        <w:rPr>
          <w:rFonts w:ascii="Arial" w:hAnsi="Arial" w:cs="Arial"/>
          <w:sz w:val="24"/>
          <w:szCs w:val="24"/>
        </w:rPr>
        <w:t xml:space="preserve"> </w:t>
      </w:r>
      <w:r w:rsidRPr="006C6DE0">
        <w:rPr>
          <w:rFonts w:ascii="Arial" w:hAnsi="Arial" w:cs="Arial"/>
          <w:sz w:val="24"/>
          <w:szCs w:val="24"/>
        </w:rPr>
        <w:t xml:space="preserve">Ansätze </w:t>
      </w:r>
      <w:r w:rsidR="003D5165" w:rsidRPr="006C6DE0">
        <w:rPr>
          <w:rFonts w:ascii="Arial" w:hAnsi="Arial" w:cs="Arial"/>
          <w:sz w:val="24"/>
          <w:szCs w:val="24"/>
        </w:rPr>
        <w:t xml:space="preserve">bzw. Impulse zur </w:t>
      </w:r>
      <w:r w:rsidRPr="006C6DE0">
        <w:rPr>
          <w:rFonts w:ascii="Arial" w:hAnsi="Arial" w:cs="Arial"/>
          <w:sz w:val="24"/>
          <w:szCs w:val="24"/>
        </w:rPr>
        <w:t xml:space="preserve">Autonomie von Schülerinnen und Schülern </w:t>
      </w:r>
      <w:r w:rsidR="006D0EF8" w:rsidRPr="006C6DE0">
        <w:rPr>
          <w:rFonts w:ascii="Arial" w:hAnsi="Arial" w:cs="Arial"/>
          <w:sz w:val="24"/>
          <w:szCs w:val="24"/>
        </w:rPr>
        <w:t xml:space="preserve">in den oben aufgeführten Lebensbereichen </w:t>
      </w:r>
      <w:r w:rsidRPr="006C6DE0">
        <w:rPr>
          <w:rFonts w:ascii="Arial" w:hAnsi="Arial" w:cs="Arial"/>
          <w:sz w:val="24"/>
          <w:szCs w:val="24"/>
        </w:rPr>
        <w:t>zu fördern und zu unterstützen</w:t>
      </w:r>
      <w:r w:rsidR="005734FB">
        <w:rPr>
          <w:rFonts w:ascii="Arial" w:hAnsi="Arial" w:cs="Arial"/>
          <w:sz w:val="24"/>
          <w:szCs w:val="24"/>
        </w:rPr>
        <w:t>.</w:t>
      </w:r>
    </w:p>
    <w:sectPr w:rsidR="005743A3" w:rsidRPr="00480FF6" w:rsidSect="005734FB">
      <w:headerReference w:type="default" r:id="rId7"/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4D988" w16cex:dateUtc="2022-04-28T07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BF121" w16cid:durableId="2614D9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7FA0E" w14:textId="77777777" w:rsidR="005734FB" w:rsidRDefault="005734FB" w:rsidP="005734FB">
      <w:pPr>
        <w:spacing w:after="0" w:line="240" w:lineRule="auto"/>
      </w:pPr>
      <w:r>
        <w:separator/>
      </w:r>
    </w:p>
  </w:endnote>
  <w:endnote w:type="continuationSeparator" w:id="0">
    <w:p w14:paraId="14B4B81F" w14:textId="77777777" w:rsidR="005734FB" w:rsidRDefault="005734FB" w:rsidP="0057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E47AC" w14:textId="77777777" w:rsidR="005734FB" w:rsidRDefault="005734FB" w:rsidP="005734FB">
      <w:pPr>
        <w:spacing w:after="0" w:line="240" w:lineRule="auto"/>
      </w:pPr>
      <w:r>
        <w:separator/>
      </w:r>
    </w:p>
  </w:footnote>
  <w:footnote w:type="continuationSeparator" w:id="0">
    <w:p w14:paraId="47282000" w14:textId="77777777" w:rsidR="005734FB" w:rsidRDefault="005734FB" w:rsidP="0057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AEEA2" w14:textId="77777777" w:rsidR="005734FB" w:rsidRDefault="005734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E9B"/>
    <w:multiLevelType w:val="hybridMultilevel"/>
    <w:tmpl w:val="0246A048"/>
    <w:lvl w:ilvl="0" w:tplc="4BDC96F0">
      <w:start w:val="1"/>
      <w:numFmt w:val="bullet"/>
      <w:pStyle w:val="fachspezifischeAufzhlu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1F26"/>
    <w:multiLevelType w:val="hybridMultilevel"/>
    <w:tmpl w:val="4224E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D2AE0"/>
    <w:multiLevelType w:val="hybridMultilevel"/>
    <w:tmpl w:val="D6DC4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540C5"/>
    <w:multiLevelType w:val="hybridMultilevel"/>
    <w:tmpl w:val="80E66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5142"/>
    <w:multiLevelType w:val="hybridMultilevel"/>
    <w:tmpl w:val="BAAA9E20"/>
    <w:lvl w:ilvl="0" w:tplc="0407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 w15:restartNumberingAfterBreak="0">
    <w:nsid w:val="4C0B174F"/>
    <w:multiLevelType w:val="multilevel"/>
    <w:tmpl w:val="AD04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57243E"/>
    <w:multiLevelType w:val="hybridMultilevel"/>
    <w:tmpl w:val="7BAA9706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73777B78"/>
    <w:multiLevelType w:val="hybridMultilevel"/>
    <w:tmpl w:val="78F868BA"/>
    <w:lvl w:ilvl="0" w:tplc="AF0CE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D0"/>
    <w:rsid w:val="000375E1"/>
    <w:rsid w:val="00055302"/>
    <w:rsid w:val="00075EF5"/>
    <w:rsid w:val="000C076A"/>
    <w:rsid w:val="000F5B29"/>
    <w:rsid w:val="00130031"/>
    <w:rsid w:val="001627E8"/>
    <w:rsid w:val="001A1428"/>
    <w:rsid w:val="001B7E53"/>
    <w:rsid w:val="001C39BC"/>
    <w:rsid w:val="001E292D"/>
    <w:rsid w:val="001F05E3"/>
    <w:rsid w:val="00203CCF"/>
    <w:rsid w:val="002A44D6"/>
    <w:rsid w:val="002C6C4E"/>
    <w:rsid w:val="002D75C4"/>
    <w:rsid w:val="00345128"/>
    <w:rsid w:val="003452B8"/>
    <w:rsid w:val="00371F84"/>
    <w:rsid w:val="00372DB2"/>
    <w:rsid w:val="0038331A"/>
    <w:rsid w:val="003B637C"/>
    <w:rsid w:val="003C5A5C"/>
    <w:rsid w:val="003C6397"/>
    <w:rsid w:val="003D5165"/>
    <w:rsid w:val="004677C2"/>
    <w:rsid w:val="00480FF6"/>
    <w:rsid w:val="00491A1F"/>
    <w:rsid w:val="0049236F"/>
    <w:rsid w:val="004A08F5"/>
    <w:rsid w:val="004D76C1"/>
    <w:rsid w:val="0050014D"/>
    <w:rsid w:val="0050077B"/>
    <w:rsid w:val="00511393"/>
    <w:rsid w:val="00547A3C"/>
    <w:rsid w:val="00551628"/>
    <w:rsid w:val="005734FB"/>
    <w:rsid w:val="005743A3"/>
    <w:rsid w:val="00575795"/>
    <w:rsid w:val="00583791"/>
    <w:rsid w:val="00584245"/>
    <w:rsid w:val="005B6AE4"/>
    <w:rsid w:val="00605A2F"/>
    <w:rsid w:val="00606BF3"/>
    <w:rsid w:val="0061247A"/>
    <w:rsid w:val="00620B0B"/>
    <w:rsid w:val="00633355"/>
    <w:rsid w:val="0067015A"/>
    <w:rsid w:val="006B41A0"/>
    <w:rsid w:val="006C6DE0"/>
    <w:rsid w:val="006D0EF8"/>
    <w:rsid w:val="006E73E3"/>
    <w:rsid w:val="006F4522"/>
    <w:rsid w:val="0079544D"/>
    <w:rsid w:val="007C1F0C"/>
    <w:rsid w:val="00840236"/>
    <w:rsid w:val="00864D5F"/>
    <w:rsid w:val="008B7A76"/>
    <w:rsid w:val="008D1708"/>
    <w:rsid w:val="009052C7"/>
    <w:rsid w:val="009D4378"/>
    <w:rsid w:val="009F7773"/>
    <w:rsid w:val="00A32156"/>
    <w:rsid w:val="00A33817"/>
    <w:rsid w:val="00A36281"/>
    <w:rsid w:val="00A708DE"/>
    <w:rsid w:val="00AB2E18"/>
    <w:rsid w:val="00AB7BA9"/>
    <w:rsid w:val="00AD5DF2"/>
    <w:rsid w:val="00AF1F45"/>
    <w:rsid w:val="00B064D0"/>
    <w:rsid w:val="00B25D6A"/>
    <w:rsid w:val="00B95CD7"/>
    <w:rsid w:val="00C04981"/>
    <w:rsid w:val="00C213EB"/>
    <w:rsid w:val="00C63FCF"/>
    <w:rsid w:val="00CB623E"/>
    <w:rsid w:val="00CD08B4"/>
    <w:rsid w:val="00CD0E53"/>
    <w:rsid w:val="00D24207"/>
    <w:rsid w:val="00D32090"/>
    <w:rsid w:val="00D878A3"/>
    <w:rsid w:val="00D94187"/>
    <w:rsid w:val="00DA6FB7"/>
    <w:rsid w:val="00DD084B"/>
    <w:rsid w:val="00E05511"/>
    <w:rsid w:val="00E366CC"/>
    <w:rsid w:val="00E44B0F"/>
    <w:rsid w:val="00E72270"/>
    <w:rsid w:val="00EE05E1"/>
    <w:rsid w:val="00EE2BB3"/>
    <w:rsid w:val="00F03800"/>
    <w:rsid w:val="00F23D18"/>
    <w:rsid w:val="00F25EC8"/>
    <w:rsid w:val="00F4455C"/>
    <w:rsid w:val="00F54AAD"/>
    <w:rsid w:val="00F60B3A"/>
    <w:rsid w:val="00F75EA2"/>
    <w:rsid w:val="00FA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5519"/>
  <w14:defaultImageDpi w14:val="32767"/>
  <w15:chartTrackingRefBased/>
  <w15:docId w15:val="{A2B69D3E-9B15-B840-AEDF-DB26A6A1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7A3C"/>
    <w:pPr>
      <w:spacing w:after="160" w:line="259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64D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3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3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3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8D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8DE"/>
    <w:rPr>
      <w:rFonts w:ascii="Times New Roman" w:hAnsi="Times New Roman" w:cs="Times New Roman"/>
      <w:sz w:val="18"/>
      <w:szCs w:val="18"/>
    </w:rPr>
  </w:style>
  <w:style w:type="table" w:styleId="Tabellenraster">
    <w:name w:val="Table Grid"/>
    <w:basedOn w:val="NormaleTabelle"/>
    <w:uiPriority w:val="39"/>
    <w:rsid w:val="005743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hspezifischeAufzhlung">
    <w:name w:val="fachspezifische Aufzählung"/>
    <w:basedOn w:val="Standard"/>
    <w:link w:val="fachspezifischeAufzhlungZchn"/>
    <w:qFormat/>
    <w:rsid w:val="005743A3"/>
    <w:pPr>
      <w:numPr>
        <w:numId w:val="2"/>
      </w:numPr>
      <w:spacing w:after="0" w:line="240" w:lineRule="auto"/>
      <w:contextualSpacing/>
      <w:jc w:val="both"/>
    </w:pPr>
    <w:rPr>
      <w:rFonts w:ascii="Arial" w:hAnsi="Arial"/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5743A3"/>
    <w:rPr>
      <w:rFonts w:ascii="Arial" w:hAnsi="Arial"/>
      <w:sz w:val="20"/>
    </w:rPr>
  </w:style>
  <w:style w:type="paragraph" w:styleId="StandardWeb">
    <w:name w:val="Normal (Web)"/>
    <w:basedOn w:val="Standard"/>
    <w:uiPriority w:val="99"/>
    <w:semiHidden/>
    <w:unhideWhenUsed/>
    <w:rsid w:val="0038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7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34FB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73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34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2791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2022-07-25T09:42:00Z</dcterms:created>
  <dcterms:modified xsi:type="dcterms:W3CDTF">2022-07-25T09:42:00Z</dcterms:modified>
</cp:coreProperties>
</file>