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B80E1" w14:textId="660532F4" w:rsidR="005743A3" w:rsidRPr="009D4378" w:rsidRDefault="005743A3" w:rsidP="00EE2BB3">
      <w:pPr>
        <w:spacing w:after="0" w:line="240" w:lineRule="auto"/>
        <w:rPr>
          <w:rFonts w:ascii="Arial" w:hAnsi="Arial" w:cs="Arial"/>
        </w:rPr>
      </w:pPr>
      <w:bookmarkStart w:id="0" w:name="_GoBack"/>
      <w:bookmarkEnd w:id="0"/>
    </w:p>
    <w:p w14:paraId="68B59F80" w14:textId="77777777" w:rsidR="005743A3" w:rsidRPr="009D4378" w:rsidRDefault="005743A3" w:rsidP="00EE2BB3">
      <w:pPr>
        <w:spacing w:line="240" w:lineRule="auto"/>
        <w:rPr>
          <w:rFonts w:ascii="Arial" w:hAnsi="Arial" w:cs="Arial"/>
          <w:b/>
        </w:rPr>
      </w:pPr>
      <w:r w:rsidRPr="009D4378">
        <w:rPr>
          <w:rFonts w:ascii="Arial" w:hAnsi="Arial" w:cs="Arial"/>
          <w:b/>
        </w:rPr>
        <w:t>Mobilität – Mobil sein</w:t>
      </w:r>
    </w:p>
    <w:p w14:paraId="349379D0" w14:textId="77777777" w:rsidR="009E79BE" w:rsidRDefault="009E79BE" w:rsidP="00EC65C1">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Arial" w:hAnsi="Arial" w:cs="Arial"/>
        </w:rPr>
      </w:pPr>
    </w:p>
    <w:p w14:paraId="2722C0AC" w14:textId="18B501D2" w:rsidR="005743A3" w:rsidRDefault="005743A3" w:rsidP="00EC65C1">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Arial" w:hAnsi="Arial" w:cs="Arial"/>
        </w:rPr>
      </w:pPr>
      <w:r w:rsidRPr="009D4378">
        <w:rPr>
          <w:rFonts w:ascii="Arial" w:hAnsi="Arial" w:cs="Arial"/>
        </w:rPr>
        <w:t>Angestrebte lebensweltbezogene personale Kompetenzen im Bereich „Mobilität – Mobil sein“ sind in der menschlichen Entwicklung von zentraler Bedeutung. Dies ist u.a. darin begründet, dass diese personalen Kompetenzen auch Kindern, Jugendlichen und Erwachsenen ermöglichen, sich selbstständig und autonom in ihrer Umwelt zu bewegen, diese zu erkunden und dadurch zu erschließen. Im Bereich der Mobilität von anderen unabhängig handeln zu können, ermöglicht in besonderem Maße souveräne Autonomie und versetzt Schülerinnen und Schüler mit dem Förderschwerpunkt Geistige Entwicklung in die Lage, ihren persönlichen Bedürfnissen nach Mobilität möglichst selbstbestimmt und autark nachzukommen. Lehrkräfte fördern und unterstützen Schülerinnen und Schüler darin, Ansätze bzw. Impulse zur Autonomie in den unten aufgeführten lebensweltbezogenen Kompetenzen entwickeln und zeigen zu können.</w:t>
      </w:r>
    </w:p>
    <w:p w14:paraId="7313A649" w14:textId="77777777" w:rsidR="009E79BE" w:rsidRPr="009D4378" w:rsidRDefault="009E79BE" w:rsidP="00EC65C1">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Arial" w:hAnsi="Arial" w:cs="Arial"/>
        </w:rPr>
      </w:pPr>
    </w:p>
    <w:p w14:paraId="6410C429" w14:textId="77777777" w:rsidR="009E79BE" w:rsidRDefault="009E79BE">
      <w:r>
        <w:br w:type="page"/>
      </w:r>
    </w:p>
    <w:tbl>
      <w:tblPr>
        <w:tblStyle w:val="Tabellenraster"/>
        <w:tblpPr w:leftFromText="141" w:rightFromText="141" w:vertAnchor="text" w:tblpXSpec="center" w:tblpY="1"/>
        <w:tblOverlap w:val="never"/>
        <w:tblW w:w="5000" w:type="pct"/>
        <w:tblLayout w:type="fixed"/>
        <w:tblLook w:val="04A0" w:firstRow="1" w:lastRow="0" w:firstColumn="1" w:lastColumn="0" w:noHBand="0" w:noVBand="1"/>
      </w:tblPr>
      <w:tblGrid>
        <w:gridCol w:w="2405"/>
        <w:gridCol w:w="2376"/>
        <w:gridCol w:w="2376"/>
        <w:gridCol w:w="2376"/>
        <w:gridCol w:w="2376"/>
        <w:gridCol w:w="2370"/>
      </w:tblGrid>
      <w:tr w:rsidR="005743A3" w:rsidRPr="009D4378" w14:paraId="420B49B1" w14:textId="77777777" w:rsidTr="0038331A">
        <w:tc>
          <w:tcPr>
            <w:tcW w:w="842" w:type="pct"/>
          </w:tcPr>
          <w:p w14:paraId="64123076" w14:textId="77777777" w:rsidR="005743A3" w:rsidRPr="009D4378" w:rsidRDefault="005743A3" w:rsidP="00EE2BB3">
            <w:pPr>
              <w:spacing w:line="240" w:lineRule="auto"/>
              <w:rPr>
                <w:rFonts w:ascii="Arial" w:hAnsi="Arial" w:cs="Arial"/>
                <w:sz w:val="20"/>
                <w:szCs w:val="20"/>
              </w:rPr>
            </w:pPr>
            <w:r w:rsidRPr="009D4378">
              <w:rPr>
                <w:rFonts w:ascii="Arial" w:hAnsi="Arial" w:cs="Arial"/>
                <w:b/>
                <w:sz w:val="20"/>
                <w:szCs w:val="20"/>
              </w:rPr>
              <w:lastRenderedPageBreak/>
              <w:t>Sich in verschiedenen Umgebungen fortbewegen</w:t>
            </w:r>
            <w:r w:rsidRPr="009D4378">
              <w:rPr>
                <w:rFonts w:ascii="Arial" w:hAnsi="Arial" w:cs="Arial"/>
                <w:sz w:val="20"/>
                <w:szCs w:val="20"/>
              </w:rPr>
              <w:t xml:space="preserve"> </w:t>
            </w:r>
          </w:p>
          <w:p w14:paraId="28D9FD81" w14:textId="77777777" w:rsidR="005743A3" w:rsidRPr="009D4378" w:rsidRDefault="005743A3" w:rsidP="00EE2BB3">
            <w:pPr>
              <w:spacing w:line="240" w:lineRule="auto"/>
              <w:rPr>
                <w:rFonts w:ascii="Arial" w:hAnsi="Arial" w:cs="Arial"/>
                <w:sz w:val="20"/>
                <w:szCs w:val="20"/>
              </w:rPr>
            </w:pPr>
            <w:r w:rsidRPr="009D4378">
              <w:rPr>
                <w:rFonts w:ascii="Arial" w:hAnsi="Arial" w:cs="Arial"/>
                <w:sz w:val="20"/>
                <w:szCs w:val="20"/>
              </w:rPr>
              <w:t>(u.a. sich in seiner Wohnung umherbewegen, sich in anderen Gebäuden (außerhalb der Wohnung) umherbewegen, sich außerhalb der eigenen Wohnung und anderen Gebäuden umherbewegen,…)</w:t>
            </w:r>
          </w:p>
        </w:tc>
        <w:tc>
          <w:tcPr>
            <w:tcW w:w="832" w:type="pct"/>
          </w:tcPr>
          <w:p w14:paraId="4DDF0126" w14:textId="55677751"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 xml:space="preserve">geht auf unterschiedlichen Oberflächen: festen, nachgebenden, beweglichen, </w:t>
            </w:r>
            <w:r w:rsidR="009E79BE">
              <w:rPr>
                <w:rFonts w:cs="Arial"/>
                <w:szCs w:val="20"/>
              </w:rPr>
              <w:t>rutschigen, sich bewegenden (3.2</w:t>
            </w:r>
            <w:r w:rsidRPr="009D4378">
              <w:rPr>
                <w:rFonts w:cs="Arial"/>
                <w:szCs w:val="20"/>
              </w:rPr>
              <w:t>)</w:t>
            </w:r>
          </w:p>
          <w:p w14:paraId="7F3BECFC" w14:textId="739E603D"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weicht Hindernissen aus</w:t>
            </w:r>
            <w:r w:rsidR="009E79BE">
              <w:rPr>
                <w:rFonts w:cs="Arial"/>
                <w:szCs w:val="20"/>
              </w:rPr>
              <w:t>: ruhenden, sich bewegenden (3.2</w:t>
            </w:r>
            <w:r w:rsidRPr="009D4378">
              <w:rPr>
                <w:rFonts w:cs="Arial"/>
                <w:szCs w:val="20"/>
              </w:rPr>
              <w:t>)</w:t>
            </w:r>
          </w:p>
          <w:p w14:paraId="38FF8C1D" w14:textId="77777777" w:rsidR="005743A3" w:rsidRPr="009D4378" w:rsidRDefault="005743A3" w:rsidP="00EE2BB3">
            <w:pPr>
              <w:pStyle w:val="fachspezifischeAufzhlung"/>
              <w:numPr>
                <w:ilvl w:val="0"/>
                <w:numId w:val="0"/>
              </w:numPr>
              <w:ind w:left="643" w:hanging="360"/>
              <w:jc w:val="left"/>
              <w:rPr>
                <w:rFonts w:cs="Arial"/>
                <w:szCs w:val="20"/>
              </w:rPr>
            </w:pPr>
          </w:p>
        </w:tc>
        <w:tc>
          <w:tcPr>
            <w:tcW w:w="832" w:type="pct"/>
          </w:tcPr>
          <w:p w14:paraId="3EAF0515"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nimmt Beschleunigung des eigenen Körpers bei der Fortbewegung wahr (u.a. im Gehen, Laufen, Rutschen, Rollen, Schaukeln) (2.2)</w:t>
            </w:r>
          </w:p>
          <w:p w14:paraId="5B62DA95"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3.2 Körperbewusstsein</w:t>
            </w:r>
          </w:p>
          <w:p w14:paraId="7A686BCE"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hört Geräuschquellen heraus (7.7)</w:t>
            </w:r>
          </w:p>
          <w:p w14:paraId="12FCAA56"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koordiniert die Bewegung des Körpers oder von Teilen des Körpers in Richtung eines visuellen Ereignisses (8.3)</w:t>
            </w:r>
          </w:p>
        </w:tc>
        <w:tc>
          <w:tcPr>
            <w:tcW w:w="832" w:type="pct"/>
          </w:tcPr>
          <w:p w14:paraId="07B25B7C" w14:textId="596B39AA" w:rsidR="005743A3" w:rsidRPr="009D4378" w:rsidRDefault="00EE05E1" w:rsidP="00EE2BB3">
            <w:pPr>
              <w:pStyle w:val="fachspezifischeAufzhlung"/>
              <w:ind w:left="152" w:hanging="180"/>
              <w:jc w:val="left"/>
              <w:rPr>
                <w:rFonts w:cs="Arial"/>
                <w:szCs w:val="20"/>
              </w:rPr>
            </w:pPr>
            <w:r>
              <w:t>setzt nahe Objekte mit den Armen und Beinen wiederholt in Bewegung, weil sie/er daran Spaß findet (</w:t>
            </w:r>
            <w:r w:rsidR="00A33817" w:rsidRPr="009D4378">
              <w:rPr>
                <w:rFonts w:cs="Arial"/>
                <w:szCs w:val="20"/>
              </w:rPr>
              <w:t>1.2</w:t>
            </w:r>
            <w:r>
              <w:rPr>
                <w:rFonts w:cs="Arial"/>
                <w:szCs w:val="20"/>
              </w:rPr>
              <w:t>)</w:t>
            </w:r>
            <w:r w:rsidR="00A33817" w:rsidRPr="009D4378">
              <w:rPr>
                <w:rFonts w:cs="Arial"/>
                <w:szCs w:val="20"/>
              </w:rPr>
              <w:t xml:space="preserve"> </w:t>
            </w:r>
          </w:p>
          <w:p w14:paraId="38244FCF" w14:textId="581D9D96" w:rsidR="005743A3" w:rsidRPr="009D4378" w:rsidRDefault="00EE05E1" w:rsidP="00EE2BB3">
            <w:pPr>
              <w:pStyle w:val="fachspezifischeAufzhlung"/>
              <w:ind w:left="152" w:hanging="180"/>
              <w:jc w:val="left"/>
              <w:rPr>
                <w:rFonts w:cs="Arial"/>
                <w:szCs w:val="20"/>
              </w:rPr>
            </w:pPr>
            <w:r>
              <w:t>führt die gleiche Tätigkeit in verschiedenen Weisen aus (</w:t>
            </w:r>
            <w:r w:rsidR="00A33817" w:rsidRPr="009D4378">
              <w:rPr>
                <w:rFonts w:cs="Arial"/>
                <w:szCs w:val="20"/>
              </w:rPr>
              <w:t>1.5</w:t>
            </w:r>
            <w:r>
              <w:rPr>
                <w:rFonts w:cs="Arial"/>
                <w:szCs w:val="20"/>
              </w:rPr>
              <w:t xml:space="preserve">) </w:t>
            </w:r>
          </w:p>
          <w:p w14:paraId="64169C27" w14:textId="64D9E5AC" w:rsidR="005743A3" w:rsidRPr="009D4378" w:rsidRDefault="00EE05E1" w:rsidP="00EE2BB3">
            <w:pPr>
              <w:pStyle w:val="fachspezifischeAufzhlung"/>
              <w:ind w:left="152" w:hanging="180"/>
              <w:jc w:val="left"/>
              <w:rPr>
                <w:rFonts w:cs="Arial"/>
                <w:szCs w:val="20"/>
              </w:rPr>
            </w:pPr>
            <w:r>
              <w:t>unterscheidet dynamisch-räumliche Informationen (u.a. Bewegungsrichtung, Lage im Raum) (</w:t>
            </w:r>
            <w:r w:rsidR="00A33817" w:rsidRPr="009D4378">
              <w:rPr>
                <w:rFonts w:cs="Arial"/>
                <w:szCs w:val="20"/>
              </w:rPr>
              <w:t>2</w:t>
            </w:r>
            <w:r>
              <w:rPr>
                <w:rFonts w:cs="Arial"/>
                <w:szCs w:val="20"/>
              </w:rPr>
              <w:t>.2)</w:t>
            </w:r>
            <w:r w:rsidR="00A33817" w:rsidRPr="009D4378">
              <w:rPr>
                <w:rFonts w:cs="Arial"/>
                <w:szCs w:val="20"/>
              </w:rPr>
              <w:t xml:space="preserve"> </w:t>
            </w:r>
          </w:p>
          <w:p w14:paraId="7A20AB1E" w14:textId="77777777" w:rsidR="00EE05E1" w:rsidRDefault="00EE05E1" w:rsidP="00EE2BB3">
            <w:pPr>
              <w:pStyle w:val="fachspezifischeAufzhlung"/>
              <w:ind w:left="152" w:hanging="180"/>
              <w:jc w:val="left"/>
              <w:rPr>
                <w:rFonts w:cs="Arial"/>
                <w:szCs w:val="20"/>
              </w:rPr>
            </w:pPr>
            <w:r>
              <w:t>zeigt Handlungs- bzw. motorische Routine (2.</w:t>
            </w:r>
            <w:r w:rsidR="00A33817" w:rsidRPr="009D4378">
              <w:rPr>
                <w:rFonts w:cs="Arial"/>
                <w:szCs w:val="20"/>
              </w:rPr>
              <w:t>3</w:t>
            </w:r>
            <w:r>
              <w:rPr>
                <w:rFonts w:cs="Arial"/>
                <w:szCs w:val="20"/>
              </w:rPr>
              <w:t>)</w:t>
            </w:r>
          </w:p>
          <w:p w14:paraId="63F66FF7" w14:textId="11B7CC17" w:rsidR="005743A3" w:rsidRPr="009D4378" w:rsidRDefault="00864D5F" w:rsidP="00EE2BB3">
            <w:pPr>
              <w:pStyle w:val="fachspezifischeAufzhlung"/>
              <w:ind w:left="152" w:hanging="180"/>
              <w:jc w:val="left"/>
              <w:rPr>
                <w:rFonts w:cs="Arial"/>
                <w:szCs w:val="20"/>
              </w:rPr>
            </w:pPr>
            <w:r>
              <w:t xml:space="preserve">verwendet Hilfsmittel (u.a. Rollator) (4.4) </w:t>
            </w:r>
          </w:p>
          <w:p w14:paraId="07D2CE77" w14:textId="77777777" w:rsidR="005743A3" w:rsidRPr="009D4378" w:rsidRDefault="005743A3" w:rsidP="00EE2BB3">
            <w:pPr>
              <w:pStyle w:val="fachspezifischeAufzhlung"/>
              <w:numPr>
                <w:ilvl w:val="0"/>
                <w:numId w:val="0"/>
              </w:numPr>
              <w:ind w:left="152"/>
              <w:jc w:val="left"/>
              <w:rPr>
                <w:rFonts w:cs="Arial"/>
                <w:szCs w:val="20"/>
              </w:rPr>
            </w:pPr>
          </w:p>
        </w:tc>
        <w:tc>
          <w:tcPr>
            <w:tcW w:w="832" w:type="pct"/>
          </w:tcPr>
          <w:p w14:paraId="3D475604" w14:textId="77777777" w:rsidR="005743A3" w:rsidRPr="009D4378" w:rsidRDefault="005743A3" w:rsidP="00EE2BB3">
            <w:pPr>
              <w:pStyle w:val="fachspezifischeAufzhlung"/>
              <w:numPr>
                <w:ilvl w:val="0"/>
                <w:numId w:val="3"/>
              </w:numPr>
              <w:ind w:left="230" w:hanging="230"/>
              <w:jc w:val="left"/>
              <w:rPr>
                <w:rFonts w:cs="Arial"/>
                <w:szCs w:val="20"/>
              </w:rPr>
            </w:pPr>
            <w:r w:rsidRPr="009D4378">
              <w:rPr>
                <w:rFonts w:cs="Arial"/>
                <w:szCs w:val="20"/>
              </w:rPr>
              <w:t>erlebt, etwas bewirken zu können (1.3)</w:t>
            </w:r>
          </w:p>
          <w:p w14:paraId="74BBA66D" w14:textId="77777777" w:rsidR="005743A3" w:rsidRPr="009D4378" w:rsidRDefault="005743A3" w:rsidP="00EE2BB3">
            <w:pPr>
              <w:pStyle w:val="fachspezifischeAufzhlung"/>
              <w:numPr>
                <w:ilvl w:val="0"/>
                <w:numId w:val="3"/>
              </w:numPr>
              <w:ind w:left="230" w:hanging="230"/>
              <w:jc w:val="left"/>
              <w:rPr>
                <w:rFonts w:cs="Arial"/>
                <w:szCs w:val="20"/>
              </w:rPr>
            </w:pPr>
            <w:r w:rsidRPr="009D4378">
              <w:rPr>
                <w:rFonts w:cs="Arial"/>
                <w:szCs w:val="20"/>
              </w:rPr>
              <w:t>führt selbständig Veränderungen herbei (1.3)</w:t>
            </w:r>
          </w:p>
          <w:p w14:paraId="5DEC8EAB" w14:textId="77777777" w:rsidR="005743A3" w:rsidRPr="009D4378" w:rsidRDefault="005743A3" w:rsidP="00EE2BB3">
            <w:pPr>
              <w:pStyle w:val="fachspezifischeAufzhlung"/>
              <w:numPr>
                <w:ilvl w:val="0"/>
                <w:numId w:val="0"/>
              </w:numPr>
              <w:jc w:val="left"/>
              <w:rPr>
                <w:rFonts w:cs="Arial"/>
                <w:szCs w:val="20"/>
              </w:rPr>
            </w:pPr>
            <w:r w:rsidRPr="009D4378">
              <w:rPr>
                <w:rFonts w:cs="Arial"/>
                <w:szCs w:val="20"/>
              </w:rPr>
              <w:t xml:space="preserve"> </w:t>
            </w:r>
          </w:p>
        </w:tc>
        <w:tc>
          <w:tcPr>
            <w:tcW w:w="830" w:type="pct"/>
          </w:tcPr>
          <w:p w14:paraId="572A25B0"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bemerkt Mitteilungen (u.a. durch Laute, Mimik, Gestik, Zeigebewegungen, Gegenstände, Fotos, Bilder, Symbole, Gebärden, technische Hilfsmittel, Schrift) (3.1)</w:t>
            </w:r>
          </w:p>
          <w:p w14:paraId="06F4BC8A"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reagiert folgerichtig auf verwendete Orts- und Raumbezeichnungen (3.2)</w:t>
            </w:r>
          </w:p>
          <w:p w14:paraId="75F1A750"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erfasst die Bedeutung schriftlicher Mitteilungen (3.3)</w:t>
            </w:r>
          </w:p>
          <w:p w14:paraId="52AC9635" w14:textId="77777777" w:rsidR="005743A3" w:rsidRPr="009D4378" w:rsidRDefault="005743A3" w:rsidP="00EE2BB3">
            <w:pPr>
              <w:pStyle w:val="fachspezifischeAufzhlung"/>
              <w:numPr>
                <w:ilvl w:val="0"/>
                <w:numId w:val="0"/>
              </w:numPr>
              <w:ind w:left="230"/>
              <w:jc w:val="left"/>
              <w:rPr>
                <w:rFonts w:cs="Arial"/>
                <w:szCs w:val="20"/>
              </w:rPr>
            </w:pPr>
          </w:p>
        </w:tc>
      </w:tr>
      <w:tr w:rsidR="005743A3" w:rsidRPr="009D4378" w14:paraId="30ACA430" w14:textId="77777777" w:rsidTr="0038331A">
        <w:tc>
          <w:tcPr>
            <w:tcW w:w="842" w:type="pct"/>
          </w:tcPr>
          <w:p w14:paraId="4616EE5B" w14:textId="77777777" w:rsidR="005743A3" w:rsidRPr="009D4378" w:rsidRDefault="005743A3" w:rsidP="00EE2BB3">
            <w:pPr>
              <w:spacing w:line="240" w:lineRule="auto"/>
              <w:rPr>
                <w:rFonts w:ascii="Arial" w:hAnsi="Arial" w:cs="Arial"/>
                <w:sz w:val="20"/>
                <w:szCs w:val="20"/>
              </w:rPr>
            </w:pPr>
            <w:r w:rsidRPr="009D4378">
              <w:rPr>
                <w:rFonts w:ascii="Arial" w:hAnsi="Arial" w:cs="Arial"/>
                <w:b/>
                <w:sz w:val="20"/>
                <w:szCs w:val="20"/>
              </w:rPr>
              <w:t>Sich unter Verwendung von Geräten/Ausrüstung fortbewegen</w:t>
            </w:r>
            <w:r w:rsidRPr="009D4378">
              <w:rPr>
                <w:rFonts w:ascii="Arial" w:hAnsi="Arial" w:cs="Arial"/>
                <w:sz w:val="20"/>
                <w:szCs w:val="20"/>
              </w:rPr>
              <w:t xml:space="preserve"> </w:t>
            </w:r>
          </w:p>
          <w:p w14:paraId="78C2F7D7" w14:textId="77777777" w:rsidR="005743A3" w:rsidRPr="009D4378" w:rsidRDefault="005743A3" w:rsidP="00EE2BB3">
            <w:pPr>
              <w:spacing w:line="240" w:lineRule="auto"/>
              <w:rPr>
                <w:rFonts w:ascii="Arial" w:hAnsi="Arial" w:cs="Arial"/>
                <w:b/>
                <w:bCs/>
                <w:sz w:val="20"/>
                <w:szCs w:val="20"/>
              </w:rPr>
            </w:pPr>
            <w:r w:rsidRPr="009D4378">
              <w:rPr>
                <w:rFonts w:ascii="Arial" w:hAnsi="Arial" w:cs="Arial"/>
                <w:sz w:val="20"/>
                <w:szCs w:val="20"/>
              </w:rPr>
              <w:t>(u.a. sich mit Skiern/ Schlittschuhen fortbewegen, sich auf einer Straße mit einem Rollstuhl oder Gehwagen fortbewegen,…)</w:t>
            </w:r>
          </w:p>
        </w:tc>
        <w:tc>
          <w:tcPr>
            <w:tcW w:w="832" w:type="pct"/>
            <w:shd w:val="clear" w:color="auto" w:fill="auto"/>
          </w:tcPr>
          <w:p w14:paraId="6AAAEAB0" w14:textId="3F96EF6F" w:rsidR="005743A3" w:rsidRPr="009D4378" w:rsidRDefault="005743A3" w:rsidP="00EE2BB3">
            <w:pPr>
              <w:pStyle w:val="fachspezifischeAufzhlung"/>
              <w:numPr>
                <w:ilvl w:val="0"/>
                <w:numId w:val="3"/>
              </w:numPr>
              <w:ind w:left="140" w:hanging="140"/>
              <w:jc w:val="left"/>
              <w:rPr>
                <w:rFonts w:cs="Arial"/>
                <w:szCs w:val="20"/>
              </w:rPr>
            </w:pPr>
            <w:r w:rsidRPr="009D4378">
              <w:rPr>
                <w:rFonts w:cs="Arial"/>
                <w:szCs w:val="20"/>
              </w:rPr>
              <w:t>bewegt sich mit dem Roller, Ke</w:t>
            </w:r>
            <w:r w:rsidR="009E79BE">
              <w:rPr>
                <w:rFonts w:cs="Arial"/>
                <w:szCs w:val="20"/>
              </w:rPr>
              <w:t>ttcar, (Lauf-) Fahrrad fort (3.1</w:t>
            </w:r>
            <w:r w:rsidRPr="009D4378">
              <w:rPr>
                <w:rFonts w:cs="Arial"/>
                <w:szCs w:val="20"/>
              </w:rPr>
              <w:t>)</w:t>
            </w:r>
          </w:p>
          <w:p w14:paraId="39FA5E3F" w14:textId="09E3D9D1" w:rsidR="005743A3" w:rsidRPr="009D4378" w:rsidRDefault="005743A3" w:rsidP="00EE2BB3">
            <w:pPr>
              <w:pStyle w:val="fachspezifischeAufzhlung"/>
              <w:numPr>
                <w:ilvl w:val="0"/>
                <w:numId w:val="3"/>
              </w:numPr>
              <w:ind w:left="140" w:hanging="140"/>
              <w:jc w:val="left"/>
              <w:rPr>
                <w:rFonts w:cs="Arial"/>
                <w:szCs w:val="20"/>
              </w:rPr>
            </w:pPr>
            <w:r w:rsidRPr="009D4378">
              <w:rPr>
                <w:rFonts w:cs="Arial"/>
                <w:szCs w:val="20"/>
              </w:rPr>
              <w:t>bewegt sich mit ein</w:t>
            </w:r>
            <w:r w:rsidR="009E79BE">
              <w:rPr>
                <w:rFonts w:cs="Arial"/>
                <w:szCs w:val="20"/>
              </w:rPr>
              <w:t>em Rollator/ Rollstuhl fort (3.1</w:t>
            </w:r>
            <w:r w:rsidRPr="009D4378">
              <w:rPr>
                <w:rFonts w:cs="Arial"/>
                <w:szCs w:val="20"/>
              </w:rPr>
              <w:t>)</w:t>
            </w:r>
          </w:p>
          <w:p w14:paraId="54FE5779" w14:textId="77777777" w:rsidR="005743A3" w:rsidRPr="009D4378" w:rsidRDefault="005743A3" w:rsidP="00EE2BB3">
            <w:pPr>
              <w:pStyle w:val="fachspezifischeAufzhlung"/>
              <w:numPr>
                <w:ilvl w:val="0"/>
                <w:numId w:val="0"/>
              </w:numPr>
              <w:jc w:val="left"/>
              <w:rPr>
                <w:rFonts w:cs="Arial"/>
                <w:szCs w:val="20"/>
              </w:rPr>
            </w:pPr>
          </w:p>
        </w:tc>
        <w:tc>
          <w:tcPr>
            <w:tcW w:w="832" w:type="pct"/>
          </w:tcPr>
          <w:p w14:paraId="3C6EACD3"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nimmt Beschleunigung des eigenen Körpers bei der Fortbewegung wahr (u.a. im Gehen, Laufen, Rutschen, Rollen, Schaukeln) (2.2)</w:t>
            </w:r>
          </w:p>
          <w:p w14:paraId="7CE8FBC2"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nimmt Drehbewegungen um die Körperlängs- und -querachse, eigeninitiiert oder auf einem Gerät wahr (Vorsicht: schnell Überstimulierung möglich) (2.3)</w:t>
            </w:r>
          </w:p>
          <w:p w14:paraId="110F2AE7"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2.4 Gleichgewichtserhaltung</w:t>
            </w:r>
          </w:p>
          <w:p w14:paraId="0DEDA947"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3.2 Körperbewusstsein</w:t>
            </w:r>
          </w:p>
          <w:p w14:paraId="7183B599"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hört Geräuschquellen heraus (7.7)</w:t>
            </w:r>
          </w:p>
          <w:p w14:paraId="64DAA03F"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koordiniert die Bewegung des Körpers oder von Teilen des Körpers in Richtung eines visuellen Ereignisses (8.3)</w:t>
            </w:r>
          </w:p>
        </w:tc>
        <w:tc>
          <w:tcPr>
            <w:tcW w:w="832" w:type="pct"/>
          </w:tcPr>
          <w:p w14:paraId="4C65B6E0" w14:textId="77777777" w:rsidR="00864D5F" w:rsidRPr="009D4378" w:rsidRDefault="00864D5F" w:rsidP="00EE2BB3">
            <w:pPr>
              <w:pStyle w:val="fachspezifischeAufzhlung"/>
              <w:ind w:left="152" w:hanging="180"/>
              <w:jc w:val="left"/>
              <w:rPr>
                <w:rFonts w:cs="Arial"/>
                <w:szCs w:val="20"/>
              </w:rPr>
            </w:pPr>
            <w:r>
              <w:t>setzt nahe Objekte mit den Armen und Beinen wiederholt in Bewegung, weil sie/er daran Spaß findet (</w:t>
            </w:r>
            <w:r w:rsidRPr="009D4378">
              <w:rPr>
                <w:rFonts w:cs="Arial"/>
                <w:szCs w:val="20"/>
              </w:rPr>
              <w:t>1.2</w:t>
            </w:r>
            <w:r>
              <w:rPr>
                <w:rFonts w:cs="Arial"/>
                <w:szCs w:val="20"/>
              </w:rPr>
              <w:t>)</w:t>
            </w:r>
            <w:r w:rsidRPr="009D4378">
              <w:rPr>
                <w:rFonts w:cs="Arial"/>
                <w:szCs w:val="20"/>
              </w:rPr>
              <w:t xml:space="preserve"> </w:t>
            </w:r>
          </w:p>
          <w:p w14:paraId="7525864A" w14:textId="77777777" w:rsidR="00864D5F" w:rsidRPr="009D4378" w:rsidRDefault="00864D5F" w:rsidP="00EE2BB3">
            <w:pPr>
              <w:pStyle w:val="fachspezifischeAufzhlung"/>
              <w:ind w:left="152" w:hanging="180"/>
              <w:jc w:val="left"/>
              <w:rPr>
                <w:rFonts w:cs="Arial"/>
                <w:szCs w:val="20"/>
              </w:rPr>
            </w:pPr>
            <w:r>
              <w:t>führt die gleiche Tätigkeit in verschiedenen Weisen aus (</w:t>
            </w:r>
            <w:r w:rsidRPr="009D4378">
              <w:rPr>
                <w:rFonts w:cs="Arial"/>
                <w:szCs w:val="20"/>
              </w:rPr>
              <w:t>1.5</w:t>
            </w:r>
            <w:r>
              <w:rPr>
                <w:rFonts w:cs="Arial"/>
                <w:szCs w:val="20"/>
              </w:rPr>
              <w:t xml:space="preserve">) </w:t>
            </w:r>
          </w:p>
          <w:p w14:paraId="3B9DB9B2" w14:textId="77777777" w:rsidR="00864D5F" w:rsidRPr="009D4378" w:rsidRDefault="00864D5F" w:rsidP="00EE2BB3">
            <w:pPr>
              <w:pStyle w:val="fachspezifischeAufzhlung"/>
              <w:ind w:left="152" w:hanging="180"/>
              <w:jc w:val="left"/>
              <w:rPr>
                <w:rFonts w:cs="Arial"/>
                <w:szCs w:val="20"/>
              </w:rPr>
            </w:pPr>
            <w:r>
              <w:t>unterscheidet dynamisch-räumliche Informationen (u.a. Bewegungsrichtung, Lage im Raum) (</w:t>
            </w:r>
            <w:r w:rsidRPr="009D4378">
              <w:rPr>
                <w:rFonts w:cs="Arial"/>
                <w:szCs w:val="20"/>
              </w:rPr>
              <w:t>2</w:t>
            </w:r>
            <w:r>
              <w:rPr>
                <w:rFonts w:cs="Arial"/>
                <w:szCs w:val="20"/>
              </w:rPr>
              <w:t>.2)</w:t>
            </w:r>
            <w:r w:rsidRPr="009D4378">
              <w:rPr>
                <w:rFonts w:cs="Arial"/>
                <w:szCs w:val="20"/>
              </w:rPr>
              <w:t xml:space="preserve"> </w:t>
            </w:r>
          </w:p>
          <w:p w14:paraId="2CE9C266" w14:textId="77777777" w:rsidR="00864D5F" w:rsidRDefault="00864D5F" w:rsidP="00EE2BB3">
            <w:pPr>
              <w:pStyle w:val="fachspezifischeAufzhlung"/>
              <w:ind w:left="152" w:hanging="180"/>
              <w:jc w:val="left"/>
              <w:rPr>
                <w:rFonts w:cs="Arial"/>
                <w:szCs w:val="20"/>
              </w:rPr>
            </w:pPr>
            <w:r>
              <w:t>zeigt Handlungs- bzw. motorische Routine (2.</w:t>
            </w:r>
            <w:r w:rsidRPr="009D4378">
              <w:rPr>
                <w:rFonts w:cs="Arial"/>
                <w:szCs w:val="20"/>
              </w:rPr>
              <w:t>3</w:t>
            </w:r>
            <w:r>
              <w:rPr>
                <w:rFonts w:cs="Arial"/>
                <w:szCs w:val="20"/>
              </w:rPr>
              <w:t>)</w:t>
            </w:r>
          </w:p>
          <w:p w14:paraId="1ED389A4" w14:textId="77777777" w:rsidR="00864D5F" w:rsidRPr="009D4378" w:rsidRDefault="00864D5F" w:rsidP="00EE2BB3">
            <w:pPr>
              <w:pStyle w:val="fachspezifischeAufzhlung"/>
              <w:ind w:left="152" w:hanging="180"/>
              <w:jc w:val="left"/>
              <w:rPr>
                <w:rFonts w:cs="Arial"/>
                <w:szCs w:val="20"/>
              </w:rPr>
            </w:pPr>
            <w:r w:rsidRPr="00864D5F">
              <w:rPr>
                <w:rFonts w:cs="Arial"/>
                <w:szCs w:val="20"/>
              </w:rPr>
              <w:t xml:space="preserve">verwendet Hilfsmittel (u.a. Rollator) (4.4) </w:t>
            </w:r>
          </w:p>
          <w:p w14:paraId="17FA7FC7" w14:textId="77777777" w:rsidR="00864D5F" w:rsidRPr="00547A3C" w:rsidRDefault="00864D5F" w:rsidP="00EE2BB3">
            <w:pPr>
              <w:pStyle w:val="fachspezifischeAufzhlung"/>
              <w:ind w:left="152" w:hanging="180"/>
              <w:jc w:val="left"/>
              <w:rPr>
                <w:rFonts w:cs="Arial"/>
                <w:szCs w:val="20"/>
              </w:rPr>
            </w:pPr>
            <w:r>
              <w:rPr>
                <w:rFonts w:cs="Arial"/>
                <w:szCs w:val="20"/>
              </w:rPr>
              <w:t>n</w:t>
            </w:r>
            <w:r w:rsidRPr="00F4455C">
              <w:rPr>
                <w:rFonts w:cs="Arial"/>
                <w:szCs w:val="20"/>
              </w:rPr>
              <w:t>immt personale/</w:t>
            </w:r>
            <w:r>
              <w:rPr>
                <w:rFonts w:cs="Arial"/>
                <w:szCs w:val="20"/>
              </w:rPr>
              <w:t xml:space="preserve"> </w:t>
            </w:r>
            <w:r w:rsidRPr="00F4455C">
              <w:rPr>
                <w:rFonts w:cs="Arial"/>
                <w:szCs w:val="20"/>
              </w:rPr>
              <w:t>assistive Hilfe in Anspruch</w:t>
            </w:r>
            <w:r>
              <w:rPr>
                <w:rFonts w:cs="Arial"/>
                <w:szCs w:val="20"/>
              </w:rPr>
              <w:t xml:space="preserve"> (</w:t>
            </w:r>
            <w:r w:rsidRPr="00547A3C">
              <w:rPr>
                <w:rFonts w:cs="Arial"/>
                <w:szCs w:val="20"/>
              </w:rPr>
              <w:t>4.4</w:t>
            </w:r>
            <w:r>
              <w:rPr>
                <w:rFonts w:cs="Arial"/>
                <w:szCs w:val="20"/>
              </w:rPr>
              <w:t xml:space="preserve">) </w:t>
            </w:r>
          </w:p>
          <w:p w14:paraId="082FAADC" w14:textId="3E3D2FF6" w:rsidR="005743A3" w:rsidRPr="009D4378" w:rsidRDefault="005743A3" w:rsidP="00EE2BB3">
            <w:pPr>
              <w:pStyle w:val="fachspezifischeAufzhlung"/>
              <w:numPr>
                <w:ilvl w:val="0"/>
                <w:numId w:val="0"/>
              </w:numPr>
              <w:ind w:left="152"/>
              <w:jc w:val="left"/>
              <w:rPr>
                <w:rFonts w:cs="Arial"/>
                <w:szCs w:val="20"/>
              </w:rPr>
            </w:pPr>
          </w:p>
        </w:tc>
        <w:tc>
          <w:tcPr>
            <w:tcW w:w="832" w:type="pct"/>
          </w:tcPr>
          <w:p w14:paraId="27BA81B4" w14:textId="77777777" w:rsidR="005743A3" w:rsidRPr="009D4378" w:rsidRDefault="005743A3" w:rsidP="00EE2BB3">
            <w:pPr>
              <w:pStyle w:val="Listenabsatz"/>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nutzt Möglichkeiten der Mitbestimmung und Entscheidung (1.4)</w:t>
            </w:r>
          </w:p>
          <w:p w14:paraId="390EB0AE" w14:textId="77777777" w:rsidR="005743A3" w:rsidRPr="009D4378" w:rsidRDefault="005743A3" w:rsidP="00EE2BB3">
            <w:pPr>
              <w:pStyle w:val="Listenabsatz"/>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traut sich Lösungen von Problemen zu (1.5)</w:t>
            </w:r>
          </w:p>
          <w:p w14:paraId="039CD855" w14:textId="77777777" w:rsidR="005743A3" w:rsidRPr="009D4378" w:rsidRDefault="005743A3" w:rsidP="00EE2BB3">
            <w:pPr>
              <w:pStyle w:val="Listenabsatz"/>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 xml:space="preserve">schätzt die eigenen Möglichkeiten realistisch ein (1.5) </w:t>
            </w:r>
          </w:p>
          <w:p w14:paraId="3323F58B" w14:textId="77777777" w:rsidR="005743A3" w:rsidRPr="009D4378" w:rsidRDefault="005743A3" w:rsidP="00EE2BB3">
            <w:pPr>
              <w:pStyle w:val="Listenabsatz"/>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nutzt selbständig Strategien, um Reaktionen auf Emotionen zu steuern (2.5)</w:t>
            </w:r>
          </w:p>
          <w:p w14:paraId="058FA5F9" w14:textId="77777777" w:rsidR="005743A3" w:rsidRPr="009D4378" w:rsidRDefault="005743A3" w:rsidP="00EE2BB3">
            <w:pPr>
              <w:pStyle w:val="Listenabsatz"/>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hält bekannte Regeln ein (3.2; 5.9)</w:t>
            </w:r>
          </w:p>
          <w:p w14:paraId="72DEF814" w14:textId="77777777" w:rsidR="005743A3" w:rsidRPr="009D4378" w:rsidRDefault="005743A3" w:rsidP="00EE2BB3">
            <w:pPr>
              <w:pStyle w:val="Listenabsatz"/>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wählt aus Freizeitangeboten aus (7.2)</w:t>
            </w:r>
          </w:p>
        </w:tc>
        <w:tc>
          <w:tcPr>
            <w:tcW w:w="830" w:type="pct"/>
          </w:tcPr>
          <w:p w14:paraId="6EE00110"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reagiert folgerichtig auf verwendete Orts- und Raumbezeichnungen (3.2)</w:t>
            </w:r>
          </w:p>
          <w:p w14:paraId="2295AEF0"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erfasst die Bedeutung schriftlicher Mitteilungen (3.3)</w:t>
            </w:r>
          </w:p>
          <w:p w14:paraId="6364E4DB" w14:textId="77777777" w:rsidR="005743A3" w:rsidRPr="009D4378" w:rsidRDefault="005743A3" w:rsidP="00EE2BB3">
            <w:pPr>
              <w:spacing w:after="0" w:line="240" w:lineRule="auto"/>
              <w:ind w:left="230"/>
              <w:rPr>
                <w:rFonts w:ascii="Arial" w:hAnsi="Arial" w:cs="Arial"/>
                <w:sz w:val="20"/>
                <w:szCs w:val="20"/>
              </w:rPr>
            </w:pPr>
          </w:p>
        </w:tc>
      </w:tr>
      <w:tr w:rsidR="005743A3" w:rsidRPr="009D4378" w14:paraId="0613AB3F" w14:textId="77777777" w:rsidTr="0038331A">
        <w:tc>
          <w:tcPr>
            <w:tcW w:w="842" w:type="pct"/>
          </w:tcPr>
          <w:p w14:paraId="6A239E3A" w14:textId="77777777" w:rsidR="005743A3" w:rsidRPr="009D4378" w:rsidRDefault="005743A3" w:rsidP="00EE2BB3">
            <w:pPr>
              <w:spacing w:line="240" w:lineRule="auto"/>
              <w:rPr>
                <w:rFonts w:ascii="Arial" w:hAnsi="Arial" w:cs="Arial"/>
                <w:sz w:val="20"/>
                <w:szCs w:val="20"/>
              </w:rPr>
            </w:pPr>
            <w:r w:rsidRPr="009D4378">
              <w:rPr>
                <w:rFonts w:ascii="Arial" w:hAnsi="Arial" w:cs="Arial"/>
                <w:b/>
                <w:sz w:val="20"/>
                <w:szCs w:val="20"/>
              </w:rPr>
              <w:t>Transportmittel benutzen</w:t>
            </w:r>
            <w:r w:rsidRPr="009D4378">
              <w:rPr>
                <w:rFonts w:ascii="Arial" w:hAnsi="Arial" w:cs="Arial"/>
                <w:sz w:val="20"/>
                <w:szCs w:val="20"/>
              </w:rPr>
              <w:t xml:space="preserve"> </w:t>
            </w:r>
          </w:p>
          <w:p w14:paraId="7379FA46" w14:textId="77777777" w:rsidR="005743A3" w:rsidRPr="009D4378" w:rsidRDefault="005743A3" w:rsidP="00EE2BB3">
            <w:pPr>
              <w:spacing w:line="240" w:lineRule="auto"/>
              <w:rPr>
                <w:rFonts w:ascii="Arial" w:hAnsi="Arial" w:cs="Arial"/>
                <w:sz w:val="20"/>
                <w:szCs w:val="20"/>
              </w:rPr>
            </w:pPr>
            <w:r w:rsidRPr="009D4378">
              <w:rPr>
                <w:rFonts w:ascii="Arial" w:hAnsi="Arial" w:cs="Arial"/>
                <w:sz w:val="20"/>
                <w:szCs w:val="20"/>
              </w:rPr>
              <w:t>(öffentliche unmotorisierte und motorisierte Fahrzeuge benutzen: u.a. als Mitfahrer in einem Taxi, Bus, Zug, U-Bahn, Straßenbahn, Flugzeug,...)</w:t>
            </w:r>
          </w:p>
        </w:tc>
        <w:tc>
          <w:tcPr>
            <w:tcW w:w="832" w:type="pct"/>
          </w:tcPr>
          <w:p w14:paraId="29833C27" w14:textId="3AB39E6D"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geht untersc</w:t>
            </w:r>
            <w:r w:rsidR="009E79BE">
              <w:rPr>
                <w:rFonts w:ascii="Arial" w:hAnsi="Arial" w:cs="Arial"/>
                <w:sz w:val="20"/>
                <w:szCs w:val="20"/>
              </w:rPr>
              <w:t>hiedlich lange Entfernungen (3.2</w:t>
            </w:r>
            <w:r w:rsidRPr="009D4378">
              <w:rPr>
                <w:rFonts w:ascii="Arial" w:hAnsi="Arial" w:cs="Arial"/>
                <w:sz w:val="20"/>
                <w:szCs w:val="20"/>
              </w:rPr>
              <w:t>)</w:t>
            </w:r>
          </w:p>
          <w:p w14:paraId="2AA76D3A" w14:textId="18BFBF34"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weicht Hindernissen aus</w:t>
            </w:r>
            <w:r w:rsidR="009E79BE">
              <w:rPr>
                <w:rFonts w:ascii="Arial" w:hAnsi="Arial" w:cs="Arial"/>
                <w:sz w:val="20"/>
                <w:szCs w:val="20"/>
              </w:rPr>
              <w:t>: ruhenden, sich bewegenden (3.2</w:t>
            </w:r>
            <w:r w:rsidRPr="009D4378">
              <w:rPr>
                <w:rFonts w:ascii="Arial" w:hAnsi="Arial" w:cs="Arial"/>
                <w:sz w:val="20"/>
                <w:szCs w:val="20"/>
              </w:rPr>
              <w:t>)</w:t>
            </w:r>
          </w:p>
          <w:p w14:paraId="7416015D" w14:textId="77777777" w:rsidR="005743A3" w:rsidRPr="009D4378" w:rsidRDefault="005743A3" w:rsidP="00EE2BB3">
            <w:pPr>
              <w:spacing w:after="0" w:line="240" w:lineRule="auto"/>
              <w:rPr>
                <w:rFonts w:ascii="Arial" w:hAnsi="Arial" w:cs="Arial"/>
                <w:sz w:val="20"/>
                <w:szCs w:val="20"/>
              </w:rPr>
            </w:pPr>
          </w:p>
        </w:tc>
        <w:tc>
          <w:tcPr>
            <w:tcW w:w="832" w:type="pct"/>
          </w:tcPr>
          <w:p w14:paraId="0B3F4EF0"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nimmt Beschleunigung des Fortbewegungsmittels beim Fahren mit unmotorisierten und motorisierten Fahrzeugen wahr (2.2)</w:t>
            </w:r>
          </w:p>
          <w:p w14:paraId="16C4144C"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Gleichgewichtserhaltung (2.4)</w:t>
            </w:r>
          </w:p>
          <w:p w14:paraId="7B4B698B"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hört Geräuschquellen heraus (7.7)</w:t>
            </w:r>
          </w:p>
          <w:p w14:paraId="171CF3B5"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koordiniert die Bewegung des Körpers oder von Teilen des Körpers in Richtung eines visuellen Ereignisses (8.3)</w:t>
            </w:r>
          </w:p>
        </w:tc>
        <w:tc>
          <w:tcPr>
            <w:tcW w:w="832" w:type="pct"/>
          </w:tcPr>
          <w:p w14:paraId="4CBE241F" w14:textId="6787D491" w:rsidR="005743A3" w:rsidRPr="009D4378" w:rsidRDefault="00130031" w:rsidP="00EE2BB3">
            <w:pPr>
              <w:pStyle w:val="fachspezifischeAufzhlung"/>
              <w:ind w:left="152" w:hanging="180"/>
              <w:jc w:val="left"/>
              <w:rPr>
                <w:rFonts w:cs="Arial"/>
                <w:szCs w:val="20"/>
              </w:rPr>
            </w:pPr>
            <w:r w:rsidRPr="009D4378">
              <w:rPr>
                <w:rFonts w:cs="Arial"/>
                <w:szCs w:val="20"/>
              </w:rPr>
              <w:t xml:space="preserve">1.1 </w:t>
            </w:r>
            <w:r w:rsidR="005743A3" w:rsidRPr="009D4378">
              <w:rPr>
                <w:rFonts w:cs="Arial"/>
                <w:szCs w:val="20"/>
              </w:rPr>
              <w:t>Ausrichten von Aufmerksamkeit</w:t>
            </w:r>
          </w:p>
          <w:p w14:paraId="6F199C9B" w14:textId="77777777" w:rsidR="003C5A5C" w:rsidRPr="003C5A5C" w:rsidRDefault="003C5A5C" w:rsidP="00EE2BB3">
            <w:pPr>
              <w:pStyle w:val="fachspezifischeAufzhlung"/>
              <w:ind w:left="152" w:hanging="180"/>
              <w:jc w:val="left"/>
              <w:rPr>
                <w:rFonts w:cs="Arial"/>
                <w:szCs w:val="20"/>
              </w:rPr>
            </w:pPr>
            <w:r>
              <w:t>wiederholt ein- bzw. mehrgliedrige Handlungsabfolgen (2.3)</w:t>
            </w:r>
          </w:p>
          <w:p w14:paraId="1BE48293" w14:textId="09058935" w:rsidR="005743A3" w:rsidRPr="009D4378" w:rsidRDefault="003C5A5C" w:rsidP="00EE2BB3">
            <w:pPr>
              <w:pStyle w:val="fachspezifischeAufzhlung"/>
              <w:ind w:left="152" w:hanging="180"/>
              <w:jc w:val="left"/>
              <w:rPr>
                <w:rFonts w:cs="Arial"/>
                <w:szCs w:val="20"/>
              </w:rPr>
            </w:pPr>
            <w:r>
              <w:t>nutzt sprachliche Hinweise, um Gedächtnisinhalte abzurufen (</w:t>
            </w:r>
            <w:r w:rsidR="00130031" w:rsidRPr="009D4378">
              <w:rPr>
                <w:rFonts w:cs="Arial"/>
                <w:szCs w:val="20"/>
              </w:rPr>
              <w:t>2</w:t>
            </w:r>
            <w:r>
              <w:rPr>
                <w:rFonts w:cs="Arial"/>
                <w:szCs w:val="20"/>
              </w:rPr>
              <w:t>.3)</w:t>
            </w:r>
            <w:r w:rsidR="00130031" w:rsidRPr="009D4378">
              <w:rPr>
                <w:rFonts w:cs="Arial"/>
                <w:szCs w:val="20"/>
              </w:rPr>
              <w:t xml:space="preserve"> </w:t>
            </w:r>
          </w:p>
          <w:p w14:paraId="0784C5A8" w14:textId="77777777" w:rsidR="006F4522" w:rsidRPr="006F4522" w:rsidRDefault="006F4522" w:rsidP="00EE2BB3">
            <w:pPr>
              <w:pStyle w:val="fachspezifischeAufzhlung"/>
              <w:ind w:left="152" w:hanging="180"/>
              <w:jc w:val="left"/>
              <w:rPr>
                <w:rFonts w:cs="Arial"/>
                <w:szCs w:val="20"/>
              </w:rPr>
            </w:pPr>
            <w:r>
              <w:t>antizipiert den nächsten Schritt innerhalb eines Handlungsablaufs (4.3)</w:t>
            </w:r>
          </w:p>
          <w:p w14:paraId="25E7E75B" w14:textId="77777777" w:rsidR="006F4522" w:rsidRPr="006F4522" w:rsidRDefault="006F4522" w:rsidP="00EE2BB3">
            <w:pPr>
              <w:pStyle w:val="fachspezifischeAufzhlung"/>
              <w:ind w:left="152" w:hanging="180"/>
              <w:jc w:val="left"/>
              <w:rPr>
                <w:rFonts w:cs="Arial"/>
                <w:szCs w:val="20"/>
              </w:rPr>
            </w:pPr>
            <w:r>
              <w:t>fragt Personen um Rat (4.4)</w:t>
            </w:r>
          </w:p>
          <w:p w14:paraId="2CAD854F" w14:textId="549FFE8B" w:rsidR="006F4522" w:rsidRPr="006F4522" w:rsidRDefault="006F4522" w:rsidP="00EE2BB3">
            <w:pPr>
              <w:pStyle w:val="fachspezifischeAufzhlung"/>
              <w:ind w:left="152" w:hanging="180"/>
              <w:jc w:val="left"/>
              <w:rPr>
                <w:rFonts w:cs="Arial"/>
                <w:szCs w:val="20"/>
              </w:rPr>
            </w:pPr>
            <w:r>
              <w:t>verwendet Hilfsmittel (u.a.</w:t>
            </w:r>
            <w:r w:rsidR="00D32090">
              <w:t xml:space="preserve"> </w:t>
            </w:r>
            <w:r>
              <w:t>Kommunikations-hilfen) (4.4)</w:t>
            </w:r>
          </w:p>
          <w:p w14:paraId="69AC43F7" w14:textId="10B856E4" w:rsidR="006F4522" w:rsidRPr="006F4522" w:rsidRDefault="006F4522" w:rsidP="00EE2BB3">
            <w:pPr>
              <w:pStyle w:val="fachspezifischeAufzhlung"/>
              <w:ind w:left="152" w:hanging="180"/>
              <w:jc w:val="left"/>
              <w:rPr>
                <w:rFonts w:cs="Arial"/>
                <w:szCs w:val="20"/>
              </w:rPr>
            </w:pPr>
            <w:r>
              <w:t>schätzt mögliche Gefahren und Risiken richtig ein und handelt entsprechend (4.5)</w:t>
            </w:r>
          </w:p>
          <w:p w14:paraId="7A43719B" w14:textId="0AEA1B7C" w:rsidR="005743A3" w:rsidRPr="009D4378" w:rsidRDefault="005743A3" w:rsidP="00EE2BB3">
            <w:pPr>
              <w:pStyle w:val="fachspezifischeAufzhlung"/>
              <w:numPr>
                <w:ilvl w:val="0"/>
                <w:numId w:val="0"/>
              </w:numPr>
              <w:ind w:left="152"/>
              <w:jc w:val="left"/>
              <w:rPr>
                <w:rFonts w:cs="Arial"/>
                <w:szCs w:val="20"/>
              </w:rPr>
            </w:pPr>
          </w:p>
        </w:tc>
        <w:tc>
          <w:tcPr>
            <w:tcW w:w="832" w:type="pct"/>
          </w:tcPr>
          <w:p w14:paraId="086A4CC2"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 xml:space="preserve">nutzt Möglichkeiten der Mitbestimmung und Entscheidung (1.4) </w:t>
            </w:r>
          </w:p>
          <w:p w14:paraId="710F7548" w14:textId="77777777" w:rsidR="005743A3" w:rsidRPr="009D4378" w:rsidRDefault="005743A3" w:rsidP="00EE2BB3">
            <w:pPr>
              <w:pStyle w:val="Listenabsatz"/>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 xml:space="preserve">schätzt die eigenen Möglichkeiten realistisch ein (1.5) </w:t>
            </w:r>
          </w:p>
          <w:p w14:paraId="79133DF1"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hält Regeln ein (3.2, 5.9)</w:t>
            </w:r>
          </w:p>
          <w:p w14:paraId="723C513E"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nimmt selbständig Kontakt zu Gleichaltrigen und Erwachsenen auf (4.2)</w:t>
            </w:r>
          </w:p>
          <w:p w14:paraId="0F0599C2"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nimmt Interessen und Bedürfnisse Anderer wahr (5.3)</w:t>
            </w:r>
          </w:p>
          <w:p w14:paraId="64E8600C"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 xml:space="preserve">versteht Zeichen und Hinweise (5.5) </w:t>
            </w:r>
          </w:p>
          <w:p w14:paraId="41B98B85"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 xml:space="preserve">hält Situationen der Anspannung aus (5.8) </w:t>
            </w:r>
          </w:p>
          <w:p w14:paraId="062A3B05"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reagiert überlegt (5.8)</w:t>
            </w:r>
          </w:p>
          <w:p w14:paraId="1D26F028" w14:textId="77777777" w:rsidR="005743A3" w:rsidRPr="009D4378" w:rsidRDefault="005743A3" w:rsidP="00EE2BB3">
            <w:pPr>
              <w:numPr>
                <w:ilvl w:val="0"/>
                <w:numId w:val="3"/>
              </w:numPr>
              <w:spacing w:after="0" w:line="240" w:lineRule="auto"/>
              <w:ind w:left="230" w:hanging="230"/>
              <w:rPr>
                <w:rFonts w:ascii="Arial" w:hAnsi="Arial" w:cs="Arial"/>
                <w:sz w:val="20"/>
                <w:szCs w:val="20"/>
              </w:rPr>
            </w:pPr>
            <w:r w:rsidRPr="009D4378">
              <w:rPr>
                <w:rFonts w:ascii="Arial" w:hAnsi="Arial" w:cs="Arial"/>
                <w:sz w:val="20"/>
                <w:szCs w:val="20"/>
              </w:rPr>
              <w:t xml:space="preserve">hält Regeln für das Zusammenleben ein (5.9) </w:t>
            </w:r>
          </w:p>
          <w:p w14:paraId="79D7F0FD" w14:textId="77777777" w:rsidR="005743A3" w:rsidRPr="009D4378" w:rsidRDefault="005743A3" w:rsidP="00EE2BB3">
            <w:pPr>
              <w:spacing w:after="0" w:line="240" w:lineRule="auto"/>
              <w:rPr>
                <w:rFonts w:ascii="Arial" w:hAnsi="Arial" w:cs="Arial"/>
                <w:sz w:val="20"/>
                <w:szCs w:val="20"/>
              </w:rPr>
            </w:pPr>
          </w:p>
        </w:tc>
        <w:tc>
          <w:tcPr>
            <w:tcW w:w="830" w:type="pct"/>
          </w:tcPr>
          <w:p w14:paraId="6C451E88"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bemerkt Mitteilungen (u.a. durch Laute, Mimik, Gestik, Zeigebewegungen, Gegenstände, Fotos, Bilder, Symbole, Gebärden, technische Hilfsmittel, Schrift) (3.1)</w:t>
            </w:r>
          </w:p>
          <w:p w14:paraId="32B134BA"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reagiert folgerichtig auf verwendete Orts- und Raumbezeichnungen (3.2)</w:t>
            </w:r>
          </w:p>
          <w:p w14:paraId="53409E02"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erfasst die Bedeutung schriftlicher Mitteilungen (3.3)</w:t>
            </w:r>
          </w:p>
          <w:p w14:paraId="3557D859" w14:textId="2F5971A6"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 xml:space="preserve">4.4 Kommunikationskontexte </w:t>
            </w:r>
          </w:p>
        </w:tc>
      </w:tr>
      <w:tr w:rsidR="005743A3" w:rsidRPr="009D4378" w14:paraId="2E053BC0" w14:textId="77777777" w:rsidTr="0038331A">
        <w:tc>
          <w:tcPr>
            <w:tcW w:w="842" w:type="pct"/>
          </w:tcPr>
          <w:p w14:paraId="5E305488" w14:textId="77777777" w:rsidR="001B7E53" w:rsidRPr="009D4378" w:rsidRDefault="005743A3" w:rsidP="00EE2BB3">
            <w:pPr>
              <w:spacing w:line="240" w:lineRule="auto"/>
              <w:rPr>
                <w:rFonts w:ascii="Arial" w:hAnsi="Arial" w:cs="Arial"/>
                <w:sz w:val="20"/>
                <w:szCs w:val="20"/>
              </w:rPr>
            </w:pPr>
            <w:r w:rsidRPr="009D4378">
              <w:rPr>
                <w:rFonts w:ascii="Arial" w:hAnsi="Arial" w:cs="Arial"/>
                <w:b/>
                <w:sz w:val="20"/>
                <w:szCs w:val="20"/>
              </w:rPr>
              <w:t>Ein Fahrzeug fahren</w:t>
            </w:r>
            <w:r w:rsidRPr="009D4378">
              <w:rPr>
                <w:rFonts w:ascii="Arial" w:hAnsi="Arial" w:cs="Arial"/>
                <w:sz w:val="20"/>
                <w:szCs w:val="20"/>
              </w:rPr>
              <w:t xml:space="preserve"> </w:t>
            </w:r>
          </w:p>
          <w:p w14:paraId="3B9D4C5B" w14:textId="285BA0B0" w:rsidR="005743A3" w:rsidRPr="009D4378" w:rsidRDefault="005743A3" w:rsidP="00EE2BB3">
            <w:pPr>
              <w:spacing w:line="240" w:lineRule="auto"/>
              <w:rPr>
                <w:rFonts w:ascii="Arial" w:hAnsi="Arial" w:cs="Arial"/>
                <w:b/>
                <w:bCs/>
                <w:sz w:val="20"/>
                <w:szCs w:val="20"/>
              </w:rPr>
            </w:pPr>
            <w:r w:rsidRPr="009D4378">
              <w:rPr>
                <w:rFonts w:ascii="Arial" w:hAnsi="Arial" w:cs="Arial"/>
                <w:sz w:val="20"/>
                <w:szCs w:val="20"/>
              </w:rPr>
              <w:t>(u.a. Fahrrad, Dreirad, Ruderboot, Auto, Mofa, Roller, Motorrad, Motorboot,…)</w:t>
            </w:r>
          </w:p>
        </w:tc>
        <w:tc>
          <w:tcPr>
            <w:tcW w:w="832" w:type="pct"/>
          </w:tcPr>
          <w:p w14:paraId="1C8708F1" w14:textId="2408B4AA" w:rsidR="005743A3" w:rsidRPr="009D4378" w:rsidRDefault="005743A3" w:rsidP="00EE2BB3">
            <w:pPr>
              <w:pStyle w:val="fachspezifischeAufzhlung"/>
              <w:numPr>
                <w:ilvl w:val="0"/>
                <w:numId w:val="3"/>
              </w:numPr>
              <w:ind w:left="114" w:hanging="142"/>
              <w:jc w:val="left"/>
              <w:rPr>
                <w:rFonts w:cs="Arial"/>
                <w:szCs w:val="20"/>
              </w:rPr>
            </w:pPr>
            <w:r w:rsidRPr="009D4378">
              <w:rPr>
                <w:rFonts w:cs="Arial"/>
                <w:szCs w:val="20"/>
              </w:rPr>
              <w:t>handhabt einen Gegenstand mit den Fingern und Händen</w:t>
            </w:r>
            <w:r w:rsidR="00A33817" w:rsidRPr="009D4378">
              <w:rPr>
                <w:rFonts w:cs="Arial"/>
                <w:szCs w:val="20"/>
              </w:rPr>
              <w:t xml:space="preserve"> (2.3)</w:t>
            </w:r>
          </w:p>
          <w:p w14:paraId="036EBCC7" w14:textId="39FC8614" w:rsidR="005743A3" w:rsidRPr="009D4378" w:rsidRDefault="005743A3" w:rsidP="00EE2BB3">
            <w:pPr>
              <w:pStyle w:val="fachspezifischeAufzhlung"/>
              <w:numPr>
                <w:ilvl w:val="0"/>
                <w:numId w:val="3"/>
              </w:numPr>
              <w:ind w:left="114" w:hanging="142"/>
              <w:jc w:val="left"/>
              <w:rPr>
                <w:rFonts w:cs="Arial"/>
                <w:szCs w:val="20"/>
              </w:rPr>
            </w:pPr>
            <w:r w:rsidRPr="009D4378">
              <w:rPr>
                <w:rFonts w:cs="Arial"/>
                <w:szCs w:val="20"/>
              </w:rPr>
              <w:t xml:space="preserve">bewegt sich mit dem Roller, Kettcar, (Lauf-) Fahrrad fort </w:t>
            </w:r>
            <w:r w:rsidR="00A33817" w:rsidRPr="009D4378">
              <w:rPr>
                <w:rFonts w:cs="Arial"/>
                <w:szCs w:val="20"/>
              </w:rPr>
              <w:t>(3.2)</w:t>
            </w:r>
          </w:p>
          <w:p w14:paraId="4A4CCCC0" w14:textId="77777777" w:rsidR="005743A3" w:rsidRPr="009D4378" w:rsidRDefault="005743A3" w:rsidP="00EE2BB3">
            <w:pPr>
              <w:pStyle w:val="fachspezifischeAufzhlung"/>
              <w:numPr>
                <w:ilvl w:val="0"/>
                <w:numId w:val="0"/>
              </w:numPr>
              <w:ind w:left="114"/>
              <w:jc w:val="left"/>
              <w:rPr>
                <w:rFonts w:cs="Arial"/>
                <w:szCs w:val="20"/>
              </w:rPr>
            </w:pPr>
          </w:p>
        </w:tc>
        <w:tc>
          <w:tcPr>
            <w:tcW w:w="832" w:type="pct"/>
          </w:tcPr>
          <w:p w14:paraId="7F57ACE6"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 xml:space="preserve">nimmt die Richtung und Entfernung eines akustischen Reizes wahr (7.4) </w:t>
            </w:r>
          </w:p>
          <w:p w14:paraId="6190FAE0"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ordnet Gehörtes in einen individuell bekannten Kontext ein (7.7)</w:t>
            </w:r>
          </w:p>
          <w:p w14:paraId="11F53F04"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koordiniert die Hand/ beide Hände oder einen Fuß zielgerichtet zu einem anvisierten unbewegten/bewegten Gegenstand (8.3)</w:t>
            </w:r>
          </w:p>
          <w:p w14:paraId="087F358D"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nimmt Hindernisse wahr um diesen auszuweichen oder wegzuschieben (8.3)</w:t>
            </w:r>
          </w:p>
          <w:p w14:paraId="13362570"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unterscheidet Rot, Grün und Blau von Weiß (8.8)</w:t>
            </w:r>
          </w:p>
          <w:p w14:paraId="1F46EA8B"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nimmt Beschleunigung des Fortbewegungsmittels beim Fahren mit unmotorisierten und motorisierten Fahrzeugen wahr (2.2)</w:t>
            </w:r>
          </w:p>
        </w:tc>
        <w:tc>
          <w:tcPr>
            <w:tcW w:w="832" w:type="pct"/>
          </w:tcPr>
          <w:p w14:paraId="2AB32804" w14:textId="77777777" w:rsidR="006F4522" w:rsidRPr="003C5A5C" w:rsidRDefault="006F4522" w:rsidP="00EE2BB3">
            <w:pPr>
              <w:pStyle w:val="fachspezifischeAufzhlung"/>
              <w:ind w:left="152" w:hanging="180"/>
              <w:jc w:val="left"/>
              <w:rPr>
                <w:rFonts w:cs="Arial"/>
                <w:szCs w:val="20"/>
              </w:rPr>
            </w:pPr>
            <w:r>
              <w:t>wiederholt ein- bzw. mehrgliedrige Handlungsabfolgen (2.3)</w:t>
            </w:r>
          </w:p>
          <w:p w14:paraId="3612E6D6" w14:textId="77777777" w:rsidR="006F4522" w:rsidRPr="009D4378" w:rsidRDefault="006F4522" w:rsidP="00EE2BB3">
            <w:pPr>
              <w:pStyle w:val="fachspezifischeAufzhlung"/>
              <w:ind w:left="152" w:hanging="180"/>
              <w:jc w:val="left"/>
              <w:rPr>
                <w:rFonts w:cs="Arial"/>
                <w:szCs w:val="20"/>
              </w:rPr>
            </w:pPr>
            <w:r>
              <w:t>nutzt sprachliche Hinweise, um Gedächtnisinhalte abzurufen (</w:t>
            </w:r>
            <w:r w:rsidRPr="009D4378">
              <w:rPr>
                <w:rFonts w:cs="Arial"/>
                <w:szCs w:val="20"/>
              </w:rPr>
              <w:t>2</w:t>
            </w:r>
            <w:r>
              <w:rPr>
                <w:rFonts w:cs="Arial"/>
                <w:szCs w:val="20"/>
              </w:rPr>
              <w:t>.3)</w:t>
            </w:r>
            <w:r w:rsidRPr="009D4378">
              <w:rPr>
                <w:rFonts w:cs="Arial"/>
                <w:szCs w:val="20"/>
              </w:rPr>
              <w:t xml:space="preserve"> </w:t>
            </w:r>
          </w:p>
          <w:p w14:paraId="0E2E813A" w14:textId="77777777" w:rsidR="006F4522" w:rsidRPr="006F4522" w:rsidRDefault="006F4522" w:rsidP="00EE2BB3">
            <w:pPr>
              <w:pStyle w:val="fachspezifischeAufzhlung"/>
              <w:ind w:left="152" w:hanging="180"/>
              <w:jc w:val="left"/>
              <w:rPr>
                <w:rFonts w:cs="Arial"/>
                <w:szCs w:val="20"/>
              </w:rPr>
            </w:pPr>
            <w:r>
              <w:t>antizipiert den nächsten Schritt innerhalb eines Handlungsablaufs (4.3)</w:t>
            </w:r>
          </w:p>
          <w:p w14:paraId="29204D9C" w14:textId="77777777" w:rsidR="006F4522" w:rsidRPr="006F4522" w:rsidRDefault="006F4522" w:rsidP="00EE2BB3">
            <w:pPr>
              <w:pStyle w:val="fachspezifischeAufzhlung"/>
              <w:ind w:left="152" w:hanging="180"/>
              <w:jc w:val="left"/>
              <w:rPr>
                <w:rFonts w:cs="Arial"/>
                <w:szCs w:val="20"/>
              </w:rPr>
            </w:pPr>
            <w:r>
              <w:t>fragt Personen um Rat (4.4)</w:t>
            </w:r>
          </w:p>
          <w:p w14:paraId="574E34B5" w14:textId="18F50306" w:rsidR="006F4522" w:rsidRPr="006F4522" w:rsidRDefault="006F4522" w:rsidP="00EE2BB3">
            <w:pPr>
              <w:pStyle w:val="fachspezifischeAufzhlung"/>
              <w:ind w:left="152" w:hanging="180"/>
              <w:jc w:val="left"/>
              <w:rPr>
                <w:rFonts w:cs="Arial"/>
                <w:szCs w:val="20"/>
              </w:rPr>
            </w:pPr>
            <w:r>
              <w:t>verwendet Hilfsmittel (u.a.</w:t>
            </w:r>
            <w:r w:rsidR="00D32090">
              <w:t xml:space="preserve"> </w:t>
            </w:r>
            <w:r>
              <w:t>Kommunikations-hilfen) (4.4)</w:t>
            </w:r>
          </w:p>
          <w:p w14:paraId="6E48F831" w14:textId="77777777" w:rsidR="006F4522" w:rsidRPr="006F4522" w:rsidRDefault="006F4522" w:rsidP="00EE2BB3">
            <w:pPr>
              <w:pStyle w:val="fachspezifischeAufzhlung"/>
              <w:ind w:left="152" w:hanging="180"/>
              <w:jc w:val="left"/>
              <w:rPr>
                <w:rFonts w:cs="Arial"/>
                <w:szCs w:val="20"/>
              </w:rPr>
            </w:pPr>
            <w:r>
              <w:t>schätzt mögliche Gefahren und Risiken richtig ein und handelt entsprechend (4.5)</w:t>
            </w:r>
          </w:p>
          <w:p w14:paraId="1D3A0C97" w14:textId="006653FC" w:rsidR="005743A3" w:rsidRPr="009D4378" w:rsidRDefault="005743A3" w:rsidP="00EE2BB3">
            <w:pPr>
              <w:pStyle w:val="fachspezifischeAufzhlung"/>
              <w:ind w:left="152" w:hanging="180"/>
              <w:jc w:val="left"/>
              <w:rPr>
                <w:rFonts w:cs="Arial"/>
                <w:szCs w:val="20"/>
              </w:rPr>
            </w:pPr>
          </w:p>
        </w:tc>
        <w:tc>
          <w:tcPr>
            <w:tcW w:w="832" w:type="pct"/>
          </w:tcPr>
          <w:p w14:paraId="5701B8A6" w14:textId="77777777" w:rsidR="005743A3" w:rsidRPr="009D4378" w:rsidRDefault="005743A3" w:rsidP="00EE2BB3">
            <w:pPr>
              <w:pStyle w:val="fachspezifischeAufzhlung"/>
              <w:numPr>
                <w:ilvl w:val="0"/>
                <w:numId w:val="3"/>
              </w:numPr>
              <w:ind w:left="230" w:hanging="230"/>
              <w:jc w:val="left"/>
              <w:rPr>
                <w:rFonts w:cs="Arial"/>
                <w:szCs w:val="20"/>
              </w:rPr>
            </w:pPr>
            <w:r w:rsidRPr="009D4378">
              <w:rPr>
                <w:rFonts w:cs="Arial"/>
                <w:szCs w:val="20"/>
              </w:rPr>
              <w:t>schätzt die eigenen Möglichkeiten realistisch ein (1.5)</w:t>
            </w:r>
          </w:p>
          <w:p w14:paraId="78159031" w14:textId="77777777" w:rsidR="005743A3" w:rsidRPr="009D4378" w:rsidRDefault="005743A3" w:rsidP="00EE2BB3">
            <w:pPr>
              <w:pStyle w:val="fachspezifischeAufzhlung"/>
              <w:numPr>
                <w:ilvl w:val="0"/>
                <w:numId w:val="3"/>
              </w:numPr>
              <w:ind w:left="230" w:hanging="230"/>
              <w:jc w:val="left"/>
              <w:rPr>
                <w:rFonts w:cs="Arial"/>
                <w:szCs w:val="20"/>
              </w:rPr>
            </w:pPr>
            <w:r w:rsidRPr="009D4378">
              <w:rPr>
                <w:rFonts w:cs="Arial"/>
                <w:szCs w:val="20"/>
              </w:rPr>
              <w:t>erkennt, dass eigene Handlungen durch Emotionen beeinflusst werden (2.5)</w:t>
            </w:r>
          </w:p>
          <w:p w14:paraId="6E49AA79" w14:textId="77777777" w:rsidR="005743A3" w:rsidRPr="009D4378" w:rsidRDefault="005743A3" w:rsidP="00EE2BB3">
            <w:pPr>
              <w:pStyle w:val="fachspezifischeAufzhlung"/>
              <w:numPr>
                <w:ilvl w:val="0"/>
                <w:numId w:val="3"/>
              </w:numPr>
              <w:ind w:left="230" w:hanging="230"/>
              <w:jc w:val="left"/>
              <w:rPr>
                <w:rFonts w:cs="Arial"/>
                <w:szCs w:val="20"/>
              </w:rPr>
            </w:pPr>
            <w:r w:rsidRPr="009D4378">
              <w:rPr>
                <w:rFonts w:cs="Arial"/>
                <w:szCs w:val="20"/>
              </w:rPr>
              <w:t>wägt selbstbezogen Folgen einer Handlung ab (3.1)</w:t>
            </w:r>
          </w:p>
          <w:p w14:paraId="1B1DDBC5" w14:textId="77777777" w:rsidR="005743A3" w:rsidRPr="009D4378" w:rsidRDefault="005743A3" w:rsidP="00EE2BB3">
            <w:pPr>
              <w:pStyle w:val="fachspezifischeAufzhlung"/>
              <w:numPr>
                <w:ilvl w:val="0"/>
                <w:numId w:val="3"/>
              </w:numPr>
              <w:ind w:left="230" w:hanging="230"/>
              <w:jc w:val="left"/>
              <w:rPr>
                <w:rFonts w:cs="Arial"/>
                <w:szCs w:val="20"/>
              </w:rPr>
            </w:pPr>
            <w:r w:rsidRPr="009D4378">
              <w:rPr>
                <w:rFonts w:cs="Arial"/>
                <w:szCs w:val="20"/>
              </w:rPr>
              <w:t>hält Situationen der Anspannung aus (5.8)</w:t>
            </w:r>
          </w:p>
          <w:p w14:paraId="6384D920" w14:textId="77777777" w:rsidR="005743A3" w:rsidRPr="009D4378" w:rsidRDefault="005743A3" w:rsidP="00EE2BB3">
            <w:pPr>
              <w:pStyle w:val="fachspezifischeAufzhlung"/>
              <w:numPr>
                <w:ilvl w:val="0"/>
                <w:numId w:val="3"/>
              </w:numPr>
              <w:ind w:left="230" w:hanging="230"/>
              <w:jc w:val="left"/>
              <w:rPr>
                <w:rFonts w:cs="Arial"/>
                <w:szCs w:val="20"/>
              </w:rPr>
            </w:pPr>
            <w:r w:rsidRPr="009D4378">
              <w:rPr>
                <w:rFonts w:cs="Arial"/>
                <w:szCs w:val="20"/>
              </w:rPr>
              <w:t xml:space="preserve">reagiert überlegt (5.8) </w:t>
            </w:r>
          </w:p>
          <w:p w14:paraId="7A8A822E" w14:textId="77777777" w:rsidR="005743A3" w:rsidRPr="009D4378" w:rsidRDefault="005743A3" w:rsidP="00EE2BB3">
            <w:pPr>
              <w:pStyle w:val="fachspezifischeAufzhlung"/>
              <w:numPr>
                <w:ilvl w:val="0"/>
                <w:numId w:val="3"/>
              </w:numPr>
              <w:ind w:left="230" w:hanging="230"/>
              <w:jc w:val="left"/>
              <w:rPr>
                <w:rFonts w:cs="Arial"/>
                <w:szCs w:val="20"/>
              </w:rPr>
            </w:pPr>
            <w:r w:rsidRPr="009D4378">
              <w:rPr>
                <w:rFonts w:cs="Arial"/>
                <w:szCs w:val="20"/>
              </w:rPr>
              <w:t>hält Regeln für das Zusammenleben ein (5.9)</w:t>
            </w:r>
          </w:p>
          <w:p w14:paraId="2EB10B95" w14:textId="77777777" w:rsidR="005743A3" w:rsidRPr="009D4378" w:rsidRDefault="005743A3" w:rsidP="00EE2BB3">
            <w:pPr>
              <w:pStyle w:val="fachspezifischeAufzhlung"/>
              <w:numPr>
                <w:ilvl w:val="0"/>
                <w:numId w:val="0"/>
              </w:numPr>
              <w:ind w:left="230"/>
              <w:jc w:val="left"/>
              <w:rPr>
                <w:rFonts w:cs="Arial"/>
                <w:szCs w:val="20"/>
              </w:rPr>
            </w:pPr>
          </w:p>
        </w:tc>
        <w:tc>
          <w:tcPr>
            <w:tcW w:w="830" w:type="pct"/>
          </w:tcPr>
          <w:p w14:paraId="59162A1F" w14:textId="77777777" w:rsidR="005743A3" w:rsidRPr="009D4378" w:rsidRDefault="005743A3" w:rsidP="00EE2BB3">
            <w:pPr>
              <w:pStyle w:val="fachspezifischeAufzhlung"/>
              <w:numPr>
                <w:ilvl w:val="0"/>
                <w:numId w:val="3"/>
              </w:numPr>
              <w:ind w:left="152" w:hanging="180"/>
              <w:jc w:val="left"/>
              <w:rPr>
                <w:rFonts w:cs="Arial"/>
                <w:szCs w:val="20"/>
              </w:rPr>
            </w:pPr>
            <w:r w:rsidRPr="009D4378">
              <w:rPr>
                <w:rFonts w:cs="Arial"/>
                <w:szCs w:val="20"/>
              </w:rPr>
              <w:t>reagiert folgerichtig auf verwendete Orts- und Raumbezeichnungen (3.2)</w:t>
            </w:r>
          </w:p>
          <w:p w14:paraId="425ABCAE" w14:textId="77777777" w:rsidR="005743A3" w:rsidRPr="009D4378" w:rsidRDefault="005743A3" w:rsidP="00EE2BB3">
            <w:pPr>
              <w:pStyle w:val="fachspezifischeAufzhlung"/>
              <w:numPr>
                <w:ilvl w:val="0"/>
                <w:numId w:val="0"/>
              </w:numPr>
              <w:ind w:left="152"/>
              <w:jc w:val="left"/>
              <w:rPr>
                <w:rFonts w:cs="Arial"/>
                <w:szCs w:val="20"/>
              </w:rPr>
            </w:pPr>
          </w:p>
        </w:tc>
      </w:tr>
    </w:tbl>
    <w:p w14:paraId="1EA50E57" w14:textId="0F16F081" w:rsidR="005743A3" w:rsidRDefault="005743A3" w:rsidP="009E79BE">
      <w:pPr>
        <w:spacing w:line="240" w:lineRule="auto"/>
        <w:rPr>
          <w:rFonts w:ascii="Arial" w:hAnsi="Arial" w:cs="Arial"/>
        </w:rPr>
      </w:pPr>
      <w:r>
        <w:br w:type="textWrapping" w:clear="all"/>
      </w:r>
    </w:p>
    <w:sectPr w:rsidR="005743A3" w:rsidSect="009E79BE">
      <w:headerReference w:type="default" r:id="rId7"/>
      <w:pgSz w:w="16840" w:h="11900" w:orient="landscape"/>
      <w:pgMar w:top="1417" w:right="113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D988" w16cex:dateUtc="2022-04-28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CBF121" w16cid:durableId="2614D9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6650F" w14:textId="77777777" w:rsidR="009E79BE" w:rsidRDefault="009E79BE" w:rsidP="009E79BE">
      <w:pPr>
        <w:spacing w:after="0" w:line="240" w:lineRule="auto"/>
      </w:pPr>
      <w:r>
        <w:separator/>
      </w:r>
    </w:p>
  </w:endnote>
  <w:endnote w:type="continuationSeparator" w:id="0">
    <w:p w14:paraId="17D34F53" w14:textId="77777777" w:rsidR="009E79BE" w:rsidRDefault="009E79BE" w:rsidP="009E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3C4CF" w14:textId="77777777" w:rsidR="009E79BE" w:rsidRDefault="009E79BE" w:rsidP="009E79BE">
      <w:pPr>
        <w:spacing w:after="0" w:line="240" w:lineRule="auto"/>
      </w:pPr>
      <w:r>
        <w:separator/>
      </w:r>
    </w:p>
  </w:footnote>
  <w:footnote w:type="continuationSeparator" w:id="0">
    <w:p w14:paraId="167BA438" w14:textId="77777777" w:rsidR="009E79BE" w:rsidRDefault="009E79BE" w:rsidP="009E7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1" w:rightFromText="141" w:vertAnchor="text" w:tblpXSpec="center" w:tblpY="1"/>
      <w:tblOverlap w:val="never"/>
      <w:tblW w:w="5000" w:type="pct"/>
      <w:tblLayout w:type="fixed"/>
      <w:tblLook w:val="04A0" w:firstRow="1" w:lastRow="0" w:firstColumn="1" w:lastColumn="0" w:noHBand="0" w:noVBand="1"/>
    </w:tblPr>
    <w:tblGrid>
      <w:gridCol w:w="2405"/>
      <w:gridCol w:w="2376"/>
      <w:gridCol w:w="2376"/>
      <w:gridCol w:w="2376"/>
      <w:gridCol w:w="2376"/>
      <w:gridCol w:w="2370"/>
    </w:tblGrid>
    <w:tr w:rsidR="009E79BE" w:rsidRPr="009D4378" w14:paraId="1DA783B7" w14:textId="77777777" w:rsidTr="00B92FE0">
      <w:trPr>
        <w:tblHeader/>
      </w:trPr>
      <w:tc>
        <w:tcPr>
          <w:tcW w:w="842" w:type="pct"/>
          <w:vMerge w:val="restart"/>
        </w:tcPr>
        <w:p w14:paraId="505D96D9" w14:textId="77777777" w:rsidR="009E79BE" w:rsidRPr="009D4378" w:rsidDel="003409BA" w:rsidRDefault="009E79BE" w:rsidP="009E79BE">
          <w:pPr>
            <w:spacing w:line="240" w:lineRule="auto"/>
            <w:rPr>
              <w:rFonts w:ascii="Arial" w:hAnsi="Arial" w:cs="Arial"/>
              <w:b/>
              <w:bCs/>
              <w:sz w:val="20"/>
              <w:szCs w:val="20"/>
            </w:rPr>
          </w:pPr>
          <w:r w:rsidRPr="009D4378">
            <w:rPr>
              <w:rFonts w:ascii="Arial" w:hAnsi="Arial" w:cs="Arial"/>
              <w:b/>
              <w:bCs/>
              <w:sz w:val="20"/>
              <w:szCs w:val="20"/>
            </w:rPr>
            <w:t>Personale lebensweltbezogene Kompetenz</w:t>
          </w:r>
        </w:p>
      </w:tc>
      <w:tc>
        <w:tcPr>
          <w:tcW w:w="4158" w:type="pct"/>
          <w:gridSpan w:val="5"/>
        </w:tcPr>
        <w:p w14:paraId="3170F001" w14:textId="77777777" w:rsidR="009E79BE" w:rsidRDefault="009E79BE" w:rsidP="009E79BE">
          <w:pPr>
            <w:pStyle w:val="fachspezifischeAufzhlung"/>
            <w:numPr>
              <w:ilvl w:val="0"/>
              <w:numId w:val="0"/>
            </w:numPr>
            <w:jc w:val="center"/>
            <w:rPr>
              <w:rFonts w:cs="Arial"/>
              <w:b/>
              <w:szCs w:val="20"/>
            </w:rPr>
          </w:pPr>
          <w:r w:rsidRPr="009D4378">
            <w:rPr>
              <w:rFonts w:cs="Arial"/>
              <w:b/>
              <w:szCs w:val="20"/>
            </w:rPr>
            <w:t>Exemplarische Entwicklungsschwerpunkte und -aspekte sowie entwicklungsbezogene angestrebte Kompetenzen aus den Entwicklungsbereichen</w:t>
          </w:r>
        </w:p>
        <w:p w14:paraId="54B422CA" w14:textId="77777777" w:rsidR="009E79BE" w:rsidRPr="009D4378" w:rsidRDefault="009E79BE" w:rsidP="009E79BE">
          <w:pPr>
            <w:pStyle w:val="fachspezifischeAufzhlung"/>
            <w:numPr>
              <w:ilvl w:val="0"/>
              <w:numId w:val="0"/>
            </w:numPr>
            <w:jc w:val="center"/>
            <w:rPr>
              <w:rFonts w:cs="Arial"/>
              <w:szCs w:val="20"/>
            </w:rPr>
          </w:pPr>
          <w:r w:rsidRPr="009D4378">
            <w:rPr>
              <w:rFonts w:cs="Arial"/>
              <w:szCs w:val="20"/>
            </w:rPr>
            <w:t>(Aspektebene: z.B. 3.2 Körperbewusstsein; Kompetenzebene: z.B. erlebt, etwas bewirken zu können (1.3))</w:t>
          </w:r>
        </w:p>
      </w:tc>
    </w:tr>
    <w:tr w:rsidR="009E79BE" w:rsidRPr="009D4378" w14:paraId="412E070F" w14:textId="77777777" w:rsidTr="00B92FE0">
      <w:trPr>
        <w:tblHeader/>
      </w:trPr>
      <w:tc>
        <w:tcPr>
          <w:tcW w:w="842" w:type="pct"/>
          <w:vMerge/>
        </w:tcPr>
        <w:p w14:paraId="3E74BF46" w14:textId="77777777" w:rsidR="009E79BE" w:rsidRPr="009D4378" w:rsidRDefault="009E79BE" w:rsidP="009E79BE">
          <w:pPr>
            <w:spacing w:line="240" w:lineRule="auto"/>
            <w:rPr>
              <w:rFonts w:ascii="Arial" w:hAnsi="Arial" w:cs="Arial"/>
              <w:b/>
              <w:bCs/>
              <w:sz w:val="20"/>
              <w:szCs w:val="20"/>
            </w:rPr>
          </w:pPr>
        </w:p>
      </w:tc>
      <w:tc>
        <w:tcPr>
          <w:tcW w:w="832" w:type="pct"/>
        </w:tcPr>
        <w:p w14:paraId="1FDAB853" w14:textId="77777777" w:rsidR="009E79BE" w:rsidRPr="009D4378" w:rsidRDefault="009E79BE" w:rsidP="009E79BE">
          <w:pPr>
            <w:spacing w:line="240" w:lineRule="auto"/>
            <w:rPr>
              <w:rFonts w:ascii="Arial" w:hAnsi="Arial" w:cs="Arial"/>
              <w:b/>
              <w:sz w:val="20"/>
              <w:szCs w:val="20"/>
            </w:rPr>
          </w:pPr>
          <w:r w:rsidRPr="009D4378">
            <w:rPr>
              <w:rFonts w:ascii="Arial" w:hAnsi="Arial" w:cs="Arial"/>
              <w:b/>
              <w:sz w:val="20"/>
              <w:szCs w:val="20"/>
            </w:rPr>
            <w:t>Motorik</w:t>
          </w:r>
        </w:p>
      </w:tc>
      <w:tc>
        <w:tcPr>
          <w:tcW w:w="832" w:type="pct"/>
        </w:tcPr>
        <w:p w14:paraId="24DDFE1A" w14:textId="77777777" w:rsidR="009E79BE" w:rsidRPr="009D4378" w:rsidRDefault="009E79BE" w:rsidP="009E79BE">
          <w:pPr>
            <w:spacing w:line="240" w:lineRule="auto"/>
            <w:rPr>
              <w:rFonts w:ascii="Arial" w:hAnsi="Arial" w:cs="Arial"/>
              <w:b/>
              <w:sz w:val="20"/>
              <w:szCs w:val="20"/>
            </w:rPr>
          </w:pPr>
          <w:r w:rsidRPr="009D4378">
            <w:rPr>
              <w:rFonts w:ascii="Arial" w:hAnsi="Arial" w:cs="Arial"/>
              <w:b/>
              <w:sz w:val="20"/>
              <w:szCs w:val="20"/>
            </w:rPr>
            <w:t>Wahrnehmung</w:t>
          </w:r>
        </w:p>
      </w:tc>
      <w:tc>
        <w:tcPr>
          <w:tcW w:w="832" w:type="pct"/>
        </w:tcPr>
        <w:p w14:paraId="7369FCE4" w14:textId="77777777" w:rsidR="009E79BE" w:rsidRPr="009D4378" w:rsidRDefault="009E79BE" w:rsidP="009E79BE">
          <w:pPr>
            <w:spacing w:line="240" w:lineRule="auto"/>
            <w:rPr>
              <w:rFonts w:ascii="Arial" w:hAnsi="Arial" w:cs="Arial"/>
              <w:b/>
              <w:sz w:val="20"/>
              <w:szCs w:val="20"/>
            </w:rPr>
          </w:pPr>
          <w:r w:rsidRPr="009D4378">
            <w:rPr>
              <w:rFonts w:ascii="Arial" w:hAnsi="Arial" w:cs="Arial"/>
              <w:b/>
              <w:sz w:val="20"/>
              <w:szCs w:val="20"/>
            </w:rPr>
            <w:t>Kognition</w:t>
          </w:r>
        </w:p>
      </w:tc>
      <w:tc>
        <w:tcPr>
          <w:tcW w:w="832" w:type="pct"/>
        </w:tcPr>
        <w:p w14:paraId="4417A1AD" w14:textId="77777777" w:rsidR="009E79BE" w:rsidRPr="009D4378" w:rsidRDefault="009E79BE" w:rsidP="009E79BE">
          <w:pPr>
            <w:spacing w:line="240" w:lineRule="auto"/>
            <w:rPr>
              <w:rFonts w:ascii="Arial" w:hAnsi="Arial" w:cs="Arial"/>
              <w:b/>
              <w:sz w:val="20"/>
              <w:szCs w:val="20"/>
            </w:rPr>
          </w:pPr>
          <w:r w:rsidRPr="009D4378">
            <w:rPr>
              <w:rFonts w:ascii="Arial" w:hAnsi="Arial" w:cs="Arial"/>
              <w:b/>
              <w:sz w:val="20"/>
              <w:szCs w:val="20"/>
            </w:rPr>
            <w:t>Sozialisation</w:t>
          </w:r>
        </w:p>
      </w:tc>
      <w:tc>
        <w:tcPr>
          <w:tcW w:w="830" w:type="pct"/>
        </w:tcPr>
        <w:p w14:paraId="59A24496" w14:textId="77777777" w:rsidR="009E79BE" w:rsidRPr="009D4378" w:rsidRDefault="009E79BE" w:rsidP="009E79BE">
          <w:pPr>
            <w:spacing w:line="240" w:lineRule="auto"/>
            <w:rPr>
              <w:rFonts w:ascii="Arial" w:hAnsi="Arial" w:cs="Arial"/>
              <w:b/>
              <w:sz w:val="20"/>
              <w:szCs w:val="20"/>
            </w:rPr>
          </w:pPr>
          <w:r w:rsidRPr="009D4378">
            <w:rPr>
              <w:rFonts w:ascii="Arial" w:hAnsi="Arial" w:cs="Arial"/>
              <w:b/>
              <w:sz w:val="20"/>
              <w:szCs w:val="20"/>
            </w:rPr>
            <w:t>Kommunikation</w:t>
          </w:r>
        </w:p>
      </w:tc>
    </w:tr>
  </w:tbl>
  <w:p w14:paraId="47E1BC1A" w14:textId="77777777" w:rsidR="009E79BE" w:rsidRDefault="009E79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E9B"/>
    <w:multiLevelType w:val="hybridMultilevel"/>
    <w:tmpl w:val="0246A048"/>
    <w:lvl w:ilvl="0" w:tplc="4BDC96F0">
      <w:start w:val="1"/>
      <w:numFmt w:val="bullet"/>
      <w:pStyle w:val="fachspezifischeAufzhlung"/>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A1F26"/>
    <w:multiLevelType w:val="hybridMultilevel"/>
    <w:tmpl w:val="4224E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D2AE0"/>
    <w:multiLevelType w:val="hybridMultilevel"/>
    <w:tmpl w:val="D6DC4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A540C5"/>
    <w:multiLevelType w:val="hybridMultilevel"/>
    <w:tmpl w:val="80E66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685142"/>
    <w:multiLevelType w:val="hybridMultilevel"/>
    <w:tmpl w:val="BAAA9E20"/>
    <w:lvl w:ilvl="0" w:tplc="04070001">
      <w:start w:val="1"/>
      <w:numFmt w:val="bullet"/>
      <w:lvlText w:val=""/>
      <w:lvlJc w:val="left"/>
      <w:pPr>
        <w:ind w:left="950" w:hanging="360"/>
      </w:pPr>
      <w:rPr>
        <w:rFonts w:ascii="Symbol" w:hAnsi="Symbol" w:hint="default"/>
      </w:rPr>
    </w:lvl>
    <w:lvl w:ilvl="1" w:tplc="04070003" w:tentative="1">
      <w:start w:val="1"/>
      <w:numFmt w:val="bullet"/>
      <w:lvlText w:val="o"/>
      <w:lvlJc w:val="left"/>
      <w:pPr>
        <w:ind w:left="1670" w:hanging="360"/>
      </w:pPr>
      <w:rPr>
        <w:rFonts w:ascii="Courier New" w:hAnsi="Courier New" w:cs="Courier New" w:hint="default"/>
      </w:rPr>
    </w:lvl>
    <w:lvl w:ilvl="2" w:tplc="04070005" w:tentative="1">
      <w:start w:val="1"/>
      <w:numFmt w:val="bullet"/>
      <w:lvlText w:val=""/>
      <w:lvlJc w:val="left"/>
      <w:pPr>
        <w:ind w:left="2390" w:hanging="360"/>
      </w:pPr>
      <w:rPr>
        <w:rFonts w:ascii="Wingdings" w:hAnsi="Wingdings" w:hint="default"/>
      </w:rPr>
    </w:lvl>
    <w:lvl w:ilvl="3" w:tplc="04070001" w:tentative="1">
      <w:start w:val="1"/>
      <w:numFmt w:val="bullet"/>
      <w:lvlText w:val=""/>
      <w:lvlJc w:val="left"/>
      <w:pPr>
        <w:ind w:left="3110" w:hanging="360"/>
      </w:pPr>
      <w:rPr>
        <w:rFonts w:ascii="Symbol" w:hAnsi="Symbol" w:hint="default"/>
      </w:rPr>
    </w:lvl>
    <w:lvl w:ilvl="4" w:tplc="04070003" w:tentative="1">
      <w:start w:val="1"/>
      <w:numFmt w:val="bullet"/>
      <w:lvlText w:val="o"/>
      <w:lvlJc w:val="left"/>
      <w:pPr>
        <w:ind w:left="3830" w:hanging="360"/>
      </w:pPr>
      <w:rPr>
        <w:rFonts w:ascii="Courier New" w:hAnsi="Courier New" w:cs="Courier New" w:hint="default"/>
      </w:rPr>
    </w:lvl>
    <w:lvl w:ilvl="5" w:tplc="04070005" w:tentative="1">
      <w:start w:val="1"/>
      <w:numFmt w:val="bullet"/>
      <w:lvlText w:val=""/>
      <w:lvlJc w:val="left"/>
      <w:pPr>
        <w:ind w:left="4550" w:hanging="360"/>
      </w:pPr>
      <w:rPr>
        <w:rFonts w:ascii="Wingdings" w:hAnsi="Wingdings" w:hint="default"/>
      </w:rPr>
    </w:lvl>
    <w:lvl w:ilvl="6" w:tplc="04070001" w:tentative="1">
      <w:start w:val="1"/>
      <w:numFmt w:val="bullet"/>
      <w:lvlText w:val=""/>
      <w:lvlJc w:val="left"/>
      <w:pPr>
        <w:ind w:left="5270" w:hanging="360"/>
      </w:pPr>
      <w:rPr>
        <w:rFonts w:ascii="Symbol" w:hAnsi="Symbol" w:hint="default"/>
      </w:rPr>
    </w:lvl>
    <w:lvl w:ilvl="7" w:tplc="04070003" w:tentative="1">
      <w:start w:val="1"/>
      <w:numFmt w:val="bullet"/>
      <w:lvlText w:val="o"/>
      <w:lvlJc w:val="left"/>
      <w:pPr>
        <w:ind w:left="5990" w:hanging="360"/>
      </w:pPr>
      <w:rPr>
        <w:rFonts w:ascii="Courier New" w:hAnsi="Courier New" w:cs="Courier New" w:hint="default"/>
      </w:rPr>
    </w:lvl>
    <w:lvl w:ilvl="8" w:tplc="04070005" w:tentative="1">
      <w:start w:val="1"/>
      <w:numFmt w:val="bullet"/>
      <w:lvlText w:val=""/>
      <w:lvlJc w:val="left"/>
      <w:pPr>
        <w:ind w:left="6710" w:hanging="360"/>
      </w:pPr>
      <w:rPr>
        <w:rFonts w:ascii="Wingdings" w:hAnsi="Wingdings" w:hint="default"/>
      </w:rPr>
    </w:lvl>
  </w:abstractNum>
  <w:abstractNum w:abstractNumId="5" w15:restartNumberingAfterBreak="0">
    <w:nsid w:val="4C0B174F"/>
    <w:multiLevelType w:val="multilevel"/>
    <w:tmpl w:val="AD04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57243E"/>
    <w:multiLevelType w:val="hybridMultilevel"/>
    <w:tmpl w:val="7BAA970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7" w15:restartNumberingAfterBreak="0">
    <w:nsid w:val="73777B78"/>
    <w:multiLevelType w:val="hybridMultilevel"/>
    <w:tmpl w:val="78F868BA"/>
    <w:lvl w:ilvl="0" w:tplc="AF0CE10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6"/>
  </w:num>
  <w:num w:numId="6">
    <w:abstractNumId w:val="2"/>
  </w:num>
  <w:num w:numId="7">
    <w:abstractNumId w:val="4"/>
  </w:num>
  <w:num w:numId="8">
    <w:abstractNumId w:val="5"/>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D0"/>
    <w:rsid w:val="000375E1"/>
    <w:rsid w:val="00055302"/>
    <w:rsid w:val="00075EF5"/>
    <w:rsid w:val="000923F1"/>
    <w:rsid w:val="000C076A"/>
    <w:rsid w:val="000F5B29"/>
    <w:rsid w:val="0010729E"/>
    <w:rsid w:val="00130031"/>
    <w:rsid w:val="001627E8"/>
    <w:rsid w:val="001A1428"/>
    <w:rsid w:val="001B7E53"/>
    <w:rsid w:val="001C39BC"/>
    <w:rsid w:val="001E292D"/>
    <w:rsid w:val="001F05E3"/>
    <w:rsid w:val="00203CCF"/>
    <w:rsid w:val="002A44D6"/>
    <w:rsid w:val="002C6C4E"/>
    <w:rsid w:val="002D75C4"/>
    <w:rsid w:val="00345128"/>
    <w:rsid w:val="003452B8"/>
    <w:rsid w:val="00371F84"/>
    <w:rsid w:val="00372DB2"/>
    <w:rsid w:val="0038331A"/>
    <w:rsid w:val="003B637C"/>
    <w:rsid w:val="003C5A5C"/>
    <w:rsid w:val="003C6397"/>
    <w:rsid w:val="003D5165"/>
    <w:rsid w:val="004677C2"/>
    <w:rsid w:val="00480FF6"/>
    <w:rsid w:val="00491A1F"/>
    <w:rsid w:val="0049236F"/>
    <w:rsid w:val="004A08F5"/>
    <w:rsid w:val="004D76C1"/>
    <w:rsid w:val="0050014D"/>
    <w:rsid w:val="0050077B"/>
    <w:rsid w:val="00511393"/>
    <w:rsid w:val="00547A3C"/>
    <w:rsid w:val="00551628"/>
    <w:rsid w:val="005743A3"/>
    <w:rsid w:val="00575795"/>
    <w:rsid w:val="00583791"/>
    <w:rsid w:val="00584245"/>
    <w:rsid w:val="005B6AE4"/>
    <w:rsid w:val="00605A2F"/>
    <w:rsid w:val="00606BF3"/>
    <w:rsid w:val="0061247A"/>
    <w:rsid w:val="00620B0B"/>
    <w:rsid w:val="00633355"/>
    <w:rsid w:val="0067015A"/>
    <w:rsid w:val="006B41A0"/>
    <w:rsid w:val="006D0EF8"/>
    <w:rsid w:val="006E73E3"/>
    <w:rsid w:val="006F4522"/>
    <w:rsid w:val="0079544D"/>
    <w:rsid w:val="007C1F0C"/>
    <w:rsid w:val="00840236"/>
    <w:rsid w:val="00864D5F"/>
    <w:rsid w:val="008B7A76"/>
    <w:rsid w:val="008D1708"/>
    <w:rsid w:val="009052C7"/>
    <w:rsid w:val="009D4378"/>
    <w:rsid w:val="009E79BE"/>
    <w:rsid w:val="009F7773"/>
    <w:rsid w:val="00A32156"/>
    <w:rsid w:val="00A33817"/>
    <w:rsid w:val="00A36281"/>
    <w:rsid w:val="00A708DE"/>
    <w:rsid w:val="00AB2E18"/>
    <w:rsid w:val="00AB7BA9"/>
    <w:rsid w:val="00AD5DF2"/>
    <w:rsid w:val="00AF1F45"/>
    <w:rsid w:val="00B064D0"/>
    <w:rsid w:val="00B25D6A"/>
    <w:rsid w:val="00B95CD7"/>
    <w:rsid w:val="00C04981"/>
    <w:rsid w:val="00C213EB"/>
    <w:rsid w:val="00C63FCF"/>
    <w:rsid w:val="00CB623E"/>
    <w:rsid w:val="00CD08B4"/>
    <w:rsid w:val="00CD0E53"/>
    <w:rsid w:val="00D24207"/>
    <w:rsid w:val="00D32090"/>
    <w:rsid w:val="00D878A3"/>
    <w:rsid w:val="00D94187"/>
    <w:rsid w:val="00DA6FB7"/>
    <w:rsid w:val="00DD084B"/>
    <w:rsid w:val="00E05511"/>
    <w:rsid w:val="00E366CC"/>
    <w:rsid w:val="00E44B0F"/>
    <w:rsid w:val="00E72270"/>
    <w:rsid w:val="00EC65C1"/>
    <w:rsid w:val="00EE05E1"/>
    <w:rsid w:val="00EE2BB3"/>
    <w:rsid w:val="00F23D18"/>
    <w:rsid w:val="00F25EC8"/>
    <w:rsid w:val="00F4455C"/>
    <w:rsid w:val="00F54AAD"/>
    <w:rsid w:val="00F60B3A"/>
    <w:rsid w:val="00F75EA2"/>
    <w:rsid w:val="00FA16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5519"/>
  <w14:defaultImageDpi w14:val="32767"/>
  <w15:chartTrackingRefBased/>
  <w15:docId w15:val="{A2B69D3E-9B15-B840-AEDF-DB26A6A1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7A3C"/>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64D0"/>
    <w:pPr>
      <w:ind w:left="720"/>
      <w:contextualSpacing/>
    </w:pPr>
  </w:style>
  <w:style w:type="character" w:styleId="Kommentarzeichen">
    <w:name w:val="annotation reference"/>
    <w:basedOn w:val="Absatz-Standardschriftart"/>
    <w:uiPriority w:val="99"/>
    <w:semiHidden/>
    <w:unhideWhenUsed/>
    <w:rsid w:val="00633355"/>
    <w:rPr>
      <w:sz w:val="16"/>
      <w:szCs w:val="16"/>
    </w:rPr>
  </w:style>
  <w:style w:type="paragraph" w:styleId="Kommentartext">
    <w:name w:val="annotation text"/>
    <w:basedOn w:val="Standard"/>
    <w:link w:val="KommentartextZchn"/>
    <w:uiPriority w:val="99"/>
    <w:unhideWhenUsed/>
    <w:rsid w:val="00633355"/>
    <w:pPr>
      <w:spacing w:line="240" w:lineRule="auto"/>
    </w:pPr>
    <w:rPr>
      <w:sz w:val="20"/>
      <w:szCs w:val="20"/>
    </w:rPr>
  </w:style>
  <w:style w:type="character" w:customStyle="1" w:styleId="KommentartextZchn">
    <w:name w:val="Kommentartext Zchn"/>
    <w:basedOn w:val="Absatz-Standardschriftart"/>
    <w:link w:val="Kommentartext"/>
    <w:uiPriority w:val="99"/>
    <w:rsid w:val="00633355"/>
    <w:rPr>
      <w:sz w:val="20"/>
      <w:szCs w:val="20"/>
    </w:rPr>
  </w:style>
  <w:style w:type="paragraph" w:styleId="Kommentarthema">
    <w:name w:val="annotation subject"/>
    <w:basedOn w:val="Kommentartext"/>
    <w:next w:val="Kommentartext"/>
    <w:link w:val="KommentarthemaZchn"/>
    <w:uiPriority w:val="99"/>
    <w:semiHidden/>
    <w:unhideWhenUsed/>
    <w:rsid w:val="00633355"/>
    <w:rPr>
      <w:b/>
      <w:bCs/>
    </w:rPr>
  </w:style>
  <w:style w:type="character" w:customStyle="1" w:styleId="KommentarthemaZchn">
    <w:name w:val="Kommentarthema Zchn"/>
    <w:basedOn w:val="KommentartextZchn"/>
    <w:link w:val="Kommentarthema"/>
    <w:uiPriority w:val="99"/>
    <w:semiHidden/>
    <w:rsid w:val="00633355"/>
    <w:rPr>
      <w:b/>
      <w:bCs/>
      <w:sz w:val="20"/>
      <w:szCs w:val="20"/>
    </w:rPr>
  </w:style>
  <w:style w:type="paragraph" w:styleId="Sprechblasentext">
    <w:name w:val="Balloon Text"/>
    <w:basedOn w:val="Standard"/>
    <w:link w:val="SprechblasentextZchn"/>
    <w:uiPriority w:val="99"/>
    <w:semiHidden/>
    <w:unhideWhenUsed/>
    <w:rsid w:val="00A708D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708DE"/>
    <w:rPr>
      <w:rFonts w:ascii="Times New Roman" w:hAnsi="Times New Roman" w:cs="Times New Roman"/>
      <w:sz w:val="18"/>
      <w:szCs w:val="18"/>
    </w:rPr>
  </w:style>
  <w:style w:type="table" w:styleId="Tabellenraster">
    <w:name w:val="Table Grid"/>
    <w:basedOn w:val="NormaleTabelle"/>
    <w:uiPriority w:val="39"/>
    <w:rsid w:val="005743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chspezifischeAufzhlung">
    <w:name w:val="fachspezifische Aufzählung"/>
    <w:basedOn w:val="Standard"/>
    <w:link w:val="fachspezifischeAufzhlungZchn"/>
    <w:qFormat/>
    <w:rsid w:val="005743A3"/>
    <w:pPr>
      <w:numPr>
        <w:numId w:val="2"/>
      </w:numPr>
      <w:spacing w:after="0" w:line="240" w:lineRule="auto"/>
      <w:contextualSpacing/>
      <w:jc w:val="both"/>
    </w:pPr>
    <w:rPr>
      <w:rFonts w:ascii="Arial" w:hAnsi="Arial"/>
      <w:sz w:val="20"/>
      <w:szCs w:val="24"/>
    </w:rPr>
  </w:style>
  <w:style w:type="character" w:customStyle="1" w:styleId="fachspezifischeAufzhlungZchn">
    <w:name w:val="fachspezifische Aufzählung Zchn"/>
    <w:basedOn w:val="Absatz-Standardschriftart"/>
    <w:link w:val="fachspezifischeAufzhlung"/>
    <w:rsid w:val="005743A3"/>
    <w:rPr>
      <w:rFonts w:ascii="Arial" w:hAnsi="Arial"/>
      <w:sz w:val="20"/>
    </w:rPr>
  </w:style>
  <w:style w:type="paragraph" w:styleId="StandardWeb">
    <w:name w:val="Normal (Web)"/>
    <w:basedOn w:val="Standard"/>
    <w:uiPriority w:val="99"/>
    <w:semiHidden/>
    <w:unhideWhenUsed/>
    <w:rsid w:val="003833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9E79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9BE"/>
    <w:rPr>
      <w:sz w:val="22"/>
      <w:szCs w:val="22"/>
    </w:rPr>
  </w:style>
  <w:style w:type="paragraph" w:styleId="Fuzeile">
    <w:name w:val="footer"/>
    <w:basedOn w:val="Standard"/>
    <w:link w:val="FuzeileZchn"/>
    <w:uiPriority w:val="99"/>
    <w:unhideWhenUsed/>
    <w:rsid w:val="009E79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9B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81888">
      <w:bodyDiv w:val="1"/>
      <w:marLeft w:val="0"/>
      <w:marRight w:val="0"/>
      <w:marTop w:val="0"/>
      <w:marBottom w:val="0"/>
      <w:divBdr>
        <w:top w:val="none" w:sz="0" w:space="0" w:color="auto"/>
        <w:left w:val="none" w:sz="0" w:space="0" w:color="auto"/>
        <w:bottom w:val="none" w:sz="0" w:space="0" w:color="auto"/>
        <w:right w:val="none" w:sz="0" w:space="0" w:color="auto"/>
      </w:divBdr>
      <w:divsChild>
        <w:div w:id="1336345118">
          <w:marLeft w:val="0"/>
          <w:marRight w:val="0"/>
          <w:marTop w:val="0"/>
          <w:marBottom w:val="0"/>
          <w:divBdr>
            <w:top w:val="none" w:sz="0" w:space="0" w:color="auto"/>
            <w:left w:val="none" w:sz="0" w:space="0" w:color="auto"/>
            <w:bottom w:val="none" w:sz="0" w:space="0" w:color="auto"/>
            <w:right w:val="none" w:sz="0" w:space="0" w:color="auto"/>
          </w:divBdr>
          <w:divsChild>
            <w:div w:id="610548545">
              <w:marLeft w:val="0"/>
              <w:marRight w:val="0"/>
              <w:marTop w:val="0"/>
              <w:marBottom w:val="0"/>
              <w:divBdr>
                <w:top w:val="none" w:sz="0" w:space="0" w:color="auto"/>
                <w:left w:val="none" w:sz="0" w:space="0" w:color="auto"/>
                <w:bottom w:val="none" w:sz="0" w:space="0" w:color="auto"/>
                <w:right w:val="none" w:sz="0" w:space="0" w:color="auto"/>
              </w:divBdr>
              <w:divsChild>
                <w:div w:id="1783190391">
                  <w:marLeft w:val="0"/>
                  <w:marRight w:val="0"/>
                  <w:marTop w:val="0"/>
                  <w:marBottom w:val="0"/>
                  <w:divBdr>
                    <w:top w:val="none" w:sz="0" w:space="0" w:color="auto"/>
                    <w:left w:val="none" w:sz="0" w:space="0" w:color="auto"/>
                    <w:bottom w:val="none" w:sz="0" w:space="0" w:color="auto"/>
                    <w:right w:val="none" w:sz="0" w:space="0" w:color="auto"/>
                  </w:divBdr>
                  <w:divsChild>
                    <w:div w:id="20711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6109</Characters>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2022-07-25T09:40:00Z</dcterms:created>
  <dcterms:modified xsi:type="dcterms:W3CDTF">2022-07-25T09:40:00Z</dcterms:modified>
</cp:coreProperties>
</file>