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50E57" w14:textId="5F2D89B6" w:rsidR="005743A3" w:rsidRDefault="005743A3" w:rsidP="00EE2BB3">
      <w:pPr>
        <w:spacing w:after="0" w:line="240" w:lineRule="auto"/>
        <w:rPr>
          <w:rFonts w:ascii="Arial" w:hAnsi="Arial" w:cs="Arial"/>
        </w:rPr>
      </w:pPr>
    </w:p>
    <w:p w14:paraId="3E3217DC" w14:textId="77777777" w:rsidR="005743A3" w:rsidRPr="009D4378" w:rsidRDefault="005743A3" w:rsidP="00EE2BB3">
      <w:pPr>
        <w:spacing w:line="240" w:lineRule="auto"/>
        <w:rPr>
          <w:rFonts w:ascii="Arial" w:hAnsi="Arial" w:cs="Arial"/>
          <w:b/>
        </w:rPr>
      </w:pPr>
      <w:r w:rsidRPr="009D4378">
        <w:rPr>
          <w:rFonts w:ascii="Arial" w:hAnsi="Arial" w:cs="Arial"/>
          <w:b/>
        </w:rPr>
        <w:t xml:space="preserve">Freizeit – </w:t>
      </w:r>
      <w:bookmarkStart w:id="0" w:name="_Hlk99010946"/>
      <w:r w:rsidRPr="009D4378">
        <w:rPr>
          <w:rFonts w:ascii="Arial" w:hAnsi="Arial" w:cs="Arial"/>
          <w:b/>
        </w:rPr>
        <w:t>Freizeit und Erholung gestalten</w:t>
      </w:r>
      <w:bookmarkEnd w:id="0"/>
    </w:p>
    <w:p w14:paraId="7DEAD689" w14:textId="77777777" w:rsidR="00AF523B" w:rsidRDefault="00AF523B" w:rsidP="001620E9">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Arial" w:hAnsi="Arial" w:cs="Arial"/>
        </w:rPr>
      </w:pPr>
    </w:p>
    <w:p w14:paraId="14FE6C69" w14:textId="35353D6E" w:rsidR="00AF523B" w:rsidRDefault="005743A3" w:rsidP="001620E9">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Arial" w:hAnsi="Arial" w:cs="Arial"/>
        </w:rPr>
      </w:pPr>
      <w:r w:rsidRPr="009D4378">
        <w:rPr>
          <w:rFonts w:ascii="Arial" w:hAnsi="Arial" w:cs="Arial"/>
        </w:rPr>
        <w:t>Angestrebte lebensweltbezogene personale Kompetenzen im Bereich „Freizeit und Erholung“ sind in der menschlichen Entwicklung von zentraler Bedeutung. Dies ist u.a. darin begründet, dass diese personalen Kompetenzen zum Erkennen und Entwickeln persönlicher Bedürfnisse und Neigungen beitragen. Im Bereich der Freizeit und Erholung von anderen unabhängig handeln zu können, ermöglicht in besonderem Maße souveräne Autonomie und versetzt Schülerinnen und Schüler mit dem Förderschwerpunkt Geistige Entwicklung in die Lage im Hinblick auf persönliche Bedürfnisse und Neigungen möglichst selbstbestimmt und autark handeln zu können. Schülerinnen und Schüler, die einzelne Handlungsschritte im Bereich Freizeit und Erholung nicht selbstständig durchführen können, müssen Teilschritte bzw. Handlungsansätze mitgestalten können, um sich ansatzweise autonom zu erleben. Lehrkräfte fördern und unterstützen Schülerinnen und Schüler darin, Ansätze bzw. Impulse zur Autonomie in den unten aufgeführten lebensweltbezogenen Kompetenzen entwickeln und zeigen zu können.</w:t>
      </w:r>
    </w:p>
    <w:p w14:paraId="568281F2" w14:textId="77777777" w:rsidR="00AF523B" w:rsidRPr="009D4378" w:rsidRDefault="00AF523B" w:rsidP="001620E9">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Arial" w:hAnsi="Arial" w:cs="Arial"/>
        </w:rPr>
      </w:pPr>
    </w:p>
    <w:p w14:paraId="0019844F" w14:textId="77777777" w:rsidR="00AF523B" w:rsidRDefault="00AF523B">
      <w:r>
        <w:br w:type="page"/>
      </w:r>
    </w:p>
    <w:tbl>
      <w:tblPr>
        <w:tblStyle w:val="Tabellenraster"/>
        <w:tblpPr w:leftFromText="141" w:rightFromText="141" w:vertAnchor="text" w:tblpY="1"/>
        <w:tblOverlap w:val="never"/>
        <w:tblW w:w="4915" w:type="pct"/>
        <w:tblLayout w:type="fixed"/>
        <w:tblLook w:val="04A0" w:firstRow="1" w:lastRow="0" w:firstColumn="1" w:lastColumn="0" w:noHBand="0" w:noVBand="1"/>
      </w:tblPr>
      <w:tblGrid>
        <w:gridCol w:w="2185"/>
        <w:gridCol w:w="2347"/>
        <w:gridCol w:w="22"/>
        <w:gridCol w:w="2369"/>
        <w:gridCol w:w="17"/>
        <w:gridCol w:w="2271"/>
        <w:gridCol w:w="2411"/>
        <w:gridCol w:w="2414"/>
      </w:tblGrid>
      <w:tr w:rsidR="005743A3" w:rsidRPr="009D4378" w14:paraId="7193E012" w14:textId="77777777" w:rsidTr="00AF523B">
        <w:trPr>
          <w:trHeight w:val="420"/>
        </w:trPr>
        <w:tc>
          <w:tcPr>
            <w:tcW w:w="778" w:type="pct"/>
          </w:tcPr>
          <w:p w14:paraId="4A2D357D" w14:textId="77777777" w:rsidR="005743A3" w:rsidRPr="009D4378" w:rsidRDefault="005743A3" w:rsidP="00EE2BB3">
            <w:pPr>
              <w:spacing w:line="240" w:lineRule="auto"/>
              <w:rPr>
                <w:rFonts w:ascii="Arial" w:hAnsi="Arial" w:cs="Arial"/>
                <w:b/>
                <w:sz w:val="20"/>
                <w:szCs w:val="20"/>
              </w:rPr>
            </w:pPr>
            <w:r w:rsidRPr="009D4378">
              <w:rPr>
                <w:rFonts w:ascii="Arial" w:hAnsi="Arial" w:cs="Arial"/>
                <w:b/>
                <w:sz w:val="20"/>
                <w:szCs w:val="20"/>
              </w:rPr>
              <w:lastRenderedPageBreak/>
              <w:t>Spiel</w:t>
            </w:r>
          </w:p>
          <w:p w14:paraId="4369E1CA" w14:textId="77777777" w:rsidR="005743A3" w:rsidRPr="009D4378" w:rsidRDefault="005743A3" w:rsidP="00EE2BB3">
            <w:pPr>
              <w:spacing w:after="0" w:line="240" w:lineRule="auto"/>
              <w:rPr>
                <w:rFonts w:ascii="Arial" w:hAnsi="Arial" w:cs="Arial"/>
                <w:sz w:val="20"/>
                <w:szCs w:val="20"/>
              </w:rPr>
            </w:pPr>
            <w:r w:rsidRPr="009D4378">
              <w:rPr>
                <w:rFonts w:ascii="Arial" w:hAnsi="Arial" w:cs="Arial"/>
                <w:sz w:val="20"/>
                <w:szCs w:val="20"/>
              </w:rPr>
              <w:t>(u.a. sich an Spielen mit Regeln, unstrukturierten oder ungeregelten Spielen und Freizeit-beschäftigung beteiligen,…)</w:t>
            </w:r>
          </w:p>
        </w:tc>
        <w:tc>
          <w:tcPr>
            <w:tcW w:w="844" w:type="pct"/>
            <w:gridSpan w:val="2"/>
          </w:tcPr>
          <w:p w14:paraId="5007D301" w14:textId="77777777" w:rsidR="005743A3" w:rsidRPr="009D4378" w:rsidRDefault="005743A3" w:rsidP="00EE2BB3">
            <w:pPr>
              <w:pStyle w:val="fachspezifischeAufzhlung"/>
              <w:numPr>
                <w:ilvl w:val="0"/>
                <w:numId w:val="3"/>
              </w:numPr>
              <w:ind w:left="190" w:hanging="142"/>
              <w:jc w:val="left"/>
              <w:rPr>
                <w:rFonts w:cs="Arial"/>
                <w:szCs w:val="20"/>
              </w:rPr>
            </w:pPr>
            <w:r w:rsidRPr="009D4378">
              <w:rPr>
                <w:rFonts w:cs="Arial"/>
                <w:szCs w:val="20"/>
              </w:rPr>
              <w:t>nimmt einen Gegenstand mit den Fingern auf (2.3)</w:t>
            </w:r>
          </w:p>
          <w:p w14:paraId="5736B849" w14:textId="77777777" w:rsidR="005743A3" w:rsidRPr="009D4378" w:rsidRDefault="005743A3" w:rsidP="00EE2BB3">
            <w:pPr>
              <w:pStyle w:val="fachspezifischeAufzhlung"/>
              <w:numPr>
                <w:ilvl w:val="0"/>
                <w:numId w:val="3"/>
              </w:numPr>
              <w:ind w:left="190" w:hanging="142"/>
              <w:jc w:val="left"/>
              <w:rPr>
                <w:rFonts w:cs="Arial"/>
                <w:szCs w:val="20"/>
              </w:rPr>
            </w:pPr>
            <w:r w:rsidRPr="009D4378">
              <w:rPr>
                <w:rFonts w:cs="Arial"/>
                <w:szCs w:val="20"/>
              </w:rPr>
              <w:t>handhabt einen Gegenstand mit den Fingern und Händen: hantiert, führt, schneidet, bindet, malt, benutzt (2.3)</w:t>
            </w:r>
          </w:p>
          <w:p w14:paraId="6948AA13" w14:textId="77777777" w:rsidR="005743A3" w:rsidRPr="009D4378" w:rsidRDefault="005743A3" w:rsidP="00EE2BB3">
            <w:pPr>
              <w:pStyle w:val="fachspezifischeAufzhlung"/>
              <w:numPr>
                <w:ilvl w:val="0"/>
                <w:numId w:val="3"/>
              </w:numPr>
              <w:ind w:left="190" w:hanging="142"/>
              <w:jc w:val="left"/>
              <w:rPr>
                <w:rFonts w:cs="Arial"/>
                <w:szCs w:val="20"/>
              </w:rPr>
            </w:pPr>
            <w:r w:rsidRPr="009D4378">
              <w:rPr>
                <w:rFonts w:cs="Arial"/>
                <w:szCs w:val="20"/>
              </w:rPr>
              <w:t>lässt einen Gegenstand los: beim Fallenlassen, Anreichen, Hinstellen (2.3)</w:t>
            </w:r>
          </w:p>
        </w:tc>
        <w:tc>
          <w:tcPr>
            <w:tcW w:w="844" w:type="pct"/>
          </w:tcPr>
          <w:p w14:paraId="23B187C6" w14:textId="77777777" w:rsidR="005743A3" w:rsidRPr="009D4378" w:rsidRDefault="005743A3" w:rsidP="00EE2BB3">
            <w:pPr>
              <w:pStyle w:val="fachspezifischeAufzhlung"/>
              <w:numPr>
                <w:ilvl w:val="0"/>
                <w:numId w:val="3"/>
              </w:numPr>
              <w:ind w:left="190" w:hanging="142"/>
              <w:jc w:val="left"/>
              <w:rPr>
                <w:rFonts w:cs="Arial"/>
                <w:szCs w:val="20"/>
              </w:rPr>
            </w:pPr>
            <w:r w:rsidRPr="009D4378">
              <w:rPr>
                <w:rFonts w:cs="Arial"/>
                <w:szCs w:val="20"/>
              </w:rPr>
              <w:t>Eigenschaften (wieder)erkennen (4.2)</w:t>
            </w:r>
          </w:p>
          <w:p w14:paraId="6CB28DD8" w14:textId="77777777" w:rsidR="005743A3" w:rsidRPr="009D4378" w:rsidRDefault="005743A3" w:rsidP="00EE2BB3">
            <w:pPr>
              <w:pStyle w:val="fachspezifischeAufzhlung"/>
              <w:numPr>
                <w:ilvl w:val="0"/>
                <w:numId w:val="3"/>
              </w:numPr>
              <w:ind w:left="190" w:hanging="142"/>
              <w:jc w:val="left"/>
              <w:rPr>
                <w:rFonts w:cs="Arial"/>
                <w:szCs w:val="20"/>
              </w:rPr>
            </w:pPr>
            <w:r w:rsidRPr="009D4378">
              <w:rPr>
                <w:rFonts w:cs="Arial"/>
                <w:szCs w:val="20"/>
              </w:rPr>
              <w:t>Identifikation bekannter akustischer Reize (7.6)</w:t>
            </w:r>
          </w:p>
          <w:p w14:paraId="18F88C49" w14:textId="77777777" w:rsidR="005743A3" w:rsidRPr="009D4378" w:rsidRDefault="005743A3" w:rsidP="00EE2BB3">
            <w:pPr>
              <w:pStyle w:val="fachspezifischeAufzhlung"/>
              <w:numPr>
                <w:ilvl w:val="0"/>
                <w:numId w:val="3"/>
              </w:numPr>
              <w:ind w:left="190" w:hanging="142"/>
              <w:jc w:val="left"/>
              <w:rPr>
                <w:rFonts w:cs="Arial"/>
                <w:szCs w:val="20"/>
              </w:rPr>
            </w:pPr>
            <w:r w:rsidRPr="009D4378">
              <w:rPr>
                <w:rFonts w:cs="Arial"/>
                <w:szCs w:val="20"/>
              </w:rPr>
              <w:t>8.2 Figur-Grund-Wahrnehmung</w:t>
            </w:r>
          </w:p>
          <w:p w14:paraId="122A86E4" w14:textId="77777777" w:rsidR="005743A3" w:rsidRPr="009D4378" w:rsidRDefault="005743A3" w:rsidP="00EE2BB3">
            <w:pPr>
              <w:pStyle w:val="fachspezifischeAufzhlung"/>
              <w:numPr>
                <w:ilvl w:val="0"/>
                <w:numId w:val="3"/>
              </w:numPr>
              <w:ind w:left="190" w:hanging="142"/>
              <w:jc w:val="left"/>
              <w:rPr>
                <w:rFonts w:cs="Arial"/>
                <w:szCs w:val="20"/>
              </w:rPr>
            </w:pPr>
            <w:r w:rsidRPr="009D4378">
              <w:rPr>
                <w:rFonts w:cs="Arial"/>
                <w:szCs w:val="20"/>
              </w:rPr>
              <w:t>8.3 Visuomotorische Koordination</w:t>
            </w:r>
          </w:p>
          <w:p w14:paraId="04859F6A" w14:textId="77777777" w:rsidR="005743A3" w:rsidRPr="009D4378" w:rsidRDefault="005743A3" w:rsidP="00EE2BB3">
            <w:pPr>
              <w:pStyle w:val="fachspezifischeAufzhlung"/>
              <w:numPr>
                <w:ilvl w:val="0"/>
                <w:numId w:val="3"/>
              </w:numPr>
              <w:ind w:left="190" w:hanging="142"/>
              <w:jc w:val="left"/>
              <w:rPr>
                <w:rFonts w:cs="Arial"/>
                <w:szCs w:val="20"/>
              </w:rPr>
            </w:pPr>
            <w:r w:rsidRPr="009D4378">
              <w:rPr>
                <w:rFonts w:cs="Arial"/>
                <w:szCs w:val="20"/>
              </w:rPr>
              <w:t>Wahrnehmung von Mustern und Objekten (8.7)</w:t>
            </w:r>
          </w:p>
          <w:p w14:paraId="15415D08" w14:textId="77777777" w:rsidR="005743A3" w:rsidRPr="009D4378" w:rsidRDefault="005743A3" w:rsidP="00EE2BB3">
            <w:pPr>
              <w:pStyle w:val="fachspezifischeAufzhlung"/>
              <w:numPr>
                <w:ilvl w:val="0"/>
                <w:numId w:val="3"/>
              </w:numPr>
              <w:ind w:left="190" w:hanging="142"/>
              <w:jc w:val="left"/>
              <w:rPr>
                <w:rFonts w:cs="Arial"/>
                <w:szCs w:val="20"/>
              </w:rPr>
            </w:pPr>
            <w:r w:rsidRPr="009D4378">
              <w:rPr>
                <w:rFonts w:cs="Arial"/>
                <w:szCs w:val="20"/>
              </w:rPr>
              <w:t>unterscheidet Rot, Grün und Blau von Weiß (8.8)</w:t>
            </w:r>
          </w:p>
          <w:p w14:paraId="079AC63D" w14:textId="77777777" w:rsidR="005743A3" w:rsidRPr="009D4378" w:rsidRDefault="005743A3" w:rsidP="00EE2BB3">
            <w:pPr>
              <w:pStyle w:val="fachspezifischeAufzhlung"/>
              <w:numPr>
                <w:ilvl w:val="0"/>
                <w:numId w:val="3"/>
              </w:numPr>
              <w:ind w:left="190" w:hanging="142"/>
              <w:jc w:val="left"/>
              <w:rPr>
                <w:rFonts w:cs="Arial"/>
                <w:szCs w:val="20"/>
              </w:rPr>
            </w:pPr>
            <w:r w:rsidRPr="009D4378">
              <w:rPr>
                <w:rFonts w:cs="Arial"/>
                <w:szCs w:val="20"/>
              </w:rPr>
              <w:t>ordnet gleiche Farben einander zu (8.8)</w:t>
            </w:r>
          </w:p>
        </w:tc>
        <w:tc>
          <w:tcPr>
            <w:tcW w:w="815" w:type="pct"/>
            <w:gridSpan w:val="2"/>
          </w:tcPr>
          <w:p w14:paraId="57B3CCD4" w14:textId="23232518" w:rsidR="005743A3" w:rsidRPr="00B95CD7" w:rsidRDefault="00491A1F" w:rsidP="00EE2BB3">
            <w:pPr>
              <w:numPr>
                <w:ilvl w:val="0"/>
                <w:numId w:val="3"/>
              </w:numPr>
              <w:spacing w:after="0" w:line="240" w:lineRule="auto"/>
              <w:ind w:left="230" w:hanging="142"/>
              <w:rPr>
                <w:rFonts w:ascii="Arial" w:hAnsi="Arial" w:cs="Arial"/>
                <w:sz w:val="20"/>
                <w:szCs w:val="20"/>
              </w:rPr>
            </w:pPr>
            <w:r w:rsidRPr="00B95CD7">
              <w:rPr>
                <w:rFonts w:ascii="Arial" w:hAnsi="Arial" w:cs="Arial"/>
                <w:sz w:val="20"/>
                <w:szCs w:val="20"/>
              </w:rPr>
              <w:t>baut Konzentration auf einen Lerngegenstand auf und hält sie aufrech</w:t>
            </w:r>
            <w:r w:rsidR="00276F49">
              <w:rPr>
                <w:rFonts w:ascii="Arial" w:hAnsi="Arial" w:cs="Arial"/>
                <w:sz w:val="20"/>
                <w:szCs w:val="20"/>
              </w:rPr>
              <w:t>t</w:t>
            </w:r>
            <w:r w:rsidRPr="00B95CD7">
              <w:rPr>
                <w:rFonts w:ascii="Arial" w:hAnsi="Arial" w:cs="Arial"/>
                <w:sz w:val="20"/>
                <w:szCs w:val="20"/>
              </w:rPr>
              <w:t xml:space="preserve"> (</w:t>
            </w:r>
            <w:r w:rsidR="00F25EC8" w:rsidRPr="00B95CD7">
              <w:rPr>
                <w:rFonts w:ascii="Arial" w:hAnsi="Arial" w:cs="Arial"/>
                <w:sz w:val="20"/>
                <w:szCs w:val="20"/>
              </w:rPr>
              <w:t>1.1</w:t>
            </w:r>
            <w:r w:rsidRPr="00B95CD7">
              <w:rPr>
                <w:rFonts w:ascii="Arial" w:hAnsi="Arial" w:cs="Arial"/>
                <w:sz w:val="20"/>
                <w:szCs w:val="20"/>
              </w:rPr>
              <w:t>)</w:t>
            </w:r>
            <w:r w:rsidR="00F25EC8" w:rsidRPr="00B95CD7">
              <w:rPr>
                <w:rFonts w:ascii="Arial" w:hAnsi="Arial" w:cs="Arial"/>
                <w:sz w:val="20"/>
                <w:szCs w:val="20"/>
              </w:rPr>
              <w:t xml:space="preserve"> </w:t>
            </w:r>
          </w:p>
          <w:p w14:paraId="27C5C379" w14:textId="21AA945A" w:rsidR="005743A3" w:rsidRPr="00B95CD7" w:rsidRDefault="00491A1F" w:rsidP="00EE2BB3">
            <w:pPr>
              <w:numPr>
                <w:ilvl w:val="0"/>
                <w:numId w:val="3"/>
              </w:numPr>
              <w:spacing w:after="0" w:line="240" w:lineRule="auto"/>
              <w:ind w:left="230" w:hanging="142"/>
              <w:rPr>
                <w:rFonts w:ascii="Arial" w:hAnsi="Arial" w:cs="Arial"/>
                <w:sz w:val="20"/>
                <w:szCs w:val="20"/>
              </w:rPr>
            </w:pPr>
            <w:r w:rsidRPr="00B95CD7">
              <w:rPr>
                <w:rFonts w:ascii="Arial" w:hAnsi="Arial" w:cs="Arial"/>
                <w:sz w:val="20"/>
                <w:szCs w:val="20"/>
              </w:rPr>
              <w:t>fordert andere Personen auf, eine ausgeführte Handlung zu wiederholen (</w:t>
            </w:r>
            <w:r w:rsidR="00F25EC8" w:rsidRPr="00B95CD7">
              <w:rPr>
                <w:rFonts w:ascii="Arial" w:hAnsi="Arial" w:cs="Arial"/>
                <w:sz w:val="20"/>
                <w:szCs w:val="20"/>
              </w:rPr>
              <w:t>1.2</w:t>
            </w:r>
            <w:r w:rsidRPr="00B95CD7">
              <w:rPr>
                <w:rFonts w:ascii="Arial" w:hAnsi="Arial" w:cs="Arial"/>
                <w:sz w:val="20"/>
                <w:szCs w:val="20"/>
              </w:rPr>
              <w:t>)</w:t>
            </w:r>
            <w:r w:rsidR="00F25EC8" w:rsidRPr="00B95CD7">
              <w:rPr>
                <w:rFonts w:ascii="Arial" w:hAnsi="Arial" w:cs="Arial"/>
                <w:sz w:val="20"/>
                <w:szCs w:val="20"/>
              </w:rPr>
              <w:t xml:space="preserve"> </w:t>
            </w:r>
          </w:p>
          <w:p w14:paraId="68E8C65B" w14:textId="2E377A22" w:rsidR="005743A3" w:rsidRPr="00B95CD7" w:rsidRDefault="00491A1F" w:rsidP="00EE2BB3">
            <w:pPr>
              <w:numPr>
                <w:ilvl w:val="0"/>
                <w:numId w:val="3"/>
              </w:numPr>
              <w:spacing w:after="0" w:line="240" w:lineRule="auto"/>
              <w:ind w:left="230" w:hanging="142"/>
              <w:rPr>
                <w:rFonts w:ascii="Arial" w:hAnsi="Arial" w:cs="Arial"/>
                <w:sz w:val="20"/>
                <w:szCs w:val="20"/>
              </w:rPr>
            </w:pPr>
            <w:r w:rsidRPr="00B95CD7">
              <w:rPr>
                <w:rFonts w:ascii="Arial" w:hAnsi="Arial" w:cs="Arial"/>
                <w:sz w:val="20"/>
                <w:szCs w:val="20"/>
              </w:rPr>
              <w:t>koordiniert verschiedene Handlungen (</w:t>
            </w:r>
            <w:r w:rsidR="00F25EC8" w:rsidRPr="00B95CD7">
              <w:rPr>
                <w:rFonts w:ascii="Arial" w:hAnsi="Arial" w:cs="Arial"/>
                <w:sz w:val="20"/>
                <w:szCs w:val="20"/>
              </w:rPr>
              <w:t>1.3</w:t>
            </w:r>
            <w:r w:rsidRPr="00B95CD7">
              <w:rPr>
                <w:rFonts w:ascii="Arial" w:hAnsi="Arial" w:cs="Arial"/>
                <w:sz w:val="20"/>
                <w:szCs w:val="20"/>
              </w:rPr>
              <w:t>)</w:t>
            </w:r>
          </w:p>
          <w:p w14:paraId="450E8340" w14:textId="728AD4EF" w:rsidR="005743A3" w:rsidRPr="00B95CD7" w:rsidRDefault="00F25EC8" w:rsidP="00EE2BB3">
            <w:pPr>
              <w:numPr>
                <w:ilvl w:val="0"/>
                <w:numId w:val="3"/>
              </w:numPr>
              <w:spacing w:after="0" w:line="240" w:lineRule="auto"/>
              <w:ind w:left="230" w:hanging="142"/>
              <w:rPr>
                <w:rFonts w:ascii="Arial" w:hAnsi="Arial" w:cs="Arial"/>
                <w:sz w:val="20"/>
                <w:szCs w:val="20"/>
              </w:rPr>
            </w:pPr>
            <w:r w:rsidRPr="00B95CD7">
              <w:rPr>
                <w:rFonts w:ascii="Arial" w:hAnsi="Arial" w:cs="Arial"/>
                <w:sz w:val="20"/>
                <w:szCs w:val="20"/>
              </w:rPr>
              <w:t xml:space="preserve">1.4 </w:t>
            </w:r>
            <w:r w:rsidR="005743A3" w:rsidRPr="00B95CD7">
              <w:rPr>
                <w:rFonts w:ascii="Arial" w:hAnsi="Arial" w:cs="Arial"/>
                <w:sz w:val="20"/>
                <w:szCs w:val="20"/>
              </w:rPr>
              <w:t>Abwechseln mit einem Gegenüber</w:t>
            </w:r>
          </w:p>
          <w:p w14:paraId="58CE0132" w14:textId="02270CA7" w:rsidR="005743A3" w:rsidRPr="00B95CD7" w:rsidRDefault="00F25EC8" w:rsidP="00EE2BB3">
            <w:pPr>
              <w:numPr>
                <w:ilvl w:val="0"/>
                <w:numId w:val="3"/>
              </w:numPr>
              <w:spacing w:after="0" w:line="240" w:lineRule="auto"/>
              <w:ind w:left="230" w:hanging="142"/>
              <w:rPr>
                <w:rFonts w:ascii="Arial" w:hAnsi="Arial" w:cs="Arial"/>
                <w:sz w:val="20"/>
                <w:szCs w:val="20"/>
              </w:rPr>
            </w:pPr>
            <w:r w:rsidRPr="00B95CD7">
              <w:rPr>
                <w:rFonts w:ascii="Arial" w:hAnsi="Arial" w:cs="Arial"/>
                <w:sz w:val="20"/>
                <w:szCs w:val="20"/>
              </w:rPr>
              <w:t xml:space="preserve">1.5 </w:t>
            </w:r>
            <w:r w:rsidR="005743A3" w:rsidRPr="00B95CD7">
              <w:rPr>
                <w:rFonts w:ascii="Arial" w:hAnsi="Arial" w:cs="Arial"/>
                <w:sz w:val="20"/>
                <w:szCs w:val="20"/>
              </w:rPr>
              <w:t>Entdecken neuer Handlungsschemata</w:t>
            </w:r>
          </w:p>
          <w:p w14:paraId="7210B7EC" w14:textId="4287897E" w:rsidR="005743A3" w:rsidRPr="00B95CD7" w:rsidRDefault="00B95CD7" w:rsidP="00EE2BB3">
            <w:pPr>
              <w:numPr>
                <w:ilvl w:val="0"/>
                <w:numId w:val="3"/>
              </w:numPr>
              <w:spacing w:after="0" w:line="240" w:lineRule="auto"/>
              <w:ind w:left="230" w:hanging="142"/>
              <w:rPr>
                <w:rFonts w:ascii="Arial" w:hAnsi="Arial" w:cs="Arial"/>
                <w:sz w:val="20"/>
                <w:szCs w:val="20"/>
              </w:rPr>
            </w:pPr>
            <w:r w:rsidRPr="00B95CD7">
              <w:rPr>
                <w:rFonts w:ascii="Arial" w:hAnsi="Arial" w:cs="Arial"/>
                <w:sz w:val="20"/>
                <w:szCs w:val="20"/>
              </w:rPr>
              <w:t>wiederholt ein- bzw. mehrgliedrige Handlungsabfolgen</w:t>
            </w:r>
            <w:r>
              <w:rPr>
                <w:rFonts w:ascii="Arial" w:hAnsi="Arial" w:cs="Arial"/>
                <w:sz w:val="20"/>
                <w:szCs w:val="20"/>
              </w:rPr>
              <w:t xml:space="preserve"> (</w:t>
            </w:r>
            <w:r w:rsidR="00F25EC8" w:rsidRPr="00B95CD7">
              <w:rPr>
                <w:rFonts w:ascii="Arial" w:hAnsi="Arial" w:cs="Arial"/>
                <w:sz w:val="20"/>
                <w:szCs w:val="20"/>
              </w:rPr>
              <w:t>2</w:t>
            </w:r>
            <w:r>
              <w:rPr>
                <w:rFonts w:ascii="Arial" w:hAnsi="Arial" w:cs="Arial"/>
                <w:sz w:val="20"/>
                <w:szCs w:val="20"/>
              </w:rPr>
              <w:t>.3)</w:t>
            </w:r>
            <w:r w:rsidR="00F25EC8" w:rsidRPr="00B95CD7">
              <w:rPr>
                <w:rFonts w:ascii="Arial" w:hAnsi="Arial" w:cs="Arial"/>
                <w:sz w:val="20"/>
                <w:szCs w:val="20"/>
              </w:rPr>
              <w:t xml:space="preserve"> </w:t>
            </w:r>
          </w:p>
          <w:p w14:paraId="389DDD6F" w14:textId="00A37905" w:rsidR="002A44D6" w:rsidRPr="00B95CD7" w:rsidRDefault="00B95CD7" w:rsidP="00EE2BB3">
            <w:pPr>
              <w:numPr>
                <w:ilvl w:val="0"/>
                <w:numId w:val="3"/>
              </w:numPr>
              <w:spacing w:after="0" w:line="240" w:lineRule="auto"/>
              <w:ind w:left="230" w:hanging="142"/>
              <w:rPr>
                <w:rFonts w:ascii="Arial" w:hAnsi="Arial" w:cs="Arial"/>
                <w:sz w:val="20"/>
                <w:szCs w:val="20"/>
              </w:rPr>
            </w:pPr>
            <w:r w:rsidRPr="00B95CD7">
              <w:rPr>
                <w:rFonts w:ascii="Arial" w:hAnsi="Arial" w:cs="Arial"/>
                <w:sz w:val="20"/>
                <w:szCs w:val="20"/>
              </w:rPr>
              <w:t>stellt Personen und Gegenstände mithilfe von Symbolen wie Bild, Sprache, Geste oder Gebärde dar</w:t>
            </w:r>
            <w:r>
              <w:t xml:space="preserve"> (</w:t>
            </w:r>
            <w:r w:rsidR="002A44D6" w:rsidRPr="00B95CD7">
              <w:rPr>
                <w:rFonts w:ascii="Arial" w:hAnsi="Arial" w:cs="Arial"/>
                <w:sz w:val="20"/>
                <w:szCs w:val="20"/>
              </w:rPr>
              <w:t>3.3</w:t>
            </w:r>
            <w:r>
              <w:rPr>
                <w:rFonts w:ascii="Arial" w:hAnsi="Arial" w:cs="Arial"/>
                <w:sz w:val="20"/>
                <w:szCs w:val="20"/>
              </w:rPr>
              <w:t xml:space="preserve">) </w:t>
            </w:r>
          </w:p>
          <w:p w14:paraId="3F9DBDC7" w14:textId="27A6BC03" w:rsidR="00F25EC8" w:rsidRPr="00B95CD7" w:rsidRDefault="00B25D6A" w:rsidP="00EE2BB3">
            <w:pPr>
              <w:numPr>
                <w:ilvl w:val="0"/>
                <w:numId w:val="3"/>
              </w:numPr>
              <w:spacing w:after="0" w:line="240" w:lineRule="auto"/>
              <w:ind w:left="230" w:hanging="142"/>
              <w:rPr>
                <w:rFonts w:ascii="Arial" w:hAnsi="Arial" w:cs="Arial"/>
                <w:sz w:val="20"/>
                <w:szCs w:val="20"/>
              </w:rPr>
            </w:pPr>
            <w:r w:rsidRPr="00B25D6A">
              <w:rPr>
                <w:rFonts w:ascii="Arial" w:hAnsi="Arial" w:cs="Arial"/>
                <w:sz w:val="20"/>
                <w:szCs w:val="20"/>
              </w:rPr>
              <w:t>verfolgt in der Gruppe ein gemeinsames Ziel</w:t>
            </w:r>
            <w:r>
              <w:rPr>
                <w:rFonts w:ascii="Arial" w:hAnsi="Arial" w:cs="Arial"/>
                <w:sz w:val="20"/>
                <w:szCs w:val="20"/>
              </w:rPr>
              <w:t xml:space="preserve"> (</w:t>
            </w:r>
            <w:r w:rsidR="00F25EC8" w:rsidRPr="00B95CD7">
              <w:rPr>
                <w:rFonts w:ascii="Arial" w:hAnsi="Arial" w:cs="Arial"/>
                <w:sz w:val="20"/>
                <w:szCs w:val="20"/>
              </w:rPr>
              <w:t>4</w:t>
            </w:r>
            <w:r>
              <w:rPr>
                <w:rFonts w:ascii="Arial" w:hAnsi="Arial" w:cs="Arial"/>
                <w:sz w:val="20"/>
                <w:szCs w:val="20"/>
              </w:rPr>
              <w:t xml:space="preserve">.2) </w:t>
            </w:r>
            <w:r w:rsidR="00F25EC8" w:rsidRPr="00B95CD7">
              <w:rPr>
                <w:rFonts w:ascii="Arial" w:hAnsi="Arial" w:cs="Arial"/>
                <w:sz w:val="20"/>
                <w:szCs w:val="20"/>
              </w:rPr>
              <w:t xml:space="preserve"> </w:t>
            </w:r>
          </w:p>
          <w:p w14:paraId="0E4EC47D" w14:textId="77777777" w:rsidR="005743A3" w:rsidRPr="00B95CD7" w:rsidRDefault="005743A3" w:rsidP="00EE2BB3">
            <w:pPr>
              <w:spacing w:after="0" w:line="240" w:lineRule="auto"/>
              <w:ind w:left="230"/>
              <w:rPr>
                <w:rFonts w:ascii="Arial" w:hAnsi="Arial" w:cs="Arial"/>
                <w:sz w:val="20"/>
                <w:szCs w:val="20"/>
              </w:rPr>
            </w:pPr>
          </w:p>
        </w:tc>
        <w:tc>
          <w:tcPr>
            <w:tcW w:w="859" w:type="pct"/>
          </w:tcPr>
          <w:p w14:paraId="7ED4A2BC" w14:textId="77777777" w:rsidR="005743A3" w:rsidRPr="009D4378" w:rsidRDefault="005743A3" w:rsidP="00EE2BB3">
            <w:pPr>
              <w:numPr>
                <w:ilvl w:val="0"/>
                <w:numId w:val="3"/>
              </w:numPr>
              <w:spacing w:after="0" w:line="240" w:lineRule="auto"/>
              <w:ind w:left="230" w:hanging="142"/>
              <w:rPr>
                <w:rFonts w:ascii="Arial" w:hAnsi="Arial" w:cs="Arial"/>
                <w:sz w:val="20"/>
                <w:szCs w:val="20"/>
              </w:rPr>
            </w:pPr>
            <w:r w:rsidRPr="009D4378">
              <w:rPr>
                <w:rFonts w:ascii="Arial" w:hAnsi="Arial" w:cs="Arial"/>
                <w:sz w:val="20"/>
                <w:szCs w:val="20"/>
              </w:rPr>
              <w:t>definiert soziale Beziehungen über Handlungen (3.1)</w:t>
            </w:r>
          </w:p>
          <w:p w14:paraId="3E73F065" w14:textId="77777777" w:rsidR="005743A3" w:rsidRPr="009D4378" w:rsidRDefault="005743A3" w:rsidP="00EE2BB3">
            <w:pPr>
              <w:numPr>
                <w:ilvl w:val="0"/>
                <w:numId w:val="3"/>
              </w:numPr>
              <w:spacing w:after="0" w:line="240" w:lineRule="auto"/>
              <w:ind w:left="230" w:hanging="142"/>
              <w:rPr>
                <w:rFonts w:ascii="Arial" w:hAnsi="Arial" w:cs="Arial"/>
                <w:sz w:val="20"/>
                <w:szCs w:val="20"/>
              </w:rPr>
            </w:pPr>
            <w:r w:rsidRPr="009D4378">
              <w:rPr>
                <w:rFonts w:ascii="Arial" w:hAnsi="Arial" w:cs="Arial"/>
                <w:sz w:val="20"/>
                <w:szCs w:val="20"/>
              </w:rPr>
              <w:t>wägt selbstbezogen Folgen einer Handlung ab (3.1)</w:t>
            </w:r>
          </w:p>
          <w:p w14:paraId="00DA3454" w14:textId="77777777" w:rsidR="005743A3" w:rsidRPr="009D4378" w:rsidRDefault="005743A3" w:rsidP="00EE2BB3">
            <w:pPr>
              <w:numPr>
                <w:ilvl w:val="0"/>
                <w:numId w:val="3"/>
              </w:numPr>
              <w:spacing w:after="0" w:line="240" w:lineRule="auto"/>
              <w:ind w:left="230" w:hanging="142"/>
              <w:rPr>
                <w:rFonts w:ascii="Arial" w:hAnsi="Arial" w:cs="Arial"/>
                <w:sz w:val="20"/>
                <w:szCs w:val="20"/>
              </w:rPr>
            </w:pPr>
            <w:r w:rsidRPr="009D4378">
              <w:rPr>
                <w:rFonts w:ascii="Arial" w:hAnsi="Arial" w:cs="Arial"/>
                <w:sz w:val="20"/>
                <w:szCs w:val="20"/>
              </w:rPr>
              <w:t>hält Regeln ein, weil Folgen für das Selbst erfasst werden (3.2)</w:t>
            </w:r>
          </w:p>
          <w:p w14:paraId="4E1621A1" w14:textId="77777777" w:rsidR="005743A3" w:rsidRPr="009D4378" w:rsidRDefault="005743A3" w:rsidP="00EE2BB3">
            <w:pPr>
              <w:numPr>
                <w:ilvl w:val="0"/>
                <w:numId w:val="3"/>
              </w:numPr>
              <w:spacing w:after="0" w:line="240" w:lineRule="auto"/>
              <w:ind w:left="230" w:hanging="142"/>
              <w:rPr>
                <w:rFonts w:ascii="Arial" w:hAnsi="Arial" w:cs="Arial"/>
                <w:sz w:val="20"/>
                <w:szCs w:val="20"/>
              </w:rPr>
            </w:pPr>
            <w:r w:rsidRPr="009D4378">
              <w:rPr>
                <w:rFonts w:ascii="Arial" w:hAnsi="Arial" w:cs="Arial"/>
                <w:sz w:val="20"/>
                <w:szCs w:val="20"/>
              </w:rPr>
              <w:t>erlebt soziale Kontakte (4.2.)</w:t>
            </w:r>
          </w:p>
          <w:p w14:paraId="4214F049" w14:textId="77777777" w:rsidR="005743A3" w:rsidRPr="009D4378" w:rsidRDefault="005743A3" w:rsidP="00EE2BB3">
            <w:pPr>
              <w:numPr>
                <w:ilvl w:val="0"/>
                <w:numId w:val="3"/>
              </w:numPr>
              <w:spacing w:after="0" w:line="240" w:lineRule="auto"/>
              <w:ind w:left="230" w:hanging="142"/>
              <w:rPr>
                <w:rFonts w:ascii="Arial" w:hAnsi="Arial" w:cs="Arial"/>
                <w:sz w:val="20"/>
                <w:szCs w:val="20"/>
              </w:rPr>
            </w:pPr>
            <w:r w:rsidRPr="009D4378">
              <w:rPr>
                <w:rFonts w:ascii="Arial" w:hAnsi="Arial" w:cs="Arial"/>
                <w:sz w:val="20"/>
                <w:szCs w:val="20"/>
              </w:rPr>
              <w:t>interagiert durch komplementäres Spiel (4.2)</w:t>
            </w:r>
          </w:p>
          <w:p w14:paraId="3852FACF" w14:textId="77777777" w:rsidR="005743A3" w:rsidRPr="009D4378" w:rsidRDefault="005743A3" w:rsidP="00EE2BB3">
            <w:pPr>
              <w:numPr>
                <w:ilvl w:val="0"/>
                <w:numId w:val="3"/>
              </w:numPr>
              <w:spacing w:after="0" w:line="240" w:lineRule="auto"/>
              <w:ind w:left="230" w:hanging="142"/>
              <w:rPr>
                <w:rFonts w:ascii="Arial" w:hAnsi="Arial" w:cs="Arial"/>
                <w:sz w:val="20"/>
                <w:szCs w:val="20"/>
              </w:rPr>
            </w:pPr>
            <w:r w:rsidRPr="009D4378">
              <w:rPr>
                <w:rFonts w:ascii="Arial" w:hAnsi="Arial" w:cs="Arial"/>
                <w:sz w:val="20"/>
                <w:szCs w:val="20"/>
              </w:rPr>
              <w:t>zeigt Frustrationstoleranz (5.8)</w:t>
            </w:r>
          </w:p>
          <w:p w14:paraId="626CAC51" w14:textId="77777777" w:rsidR="005743A3" w:rsidRPr="009D4378" w:rsidRDefault="005743A3" w:rsidP="00EE2BB3">
            <w:pPr>
              <w:numPr>
                <w:ilvl w:val="0"/>
                <w:numId w:val="3"/>
              </w:numPr>
              <w:spacing w:after="0" w:line="240" w:lineRule="auto"/>
              <w:ind w:left="230" w:hanging="142"/>
              <w:rPr>
                <w:rFonts w:ascii="Arial" w:hAnsi="Arial" w:cs="Arial"/>
                <w:sz w:val="20"/>
                <w:szCs w:val="20"/>
              </w:rPr>
            </w:pPr>
            <w:r w:rsidRPr="009D4378">
              <w:rPr>
                <w:rFonts w:ascii="Arial" w:hAnsi="Arial" w:cs="Arial"/>
                <w:sz w:val="20"/>
                <w:szCs w:val="20"/>
              </w:rPr>
              <w:t>hält Regeln für das Zusammenleben ein (5.9)</w:t>
            </w:r>
          </w:p>
          <w:p w14:paraId="7E1B8673" w14:textId="77777777" w:rsidR="005743A3" w:rsidRPr="009D4378" w:rsidRDefault="005743A3" w:rsidP="00EE2BB3">
            <w:pPr>
              <w:numPr>
                <w:ilvl w:val="0"/>
                <w:numId w:val="3"/>
              </w:numPr>
              <w:spacing w:after="0" w:line="240" w:lineRule="auto"/>
              <w:ind w:left="230" w:hanging="142"/>
              <w:rPr>
                <w:rFonts w:ascii="Arial" w:hAnsi="Arial" w:cs="Arial"/>
                <w:sz w:val="20"/>
                <w:szCs w:val="20"/>
              </w:rPr>
            </w:pPr>
            <w:r w:rsidRPr="009D4378">
              <w:rPr>
                <w:rFonts w:ascii="Arial" w:hAnsi="Arial" w:cs="Arial"/>
                <w:sz w:val="20"/>
                <w:szCs w:val="20"/>
              </w:rPr>
              <w:t>geht mit Konflikten gemäß sozialen Regeln um (5.9)</w:t>
            </w:r>
          </w:p>
          <w:p w14:paraId="0101E09E" w14:textId="77777777" w:rsidR="005743A3" w:rsidRPr="009D4378" w:rsidRDefault="005743A3" w:rsidP="00EE2BB3">
            <w:pPr>
              <w:numPr>
                <w:ilvl w:val="0"/>
                <w:numId w:val="3"/>
              </w:numPr>
              <w:spacing w:after="0" w:line="240" w:lineRule="auto"/>
              <w:ind w:left="230" w:hanging="142"/>
              <w:rPr>
                <w:rFonts w:ascii="Arial" w:hAnsi="Arial" w:cs="Arial"/>
                <w:sz w:val="20"/>
                <w:szCs w:val="20"/>
              </w:rPr>
            </w:pPr>
            <w:r w:rsidRPr="009D4378">
              <w:rPr>
                <w:rFonts w:ascii="Arial" w:hAnsi="Arial" w:cs="Arial"/>
                <w:sz w:val="20"/>
                <w:szCs w:val="20"/>
              </w:rPr>
              <w:t>beteiligt sich an ungeregelten Spielen (6.2)</w:t>
            </w:r>
          </w:p>
          <w:p w14:paraId="4012C42C" w14:textId="77777777" w:rsidR="005743A3" w:rsidRPr="009D4378" w:rsidRDefault="005743A3" w:rsidP="00EE2BB3">
            <w:pPr>
              <w:numPr>
                <w:ilvl w:val="0"/>
                <w:numId w:val="3"/>
              </w:numPr>
              <w:spacing w:after="0" w:line="240" w:lineRule="auto"/>
              <w:ind w:left="230" w:hanging="142"/>
              <w:rPr>
                <w:rFonts w:ascii="Arial" w:hAnsi="Arial" w:cs="Arial"/>
                <w:sz w:val="20"/>
                <w:szCs w:val="20"/>
              </w:rPr>
            </w:pPr>
            <w:r w:rsidRPr="009D4378">
              <w:rPr>
                <w:rFonts w:ascii="Arial" w:hAnsi="Arial" w:cs="Arial"/>
                <w:sz w:val="20"/>
                <w:szCs w:val="20"/>
              </w:rPr>
              <w:t>beteiligt sich an Spielen mit Regeln (6.2)</w:t>
            </w:r>
          </w:p>
          <w:p w14:paraId="2AFC9D5C" w14:textId="77777777" w:rsidR="005743A3" w:rsidRPr="009D4378" w:rsidRDefault="005743A3" w:rsidP="00EE2BB3">
            <w:pPr>
              <w:numPr>
                <w:ilvl w:val="0"/>
                <w:numId w:val="3"/>
              </w:numPr>
              <w:spacing w:after="0" w:line="240" w:lineRule="auto"/>
              <w:ind w:left="230" w:hanging="142"/>
              <w:rPr>
                <w:rFonts w:ascii="Arial" w:hAnsi="Arial" w:cs="Arial"/>
                <w:sz w:val="20"/>
                <w:szCs w:val="20"/>
              </w:rPr>
            </w:pPr>
            <w:r w:rsidRPr="009D4378">
              <w:rPr>
                <w:rFonts w:ascii="Arial" w:hAnsi="Arial" w:cs="Arial"/>
                <w:sz w:val="20"/>
                <w:szCs w:val="20"/>
              </w:rPr>
              <w:t>wählt aus Freizeitangeboten aus (6.2)</w:t>
            </w:r>
          </w:p>
        </w:tc>
        <w:tc>
          <w:tcPr>
            <w:tcW w:w="860" w:type="pct"/>
          </w:tcPr>
          <w:p w14:paraId="382D9B67" w14:textId="77777777" w:rsidR="005743A3" w:rsidRPr="009D4378" w:rsidRDefault="005743A3" w:rsidP="00EE2BB3">
            <w:pPr>
              <w:numPr>
                <w:ilvl w:val="0"/>
                <w:numId w:val="3"/>
              </w:numPr>
              <w:spacing w:after="0" w:line="240" w:lineRule="auto"/>
              <w:ind w:left="230" w:hanging="142"/>
              <w:rPr>
                <w:rFonts w:ascii="Arial" w:hAnsi="Arial" w:cs="Arial"/>
                <w:sz w:val="20"/>
                <w:szCs w:val="20"/>
              </w:rPr>
            </w:pPr>
            <w:r w:rsidRPr="009D4378">
              <w:rPr>
                <w:rFonts w:ascii="Arial" w:hAnsi="Arial" w:cs="Arial"/>
                <w:sz w:val="20"/>
                <w:szCs w:val="20"/>
              </w:rPr>
              <w:t>reagiert folgerichtig auf einfache gesprochene Mitteilungen (1-2 Worte: u.a. „gib mir“, „nein“, „komm her“) mit Handlungen oder Worten (3.2)</w:t>
            </w:r>
          </w:p>
          <w:p w14:paraId="48AF951C" w14:textId="77777777" w:rsidR="005743A3" w:rsidRPr="009D4378" w:rsidRDefault="005743A3" w:rsidP="00EE2BB3">
            <w:pPr>
              <w:numPr>
                <w:ilvl w:val="0"/>
                <w:numId w:val="3"/>
              </w:numPr>
              <w:spacing w:after="0" w:line="240" w:lineRule="auto"/>
              <w:ind w:left="230" w:hanging="142"/>
              <w:rPr>
                <w:rFonts w:ascii="Arial" w:hAnsi="Arial" w:cs="Arial"/>
                <w:sz w:val="20"/>
                <w:szCs w:val="20"/>
              </w:rPr>
            </w:pPr>
            <w:r w:rsidRPr="009D4378">
              <w:rPr>
                <w:rFonts w:ascii="Arial" w:hAnsi="Arial" w:cs="Arial"/>
                <w:sz w:val="20"/>
                <w:szCs w:val="20"/>
              </w:rPr>
              <w:t>reagiert folgerichtig auf komplexe gesprochene Mitteilungen (u.a. ganze Sätze, Fragen, Anweisungen) mit Handlungen oder Worten (3.2)</w:t>
            </w:r>
          </w:p>
          <w:p w14:paraId="12F83315" w14:textId="77777777" w:rsidR="005743A3" w:rsidRPr="009D4378" w:rsidRDefault="005743A3" w:rsidP="00EE2BB3">
            <w:pPr>
              <w:numPr>
                <w:ilvl w:val="0"/>
                <w:numId w:val="3"/>
              </w:numPr>
              <w:spacing w:after="0" w:line="240" w:lineRule="auto"/>
              <w:ind w:left="230" w:hanging="142"/>
              <w:rPr>
                <w:rFonts w:ascii="Arial" w:hAnsi="Arial" w:cs="Arial"/>
                <w:sz w:val="20"/>
                <w:szCs w:val="20"/>
              </w:rPr>
            </w:pPr>
            <w:r w:rsidRPr="009D4378">
              <w:rPr>
                <w:rFonts w:ascii="Arial" w:hAnsi="Arial" w:cs="Arial"/>
                <w:sz w:val="20"/>
                <w:szCs w:val="20"/>
              </w:rPr>
              <w:t>reagiert folgerichtig auf Positionsbeschreibungen von Gegenständen und Personen im Raum (3.2)</w:t>
            </w:r>
          </w:p>
          <w:p w14:paraId="56CC7349" w14:textId="77777777" w:rsidR="005743A3" w:rsidRPr="009D4378" w:rsidRDefault="005743A3" w:rsidP="00EE2BB3">
            <w:pPr>
              <w:numPr>
                <w:ilvl w:val="0"/>
                <w:numId w:val="3"/>
              </w:numPr>
              <w:spacing w:after="0" w:line="240" w:lineRule="auto"/>
              <w:ind w:left="230" w:hanging="142"/>
              <w:rPr>
                <w:rFonts w:ascii="Arial" w:hAnsi="Arial" w:cs="Arial"/>
                <w:sz w:val="20"/>
                <w:szCs w:val="20"/>
              </w:rPr>
            </w:pPr>
            <w:r w:rsidRPr="009D4378">
              <w:rPr>
                <w:rFonts w:ascii="Arial" w:hAnsi="Arial" w:cs="Arial"/>
                <w:sz w:val="20"/>
                <w:szCs w:val="20"/>
              </w:rPr>
              <w:t>zeigt erste Formen gemeinsamen Tuns (4.1)</w:t>
            </w:r>
          </w:p>
          <w:p w14:paraId="7C6F9C5F" w14:textId="65CB1EE3" w:rsidR="005743A3" w:rsidRPr="009D4378" w:rsidRDefault="005743A3" w:rsidP="00EE2BB3">
            <w:pPr>
              <w:numPr>
                <w:ilvl w:val="0"/>
                <w:numId w:val="3"/>
              </w:numPr>
              <w:spacing w:after="0" w:line="240" w:lineRule="auto"/>
              <w:ind w:left="230" w:hanging="142"/>
              <w:rPr>
                <w:rFonts w:ascii="Arial" w:hAnsi="Arial" w:cs="Arial"/>
                <w:sz w:val="20"/>
                <w:szCs w:val="20"/>
              </w:rPr>
            </w:pPr>
            <w:r w:rsidRPr="009D4378">
              <w:rPr>
                <w:rFonts w:ascii="Arial" w:hAnsi="Arial" w:cs="Arial"/>
                <w:sz w:val="20"/>
                <w:szCs w:val="20"/>
              </w:rPr>
              <w:t>kommuniziert in unterschiedlichen sozialen Situationen (u.a. mit einer oder mehreren Personen, bekannten oder unbekannten Personen, in der Groß- oder Kleingruppe, in formellen oder informellen) (4.3)</w:t>
            </w:r>
          </w:p>
          <w:p w14:paraId="79D1681B" w14:textId="155676A9" w:rsidR="005743A3" w:rsidRPr="009D4378" w:rsidRDefault="005743A3" w:rsidP="00EE2BB3">
            <w:pPr>
              <w:numPr>
                <w:ilvl w:val="0"/>
                <w:numId w:val="3"/>
              </w:numPr>
              <w:spacing w:after="0" w:line="240" w:lineRule="auto"/>
              <w:ind w:left="230" w:hanging="142"/>
              <w:rPr>
                <w:rFonts w:ascii="Arial" w:hAnsi="Arial" w:cs="Arial"/>
                <w:sz w:val="20"/>
                <w:szCs w:val="20"/>
              </w:rPr>
            </w:pPr>
            <w:r w:rsidRPr="009D4378">
              <w:rPr>
                <w:rFonts w:ascii="Arial" w:hAnsi="Arial" w:cs="Arial"/>
                <w:sz w:val="20"/>
                <w:szCs w:val="20"/>
              </w:rPr>
              <w:t>bleibt beim Thema (4.7)</w:t>
            </w:r>
          </w:p>
        </w:tc>
      </w:tr>
      <w:tr w:rsidR="005743A3" w:rsidRPr="009D4378" w14:paraId="60C4D2C3" w14:textId="77777777" w:rsidTr="00AF523B">
        <w:trPr>
          <w:trHeight w:val="420"/>
        </w:trPr>
        <w:tc>
          <w:tcPr>
            <w:tcW w:w="778" w:type="pct"/>
          </w:tcPr>
          <w:p w14:paraId="510813F1" w14:textId="77777777" w:rsidR="005743A3" w:rsidRPr="009D4378" w:rsidRDefault="005743A3" w:rsidP="00EE2BB3">
            <w:pPr>
              <w:spacing w:line="240" w:lineRule="auto"/>
              <w:rPr>
                <w:rFonts w:ascii="Arial" w:hAnsi="Arial" w:cs="Arial"/>
                <w:b/>
                <w:sz w:val="20"/>
                <w:szCs w:val="20"/>
              </w:rPr>
            </w:pPr>
            <w:r w:rsidRPr="009D4378">
              <w:rPr>
                <w:rFonts w:ascii="Arial" w:hAnsi="Arial" w:cs="Arial"/>
                <w:b/>
                <w:sz w:val="20"/>
                <w:szCs w:val="20"/>
              </w:rPr>
              <w:lastRenderedPageBreak/>
              <w:t>Sport</w:t>
            </w:r>
          </w:p>
          <w:p w14:paraId="3DF1D2B4" w14:textId="77777777" w:rsidR="005743A3" w:rsidRPr="009D4378" w:rsidRDefault="005743A3" w:rsidP="00EE2BB3">
            <w:pPr>
              <w:spacing w:after="0" w:line="240" w:lineRule="auto"/>
              <w:rPr>
                <w:rFonts w:ascii="Arial" w:hAnsi="Arial" w:cs="Arial"/>
                <w:sz w:val="20"/>
                <w:szCs w:val="20"/>
              </w:rPr>
            </w:pPr>
            <w:r w:rsidRPr="009D4378">
              <w:rPr>
                <w:rFonts w:ascii="Arial" w:hAnsi="Arial" w:cs="Arial"/>
                <w:sz w:val="20"/>
                <w:szCs w:val="20"/>
              </w:rPr>
              <w:t>(u.a. sich an informellen oder formell organisierten Wettkampfspielen oder athletischen Ereignissen, die allein oder in einer Gruppe durchgeführt werden, beteiligen,…)</w:t>
            </w:r>
          </w:p>
        </w:tc>
        <w:tc>
          <w:tcPr>
            <w:tcW w:w="836" w:type="pct"/>
          </w:tcPr>
          <w:p w14:paraId="33E49A66" w14:textId="77777777" w:rsidR="00583791" w:rsidRPr="009D4378" w:rsidRDefault="00583791" w:rsidP="00EE2BB3">
            <w:pPr>
              <w:pStyle w:val="fachspezifischeAufzhlung"/>
              <w:numPr>
                <w:ilvl w:val="0"/>
                <w:numId w:val="3"/>
              </w:numPr>
              <w:ind w:left="190" w:hanging="142"/>
              <w:jc w:val="left"/>
              <w:rPr>
                <w:rFonts w:cs="Arial"/>
                <w:szCs w:val="20"/>
              </w:rPr>
            </w:pPr>
            <w:r w:rsidRPr="009D4378">
              <w:rPr>
                <w:rFonts w:cs="Arial"/>
                <w:szCs w:val="20"/>
              </w:rPr>
              <w:t>1.1 Wechsel in eine elementare Körperposition</w:t>
            </w:r>
          </w:p>
          <w:p w14:paraId="7B5BD379" w14:textId="77777777" w:rsidR="00583791" w:rsidRPr="009D4378" w:rsidRDefault="00583791" w:rsidP="00EE2BB3">
            <w:pPr>
              <w:pStyle w:val="fachspezifischeAufzhlung"/>
              <w:numPr>
                <w:ilvl w:val="0"/>
                <w:numId w:val="3"/>
              </w:numPr>
              <w:ind w:left="190" w:hanging="142"/>
              <w:jc w:val="left"/>
              <w:rPr>
                <w:rFonts w:cs="Arial"/>
                <w:szCs w:val="20"/>
              </w:rPr>
            </w:pPr>
            <w:r w:rsidRPr="009D4378">
              <w:rPr>
                <w:rFonts w:cs="Arial"/>
                <w:szCs w:val="20"/>
              </w:rPr>
              <w:t>1.2 Verbleib in einer Körperposition</w:t>
            </w:r>
          </w:p>
          <w:p w14:paraId="351C3671" w14:textId="77777777" w:rsidR="00583791" w:rsidRPr="009D4378" w:rsidRDefault="00583791" w:rsidP="00EE2BB3">
            <w:pPr>
              <w:pStyle w:val="fachspezifischeAufzhlung"/>
              <w:numPr>
                <w:ilvl w:val="0"/>
                <w:numId w:val="3"/>
              </w:numPr>
              <w:ind w:left="190" w:hanging="142"/>
              <w:jc w:val="left"/>
              <w:rPr>
                <w:rFonts w:cs="Arial"/>
                <w:szCs w:val="20"/>
              </w:rPr>
            </w:pPr>
            <w:r w:rsidRPr="009D4378">
              <w:rPr>
                <w:rFonts w:cs="Arial"/>
                <w:szCs w:val="20"/>
              </w:rPr>
              <w:t>1.3. Verlagern</w:t>
            </w:r>
          </w:p>
          <w:p w14:paraId="323B5FBF" w14:textId="77777777" w:rsidR="00583791" w:rsidRPr="009D4378" w:rsidRDefault="00583791" w:rsidP="00EE2BB3">
            <w:pPr>
              <w:pStyle w:val="fachspezifischeAufzhlung"/>
              <w:numPr>
                <w:ilvl w:val="0"/>
                <w:numId w:val="3"/>
              </w:numPr>
              <w:ind w:left="190" w:hanging="142"/>
              <w:jc w:val="left"/>
              <w:rPr>
                <w:rFonts w:cs="Arial"/>
                <w:szCs w:val="20"/>
              </w:rPr>
            </w:pPr>
            <w:r w:rsidRPr="009D4378">
              <w:rPr>
                <w:rFonts w:cs="Arial"/>
                <w:szCs w:val="20"/>
              </w:rPr>
              <w:t>1.4 Ergonomie</w:t>
            </w:r>
          </w:p>
          <w:p w14:paraId="6332FFFB" w14:textId="77777777" w:rsidR="00583791" w:rsidRPr="009D4378" w:rsidRDefault="00583791" w:rsidP="00EE2BB3">
            <w:pPr>
              <w:pStyle w:val="fachspezifischeAufzhlung"/>
              <w:numPr>
                <w:ilvl w:val="0"/>
                <w:numId w:val="3"/>
              </w:numPr>
              <w:ind w:left="190" w:hanging="142"/>
              <w:jc w:val="left"/>
              <w:rPr>
                <w:rFonts w:cs="Arial"/>
                <w:szCs w:val="20"/>
              </w:rPr>
            </w:pPr>
            <w:r w:rsidRPr="009D4378">
              <w:rPr>
                <w:rFonts w:cs="Arial"/>
                <w:szCs w:val="20"/>
              </w:rPr>
              <w:t>2.1 Anheben, Bewegen, Tragen von Gegenständen</w:t>
            </w:r>
          </w:p>
          <w:p w14:paraId="3FBDAF1E" w14:textId="77777777" w:rsidR="00583791" w:rsidRPr="009D4378" w:rsidRDefault="00583791" w:rsidP="00EE2BB3">
            <w:pPr>
              <w:pStyle w:val="fachspezifischeAufzhlung"/>
              <w:numPr>
                <w:ilvl w:val="0"/>
                <w:numId w:val="3"/>
              </w:numPr>
              <w:ind w:left="190" w:hanging="142"/>
              <w:jc w:val="left"/>
              <w:rPr>
                <w:rFonts w:cs="Arial"/>
                <w:szCs w:val="20"/>
              </w:rPr>
            </w:pPr>
            <w:r w:rsidRPr="009D4378">
              <w:rPr>
                <w:rFonts w:cs="Arial"/>
                <w:szCs w:val="20"/>
              </w:rPr>
              <w:t>2.2 Bewegen von Gegenständen mit den unteren Extremitäten</w:t>
            </w:r>
          </w:p>
          <w:p w14:paraId="737DE7DD" w14:textId="77777777" w:rsidR="00583791" w:rsidRPr="009D4378" w:rsidRDefault="00583791" w:rsidP="00EE2BB3">
            <w:pPr>
              <w:pStyle w:val="fachspezifischeAufzhlung"/>
              <w:numPr>
                <w:ilvl w:val="0"/>
                <w:numId w:val="3"/>
              </w:numPr>
              <w:ind w:left="190" w:hanging="142"/>
              <w:jc w:val="left"/>
              <w:rPr>
                <w:rFonts w:cs="Arial"/>
                <w:szCs w:val="20"/>
              </w:rPr>
            </w:pPr>
            <w:r w:rsidRPr="009D4378">
              <w:rPr>
                <w:rFonts w:cs="Arial"/>
                <w:szCs w:val="20"/>
              </w:rPr>
              <w:t>2.3 Feinmotorischer Handgebrauch (evtl. der Füße)</w:t>
            </w:r>
          </w:p>
          <w:p w14:paraId="29093598" w14:textId="77777777" w:rsidR="00583791" w:rsidRPr="009D4378" w:rsidRDefault="00583791" w:rsidP="00EE2BB3">
            <w:pPr>
              <w:pStyle w:val="fachspezifischeAufzhlung"/>
              <w:numPr>
                <w:ilvl w:val="0"/>
                <w:numId w:val="3"/>
              </w:numPr>
              <w:ind w:left="190" w:hanging="142"/>
              <w:jc w:val="left"/>
              <w:rPr>
                <w:rFonts w:cs="Arial"/>
                <w:szCs w:val="20"/>
              </w:rPr>
            </w:pPr>
            <w:r w:rsidRPr="009D4378">
              <w:rPr>
                <w:rFonts w:cs="Arial"/>
                <w:szCs w:val="20"/>
              </w:rPr>
              <w:t>2.4 Hand- und Armgebrauch</w:t>
            </w:r>
          </w:p>
          <w:p w14:paraId="1B85DB51" w14:textId="63C91FD9" w:rsidR="00583791" w:rsidRPr="009D4378" w:rsidRDefault="00583791" w:rsidP="00EE2BB3">
            <w:pPr>
              <w:pStyle w:val="fachspezifischeAufzhlung"/>
              <w:numPr>
                <w:ilvl w:val="0"/>
                <w:numId w:val="3"/>
              </w:numPr>
              <w:ind w:left="190" w:hanging="142"/>
              <w:jc w:val="left"/>
              <w:rPr>
                <w:rFonts w:cs="Arial"/>
                <w:szCs w:val="20"/>
              </w:rPr>
            </w:pPr>
            <w:r w:rsidRPr="009D4378">
              <w:rPr>
                <w:rFonts w:cs="Arial"/>
                <w:szCs w:val="20"/>
              </w:rPr>
              <w:t xml:space="preserve">2.5 </w:t>
            </w:r>
            <w:r w:rsidR="000375E1" w:rsidRPr="009D4378">
              <w:rPr>
                <w:rFonts w:cs="Arial"/>
                <w:szCs w:val="20"/>
              </w:rPr>
              <w:t>Fei</w:t>
            </w:r>
            <w:r w:rsidR="00C213EB">
              <w:rPr>
                <w:rFonts w:cs="Arial"/>
                <w:szCs w:val="20"/>
              </w:rPr>
              <w:t>n</w:t>
            </w:r>
            <w:r w:rsidR="000375E1" w:rsidRPr="009D4378">
              <w:rPr>
                <w:rFonts w:cs="Arial"/>
                <w:szCs w:val="20"/>
              </w:rPr>
              <w:t>motorischer Gebrauch der Füße</w:t>
            </w:r>
          </w:p>
          <w:p w14:paraId="0CABBA44" w14:textId="1C053C12" w:rsidR="000375E1" w:rsidRPr="009D4378" w:rsidRDefault="00276F49" w:rsidP="00EE2BB3">
            <w:pPr>
              <w:pStyle w:val="fachspezifischeAufzhlung"/>
              <w:numPr>
                <w:ilvl w:val="0"/>
                <w:numId w:val="3"/>
              </w:numPr>
              <w:ind w:left="190" w:hanging="142"/>
              <w:jc w:val="left"/>
              <w:rPr>
                <w:rFonts w:cs="Arial"/>
                <w:szCs w:val="20"/>
              </w:rPr>
            </w:pPr>
            <w:r>
              <w:rPr>
                <w:rFonts w:cs="Arial"/>
                <w:szCs w:val="20"/>
              </w:rPr>
              <w:t>3.2</w:t>
            </w:r>
            <w:r w:rsidR="000375E1" w:rsidRPr="009D4378">
              <w:rPr>
                <w:rFonts w:cs="Arial"/>
                <w:szCs w:val="20"/>
              </w:rPr>
              <w:t xml:space="preserve"> Gehen</w:t>
            </w:r>
          </w:p>
          <w:p w14:paraId="379F7672" w14:textId="77BEE5DF" w:rsidR="000375E1" w:rsidRPr="009D4378" w:rsidRDefault="00276F49" w:rsidP="00EE2BB3">
            <w:pPr>
              <w:pStyle w:val="fachspezifischeAufzhlung"/>
              <w:numPr>
                <w:ilvl w:val="0"/>
                <w:numId w:val="3"/>
              </w:numPr>
              <w:ind w:left="190" w:hanging="142"/>
              <w:jc w:val="left"/>
              <w:rPr>
                <w:rFonts w:cs="Arial"/>
                <w:szCs w:val="20"/>
              </w:rPr>
            </w:pPr>
            <w:r>
              <w:rPr>
                <w:rFonts w:cs="Arial"/>
                <w:szCs w:val="20"/>
              </w:rPr>
              <w:t>3.1</w:t>
            </w:r>
            <w:r w:rsidR="000375E1" w:rsidRPr="009D4378">
              <w:rPr>
                <w:rFonts w:cs="Arial"/>
                <w:szCs w:val="20"/>
              </w:rPr>
              <w:t xml:space="preserve"> Fortbewegen auf andere Weise</w:t>
            </w:r>
          </w:p>
        </w:tc>
        <w:tc>
          <w:tcPr>
            <w:tcW w:w="858" w:type="pct"/>
            <w:gridSpan w:val="3"/>
          </w:tcPr>
          <w:p w14:paraId="65CC5560" w14:textId="211D60E4" w:rsidR="00F60B3A" w:rsidRPr="00E72270" w:rsidRDefault="00F60B3A" w:rsidP="00EE2BB3">
            <w:pPr>
              <w:numPr>
                <w:ilvl w:val="0"/>
                <w:numId w:val="3"/>
              </w:numPr>
              <w:spacing w:after="0" w:line="240" w:lineRule="auto"/>
              <w:ind w:left="190" w:hanging="142"/>
              <w:rPr>
                <w:rFonts w:ascii="Arial" w:hAnsi="Arial" w:cs="Arial"/>
                <w:sz w:val="20"/>
                <w:szCs w:val="20"/>
              </w:rPr>
            </w:pPr>
            <w:r>
              <w:rPr>
                <w:rFonts w:ascii="Arial" w:hAnsi="Arial" w:cs="Arial"/>
                <w:sz w:val="20"/>
                <w:szCs w:val="20"/>
              </w:rPr>
              <w:t>3.2 Körperbewusstsein</w:t>
            </w:r>
          </w:p>
          <w:p w14:paraId="167EE39D" w14:textId="2669C17A" w:rsidR="00F60B3A" w:rsidRDefault="00D32090" w:rsidP="00EE2BB3">
            <w:pPr>
              <w:numPr>
                <w:ilvl w:val="0"/>
                <w:numId w:val="3"/>
              </w:numPr>
              <w:spacing w:after="0" w:line="240" w:lineRule="auto"/>
              <w:ind w:left="190" w:hanging="142"/>
              <w:rPr>
                <w:rFonts w:ascii="Arial" w:hAnsi="Arial" w:cs="Arial"/>
                <w:sz w:val="20"/>
                <w:szCs w:val="20"/>
              </w:rPr>
            </w:pPr>
            <w:r>
              <w:rPr>
                <w:rFonts w:ascii="Arial" w:hAnsi="Arial" w:cs="Arial"/>
                <w:sz w:val="20"/>
                <w:szCs w:val="20"/>
              </w:rPr>
              <w:t>7</w:t>
            </w:r>
            <w:r w:rsidR="00F60B3A">
              <w:rPr>
                <w:rFonts w:ascii="Arial" w:hAnsi="Arial" w:cs="Arial"/>
                <w:sz w:val="20"/>
                <w:szCs w:val="20"/>
              </w:rPr>
              <w:t>.3. Figur-Grund-Wahrnehmung</w:t>
            </w:r>
          </w:p>
          <w:p w14:paraId="4230198C" w14:textId="6A667151" w:rsidR="00F60B3A" w:rsidRPr="00F60B3A" w:rsidRDefault="00F60B3A" w:rsidP="00EE2BB3">
            <w:pPr>
              <w:numPr>
                <w:ilvl w:val="0"/>
                <w:numId w:val="3"/>
              </w:numPr>
              <w:spacing w:after="0" w:line="240" w:lineRule="auto"/>
              <w:ind w:left="190" w:hanging="142"/>
              <w:rPr>
                <w:rFonts w:ascii="Arial" w:hAnsi="Arial" w:cs="Arial"/>
                <w:sz w:val="20"/>
                <w:szCs w:val="20"/>
              </w:rPr>
            </w:pPr>
            <w:r>
              <w:rPr>
                <w:rFonts w:ascii="Arial" w:hAnsi="Arial" w:cs="Arial"/>
                <w:sz w:val="20"/>
                <w:szCs w:val="20"/>
              </w:rPr>
              <w:t>7.4 auditive Diskrimination</w:t>
            </w:r>
          </w:p>
          <w:p w14:paraId="41676B1D" w14:textId="77777777" w:rsidR="005743A3" w:rsidRDefault="00F60B3A" w:rsidP="00EE2BB3">
            <w:pPr>
              <w:pStyle w:val="fachspezifischeAufzhlung"/>
              <w:numPr>
                <w:ilvl w:val="0"/>
                <w:numId w:val="3"/>
              </w:numPr>
              <w:ind w:left="190" w:hanging="142"/>
              <w:jc w:val="left"/>
              <w:rPr>
                <w:rFonts w:cs="Arial"/>
                <w:szCs w:val="20"/>
              </w:rPr>
            </w:pPr>
            <w:r>
              <w:rPr>
                <w:rFonts w:cs="Arial"/>
                <w:szCs w:val="20"/>
              </w:rPr>
              <w:t>erkennt bewegte und unbewegte Gegenstände auf unterschiedlich stark kontrastierenden Hintergründen (8.2)</w:t>
            </w:r>
          </w:p>
          <w:p w14:paraId="0FB4E142" w14:textId="77777777" w:rsidR="00F60B3A" w:rsidRDefault="00F60B3A" w:rsidP="00EE2BB3">
            <w:pPr>
              <w:pStyle w:val="fachspezifischeAufzhlung"/>
              <w:numPr>
                <w:ilvl w:val="0"/>
                <w:numId w:val="3"/>
              </w:numPr>
              <w:ind w:left="190" w:hanging="142"/>
              <w:jc w:val="left"/>
              <w:rPr>
                <w:rFonts w:cs="Arial"/>
                <w:szCs w:val="20"/>
              </w:rPr>
            </w:pPr>
            <w:r>
              <w:rPr>
                <w:rFonts w:cs="Arial"/>
                <w:szCs w:val="20"/>
              </w:rPr>
              <w:t>koordiniert das Greifen eines Gegenstandes (8.3)</w:t>
            </w:r>
          </w:p>
          <w:p w14:paraId="6CD32CAF" w14:textId="77777777" w:rsidR="00F60B3A" w:rsidRDefault="00F60B3A" w:rsidP="00EE2BB3">
            <w:pPr>
              <w:pStyle w:val="fachspezifischeAufzhlung"/>
              <w:numPr>
                <w:ilvl w:val="0"/>
                <w:numId w:val="3"/>
              </w:numPr>
              <w:ind w:left="190" w:hanging="142"/>
              <w:jc w:val="left"/>
              <w:rPr>
                <w:rFonts w:cs="Arial"/>
                <w:szCs w:val="20"/>
              </w:rPr>
            </w:pPr>
            <w:r>
              <w:rPr>
                <w:rFonts w:cs="Arial"/>
                <w:szCs w:val="20"/>
              </w:rPr>
              <w:t>8.3 Auge-Fuß-Koordination</w:t>
            </w:r>
          </w:p>
          <w:p w14:paraId="3D895EDA" w14:textId="77777777" w:rsidR="00F60B3A" w:rsidRDefault="00F60B3A" w:rsidP="00EE2BB3">
            <w:pPr>
              <w:pStyle w:val="fachspezifischeAufzhlung"/>
              <w:numPr>
                <w:ilvl w:val="0"/>
                <w:numId w:val="3"/>
              </w:numPr>
              <w:ind w:left="190" w:hanging="142"/>
              <w:jc w:val="left"/>
              <w:rPr>
                <w:rFonts w:cs="Arial"/>
                <w:szCs w:val="20"/>
              </w:rPr>
            </w:pPr>
            <w:r>
              <w:rPr>
                <w:rFonts w:cs="Arial"/>
                <w:szCs w:val="20"/>
              </w:rPr>
              <w:t>8.3 Auge-Körper-Koordination</w:t>
            </w:r>
          </w:p>
          <w:p w14:paraId="5E873130" w14:textId="6CA1E856" w:rsidR="00F60B3A" w:rsidRPr="009D4378" w:rsidRDefault="00C213EB" w:rsidP="00EE2BB3">
            <w:pPr>
              <w:pStyle w:val="fachspezifischeAufzhlung"/>
              <w:numPr>
                <w:ilvl w:val="0"/>
                <w:numId w:val="3"/>
              </w:numPr>
              <w:ind w:left="190" w:hanging="142"/>
              <w:jc w:val="left"/>
              <w:rPr>
                <w:rFonts w:cs="Arial"/>
                <w:szCs w:val="20"/>
              </w:rPr>
            </w:pPr>
            <w:r>
              <w:rPr>
                <w:rFonts w:cs="Arial"/>
                <w:szCs w:val="20"/>
              </w:rPr>
              <w:t>nimmt die Tiefe zwischen zwei Objekten wahr (8.6)</w:t>
            </w:r>
          </w:p>
        </w:tc>
        <w:tc>
          <w:tcPr>
            <w:tcW w:w="809" w:type="pct"/>
          </w:tcPr>
          <w:p w14:paraId="0376D6A2" w14:textId="46A6AE49" w:rsidR="005743A3" w:rsidRPr="009D4378" w:rsidRDefault="002A44D6" w:rsidP="00EE2BB3">
            <w:pPr>
              <w:numPr>
                <w:ilvl w:val="0"/>
                <w:numId w:val="3"/>
              </w:numPr>
              <w:spacing w:after="0" w:line="240" w:lineRule="auto"/>
              <w:ind w:left="190" w:hanging="142"/>
              <w:rPr>
                <w:rFonts w:ascii="Arial" w:hAnsi="Arial" w:cs="Arial"/>
                <w:sz w:val="20"/>
                <w:szCs w:val="20"/>
              </w:rPr>
            </w:pPr>
            <w:r>
              <w:rPr>
                <w:rFonts w:ascii="Arial" w:hAnsi="Arial" w:cs="Arial"/>
                <w:sz w:val="20"/>
                <w:szCs w:val="20"/>
              </w:rPr>
              <w:t xml:space="preserve">1.5 </w:t>
            </w:r>
            <w:r w:rsidR="005743A3" w:rsidRPr="009D4378">
              <w:rPr>
                <w:rFonts w:ascii="Arial" w:hAnsi="Arial" w:cs="Arial"/>
                <w:sz w:val="20"/>
                <w:szCs w:val="20"/>
              </w:rPr>
              <w:t>Entdecken neuer Handlungsschemata</w:t>
            </w:r>
          </w:p>
          <w:p w14:paraId="6F35EACB" w14:textId="77777777" w:rsidR="00B25D6A" w:rsidRPr="00B25D6A" w:rsidRDefault="00B25D6A" w:rsidP="00EE2BB3">
            <w:pPr>
              <w:numPr>
                <w:ilvl w:val="0"/>
                <w:numId w:val="3"/>
              </w:numPr>
              <w:spacing w:after="0" w:line="240" w:lineRule="auto"/>
              <w:ind w:left="190" w:hanging="142"/>
              <w:rPr>
                <w:rFonts w:ascii="Arial" w:hAnsi="Arial" w:cs="Arial"/>
                <w:sz w:val="20"/>
                <w:szCs w:val="20"/>
              </w:rPr>
            </w:pPr>
            <w:r w:rsidRPr="00B25D6A">
              <w:rPr>
                <w:rFonts w:ascii="Arial" w:hAnsi="Arial" w:cs="Arial"/>
                <w:sz w:val="20"/>
                <w:szCs w:val="20"/>
              </w:rPr>
              <w:t xml:space="preserve">wendet motorische Fertigkeiten in entsprechenden </w:t>
            </w:r>
          </w:p>
          <w:p w14:paraId="62D1EB25" w14:textId="2A9E2490" w:rsidR="002A44D6" w:rsidRDefault="00B25D6A" w:rsidP="00EE2BB3">
            <w:pPr>
              <w:spacing w:after="0" w:line="240" w:lineRule="auto"/>
              <w:ind w:left="190"/>
              <w:rPr>
                <w:rFonts w:ascii="Arial" w:hAnsi="Arial" w:cs="Arial"/>
                <w:sz w:val="20"/>
                <w:szCs w:val="20"/>
              </w:rPr>
            </w:pPr>
            <w:r w:rsidRPr="00B25D6A">
              <w:rPr>
                <w:rFonts w:ascii="Arial" w:hAnsi="Arial" w:cs="Arial"/>
                <w:sz w:val="20"/>
                <w:szCs w:val="20"/>
              </w:rPr>
              <w:t>Sinnzusammenhängen selbstständig an</w:t>
            </w:r>
            <w:r>
              <w:rPr>
                <w:rFonts w:ascii="Arial" w:hAnsi="Arial" w:cs="Arial"/>
                <w:sz w:val="20"/>
                <w:szCs w:val="20"/>
              </w:rPr>
              <w:t xml:space="preserve"> (</w:t>
            </w:r>
            <w:r w:rsidR="002A44D6">
              <w:rPr>
                <w:rFonts w:ascii="Arial" w:hAnsi="Arial" w:cs="Arial"/>
                <w:sz w:val="20"/>
                <w:szCs w:val="20"/>
              </w:rPr>
              <w:t>2</w:t>
            </w:r>
            <w:r>
              <w:rPr>
                <w:rFonts w:ascii="Arial" w:hAnsi="Arial" w:cs="Arial"/>
                <w:sz w:val="20"/>
                <w:szCs w:val="20"/>
              </w:rPr>
              <w:t>.3)</w:t>
            </w:r>
            <w:r w:rsidR="002A44D6">
              <w:rPr>
                <w:rFonts w:ascii="Arial" w:hAnsi="Arial" w:cs="Arial"/>
                <w:sz w:val="20"/>
                <w:szCs w:val="20"/>
              </w:rPr>
              <w:t xml:space="preserve"> </w:t>
            </w:r>
          </w:p>
          <w:p w14:paraId="0114B050" w14:textId="721D05F8" w:rsidR="005743A3" w:rsidRDefault="009052C7" w:rsidP="00EE2BB3">
            <w:pPr>
              <w:numPr>
                <w:ilvl w:val="0"/>
                <w:numId w:val="3"/>
              </w:numPr>
              <w:spacing w:after="0" w:line="240" w:lineRule="auto"/>
              <w:ind w:left="190" w:hanging="142"/>
              <w:rPr>
                <w:rFonts w:ascii="Arial" w:hAnsi="Arial" w:cs="Arial"/>
                <w:sz w:val="20"/>
                <w:szCs w:val="20"/>
              </w:rPr>
            </w:pPr>
            <w:r w:rsidRPr="009052C7">
              <w:rPr>
                <w:rFonts w:ascii="Arial" w:hAnsi="Arial" w:cs="Arial"/>
                <w:sz w:val="20"/>
                <w:szCs w:val="20"/>
              </w:rPr>
              <w:t>setzt sich erreichbare Ziele</w:t>
            </w:r>
            <w:r>
              <w:rPr>
                <w:rFonts w:ascii="Arial" w:hAnsi="Arial" w:cs="Arial"/>
                <w:sz w:val="20"/>
                <w:szCs w:val="20"/>
              </w:rPr>
              <w:t xml:space="preserve"> (4.2)</w:t>
            </w:r>
          </w:p>
          <w:p w14:paraId="5E7AE783" w14:textId="447F1FC2" w:rsidR="009052C7" w:rsidRDefault="009052C7" w:rsidP="00EE2BB3">
            <w:pPr>
              <w:numPr>
                <w:ilvl w:val="0"/>
                <w:numId w:val="3"/>
              </w:numPr>
              <w:spacing w:after="0" w:line="240" w:lineRule="auto"/>
              <w:ind w:left="190" w:hanging="142"/>
              <w:rPr>
                <w:rFonts w:ascii="Arial" w:hAnsi="Arial" w:cs="Arial"/>
                <w:sz w:val="20"/>
                <w:szCs w:val="20"/>
              </w:rPr>
            </w:pPr>
            <w:r w:rsidRPr="009052C7">
              <w:rPr>
                <w:rFonts w:ascii="Arial" w:hAnsi="Arial" w:cs="Arial"/>
                <w:sz w:val="20"/>
                <w:szCs w:val="20"/>
              </w:rPr>
              <w:t>bringt zum Ausdruck, dass sie/er sich eines konkreten Ziels bewusst ist</w:t>
            </w:r>
            <w:r>
              <w:rPr>
                <w:rFonts w:ascii="Arial" w:hAnsi="Arial" w:cs="Arial"/>
                <w:sz w:val="20"/>
                <w:szCs w:val="20"/>
              </w:rPr>
              <w:t xml:space="preserve"> (4.2)</w:t>
            </w:r>
          </w:p>
          <w:p w14:paraId="5BF22A4B" w14:textId="5F32DA77" w:rsidR="009052C7" w:rsidRDefault="009052C7" w:rsidP="00EE2BB3">
            <w:pPr>
              <w:numPr>
                <w:ilvl w:val="0"/>
                <w:numId w:val="3"/>
              </w:numPr>
              <w:spacing w:after="0" w:line="240" w:lineRule="auto"/>
              <w:ind w:left="190" w:hanging="142"/>
              <w:rPr>
                <w:rFonts w:ascii="Arial" w:hAnsi="Arial" w:cs="Arial"/>
                <w:sz w:val="20"/>
                <w:szCs w:val="20"/>
              </w:rPr>
            </w:pPr>
            <w:r w:rsidRPr="009052C7">
              <w:rPr>
                <w:rFonts w:ascii="Arial" w:hAnsi="Arial" w:cs="Arial"/>
                <w:sz w:val="20"/>
                <w:szCs w:val="20"/>
              </w:rPr>
              <w:t>erfolgt kurzfristige Ziele</w:t>
            </w:r>
            <w:r>
              <w:rPr>
                <w:rFonts w:ascii="Arial" w:hAnsi="Arial" w:cs="Arial"/>
                <w:sz w:val="20"/>
                <w:szCs w:val="20"/>
              </w:rPr>
              <w:t xml:space="preserve"> (4.2)</w:t>
            </w:r>
          </w:p>
          <w:p w14:paraId="3CF3FC92" w14:textId="1B047ADF" w:rsidR="009052C7" w:rsidRPr="009D4378" w:rsidRDefault="009052C7" w:rsidP="00EE2BB3">
            <w:pPr>
              <w:numPr>
                <w:ilvl w:val="0"/>
                <w:numId w:val="3"/>
              </w:numPr>
              <w:spacing w:after="0" w:line="240" w:lineRule="auto"/>
              <w:ind w:left="190" w:hanging="142"/>
              <w:rPr>
                <w:rFonts w:ascii="Arial" w:hAnsi="Arial" w:cs="Arial"/>
                <w:sz w:val="20"/>
                <w:szCs w:val="20"/>
              </w:rPr>
            </w:pPr>
            <w:r w:rsidRPr="009052C7">
              <w:rPr>
                <w:rFonts w:ascii="Arial" w:hAnsi="Arial" w:cs="Arial"/>
                <w:sz w:val="20"/>
                <w:szCs w:val="20"/>
              </w:rPr>
              <w:t>verfolgt in der Gruppe ein gemeinsames Ziel</w:t>
            </w:r>
            <w:r>
              <w:rPr>
                <w:rFonts w:ascii="Arial" w:hAnsi="Arial" w:cs="Arial"/>
                <w:sz w:val="20"/>
                <w:szCs w:val="20"/>
              </w:rPr>
              <w:t xml:space="preserve"> (4.2)</w:t>
            </w:r>
          </w:p>
          <w:p w14:paraId="11BCAE07" w14:textId="15EA888B" w:rsidR="005743A3" w:rsidRPr="009D4378" w:rsidRDefault="005743A3" w:rsidP="00EE2BB3">
            <w:pPr>
              <w:spacing w:after="0" w:line="240" w:lineRule="auto"/>
              <w:ind w:left="190"/>
              <w:rPr>
                <w:rFonts w:ascii="Arial" w:hAnsi="Arial" w:cs="Arial"/>
                <w:sz w:val="20"/>
                <w:szCs w:val="20"/>
              </w:rPr>
            </w:pPr>
          </w:p>
        </w:tc>
        <w:tc>
          <w:tcPr>
            <w:tcW w:w="859" w:type="pct"/>
          </w:tcPr>
          <w:p w14:paraId="0E6D0888" w14:textId="77777777" w:rsidR="005743A3" w:rsidRPr="009D4378" w:rsidRDefault="005743A3" w:rsidP="00EE2BB3">
            <w:pPr>
              <w:pStyle w:val="fachspezifischeAufzhlung"/>
              <w:numPr>
                <w:ilvl w:val="0"/>
                <w:numId w:val="3"/>
              </w:numPr>
              <w:ind w:left="190" w:hanging="142"/>
              <w:jc w:val="left"/>
              <w:rPr>
                <w:rFonts w:cs="Arial"/>
                <w:szCs w:val="20"/>
              </w:rPr>
            </w:pPr>
            <w:r w:rsidRPr="009D4378">
              <w:rPr>
                <w:rFonts w:cs="Arial"/>
                <w:szCs w:val="20"/>
              </w:rPr>
              <w:t>zeigt Frustrationstoleranz (5.8)</w:t>
            </w:r>
          </w:p>
          <w:p w14:paraId="07ECFB0D" w14:textId="77777777" w:rsidR="005743A3" w:rsidRPr="009D4378" w:rsidRDefault="005743A3" w:rsidP="00EE2BB3">
            <w:pPr>
              <w:pStyle w:val="fachspezifischeAufzhlung"/>
              <w:numPr>
                <w:ilvl w:val="0"/>
                <w:numId w:val="3"/>
              </w:numPr>
              <w:ind w:left="190" w:hanging="142"/>
              <w:jc w:val="left"/>
              <w:rPr>
                <w:rFonts w:cs="Arial"/>
                <w:szCs w:val="20"/>
              </w:rPr>
            </w:pPr>
            <w:r w:rsidRPr="009D4378">
              <w:rPr>
                <w:rFonts w:cs="Arial"/>
                <w:szCs w:val="20"/>
              </w:rPr>
              <w:t>hält Regeln für das Zusammenleben ein (5.9)</w:t>
            </w:r>
          </w:p>
          <w:p w14:paraId="2967CEF2" w14:textId="77777777" w:rsidR="005743A3" w:rsidRPr="009D4378" w:rsidRDefault="005743A3" w:rsidP="00EE2BB3">
            <w:pPr>
              <w:pStyle w:val="fachspezifischeAufzhlung"/>
              <w:numPr>
                <w:ilvl w:val="0"/>
                <w:numId w:val="3"/>
              </w:numPr>
              <w:ind w:left="190" w:hanging="142"/>
              <w:jc w:val="left"/>
              <w:rPr>
                <w:rFonts w:cs="Arial"/>
                <w:szCs w:val="20"/>
              </w:rPr>
            </w:pPr>
            <w:r w:rsidRPr="009D4378">
              <w:rPr>
                <w:rFonts w:cs="Arial"/>
                <w:szCs w:val="20"/>
              </w:rPr>
              <w:t>geht mit Konflikten gemäß sozialer Regeln um (5.9)</w:t>
            </w:r>
          </w:p>
          <w:p w14:paraId="0E7AD200" w14:textId="77777777" w:rsidR="005743A3" w:rsidRPr="009D4378" w:rsidRDefault="005743A3" w:rsidP="00EE2BB3">
            <w:pPr>
              <w:pStyle w:val="fachspezifischeAufzhlung"/>
              <w:numPr>
                <w:ilvl w:val="0"/>
                <w:numId w:val="3"/>
              </w:numPr>
              <w:ind w:left="190" w:hanging="142"/>
              <w:jc w:val="left"/>
              <w:rPr>
                <w:rFonts w:cs="Arial"/>
                <w:szCs w:val="20"/>
              </w:rPr>
            </w:pPr>
            <w:r w:rsidRPr="009D4378">
              <w:rPr>
                <w:rFonts w:cs="Arial"/>
                <w:szCs w:val="20"/>
              </w:rPr>
              <w:t>6.1 Erleben von Gemeinschaft</w:t>
            </w:r>
          </w:p>
          <w:p w14:paraId="18D70F0D" w14:textId="77777777" w:rsidR="005743A3" w:rsidRPr="009D4378" w:rsidRDefault="005743A3" w:rsidP="00EE2BB3">
            <w:pPr>
              <w:pStyle w:val="fachspezifischeAufzhlung"/>
              <w:numPr>
                <w:ilvl w:val="0"/>
                <w:numId w:val="3"/>
              </w:numPr>
              <w:ind w:left="190" w:hanging="142"/>
              <w:jc w:val="left"/>
              <w:rPr>
                <w:rFonts w:cs="Arial"/>
                <w:szCs w:val="20"/>
              </w:rPr>
            </w:pPr>
            <w:r w:rsidRPr="009D4378">
              <w:rPr>
                <w:rFonts w:cs="Arial"/>
                <w:szCs w:val="20"/>
              </w:rPr>
              <w:t>6.2 Gestalten von Freizeit</w:t>
            </w:r>
          </w:p>
        </w:tc>
        <w:tc>
          <w:tcPr>
            <w:tcW w:w="860" w:type="pct"/>
          </w:tcPr>
          <w:p w14:paraId="0D6914AB" w14:textId="77777777" w:rsidR="005743A3" w:rsidRPr="009D4378" w:rsidRDefault="005743A3" w:rsidP="00EE2BB3">
            <w:pPr>
              <w:pStyle w:val="fachspezifischeAufzhlung"/>
              <w:numPr>
                <w:ilvl w:val="0"/>
                <w:numId w:val="3"/>
              </w:numPr>
              <w:ind w:left="190" w:hanging="142"/>
              <w:jc w:val="left"/>
              <w:rPr>
                <w:rFonts w:cs="Arial"/>
                <w:szCs w:val="20"/>
              </w:rPr>
            </w:pPr>
            <w:r w:rsidRPr="009D4378">
              <w:rPr>
                <w:rFonts w:cs="Arial"/>
                <w:szCs w:val="20"/>
              </w:rPr>
              <w:t>trifft Aussagen über Tätigkeiten und Erlebnisse (2.4)</w:t>
            </w:r>
          </w:p>
          <w:p w14:paraId="134AA307" w14:textId="77777777" w:rsidR="005743A3" w:rsidRPr="009D4378" w:rsidRDefault="005743A3" w:rsidP="00EE2BB3">
            <w:pPr>
              <w:pStyle w:val="fachspezifischeAufzhlung"/>
              <w:numPr>
                <w:ilvl w:val="0"/>
                <w:numId w:val="3"/>
              </w:numPr>
              <w:ind w:left="190" w:hanging="142"/>
              <w:jc w:val="left"/>
              <w:rPr>
                <w:rFonts w:cs="Arial"/>
                <w:szCs w:val="20"/>
              </w:rPr>
            </w:pPr>
            <w:r w:rsidRPr="009D4378">
              <w:rPr>
                <w:rFonts w:cs="Arial"/>
                <w:szCs w:val="20"/>
              </w:rPr>
              <w:t>reagiert folgerichtig auf einfache gesprochene Mitteilungen (1-2 Worte: u.a. „gib mir“, „nein“, „komm her“) mit Handlungen oder Worten (3.2)</w:t>
            </w:r>
          </w:p>
          <w:p w14:paraId="315CF688" w14:textId="77777777" w:rsidR="005743A3" w:rsidRPr="009D4378" w:rsidRDefault="005743A3" w:rsidP="00EE2BB3">
            <w:pPr>
              <w:pStyle w:val="fachspezifischeAufzhlung"/>
              <w:numPr>
                <w:ilvl w:val="0"/>
                <w:numId w:val="3"/>
              </w:numPr>
              <w:ind w:left="190" w:hanging="142"/>
              <w:jc w:val="left"/>
              <w:rPr>
                <w:rFonts w:cs="Arial"/>
                <w:szCs w:val="20"/>
              </w:rPr>
            </w:pPr>
            <w:r w:rsidRPr="009D4378">
              <w:rPr>
                <w:rFonts w:cs="Arial"/>
                <w:szCs w:val="20"/>
              </w:rPr>
              <w:t>reagiert folgerichtig auf komplexe gesprochene Mitteilungen (u.a. ganze Sätze, Fragen, Anweisungen) mit Handlungen oder Worten (3.2)</w:t>
            </w:r>
          </w:p>
          <w:p w14:paraId="566A9D54" w14:textId="77777777" w:rsidR="005743A3" w:rsidRPr="009D4378" w:rsidRDefault="005743A3" w:rsidP="00EE2BB3">
            <w:pPr>
              <w:pStyle w:val="fachspezifischeAufzhlung"/>
              <w:numPr>
                <w:ilvl w:val="0"/>
                <w:numId w:val="3"/>
              </w:numPr>
              <w:ind w:left="190" w:hanging="142"/>
              <w:jc w:val="left"/>
              <w:rPr>
                <w:rFonts w:cs="Arial"/>
                <w:szCs w:val="20"/>
              </w:rPr>
            </w:pPr>
            <w:r w:rsidRPr="009D4378">
              <w:rPr>
                <w:rFonts w:cs="Arial"/>
                <w:szCs w:val="20"/>
              </w:rPr>
              <w:t>reagiert folgerichtig auf Positionsbeschreibungen von Gegenständen und Personen im Raum (3.2)</w:t>
            </w:r>
          </w:p>
          <w:p w14:paraId="53228082" w14:textId="77777777" w:rsidR="005743A3" w:rsidRPr="009D4378" w:rsidRDefault="005743A3" w:rsidP="00EE2BB3">
            <w:pPr>
              <w:pStyle w:val="fachspezifischeAufzhlung"/>
              <w:numPr>
                <w:ilvl w:val="0"/>
                <w:numId w:val="3"/>
              </w:numPr>
              <w:ind w:left="190" w:hanging="142"/>
              <w:jc w:val="left"/>
              <w:rPr>
                <w:rFonts w:cs="Arial"/>
                <w:szCs w:val="20"/>
              </w:rPr>
            </w:pPr>
            <w:r w:rsidRPr="009D4378">
              <w:rPr>
                <w:rFonts w:cs="Arial"/>
                <w:szCs w:val="20"/>
              </w:rPr>
              <w:t>reagiert folgerichtig auf verwendete Orts- und Raumbezeichnungen (3.2)</w:t>
            </w:r>
          </w:p>
          <w:p w14:paraId="6DA8ED6A" w14:textId="77777777" w:rsidR="005743A3" w:rsidRPr="009D4378" w:rsidRDefault="005743A3" w:rsidP="00EE2BB3">
            <w:pPr>
              <w:pStyle w:val="fachspezifischeAufzhlung"/>
              <w:numPr>
                <w:ilvl w:val="0"/>
                <w:numId w:val="3"/>
              </w:numPr>
              <w:ind w:left="190" w:hanging="142"/>
              <w:jc w:val="left"/>
              <w:rPr>
                <w:rFonts w:cs="Arial"/>
                <w:szCs w:val="20"/>
              </w:rPr>
            </w:pPr>
            <w:r w:rsidRPr="009D4378">
              <w:rPr>
                <w:rFonts w:cs="Arial"/>
                <w:szCs w:val="20"/>
              </w:rPr>
              <w:t>reagiert folgerichtig auf verwendete Begriffe der zeitlichen Orientierung (3.2)</w:t>
            </w:r>
          </w:p>
          <w:p w14:paraId="04A8F4D2" w14:textId="77777777" w:rsidR="005743A3" w:rsidRPr="009D4378" w:rsidRDefault="005743A3" w:rsidP="00EE2BB3">
            <w:pPr>
              <w:pStyle w:val="fachspezifischeAufzhlung"/>
              <w:numPr>
                <w:ilvl w:val="0"/>
                <w:numId w:val="3"/>
              </w:numPr>
              <w:ind w:left="190" w:hanging="142"/>
              <w:jc w:val="left"/>
              <w:rPr>
                <w:rFonts w:cs="Arial"/>
                <w:szCs w:val="20"/>
              </w:rPr>
            </w:pPr>
            <w:r w:rsidRPr="009D4378">
              <w:rPr>
                <w:rFonts w:cs="Arial"/>
                <w:szCs w:val="20"/>
              </w:rPr>
              <w:t>4.4 Kommunikationskontexte</w:t>
            </w:r>
          </w:p>
        </w:tc>
      </w:tr>
    </w:tbl>
    <w:p w14:paraId="6C5CC7D2" w14:textId="77777777" w:rsidR="00AF523B" w:rsidRDefault="00AF523B">
      <w:r>
        <w:br w:type="page"/>
      </w:r>
    </w:p>
    <w:tbl>
      <w:tblPr>
        <w:tblStyle w:val="Tabellenraster"/>
        <w:tblpPr w:leftFromText="141" w:rightFromText="141" w:vertAnchor="text" w:tblpY="1"/>
        <w:tblOverlap w:val="never"/>
        <w:tblW w:w="4915" w:type="pct"/>
        <w:tblLayout w:type="fixed"/>
        <w:tblLook w:val="04A0" w:firstRow="1" w:lastRow="0" w:firstColumn="1" w:lastColumn="0" w:noHBand="0" w:noVBand="1"/>
      </w:tblPr>
      <w:tblGrid>
        <w:gridCol w:w="2183"/>
        <w:gridCol w:w="2347"/>
        <w:gridCol w:w="2409"/>
        <w:gridCol w:w="2271"/>
        <w:gridCol w:w="2411"/>
        <w:gridCol w:w="2409"/>
        <w:gridCol w:w="6"/>
      </w:tblGrid>
      <w:tr w:rsidR="005743A3" w:rsidRPr="009D4378" w14:paraId="7C8B460D" w14:textId="77777777" w:rsidTr="00AF523B">
        <w:trPr>
          <w:trHeight w:val="420"/>
        </w:trPr>
        <w:tc>
          <w:tcPr>
            <w:tcW w:w="778" w:type="pct"/>
          </w:tcPr>
          <w:p w14:paraId="79D65EB3" w14:textId="7F6F4FFE" w:rsidR="005743A3" w:rsidRPr="009D4378" w:rsidRDefault="005743A3" w:rsidP="00EE2BB3">
            <w:pPr>
              <w:spacing w:line="240" w:lineRule="auto"/>
              <w:rPr>
                <w:rFonts w:ascii="Arial" w:hAnsi="Arial" w:cs="Arial"/>
                <w:b/>
                <w:sz w:val="20"/>
                <w:szCs w:val="20"/>
              </w:rPr>
            </w:pPr>
            <w:r w:rsidRPr="009D4378">
              <w:rPr>
                <w:rFonts w:ascii="Arial" w:hAnsi="Arial" w:cs="Arial"/>
                <w:b/>
                <w:sz w:val="20"/>
                <w:szCs w:val="20"/>
              </w:rPr>
              <w:lastRenderedPageBreak/>
              <w:t>Kunst und Kultur</w:t>
            </w:r>
          </w:p>
          <w:p w14:paraId="2FFBED64" w14:textId="77777777" w:rsidR="005743A3" w:rsidRPr="009D4378" w:rsidRDefault="005743A3" w:rsidP="00EE2BB3">
            <w:pPr>
              <w:spacing w:after="0" w:line="240" w:lineRule="auto"/>
              <w:rPr>
                <w:rFonts w:ascii="Arial" w:hAnsi="Arial" w:cs="Arial"/>
                <w:b/>
                <w:sz w:val="20"/>
                <w:szCs w:val="20"/>
              </w:rPr>
            </w:pPr>
            <w:r w:rsidRPr="009D4378">
              <w:rPr>
                <w:rFonts w:ascii="Arial" w:hAnsi="Arial" w:cs="Arial"/>
                <w:sz w:val="20"/>
                <w:szCs w:val="20"/>
              </w:rPr>
              <w:t>(u.a. beteiligen an Ereignissen der schönen Künste oder der Kultur oder an diesen Gefallen finden, wie ins Theater, Kino, Museum oder in Kunstgalerien gehen, in einem Stück als Schauspieler auftreten, zur eigenen Erbauung lesen oder ein Musikinstrument spielen,…)</w:t>
            </w:r>
          </w:p>
        </w:tc>
        <w:tc>
          <w:tcPr>
            <w:tcW w:w="836" w:type="pct"/>
          </w:tcPr>
          <w:p w14:paraId="6ECEF29C" w14:textId="77777777" w:rsidR="005743A3" w:rsidRPr="009D4378" w:rsidRDefault="005743A3" w:rsidP="00EE2BB3">
            <w:pPr>
              <w:pStyle w:val="fachspezifischeAufzhlung"/>
              <w:numPr>
                <w:ilvl w:val="0"/>
                <w:numId w:val="3"/>
              </w:numPr>
              <w:ind w:left="190" w:hanging="142"/>
              <w:jc w:val="left"/>
              <w:rPr>
                <w:rFonts w:cs="Arial"/>
                <w:szCs w:val="20"/>
              </w:rPr>
            </w:pPr>
            <w:r w:rsidRPr="009D4378">
              <w:rPr>
                <w:rFonts w:cs="Arial"/>
                <w:szCs w:val="20"/>
              </w:rPr>
              <w:t>handhabt einen Gegenstand mit den Fingern und Händen: hantiert, führt, schneidet, bindet, malt, benutzt (2.3)</w:t>
            </w:r>
          </w:p>
        </w:tc>
        <w:tc>
          <w:tcPr>
            <w:tcW w:w="858" w:type="pct"/>
          </w:tcPr>
          <w:p w14:paraId="143E5059" w14:textId="77777777" w:rsidR="005743A3" w:rsidRPr="009D4378" w:rsidRDefault="005743A3" w:rsidP="00EE2BB3">
            <w:pPr>
              <w:numPr>
                <w:ilvl w:val="0"/>
                <w:numId w:val="3"/>
              </w:numPr>
              <w:spacing w:after="0" w:line="240" w:lineRule="auto"/>
              <w:ind w:left="230" w:hanging="230"/>
              <w:rPr>
                <w:rFonts w:ascii="Arial" w:hAnsi="Arial" w:cs="Arial"/>
                <w:sz w:val="20"/>
                <w:szCs w:val="20"/>
              </w:rPr>
            </w:pPr>
            <w:r w:rsidRPr="009D4378">
              <w:rPr>
                <w:rFonts w:ascii="Arial" w:hAnsi="Arial" w:cs="Arial"/>
                <w:sz w:val="20"/>
                <w:szCs w:val="20"/>
              </w:rPr>
              <w:t>zeigt Vorlieben und Abneigungen in Bezug auf individuelle akustische Reize und Geräusche (7.2)</w:t>
            </w:r>
          </w:p>
          <w:p w14:paraId="359D1B9B" w14:textId="77777777" w:rsidR="005743A3" w:rsidRPr="009D4378" w:rsidRDefault="005743A3" w:rsidP="00EE2BB3">
            <w:pPr>
              <w:numPr>
                <w:ilvl w:val="0"/>
                <w:numId w:val="3"/>
              </w:numPr>
              <w:spacing w:after="0" w:line="240" w:lineRule="auto"/>
              <w:ind w:left="230" w:hanging="230"/>
              <w:rPr>
                <w:rFonts w:ascii="Arial" w:hAnsi="Arial" w:cs="Arial"/>
                <w:sz w:val="20"/>
                <w:szCs w:val="20"/>
              </w:rPr>
            </w:pPr>
            <w:r w:rsidRPr="009D4378">
              <w:rPr>
                <w:rFonts w:ascii="Arial" w:hAnsi="Arial" w:cs="Arial"/>
                <w:sz w:val="20"/>
                <w:szCs w:val="20"/>
              </w:rPr>
              <w:t>7.7 Einordnung in Kontexte</w:t>
            </w:r>
          </w:p>
          <w:p w14:paraId="6738E8C4" w14:textId="77777777" w:rsidR="005743A3" w:rsidRPr="009D4378" w:rsidRDefault="005743A3" w:rsidP="00EE2BB3">
            <w:pPr>
              <w:numPr>
                <w:ilvl w:val="0"/>
                <w:numId w:val="3"/>
              </w:numPr>
              <w:spacing w:after="0" w:line="240" w:lineRule="auto"/>
              <w:ind w:left="230" w:hanging="230"/>
              <w:rPr>
                <w:rFonts w:ascii="Arial" w:hAnsi="Arial" w:cs="Arial"/>
                <w:sz w:val="20"/>
                <w:szCs w:val="20"/>
              </w:rPr>
            </w:pPr>
            <w:r w:rsidRPr="009D4378">
              <w:rPr>
                <w:rFonts w:ascii="Arial" w:hAnsi="Arial" w:cs="Arial"/>
                <w:sz w:val="20"/>
                <w:szCs w:val="20"/>
              </w:rPr>
              <w:t>8.1 Visuelle Aufmerksamkeit</w:t>
            </w:r>
          </w:p>
          <w:p w14:paraId="0D4690C8" w14:textId="77777777" w:rsidR="005743A3" w:rsidRPr="009D4378" w:rsidRDefault="005743A3" w:rsidP="00EE2BB3">
            <w:pPr>
              <w:numPr>
                <w:ilvl w:val="0"/>
                <w:numId w:val="3"/>
              </w:numPr>
              <w:spacing w:after="0" w:line="240" w:lineRule="auto"/>
              <w:ind w:left="230" w:hanging="230"/>
              <w:rPr>
                <w:rFonts w:ascii="Arial" w:hAnsi="Arial" w:cs="Arial"/>
                <w:sz w:val="20"/>
                <w:szCs w:val="20"/>
              </w:rPr>
            </w:pPr>
            <w:r w:rsidRPr="009D4378">
              <w:rPr>
                <w:rFonts w:ascii="Arial" w:hAnsi="Arial" w:cs="Arial"/>
                <w:sz w:val="20"/>
                <w:szCs w:val="20"/>
              </w:rPr>
              <w:t>8.2 Figur-Grund-Wahrnehmung</w:t>
            </w:r>
          </w:p>
          <w:p w14:paraId="672CF982" w14:textId="77777777" w:rsidR="005743A3" w:rsidRPr="009D4378" w:rsidRDefault="005743A3" w:rsidP="00EE2BB3">
            <w:pPr>
              <w:numPr>
                <w:ilvl w:val="0"/>
                <w:numId w:val="3"/>
              </w:numPr>
              <w:spacing w:after="0" w:line="240" w:lineRule="auto"/>
              <w:ind w:left="230" w:hanging="230"/>
              <w:rPr>
                <w:rFonts w:ascii="Arial" w:hAnsi="Arial" w:cs="Arial"/>
                <w:sz w:val="20"/>
                <w:szCs w:val="20"/>
              </w:rPr>
            </w:pPr>
            <w:r w:rsidRPr="009D4378">
              <w:rPr>
                <w:rFonts w:ascii="Arial" w:hAnsi="Arial" w:cs="Arial"/>
                <w:sz w:val="20"/>
                <w:szCs w:val="20"/>
              </w:rPr>
              <w:t xml:space="preserve">8.7 Formwahrnehmung </w:t>
            </w:r>
          </w:p>
          <w:p w14:paraId="436CDA8D" w14:textId="77777777" w:rsidR="005743A3" w:rsidRPr="009D4378" w:rsidRDefault="005743A3" w:rsidP="00EE2BB3">
            <w:pPr>
              <w:numPr>
                <w:ilvl w:val="0"/>
                <w:numId w:val="3"/>
              </w:numPr>
              <w:spacing w:after="0" w:line="240" w:lineRule="auto"/>
              <w:ind w:left="230" w:hanging="230"/>
              <w:rPr>
                <w:rFonts w:ascii="Arial" w:hAnsi="Arial" w:cs="Arial"/>
                <w:sz w:val="20"/>
                <w:szCs w:val="20"/>
              </w:rPr>
            </w:pPr>
            <w:r w:rsidRPr="009D4378">
              <w:rPr>
                <w:rFonts w:ascii="Arial" w:hAnsi="Arial" w:cs="Arial"/>
                <w:sz w:val="20"/>
                <w:szCs w:val="20"/>
              </w:rPr>
              <w:t>8.8 Farbwahrnehmung</w:t>
            </w:r>
          </w:p>
        </w:tc>
        <w:tc>
          <w:tcPr>
            <w:tcW w:w="809" w:type="pct"/>
          </w:tcPr>
          <w:p w14:paraId="42092365" w14:textId="79D1B03B" w:rsidR="005743A3" w:rsidRPr="009D4378" w:rsidRDefault="00E44B0F" w:rsidP="00EE2BB3">
            <w:pPr>
              <w:numPr>
                <w:ilvl w:val="0"/>
                <w:numId w:val="3"/>
              </w:numPr>
              <w:spacing w:after="0" w:line="240" w:lineRule="auto"/>
              <w:ind w:left="230" w:hanging="230"/>
              <w:rPr>
                <w:rFonts w:ascii="Arial" w:hAnsi="Arial" w:cs="Arial"/>
                <w:sz w:val="20"/>
                <w:szCs w:val="20"/>
              </w:rPr>
            </w:pPr>
            <w:r>
              <w:rPr>
                <w:rFonts w:ascii="Arial" w:hAnsi="Arial" w:cs="Arial"/>
                <w:sz w:val="20"/>
                <w:szCs w:val="20"/>
              </w:rPr>
              <w:t>lä</w:t>
            </w:r>
            <w:r w:rsidRPr="00E44B0F">
              <w:rPr>
                <w:rFonts w:ascii="Arial" w:hAnsi="Arial" w:cs="Arial"/>
                <w:sz w:val="20"/>
                <w:szCs w:val="20"/>
              </w:rPr>
              <w:t>sst sich zum Innehalten motivieren (kinästhetisch, taktil, optisch, akustisch)</w:t>
            </w:r>
            <w:r>
              <w:rPr>
                <w:rFonts w:ascii="Arial" w:hAnsi="Arial" w:cs="Arial"/>
                <w:sz w:val="20"/>
                <w:szCs w:val="20"/>
              </w:rPr>
              <w:t xml:space="preserve"> (</w:t>
            </w:r>
            <w:r w:rsidR="005743A3" w:rsidRPr="009D4378">
              <w:rPr>
                <w:rFonts w:ascii="Arial" w:hAnsi="Arial" w:cs="Arial"/>
                <w:sz w:val="20"/>
                <w:szCs w:val="20"/>
              </w:rPr>
              <w:t>1.1</w:t>
            </w:r>
            <w:r>
              <w:rPr>
                <w:rFonts w:ascii="Arial" w:hAnsi="Arial" w:cs="Arial"/>
                <w:sz w:val="20"/>
                <w:szCs w:val="20"/>
              </w:rPr>
              <w:t>)</w:t>
            </w:r>
            <w:r w:rsidR="005743A3" w:rsidRPr="009D4378">
              <w:rPr>
                <w:rFonts w:ascii="Arial" w:hAnsi="Arial" w:cs="Arial"/>
                <w:sz w:val="20"/>
                <w:szCs w:val="20"/>
              </w:rPr>
              <w:t xml:space="preserve"> </w:t>
            </w:r>
          </w:p>
          <w:p w14:paraId="37309AE2" w14:textId="0F6EE057" w:rsidR="00551628" w:rsidRPr="00D32090" w:rsidRDefault="00E44B0F" w:rsidP="00EE2BB3">
            <w:pPr>
              <w:numPr>
                <w:ilvl w:val="0"/>
                <w:numId w:val="3"/>
              </w:numPr>
              <w:spacing w:after="0" w:line="240" w:lineRule="auto"/>
              <w:ind w:left="230" w:hanging="230"/>
              <w:rPr>
                <w:rFonts w:ascii="Arial" w:hAnsi="Arial" w:cs="Arial"/>
                <w:sz w:val="20"/>
                <w:szCs w:val="20"/>
              </w:rPr>
            </w:pPr>
            <w:r w:rsidRPr="00E44B0F">
              <w:rPr>
                <w:rFonts w:ascii="Arial" w:hAnsi="Arial" w:cs="Arial"/>
                <w:sz w:val="20"/>
                <w:szCs w:val="20"/>
              </w:rPr>
              <w:t>zeigt Assoziationen zwischen verschiedenen Lerninhalten und/oder dem Lernkontext (</w:t>
            </w:r>
            <w:r w:rsidR="00551628" w:rsidRPr="00E44B0F">
              <w:rPr>
                <w:rFonts w:ascii="Arial" w:hAnsi="Arial" w:cs="Arial"/>
                <w:sz w:val="20"/>
                <w:szCs w:val="20"/>
              </w:rPr>
              <w:t>2</w:t>
            </w:r>
            <w:r w:rsidRPr="00E44B0F">
              <w:rPr>
                <w:rFonts w:ascii="Arial" w:hAnsi="Arial" w:cs="Arial"/>
                <w:sz w:val="20"/>
                <w:szCs w:val="20"/>
              </w:rPr>
              <w:t>.3)</w:t>
            </w:r>
          </w:p>
        </w:tc>
        <w:tc>
          <w:tcPr>
            <w:tcW w:w="859" w:type="pct"/>
          </w:tcPr>
          <w:p w14:paraId="5EB2ACA3" w14:textId="77777777" w:rsidR="005743A3" w:rsidRPr="009D4378" w:rsidRDefault="005743A3" w:rsidP="00EE2BB3">
            <w:pPr>
              <w:numPr>
                <w:ilvl w:val="0"/>
                <w:numId w:val="3"/>
              </w:numPr>
              <w:spacing w:after="0" w:line="240" w:lineRule="auto"/>
              <w:ind w:left="230" w:hanging="230"/>
              <w:rPr>
                <w:rFonts w:ascii="Arial" w:hAnsi="Arial" w:cs="Arial"/>
                <w:sz w:val="20"/>
                <w:szCs w:val="20"/>
              </w:rPr>
            </w:pPr>
            <w:r w:rsidRPr="009D4378">
              <w:rPr>
                <w:rFonts w:ascii="Arial" w:hAnsi="Arial" w:cs="Arial"/>
                <w:sz w:val="20"/>
                <w:szCs w:val="20"/>
              </w:rPr>
              <w:t>stellt eigene Produkte her (1.3)</w:t>
            </w:r>
          </w:p>
          <w:p w14:paraId="0795CF92" w14:textId="77777777" w:rsidR="005743A3" w:rsidRPr="009D4378" w:rsidRDefault="005743A3" w:rsidP="00EE2BB3">
            <w:pPr>
              <w:numPr>
                <w:ilvl w:val="0"/>
                <w:numId w:val="3"/>
              </w:numPr>
              <w:spacing w:after="0" w:line="240" w:lineRule="auto"/>
              <w:ind w:left="230" w:hanging="230"/>
              <w:rPr>
                <w:rFonts w:ascii="Arial" w:hAnsi="Arial" w:cs="Arial"/>
                <w:sz w:val="20"/>
                <w:szCs w:val="20"/>
              </w:rPr>
            </w:pPr>
            <w:r w:rsidRPr="009D4378">
              <w:rPr>
                <w:rFonts w:ascii="Arial" w:hAnsi="Arial" w:cs="Arial"/>
                <w:sz w:val="20"/>
                <w:szCs w:val="20"/>
              </w:rPr>
              <w:t>präsentiert eigene Produkte (1.3)</w:t>
            </w:r>
          </w:p>
          <w:p w14:paraId="1948CC2A" w14:textId="77777777" w:rsidR="005743A3" w:rsidRPr="009D4378" w:rsidRDefault="005743A3" w:rsidP="00EE2BB3">
            <w:pPr>
              <w:numPr>
                <w:ilvl w:val="0"/>
                <w:numId w:val="3"/>
              </w:numPr>
              <w:spacing w:after="0" w:line="240" w:lineRule="auto"/>
              <w:ind w:left="230" w:hanging="230"/>
              <w:rPr>
                <w:rFonts w:ascii="Arial" w:hAnsi="Arial" w:cs="Arial"/>
                <w:sz w:val="20"/>
                <w:szCs w:val="20"/>
              </w:rPr>
            </w:pPr>
            <w:r w:rsidRPr="009D4378">
              <w:rPr>
                <w:rFonts w:ascii="Arial" w:hAnsi="Arial" w:cs="Arial"/>
                <w:sz w:val="20"/>
                <w:szCs w:val="20"/>
              </w:rPr>
              <w:t>bewertet eigene Produkte und Lösungswege (1.5)</w:t>
            </w:r>
          </w:p>
          <w:p w14:paraId="18CD1C9C" w14:textId="77777777" w:rsidR="005743A3" w:rsidRPr="009D4378" w:rsidRDefault="005743A3" w:rsidP="00EE2BB3">
            <w:pPr>
              <w:numPr>
                <w:ilvl w:val="0"/>
                <w:numId w:val="3"/>
              </w:numPr>
              <w:spacing w:after="0" w:line="240" w:lineRule="auto"/>
              <w:ind w:left="230" w:hanging="230"/>
              <w:rPr>
                <w:rFonts w:ascii="Arial" w:hAnsi="Arial" w:cs="Arial"/>
                <w:sz w:val="20"/>
                <w:szCs w:val="20"/>
              </w:rPr>
            </w:pPr>
            <w:r w:rsidRPr="009D4378">
              <w:rPr>
                <w:rFonts w:ascii="Arial" w:hAnsi="Arial" w:cs="Arial"/>
                <w:sz w:val="20"/>
                <w:szCs w:val="20"/>
              </w:rPr>
              <w:t>gibt Feedback und nimmt Feedback an (1.5)</w:t>
            </w:r>
          </w:p>
          <w:p w14:paraId="0FCF4CBD" w14:textId="77777777" w:rsidR="005743A3" w:rsidRPr="009D4378" w:rsidRDefault="005743A3" w:rsidP="00EE2BB3">
            <w:pPr>
              <w:numPr>
                <w:ilvl w:val="0"/>
                <w:numId w:val="3"/>
              </w:numPr>
              <w:spacing w:after="0" w:line="240" w:lineRule="auto"/>
              <w:ind w:left="230" w:hanging="230"/>
              <w:rPr>
                <w:rFonts w:ascii="Arial" w:hAnsi="Arial" w:cs="Arial"/>
                <w:sz w:val="20"/>
                <w:szCs w:val="20"/>
              </w:rPr>
            </w:pPr>
            <w:r w:rsidRPr="009D4378">
              <w:rPr>
                <w:rFonts w:ascii="Arial" w:hAnsi="Arial" w:cs="Arial"/>
                <w:sz w:val="20"/>
                <w:szCs w:val="20"/>
              </w:rPr>
              <w:t>bringt Emotion und Ereignis in Zusammenhang (2.2)</w:t>
            </w:r>
          </w:p>
          <w:p w14:paraId="1EBFADC1" w14:textId="77777777" w:rsidR="005743A3" w:rsidRPr="009D4378" w:rsidRDefault="005743A3" w:rsidP="00EE2BB3">
            <w:pPr>
              <w:numPr>
                <w:ilvl w:val="0"/>
                <w:numId w:val="3"/>
              </w:numPr>
              <w:spacing w:after="0" w:line="240" w:lineRule="auto"/>
              <w:ind w:left="230" w:hanging="230"/>
              <w:rPr>
                <w:rFonts w:ascii="Arial" w:hAnsi="Arial" w:cs="Arial"/>
                <w:sz w:val="20"/>
                <w:szCs w:val="20"/>
              </w:rPr>
            </w:pPr>
            <w:r w:rsidRPr="009D4378">
              <w:rPr>
                <w:rFonts w:ascii="Arial" w:hAnsi="Arial" w:cs="Arial"/>
                <w:sz w:val="20"/>
                <w:szCs w:val="20"/>
              </w:rPr>
              <w:t>hält Regeln für das Zusammenleben ein (6.4)</w:t>
            </w:r>
          </w:p>
          <w:p w14:paraId="3A797658" w14:textId="77777777" w:rsidR="005743A3" w:rsidRPr="009D4378" w:rsidRDefault="005743A3" w:rsidP="00EE2BB3">
            <w:pPr>
              <w:numPr>
                <w:ilvl w:val="0"/>
                <w:numId w:val="3"/>
              </w:numPr>
              <w:spacing w:after="0" w:line="240" w:lineRule="auto"/>
              <w:ind w:left="230" w:hanging="230"/>
              <w:rPr>
                <w:rFonts w:ascii="Arial" w:hAnsi="Arial" w:cs="Arial"/>
                <w:sz w:val="20"/>
                <w:szCs w:val="20"/>
              </w:rPr>
            </w:pPr>
            <w:r w:rsidRPr="009D4378">
              <w:rPr>
                <w:rFonts w:ascii="Arial" w:hAnsi="Arial" w:cs="Arial"/>
                <w:sz w:val="20"/>
                <w:szCs w:val="20"/>
              </w:rPr>
              <w:t>nimmt an Veranstaltungen teil (6.1.)</w:t>
            </w:r>
          </w:p>
          <w:p w14:paraId="60BDCE68" w14:textId="77777777" w:rsidR="005743A3" w:rsidRPr="009D4378" w:rsidRDefault="005743A3" w:rsidP="00EE2BB3">
            <w:pPr>
              <w:numPr>
                <w:ilvl w:val="0"/>
                <w:numId w:val="3"/>
              </w:numPr>
              <w:spacing w:after="0" w:line="240" w:lineRule="auto"/>
              <w:ind w:left="230" w:hanging="230"/>
              <w:rPr>
                <w:rFonts w:ascii="Arial" w:hAnsi="Arial" w:cs="Arial"/>
                <w:sz w:val="20"/>
                <w:szCs w:val="20"/>
              </w:rPr>
            </w:pPr>
            <w:r w:rsidRPr="009D4378">
              <w:rPr>
                <w:rFonts w:ascii="Arial" w:hAnsi="Arial" w:cs="Arial"/>
                <w:sz w:val="20"/>
                <w:szCs w:val="20"/>
              </w:rPr>
              <w:t>nimmt Freizeitangebote nach Interesse wahr (6.2)</w:t>
            </w:r>
          </w:p>
        </w:tc>
        <w:tc>
          <w:tcPr>
            <w:tcW w:w="860" w:type="pct"/>
            <w:gridSpan w:val="2"/>
          </w:tcPr>
          <w:p w14:paraId="6CA44DB6" w14:textId="77777777" w:rsidR="005743A3" w:rsidRPr="009D4378" w:rsidRDefault="005743A3" w:rsidP="00EE2BB3">
            <w:pPr>
              <w:pStyle w:val="fachspezifischeAufzhlung"/>
              <w:numPr>
                <w:ilvl w:val="0"/>
                <w:numId w:val="3"/>
              </w:numPr>
              <w:ind w:left="190" w:hanging="190"/>
              <w:jc w:val="left"/>
              <w:rPr>
                <w:rFonts w:cs="Arial"/>
                <w:szCs w:val="20"/>
              </w:rPr>
            </w:pPr>
            <w:r w:rsidRPr="009D4378">
              <w:rPr>
                <w:rFonts w:cs="Arial"/>
                <w:szCs w:val="20"/>
              </w:rPr>
              <w:t>bemerkt Mitteilungen (u.a. durch Laute, Mimik, Gestik, Zeigebewegungen, Gegenstände, Fotos, Bilder, Symbole, Gebärden, technische Hilfsmittel, Schrift) (3.1)</w:t>
            </w:r>
          </w:p>
          <w:p w14:paraId="76462877" w14:textId="77777777" w:rsidR="005743A3" w:rsidRPr="009D4378" w:rsidRDefault="005743A3" w:rsidP="00EE2BB3">
            <w:pPr>
              <w:pStyle w:val="fachspezifischeAufzhlung"/>
              <w:numPr>
                <w:ilvl w:val="0"/>
                <w:numId w:val="3"/>
              </w:numPr>
              <w:ind w:left="190" w:hanging="190"/>
              <w:jc w:val="left"/>
              <w:rPr>
                <w:rFonts w:cs="Arial"/>
                <w:szCs w:val="20"/>
              </w:rPr>
            </w:pPr>
            <w:r w:rsidRPr="009D4378">
              <w:rPr>
                <w:rFonts w:cs="Arial"/>
                <w:szCs w:val="20"/>
              </w:rPr>
              <w:t xml:space="preserve">4.3 Verbales Kommunikationsverhalten </w:t>
            </w:r>
          </w:p>
        </w:tc>
      </w:tr>
      <w:tr w:rsidR="005743A3" w:rsidRPr="009D4378" w14:paraId="320ACCC5" w14:textId="77777777" w:rsidTr="00AF523B">
        <w:trPr>
          <w:gridAfter w:val="1"/>
          <w:wAfter w:w="2" w:type="pct"/>
        </w:trPr>
        <w:tc>
          <w:tcPr>
            <w:tcW w:w="778" w:type="pct"/>
          </w:tcPr>
          <w:p w14:paraId="060B656D" w14:textId="77777777" w:rsidR="005743A3" w:rsidRPr="009D4378" w:rsidRDefault="005743A3" w:rsidP="00EE2BB3">
            <w:pPr>
              <w:spacing w:line="240" w:lineRule="auto"/>
              <w:rPr>
                <w:rFonts w:ascii="Arial" w:hAnsi="Arial" w:cs="Arial"/>
                <w:b/>
                <w:sz w:val="20"/>
                <w:szCs w:val="20"/>
              </w:rPr>
            </w:pPr>
            <w:r w:rsidRPr="009D4378">
              <w:rPr>
                <w:rFonts w:ascii="Arial" w:hAnsi="Arial" w:cs="Arial"/>
                <w:b/>
                <w:sz w:val="20"/>
                <w:szCs w:val="20"/>
              </w:rPr>
              <w:t>Kreatives Gestalten</w:t>
            </w:r>
          </w:p>
          <w:p w14:paraId="7E3EAE15" w14:textId="653C4A4B" w:rsidR="005743A3" w:rsidRPr="009D4378" w:rsidRDefault="005743A3" w:rsidP="00EE2BB3">
            <w:pPr>
              <w:spacing w:line="240" w:lineRule="auto"/>
              <w:rPr>
                <w:rFonts w:ascii="Arial" w:hAnsi="Arial" w:cs="Arial"/>
                <w:sz w:val="20"/>
                <w:szCs w:val="20"/>
              </w:rPr>
            </w:pPr>
            <w:r w:rsidRPr="009D4378">
              <w:rPr>
                <w:rFonts w:ascii="Arial" w:hAnsi="Arial" w:cs="Arial"/>
                <w:sz w:val="20"/>
                <w:szCs w:val="20"/>
              </w:rPr>
              <w:t xml:space="preserve">(u.a. Tätigkeiten des Kunsthandwerks, andere kreative Tätigkeiten zur eigenen Erholung oder </w:t>
            </w:r>
            <w:r w:rsidR="00EB471A">
              <w:rPr>
                <w:rFonts w:ascii="Arial" w:hAnsi="Arial" w:cs="Arial"/>
                <w:sz w:val="20"/>
                <w:szCs w:val="20"/>
              </w:rPr>
              <w:br/>
            </w:r>
            <w:r w:rsidRPr="009D4378">
              <w:rPr>
                <w:rFonts w:ascii="Arial" w:hAnsi="Arial" w:cs="Arial"/>
                <w:sz w:val="20"/>
                <w:szCs w:val="20"/>
              </w:rPr>
              <w:t>Erbauung,…)</w:t>
            </w:r>
          </w:p>
          <w:p w14:paraId="45A95144" w14:textId="77777777" w:rsidR="005743A3" w:rsidRPr="009D4378" w:rsidRDefault="005743A3" w:rsidP="00EE2BB3">
            <w:pPr>
              <w:spacing w:line="240" w:lineRule="auto"/>
              <w:rPr>
                <w:rFonts w:ascii="Arial" w:hAnsi="Arial" w:cs="Arial"/>
                <w:sz w:val="20"/>
                <w:szCs w:val="20"/>
              </w:rPr>
            </w:pPr>
          </w:p>
        </w:tc>
        <w:tc>
          <w:tcPr>
            <w:tcW w:w="836" w:type="pct"/>
          </w:tcPr>
          <w:p w14:paraId="0B9F7E70" w14:textId="77777777" w:rsidR="005743A3" w:rsidRPr="009D4378" w:rsidRDefault="005743A3" w:rsidP="00EE2BB3">
            <w:pPr>
              <w:pStyle w:val="fachspezifischeAufzhlung"/>
              <w:numPr>
                <w:ilvl w:val="0"/>
                <w:numId w:val="3"/>
              </w:numPr>
              <w:ind w:left="190" w:hanging="142"/>
              <w:jc w:val="left"/>
              <w:rPr>
                <w:rFonts w:cs="Arial"/>
                <w:szCs w:val="20"/>
              </w:rPr>
            </w:pPr>
            <w:r w:rsidRPr="009D4378">
              <w:rPr>
                <w:rFonts w:cs="Arial"/>
                <w:szCs w:val="20"/>
              </w:rPr>
              <w:t>handhabt einen Gegenstand mit den Fingern und Händen: hantiert, führt, schneidet, bindet, malt, benutzt (2.3)</w:t>
            </w:r>
          </w:p>
          <w:p w14:paraId="00C25546" w14:textId="77777777" w:rsidR="005743A3" w:rsidRPr="009D4378" w:rsidRDefault="005743A3" w:rsidP="00EE2BB3">
            <w:pPr>
              <w:pStyle w:val="fachspezifischeAufzhlung"/>
              <w:numPr>
                <w:ilvl w:val="0"/>
                <w:numId w:val="3"/>
              </w:numPr>
              <w:ind w:left="190" w:hanging="142"/>
              <w:jc w:val="left"/>
              <w:rPr>
                <w:rFonts w:cs="Arial"/>
                <w:szCs w:val="20"/>
              </w:rPr>
            </w:pPr>
            <w:r w:rsidRPr="009D4378">
              <w:rPr>
                <w:rFonts w:cs="Arial"/>
                <w:szCs w:val="20"/>
              </w:rPr>
              <w:t>führt Stifte beim Zeichnen/Schreiben über verschiedene Untergründe (2.3, 2.5)</w:t>
            </w:r>
          </w:p>
        </w:tc>
        <w:tc>
          <w:tcPr>
            <w:tcW w:w="858" w:type="pct"/>
          </w:tcPr>
          <w:p w14:paraId="3A4E15F4" w14:textId="77777777" w:rsidR="005743A3" w:rsidRPr="009D4378" w:rsidRDefault="005743A3" w:rsidP="00EE2BB3">
            <w:pPr>
              <w:pStyle w:val="fachspezifischeAufzhlung"/>
              <w:numPr>
                <w:ilvl w:val="0"/>
                <w:numId w:val="3"/>
              </w:numPr>
              <w:ind w:left="190" w:hanging="142"/>
              <w:jc w:val="left"/>
              <w:rPr>
                <w:rFonts w:cs="Arial"/>
                <w:szCs w:val="20"/>
              </w:rPr>
            </w:pPr>
            <w:r w:rsidRPr="009D4378">
              <w:rPr>
                <w:rFonts w:cs="Arial"/>
                <w:szCs w:val="20"/>
              </w:rPr>
              <w:t>8.3 Visuomotorische Koordination</w:t>
            </w:r>
          </w:p>
        </w:tc>
        <w:tc>
          <w:tcPr>
            <w:tcW w:w="809" w:type="pct"/>
          </w:tcPr>
          <w:p w14:paraId="14A08F60" w14:textId="10B877AB" w:rsidR="00D24207" w:rsidRDefault="00D24207" w:rsidP="00EE2BB3">
            <w:pPr>
              <w:pStyle w:val="Listenabsatz"/>
              <w:numPr>
                <w:ilvl w:val="0"/>
                <w:numId w:val="6"/>
              </w:numPr>
              <w:spacing w:line="240" w:lineRule="auto"/>
              <w:ind w:left="190" w:hanging="142"/>
              <w:rPr>
                <w:rFonts w:ascii="Arial" w:hAnsi="Arial" w:cs="Arial"/>
                <w:sz w:val="20"/>
                <w:szCs w:val="20"/>
              </w:rPr>
            </w:pPr>
            <w:r w:rsidRPr="00D24207">
              <w:rPr>
                <w:rFonts w:ascii="Arial" w:hAnsi="Arial" w:cs="Arial"/>
                <w:sz w:val="20"/>
                <w:szCs w:val="20"/>
              </w:rPr>
              <w:t>baut eine Konzentration auf einen Lerngegen</w:t>
            </w:r>
            <w:r w:rsidR="00CD08B4">
              <w:rPr>
                <w:rFonts w:ascii="Arial" w:hAnsi="Arial" w:cs="Arial"/>
                <w:sz w:val="20"/>
                <w:szCs w:val="20"/>
              </w:rPr>
              <w:t>-</w:t>
            </w:r>
            <w:r w:rsidRPr="00D24207">
              <w:rPr>
                <w:rFonts w:ascii="Arial" w:hAnsi="Arial" w:cs="Arial"/>
                <w:sz w:val="20"/>
                <w:szCs w:val="20"/>
              </w:rPr>
              <w:t>stand auf und hält sie aufrecht</w:t>
            </w:r>
            <w:r>
              <w:rPr>
                <w:rFonts w:ascii="Arial" w:hAnsi="Arial" w:cs="Arial"/>
                <w:sz w:val="20"/>
                <w:szCs w:val="20"/>
              </w:rPr>
              <w:t xml:space="preserve"> (1.1)</w:t>
            </w:r>
          </w:p>
          <w:p w14:paraId="7FE0DEF3" w14:textId="0B285DE7" w:rsidR="00D24207" w:rsidRDefault="00D24207" w:rsidP="00EE2BB3">
            <w:pPr>
              <w:pStyle w:val="Listenabsatz"/>
              <w:numPr>
                <w:ilvl w:val="0"/>
                <w:numId w:val="6"/>
              </w:numPr>
              <w:spacing w:line="240" w:lineRule="auto"/>
              <w:ind w:left="190" w:hanging="142"/>
              <w:rPr>
                <w:rFonts w:ascii="Arial" w:hAnsi="Arial" w:cs="Arial"/>
                <w:sz w:val="20"/>
                <w:szCs w:val="20"/>
              </w:rPr>
            </w:pPr>
            <w:r w:rsidRPr="00D24207">
              <w:rPr>
                <w:rFonts w:ascii="Arial" w:hAnsi="Arial" w:cs="Arial"/>
                <w:sz w:val="20"/>
                <w:szCs w:val="20"/>
              </w:rPr>
              <w:t>experimentiert mit verschiedenen Möglichkeiten zur Erreichung eines Ziels</w:t>
            </w:r>
            <w:r>
              <w:rPr>
                <w:rFonts w:ascii="Arial" w:hAnsi="Arial" w:cs="Arial"/>
                <w:sz w:val="20"/>
                <w:szCs w:val="20"/>
              </w:rPr>
              <w:t xml:space="preserve"> (1.5)</w:t>
            </w:r>
          </w:p>
          <w:p w14:paraId="26A727CF" w14:textId="7109A2D7" w:rsidR="00CD08B4" w:rsidRDefault="00CD08B4" w:rsidP="00EE2BB3">
            <w:pPr>
              <w:pStyle w:val="Listenabsatz"/>
              <w:numPr>
                <w:ilvl w:val="0"/>
                <w:numId w:val="6"/>
              </w:numPr>
              <w:spacing w:line="240" w:lineRule="auto"/>
              <w:ind w:left="190" w:hanging="142"/>
              <w:rPr>
                <w:rFonts w:ascii="Arial" w:hAnsi="Arial" w:cs="Arial"/>
                <w:sz w:val="20"/>
                <w:szCs w:val="20"/>
              </w:rPr>
            </w:pPr>
            <w:r w:rsidRPr="00CD08B4">
              <w:rPr>
                <w:rFonts w:ascii="Arial" w:hAnsi="Arial" w:cs="Arial"/>
                <w:sz w:val="20"/>
                <w:szCs w:val="20"/>
              </w:rPr>
              <w:t>beurteilt nach persönlichen Gesichtspunkten</w:t>
            </w:r>
            <w:r>
              <w:rPr>
                <w:rFonts w:ascii="Arial" w:hAnsi="Arial" w:cs="Arial"/>
                <w:sz w:val="20"/>
                <w:szCs w:val="20"/>
              </w:rPr>
              <w:t xml:space="preserve"> (5.1)</w:t>
            </w:r>
          </w:p>
          <w:p w14:paraId="116A7A0C" w14:textId="06B1920A" w:rsidR="00D24207" w:rsidRDefault="00D24207" w:rsidP="00EE2BB3">
            <w:pPr>
              <w:pStyle w:val="Listenabsatz"/>
              <w:numPr>
                <w:ilvl w:val="0"/>
                <w:numId w:val="6"/>
              </w:numPr>
              <w:spacing w:line="240" w:lineRule="auto"/>
              <w:ind w:left="190" w:hanging="142"/>
              <w:rPr>
                <w:rFonts w:ascii="Arial" w:hAnsi="Arial" w:cs="Arial"/>
                <w:sz w:val="20"/>
                <w:szCs w:val="20"/>
              </w:rPr>
            </w:pPr>
            <w:r w:rsidRPr="00D24207">
              <w:rPr>
                <w:rFonts w:ascii="Arial" w:hAnsi="Arial" w:cs="Arial"/>
                <w:sz w:val="20"/>
                <w:szCs w:val="20"/>
              </w:rPr>
              <w:lastRenderedPageBreak/>
              <w:t xml:space="preserve">schätzt ihre/seine individuellen Fähigkeiten und Grenzen ein, um eine angemessene Aufgabe auszuwählen und einen </w:t>
            </w:r>
            <w:r w:rsidR="00CD08B4">
              <w:rPr>
                <w:rFonts w:ascii="Arial" w:hAnsi="Arial" w:cs="Arial"/>
                <w:sz w:val="20"/>
                <w:szCs w:val="20"/>
              </w:rPr>
              <w:t>(Lern)</w:t>
            </w:r>
            <w:proofErr w:type="spellStart"/>
            <w:r w:rsidR="00CD08B4">
              <w:rPr>
                <w:rFonts w:ascii="Arial" w:hAnsi="Arial" w:cs="Arial"/>
                <w:sz w:val="20"/>
                <w:szCs w:val="20"/>
              </w:rPr>
              <w:t>e</w:t>
            </w:r>
            <w:r w:rsidRPr="00D24207">
              <w:rPr>
                <w:rFonts w:ascii="Arial" w:hAnsi="Arial" w:cs="Arial"/>
                <w:sz w:val="20"/>
                <w:szCs w:val="20"/>
              </w:rPr>
              <w:t>rfolg</w:t>
            </w:r>
            <w:proofErr w:type="spellEnd"/>
            <w:r w:rsidRPr="00D24207">
              <w:rPr>
                <w:rFonts w:ascii="Arial" w:hAnsi="Arial" w:cs="Arial"/>
                <w:sz w:val="20"/>
                <w:szCs w:val="20"/>
              </w:rPr>
              <w:t xml:space="preserve"> zu er</w:t>
            </w:r>
            <w:r w:rsidR="00CD08B4">
              <w:rPr>
                <w:rFonts w:ascii="Arial" w:hAnsi="Arial" w:cs="Arial"/>
                <w:sz w:val="20"/>
                <w:szCs w:val="20"/>
              </w:rPr>
              <w:t>zielen</w:t>
            </w:r>
            <w:r>
              <w:rPr>
                <w:rFonts w:ascii="Arial" w:hAnsi="Arial" w:cs="Arial"/>
                <w:sz w:val="20"/>
                <w:szCs w:val="20"/>
              </w:rPr>
              <w:t xml:space="preserve"> (6.1)</w:t>
            </w:r>
          </w:p>
          <w:p w14:paraId="660887B2" w14:textId="19B91409" w:rsidR="005743A3" w:rsidRPr="00551628" w:rsidRDefault="005743A3" w:rsidP="00EE2BB3">
            <w:pPr>
              <w:pStyle w:val="Listenabsatz"/>
              <w:spacing w:line="240" w:lineRule="auto"/>
              <w:ind w:left="190"/>
              <w:rPr>
                <w:rFonts w:ascii="Arial" w:hAnsi="Arial" w:cs="Arial"/>
                <w:sz w:val="20"/>
                <w:szCs w:val="20"/>
              </w:rPr>
            </w:pPr>
          </w:p>
        </w:tc>
        <w:tc>
          <w:tcPr>
            <w:tcW w:w="859" w:type="pct"/>
          </w:tcPr>
          <w:p w14:paraId="704AB3F8" w14:textId="05A76AE2" w:rsidR="005743A3" w:rsidRPr="009D4378" w:rsidRDefault="00AB2E18" w:rsidP="00EE2BB3">
            <w:pPr>
              <w:pStyle w:val="fachspezifischeAufzhlung"/>
              <w:ind w:left="190" w:hanging="142"/>
              <w:jc w:val="left"/>
              <w:rPr>
                <w:rFonts w:cs="Arial"/>
                <w:szCs w:val="20"/>
              </w:rPr>
            </w:pPr>
            <w:r w:rsidRPr="009D4378">
              <w:rPr>
                <w:rFonts w:cs="Arial"/>
                <w:szCs w:val="20"/>
              </w:rPr>
              <w:lastRenderedPageBreak/>
              <w:t>s</w:t>
            </w:r>
            <w:r w:rsidR="005743A3" w:rsidRPr="009D4378">
              <w:rPr>
                <w:rFonts w:cs="Arial"/>
                <w:szCs w:val="20"/>
              </w:rPr>
              <w:t>tellt eigene Produkte her (1.3)</w:t>
            </w:r>
          </w:p>
          <w:p w14:paraId="7CE7180B" w14:textId="02E3767A" w:rsidR="005743A3" w:rsidRPr="009D4378" w:rsidRDefault="00AB2E18" w:rsidP="00EE2BB3">
            <w:pPr>
              <w:pStyle w:val="fachspezifischeAufzhlung"/>
              <w:ind w:left="190" w:hanging="142"/>
              <w:jc w:val="left"/>
              <w:rPr>
                <w:rFonts w:cs="Arial"/>
                <w:szCs w:val="20"/>
              </w:rPr>
            </w:pPr>
            <w:r w:rsidRPr="009D4378">
              <w:rPr>
                <w:rFonts w:cs="Arial"/>
                <w:szCs w:val="20"/>
              </w:rPr>
              <w:t>p</w:t>
            </w:r>
            <w:r w:rsidR="005743A3" w:rsidRPr="009D4378">
              <w:rPr>
                <w:rFonts w:cs="Arial"/>
                <w:szCs w:val="20"/>
              </w:rPr>
              <w:t>räsentiert eigene Produkte (1.3)</w:t>
            </w:r>
          </w:p>
          <w:p w14:paraId="48924E04" w14:textId="77777777" w:rsidR="005743A3" w:rsidRPr="009D4378" w:rsidRDefault="005743A3" w:rsidP="00EE2BB3">
            <w:pPr>
              <w:pStyle w:val="fachspezifischeAufzhlung"/>
              <w:ind w:left="190" w:hanging="142"/>
              <w:jc w:val="left"/>
              <w:rPr>
                <w:rFonts w:cs="Arial"/>
                <w:szCs w:val="20"/>
              </w:rPr>
            </w:pPr>
            <w:r w:rsidRPr="009D4378">
              <w:rPr>
                <w:rFonts w:cs="Arial"/>
                <w:szCs w:val="20"/>
              </w:rPr>
              <w:t>schätzt die eigenen Möglichkeiten realistisch ein (1.5)</w:t>
            </w:r>
          </w:p>
          <w:p w14:paraId="2FC7B836" w14:textId="77777777" w:rsidR="005743A3" w:rsidRPr="009D4378" w:rsidRDefault="005743A3" w:rsidP="00EE2BB3">
            <w:pPr>
              <w:pStyle w:val="fachspezifischeAufzhlung"/>
              <w:ind w:left="190" w:hanging="142"/>
              <w:jc w:val="left"/>
              <w:rPr>
                <w:rFonts w:cs="Arial"/>
                <w:szCs w:val="20"/>
              </w:rPr>
            </w:pPr>
            <w:r w:rsidRPr="009D4378">
              <w:rPr>
                <w:rFonts w:cs="Arial"/>
                <w:szCs w:val="20"/>
              </w:rPr>
              <w:t>bewertet eigene Produkte und Lösungswege (1.5)</w:t>
            </w:r>
          </w:p>
          <w:p w14:paraId="1BF2B168" w14:textId="77777777" w:rsidR="005743A3" w:rsidRPr="009D4378" w:rsidRDefault="005743A3" w:rsidP="00EE2BB3">
            <w:pPr>
              <w:pStyle w:val="fachspezifischeAufzhlung"/>
              <w:ind w:left="190" w:hanging="142"/>
              <w:jc w:val="left"/>
              <w:rPr>
                <w:rFonts w:cs="Arial"/>
                <w:szCs w:val="20"/>
              </w:rPr>
            </w:pPr>
            <w:r w:rsidRPr="009D4378">
              <w:rPr>
                <w:rFonts w:cs="Arial"/>
                <w:szCs w:val="20"/>
              </w:rPr>
              <w:t>erlebt Zusammenhang zwischen Emotion und Ereignis (2.2)</w:t>
            </w:r>
          </w:p>
          <w:p w14:paraId="488CA8B0" w14:textId="77777777" w:rsidR="005743A3" w:rsidRPr="009D4378" w:rsidRDefault="005743A3" w:rsidP="00EE2BB3">
            <w:pPr>
              <w:pStyle w:val="fachspezifischeAufzhlung"/>
              <w:ind w:left="190" w:hanging="142"/>
              <w:jc w:val="left"/>
              <w:rPr>
                <w:rFonts w:cs="Arial"/>
                <w:szCs w:val="20"/>
              </w:rPr>
            </w:pPr>
            <w:r w:rsidRPr="009D4378">
              <w:rPr>
                <w:rFonts w:cs="Arial"/>
                <w:szCs w:val="20"/>
              </w:rPr>
              <w:lastRenderedPageBreak/>
              <w:t>nutzt Zusammenhang zwischen Emotion und Ereignis um gezielt bestimmte Emotionen auszulösen (2.2)</w:t>
            </w:r>
          </w:p>
          <w:p w14:paraId="573053D5" w14:textId="77777777" w:rsidR="005743A3" w:rsidRPr="009D4378" w:rsidRDefault="005743A3" w:rsidP="00EE2BB3">
            <w:pPr>
              <w:pStyle w:val="fachspezifischeAufzhlung"/>
              <w:numPr>
                <w:ilvl w:val="0"/>
                <w:numId w:val="7"/>
              </w:numPr>
              <w:ind w:left="190" w:hanging="142"/>
              <w:jc w:val="left"/>
              <w:rPr>
                <w:rFonts w:cs="Arial"/>
                <w:szCs w:val="20"/>
              </w:rPr>
            </w:pPr>
            <w:r w:rsidRPr="009D4378">
              <w:rPr>
                <w:rFonts w:cs="Arial"/>
                <w:szCs w:val="20"/>
              </w:rPr>
              <w:t>bildet eigene Lieblingsbeschäftigungen und Hobbys aus (6.2)</w:t>
            </w:r>
          </w:p>
        </w:tc>
        <w:tc>
          <w:tcPr>
            <w:tcW w:w="858" w:type="pct"/>
          </w:tcPr>
          <w:p w14:paraId="740D01CB" w14:textId="77777777" w:rsidR="005743A3" w:rsidRPr="009D4378" w:rsidRDefault="005743A3" w:rsidP="00EE2BB3">
            <w:pPr>
              <w:pStyle w:val="fachspezifischeAufzhlung"/>
              <w:numPr>
                <w:ilvl w:val="0"/>
                <w:numId w:val="3"/>
              </w:numPr>
              <w:ind w:left="190" w:hanging="142"/>
              <w:jc w:val="left"/>
              <w:rPr>
                <w:rFonts w:cs="Arial"/>
                <w:szCs w:val="20"/>
              </w:rPr>
            </w:pPr>
            <w:r w:rsidRPr="009D4378">
              <w:rPr>
                <w:rFonts w:cs="Arial"/>
                <w:szCs w:val="20"/>
              </w:rPr>
              <w:lastRenderedPageBreak/>
              <w:t>1.2 Stimmfunktionen</w:t>
            </w:r>
          </w:p>
        </w:tc>
      </w:tr>
      <w:tr w:rsidR="005743A3" w:rsidRPr="009D4378" w14:paraId="2411EF1E" w14:textId="77777777" w:rsidTr="00AF523B">
        <w:trPr>
          <w:gridAfter w:val="1"/>
          <w:wAfter w:w="2" w:type="pct"/>
        </w:trPr>
        <w:tc>
          <w:tcPr>
            <w:tcW w:w="778" w:type="pct"/>
          </w:tcPr>
          <w:p w14:paraId="635E7D80" w14:textId="77777777" w:rsidR="005743A3" w:rsidRPr="009D4378" w:rsidRDefault="005743A3" w:rsidP="00EE2BB3">
            <w:pPr>
              <w:spacing w:line="240" w:lineRule="auto"/>
              <w:rPr>
                <w:rFonts w:ascii="Arial" w:hAnsi="Arial" w:cs="Arial"/>
                <w:b/>
                <w:sz w:val="20"/>
                <w:szCs w:val="20"/>
              </w:rPr>
            </w:pPr>
            <w:r w:rsidRPr="009D4378">
              <w:rPr>
                <w:rFonts w:ascii="Arial" w:hAnsi="Arial" w:cs="Arial"/>
                <w:b/>
                <w:sz w:val="20"/>
                <w:szCs w:val="20"/>
              </w:rPr>
              <w:t>Hobbys</w:t>
            </w:r>
          </w:p>
          <w:p w14:paraId="3B0192D5" w14:textId="77777777" w:rsidR="005743A3" w:rsidRPr="009D4378" w:rsidRDefault="005743A3" w:rsidP="00EE2BB3">
            <w:pPr>
              <w:spacing w:line="240" w:lineRule="auto"/>
              <w:rPr>
                <w:rFonts w:ascii="Arial" w:hAnsi="Arial" w:cs="Arial"/>
                <w:sz w:val="20"/>
                <w:szCs w:val="20"/>
              </w:rPr>
            </w:pPr>
            <w:r w:rsidRPr="009D4378">
              <w:rPr>
                <w:rFonts w:ascii="Arial" w:hAnsi="Arial" w:cs="Arial"/>
                <w:sz w:val="20"/>
                <w:szCs w:val="20"/>
              </w:rPr>
              <w:t>(u.a. eine Lieblingsbeschäftigung finden und Vorlieben herausbilden, dieser nachgehen,…)</w:t>
            </w:r>
          </w:p>
        </w:tc>
        <w:tc>
          <w:tcPr>
            <w:tcW w:w="836" w:type="pct"/>
          </w:tcPr>
          <w:p w14:paraId="466ACE78" w14:textId="77777777" w:rsidR="005743A3" w:rsidRPr="009D4378" w:rsidRDefault="005743A3" w:rsidP="00EE2BB3">
            <w:pPr>
              <w:pStyle w:val="fachspezifischeAufzhlung"/>
              <w:numPr>
                <w:ilvl w:val="0"/>
                <w:numId w:val="0"/>
              </w:numPr>
              <w:ind w:left="190"/>
              <w:jc w:val="left"/>
              <w:rPr>
                <w:rFonts w:cs="Arial"/>
                <w:szCs w:val="20"/>
              </w:rPr>
            </w:pPr>
          </w:p>
        </w:tc>
        <w:tc>
          <w:tcPr>
            <w:tcW w:w="858" w:type="pct"/>
          </w:tcPr>
          <w:p w14:paraId="0A7FAA50" w14:textId="77777777" w:rsidR="005743A3" w:rsidRPr="009D4378" w:rsidRDefault="005743A3" w:rsidP="00EE2BB3">
            <w:pPr>
              <w:pStyle w:val="fachspezifischeAufzhlung"/>
              <w:numPr>
                <w:ilvl w:val="0"/>
                <w:numId w:val="0"/>
              </w:numPr>
              <w:ind w:left="190"/>
              <w:jc w:val="left"/>
              <w:rPr>
                <w:rFonts w:cs="Arial"/>
                <w:szCs w:val="20"/>
              </w:rPr>
            </w:pPr>
          </w:p>
        </w:tc>
        <w:tc>
          <w:tcPr>
            <w:tcW w:w="809" w:type="pct"/>
          </w:tcPr>
          <w:p w14:paraId="232209BE" w14:textId="77777777" w:rsidR="00CD08B4" w:rsidRDefault="00CD08B4" w:rsidP="00EE2BB3">
            <w:pPr>
              <w:pStyle w:val="Listenabsatz"/>
              <w:numPr>
                <w:ilvl w:val="0"/>
                <w:numId w:val="6"/>
              </w:numPr>
              <w:spacing w:line="240" w:lineRule="auto"/>
              <w:ind w:left="190" w:hanging="142"/>
              <w:rPr>
                <w:rFonts w:ascii="Arial" w:hAnsi="Arial" w:cs="Arial"/>
                <w:sz w:val="20"/>
                <w:szCs w:val="20"/>
              </w:rPr>
            </w:pPr>
            <w:r w:rsidRPr="00D24207">
              <w:rPr>
                <w:rFonts w:ascii="Arial" w:hAnsi="Arial" w:cs="Arial"/>
                <w:sz w:val="20"/>
                <w:szCs w:val="20"/>
              </w:rPr>
              <w:t>baut eine Konzentration auf einen Lerngegen</w:t>
            </w:r>
            <w:r>
              <w:rPr>
                <w:rFonts w:ascii="Arial" w:hAnsi="Arial" w:cs="Arial"/>
                <w:sz w:val="20"/>
                <w:szCs w:val="20"/>
              </w:rPr>
              <w:t>-</w:t>
            </w:r>
            <w:r w:rsidRPr="00D24207">
              <w:rPr>
                <w:rFonts w:ascii="Arial" w:hAnsi="Arial" w:cs="Arial"/>
                <w:sz w:val="20"/>
                <w:szCs w:val="20"/>
              </w:rPr>
              <w:t>stand auf und hält sie aufrecht</w:t>
            </w:r>
            <w:r>
              <w:rPr>
                <w:rFonts w:ascii="Arial" w:hAnsi="Arial" w:cs="Arial"/>
                <w:sz w:val="20"/>
                <w:szCs w:val="20"/>
              </w:rPr>
              <w:t xml:space="preserve"> (1.1)</w:t>
            </w:r>
          </w:p>
          <w:p w14:paraId="6BDC85F4" w14:textId="77777777" w:rsidR="00CD08B4" w:rsidRDefault="00CD08B4" w:rsidP="00EE2BB3">
            <w:pPr>
              <w:pStyle w:val="Listenabsatz"/>
              <w:numPr>
                <w:ilvl w:val="0"/>
                <w:numId w:val="6"/>
              </w:numPr>
              <w:spacing w:line="240" w:lineRule="auto"/>
              <w:ind w:left="190" w:hanging="142"/>
              <w:rPr>
                <w:rFonts w:ascii="Arial" w:hAnsi="Arial" w:cs="Arial"/>
                <w:sz w:val="20"/>
                <w:szCs w:val="20"/>
              </w:rPr>
            </w:pPr>
            <w:r w:rsidRPr="00D24207">
              <w:rPr>
                <w:rFonts w:ascii="Arial" w:hAnsi="Arial" w:cs="Arial"/>
                <w:sz w:val="20"/>
                <w:szCs w:val="20"/>
              </w:rPr>
              <w:t>experimentiert mit verschiedenen Möglichkeiten zur Erreichung eines Ziels</w:t>
            </w:r>
            <w:r>
              <w:rPr>
                <w:rFonts w:ascii="Arial" w:hAnsi="Arial" w:cs="Arial"/>
                <w:sz w:val="20"/>
                <w:szCs w:val="20"/>
              </w:rPr>
              <w:t xml:space="preserve"> (1.5)</w:t>
            </w:r>
          </w:p>
          <w:p w14:paraId="060BC9DF" w14:textId="77777777" w:rsidR="00CD08B4" w:rsidRDefault="00CD08B4" w:rsidP="00EE2BB3">
            <w:pPr>
              <w:pStyle w:val="Listenabsatz"/>
              <w:numPr>
                <w:ilvl w:val="0"/>
                <w:numId w:val="6"/>
              </w:numPr>
              <w:spacing w:line="240" w:lineRule="auto"/>
              <w:ind w:left="190" w:hanging="142"/>
              <w:rPr>
                <w:rFonts w:ascii="Arial" w:hAnsi="Arial" w:cs="Arial"/>
                <w:sz w:val="20"/>
                <w:szCs w:val="20"/>
              </w:rPr>
            </w:pPr>
            <w:r w:rsidRPr="00CD08B4">
              <w:rPr>
                <w:rFonts w:ascii="Arial" w:hAnsi="Arial" w:cs="Arial"/>
                <w:sz w:val="20"/>
                <w:szCs w:val="20"/>
              </w:rPr>
              <w:t>beurteilt nach persönlichen Gesichtspunkten</w:t>
            </w:r>
            <w:r>
              <w:rPr>
                <w:rFonts w:ascii="Arial" w:hAnsi="Arial" w:cs="Arial"/>
                <w:sz w:val="20"/>
                <w:szCs w:val="20"/>
              </w:rPr>
              <w:t xml:space="preserve"> (5.1)</w:t>
            </w:r>
          </w:p>
          <w:p w14:paraId="4DEA230A" w14:textId="79338F06" w:rsidR="005743A3" w:rsidRPr="002D75C4" w:rsidRDefault="00CD08B4" w:rsidP="00EE2BB3">
            <w:pPr>
              <w:pStyle w:val="Listenabsatz"/>
              <w:numPr>
                <w:ilvl w:val="0"/>
                <w:numId w:val="6"/>
              </w:numPr>
              <w:spacing w:line="240" w:lineRule="auto"/>
              <w:ind w:left="190" w:hanging="142"/>
              <w:rPr>
                <w:rFonts w:ascii="Arial" w:hAnsi="Arial" w:cs="Arial"/>
                <w:sz w:val="20"/>
                <w:szCs w:val="20"/>
              </w:rPr>
            </w:pPr>
            <w:r w:rsidRPr="00D24207">
              <w:rPr>
                <w:rFonts w:ascii="Arial" w:hAnsi="Arial" w:cs="Arial"/>
                <w:sz w:val="20"/>
                <w:szCs w:val="20"/>
              </w:rPr>
              <w:t xml:space="preserve">schätzt ihre/seine individuellen Fähigkeiten und Grenzen ein, um eine angemessene Aufgabe auszuwählen und einen </w:t>
            </w:r>
            <w:r>
              <w:rPr>
                <w:rFonts w:ascii="Arial" w:hAnsi="Arial" w:cs="Arial"/>
                <w:sz w:val="20"/>
                <w:szCs w:val="20"/>
              </w:rPr>
              <w:t>(Lern)</w:t>
            </w:r>
            <w:proofErr w:type="spellStart"/>
            <w:r>
              <w:rPr>
                <w:rFonts w:ascii="Arial" w:hAnsi="Arial" w:cs="Arial"/>
                <w:sz w:val="20"/>
                <w:szCs w:val="20"/>
              </w:rPr>
              <w:t>e</w:t>
            </w:r>
            <w:r w:rsidRPr="00D24207">
              <w:rPr>
                <w:rFonts w:ascii="Arial" w:hAnsi="Arial" w:cs="Arial"/>
                <w:sz w:val="20"/>
                <w:szCs w:val="20"/>
              </w:rPr>
              <w:t>rfolg</w:t>
            </w:r>
            <w:proofErr w:type="spellEnd"/>
            <w:r w:rsidRPr="00D24207">
              <w:rPr>
                <w:rFonts w:ascii="Arial" w:hAnsi="Arial" w:cs="Arial"/>
                <w:sz w:val="20"/>
                <w:szCs w:val="20"/>
              </w:rPr>
              <w:t xml:space="preserve"> zu er</w:t>
            </w:r>
            <w:r>
              <w:rPr>
                <w:rFonts w:ascii="Arial" w:hAnsi="Arial" w:cs="Arial"/>
                <w:sz w:val="20"/>
                <w:szCs w:val="20"/>
              </w:rPr>
              <w:t>zielen (6.1)</w:t>
            </w:r>
          </w:p>
        </w:tc>
        <w:tc>
          <w:tcPr>
            <w:tcW w:w="859" w:type="pct"/>
          </w:tcPr>
          <w:p w14:paraId="2A4F1DA9" w14:textId="77777777" w:rsidR="005743A3" w:rsidRPr="009D4378" w:rsidRDefault="005743A3" w:rsidP="00EE2BB3">
            <w:pPr>
              <w:pStyle w:val="fachspezifischeAufzhlung"/>
              <w:numPr>
                <w:ilvl w:val="0"/>
                <w:numId w:val="3"/>
              </w:numPr>
              <w:ind w:left="190" w:hanging="142"/>
              <w:jc w:val="left"/>
              <w:rPr>
                <w:rFonts w:cs="Arial"/>
                <w:szCs w:val="20"/>
              </w:rPr>
            </w:pPr>
            <w:r w:rsidRPr="009D4378">
              <w:rPr>
                <w:rFonts w:cs="Arial"/>
                <w:szCs w:val="20"/>
              </w:rPr>
              <w:t>erlebt Zusammenhang zwischen Emotion und Ereignis (2.2)</w:t>
            </w:r>
          </w:p>
          <w:p w14:paraId="3831ACDE" w14:textId="77777777" w:rsidR="005743A3" w:rsidRPr="009D4378" w:rsidRDefault="005743A3" w:rsidP="00EE2BB3">
            <w:pPr>
              <w:pStyle w:val="fachspezifischeAufzhlung"/>
              <w:numPr>
                <w:ilvl w:val="0"/>
                <w:numId w:val="3"/>
              </w:numPr>
              <w:ind w:left="190" w:hanging="142"/>
              <w:jc w:val="left"/>
              <w:rPr>
                <w:rFonts w:cs="Arial"/>
                <w:szCs w:val="20"/>
              </w:rPr>
            </w:pPr>
            <w:r w:rsidRPr="009D4378">
              <w:rPr>
                <w:rFonts w:cs="Arial"/>
                <w:szCs w:val="20"/>
              </w:rPr>
              <w:t>nutzt Zusammenhang zwischen Emotion und Ereignis um gezielt bestimmte Emotionen auszulösen (2.2)</w:t>
            </w:r>
          </w:p>
          <w:p w14:paraId="64C19DA2" w14:textId="77777777" w:rsidR="005743A3" w:rsidRPr="009D4378" w:rsidRDefault="005743A3" w:rsidP="00EE2BB3">
            <w:pPr>
              <w:pStyle w:val="fachspezifischeAufzhlung"/>
              <w:numPr>
                <w:ilvl w:val="0"/>
                <w:numId w:val="3"/>
              </w:numPr>
              <w:ind w:left="190" w:hanging="142"/>
              <w:jc w:val="left"/>
              <w:rPr>
                <w:rFonts w:cs="Arial"/>
                <w:szCs w:val="20"/>
              </w:rPr>
            </w:pPr>
            <w:r w:rsidRPr="009D4378">
              <w:rPr>
                <w:rFonts w:cs="Arial"/>
                <w:szCs w:val="20"/>
              </w:rPr>
              <w:t>bildet eigene Lieblingsbeschäftigungen und Hobbys aus (6.2)</w:t>
            </w:r>
          </w:p>
        </w:tc>
        <w:tc>
          <w:tcPr>
            <w:tcW w:w="858" w:type="pct"/>
          </w:tcPr>
          <w:p w14:paraId="72C939A6" w14:textId="77777777" w:rsidR="005743A3" w:rsidRPr="009D4378" w:rsidRDefault="005743A3" w:rsidP="00EE2BB3">
            <w:pPr>
              <w:pStyle w:val="fachspezifischeAufzhlung"/>
              <w:numPr>
                <w:ilvl w:val="0"/>
                <w:numId w:val="3"/>
              </w:numPr>
              <w:ind w:left="190" w:hanging="142"/>
              <w:jc w:val="left"/>
              <w:rPr>
                <w:rFonts w:cs="Arial"/>
                <w:szCs w:val="20"/>
              </w:rPr>
            </w:pPr>
            <w:r w:rsidRPr="009D4378">
              <w:rPr>
                <w:rFonts w:cs="Arial"/>
                <w:szCs w:val="20"/>
              </w:rPr>
              <w:t>spricht mit Freude (4.3)</w:t>
            </w:r>
          </w:p>
          <w:p w14:paraId="2CB5816D" w14:textId="77777777" w:rsidR="005743A3" w:rsidRPr="009D4378" w:rsidRDefault="005743A3" w:rsidP="00EE2BB3">
            <w:pPr>
              <w:pStyle w:val="fachspezifischeAufzhlung"/>
              <w:numPr>
                <w:ilvl w:val="0"/>
                <w:numId w:val="3"/>
              </w:numPr>
              <w:ind w:left="190" w:hanging="142"/>
              <w:jc w:val="left"/>
              <w:rPr>
                <w:rFonts w:cs="Arial"/>
                <w:szCs w:val="20"/>
              </w:rPr>
            </w:pPr>
            <w:r w:rsidRPr="009D4378">
              <w:rPr>
                <w:rFonts w:cs="Arial"/>
                <w:szCs w:val="20"/>
              </w:rPr>
              <w:t>setzt Prosodie ein (4.3)</w:t>
            </w:r>
          </w:p>
          <w:p w14:paraId="4A3310A2" w14:textId="77777777" w:rsidR="005743A3" w:rsidRPr="009D4378" w:rsidRDefault="005743A3" w:rsidP="00EE2BB3">
            <w:pPr>
              <w:pStyle w:val="fachspezifischeAufzhlung"/>
              <w:numPr>
                <w:ilvl w:val="0"/>
                <w:numId w:val="0"/>
              </w:numPr>
              <w:ind w:left="190" w:hanging="142"/>
              <w:jc w:val="left"/>
              <w:rPr>
                <w:rFonts w:cs="Arial"/>
                <w:szCs w:val="20"/>
              </w:rPr>
            </w:pPr>
          </w:p>
        </w:tc>
      </w:tr>
    </w:tbl>
    <w:p w14:paraId="0F8E3CC9" w14:textId="77777777" w:rsidR="00AF523B" w:rsidRDefault="00AF523B">
      <w:r>
        <w:br w:type="page"/>
      </w:r>
    </w:p>
    <w:tbl>
      <w:tblPr>
        <w:tblStyle w:val="Tabellenraster"/>
        <w:tblpPr w:leftFromText="141" w:rightFromText="141" w:vertAnchor="text" w:tblpY="1"/>
        <w:tblOverlap w:val="never"/>
        <w:tblW w:w="4913" w:type="pct"/>
        <w:tblLayout w:type="fixed"/>
        <w:tblLook w:val="04A0" w:firstRow="1" w:lastRow="0" w:firstColumn="1" w:lastColumn="0" w:noHBand="0" w:noVBand="1"/>
      </w:tblPr>
      <w:tblGrid>
        <w:gridCol w:w="2182"/>
        <w:gridCol w:w="2346"/>
        <w:gridCol w:w="2411"/>
        <w:gridCol w:w="2270"/>
        <w:gridCol w:w="2411"/>
        <w:gridCol w:w="2411"/>
      </w:tblGrid>
      <w:tr w:rsidR="005743A3" w:rsidRPr="009D4378" w14:paraId="0D534E04" w14:textId="77777777" w:rsidTr="00AF523B">
        <w:tc>
          <w:tcPr>
            <w:tcW w:w="778" w:type="pct"/>
          </w:tcPr>
          <w:p w14:paraId="26AC62C9" w14:textId="645E451C" w:rsidR="001B7E53" w:rsidRPr="009D4378" w:rsidRDefault="005743A3" w:rsidP="00EE2BB3">
            <w:pPr>
              <w:spacing w:line="240" w:lineRule="auto"/>
              <w:rPr>
                <w:rFonts w:ascii="Arial" w:hAnsi="Arial" w:cs="Arial"/>
                <w:b/>
                <w:sz w:val="20"/>
                <w:szCs w:val="20"/>
              </w:rPr>
            </w:pPr>
            <w:r w:rsidRPr="009D4378">
              <w:rPr>
                <w:rFonts w:ascii="Arial" w:hAnsi="Arial" w:cs="Arial"/>
                <w:b/>
                <w:sz w:val="20"/>
                <w:szCs w:val="20"/>
              </w:rPr>
              <w:lastRenderedPageBreak/>
              <w:t>Geselligkeit</w:t>
            </w:r>
          </w:p>
          <w:p w14:paraId="63E58524" w14:textId="248BEA68" w:rsidR="005743A3" w:rsidRPr="009D4378" w:rsidRDefault="005743A3" w:rsidP="00EE2BB3">
            <w:pPr>
              <w:spacing w:line="240" w:lineRule="auto"/>
              <w:rPr>
                <w:rFonts w:ascii="Arial" w:hAnsi="Arial" w:cs="Arial"/>
                <w:sz w:val="20"/>
                <w:szCs w:val="20"/>
              </w:rPr>
            </w:pPr>
            <w:r w:rsidRPr="009D4378">
              <w:rPr>
                <w:rFonts w:ascii="Arial" w:hAnsi="Arial" w:cs="Arial"/>
                <w:bCs/>
                <w:sz w:val="20"/>
                <w:szCs w:val="20"/>
              </w:rPr>
              <w:t>(u.a. Treffen mit Freunden oder Verwandten,</w:t>
            </w:r>
            <w:r w:rsidRPr="009D4378">
              <w:rPr>
                <w:rFonts w:ascii="Arial" w:hAnsi="Arial" w:cs="Arial"/>
                <w:sz w:val="20"/>
                <w:szCs w:val="20"/>
              </w:rPr>
              <w:t xml:space="preserve"> Teilnahme an formellen oder informellen Veranstaltungen,…)</w:t>
            </w:r>
          </w:p>
        </w:tc>
        <w:tc>
          <w:tcPr>
            <w:tcW w:w="836" w:type="pct"/>
          </w:tcPr>
          <w:p w14:paraId="7731A2CC" w14:textId="77777777" w:rsidR="005743A3" w:rsidRPr="009D4378" w:rsidRDefault="005743A3" w:rsidP="00EE2BB3">
            <w:pPr>
              <w:pStyle w:val="fachspezifischeAufzhlung"/>
              <w:numPr>
                <w:ilvl w:val="0"/>
                <w:numId w:val="0"/>
              </w:numPr>
              <w:ind w:left="190"/>
              <w:jc w:val="left"/>
              <w:rPr>
                <w:rFonts w:cs="Arial"/>
                <w:szCs w:val="20"/>
              </w:rPr>
            </w:pPr>
          </w:p>
        </w:tc>
        <w:tc>
          <w:tcPr>
            <w:tcW w:w="859" w:type="pct"/>
          </w:tcPr>
          <w:p w14:paraId="463F5B74" w14:textId="77777777" w:rsidR="005743A3" w:rsidRPr="009D4378" w:rsidRDefault="005743A3" w:rsidP="00EE2BB3">
            <w:pPr>
              <w:pStyle w:val="fachspezifischeAufzhlung"/>
              <w:numPr>
                <w:ilvl w:val="0"/>
                <w:numId w:val="0"/>
              </w:numPr>
              <w:ind w:left="190"/>
              <w:jc w:val="left"/>
              <w:rPr>
                <w:rFonts w:cs="Arial"/>
                <w:szCs w:val="20"/>
              </w:rPr>
            </w:pPr>
          </w:p>
        </w:tc>
        <w:tc>
          <w:tcPr>
            <w:tcW w:w="809" w:type="pct"/>
          </w:tcPr>
          <w:p w14:paraId="07A447FC" w14:textId="58096876" w:rsidR="005743A3" w:rsidRPr="009D4378" w:rsidRDefault="002D75C4" w:rsidP="00EE2BB3">
            <w:pPr>
              <w:pStyle w:val="fachspezifischeAufzhlung"/>
              <w:numPr>
                <w:ilvl w:val="0"/>
                <w:numId w:val="3"/>
              </w:numPr>
              <w:ind w:left="190" w:hanging="142"/>
              <w:jc w:val="left"/>
              <w:rPr>
                <w:rFonts w:cs="Arial"/>
                <w:szCs w:val="20"/>
              </w:rPr>
            </w:pPr>
            <w:r w:rsidRPr="002D75C4">
              <w:rPr>
                <w:rFonts w:cs="Arial"/>
                <w:szCs w:val="20"/>
              </w:rPr>
              <w:t>reagiert auf Ansprache und Zuwendung</w:t>
            </w:r>
            <w:r>
              <w:rPr>
                <w:rFonts w:cs="Arial"/>
                <w:szCs w:val="20"/>
              </w:rPr>
              <w:t xml:space="preserve"> (</w:t>
            </w:r>
            <w:r w:rsidR="00620B0B">
              <w:rPr>
                <w:rFonts w:cs="Arial"/>
                <w:szCs w:val="20"/>
              </w:rPr>
              <w:t>1.1</w:t>
            </w:r>
            <w:r>
              <w:rPr>
                <w:rFonts w:cs="Arial"/>
                <w:szCs w:val="20"/>
              </w:rPr>
              <w:t>)</w:t>
            </w:r>
            <w:r w:rsidR="00620B0B">
              <w:rPr>
                <w:rFonts w:cs="Arial"/>
                <w:szCs w:val="20"/>
              </w:rPr>
              <w:t xml:space="preserve"> </w:t>
            </w:r>
          </w:p>
          <w:p w14:paraId="057E0AA2" w14:textId="77777777" w:rsidR="002D75C4" w:rsidRDefault="002D75C4" w:rsidP="00EE2BB3">
            <w:pPr>
              <w:pStyle w:val="fachspezifischeAufzhlung"/>
              <w:numPr>
                <w:ilvl w:val="0"/>
                <w:numId w:val="3"/>
              </w:numPr>
              <w:ind w:left="190" w:hanging="142"/>
              <w:jc w:val="left"/>
              <w:rPr>
                <w:rFonts w:cs="Arial"/>
                <w:szCs w:val="20"/>
              </w:rPr>
            </w:pPr>
            <w:r>
              <w:t xml:space="preserve">ruft sich persönliche Erlebnisse durch verbal geäußerte Hinweisreize in Erinnerung </w:t>
            </w:r>
            <w:r w:rsidR="00620B0B">
              <w:rPr>
                <w:rFonts w:cs="Arial"/>
                <w:szCs w:val="20"/>
              </w:rPr>
              <w:t>2</w:t>
            </w:r>
            <w:r>
              <w:rPr>
                <w:rFonts w:cs="Arial"/>
                <w:szCs w:val="20"/>
              </w:rPr>
              <w:t>.3)</w:t>
            </w:r>
          </w:p>
          <w:p w14:paraId="446A5607" w14:textId="6D4CBEC7" w:rsidR="005743A3" w:rsidRDefault="002D75C4" w:rsidP="00EE2BB3">
            <w:pPr>
              <w:pStyle w:val="fachspezifischeAufzhlung"/>
              <w:numPr>
                <w:ilvl w:val="0"/>
                <w:numId w:val="3"/>
              </w:numPr>
              <w:ind w:left="190" w:hanging="142"/>
              <w:jc w:val="left"/>
              <w:rPr>
                <w:rFonts w:cs="Arial"/>
                <w:szCs w:val="20"/>
              </w:rPr>
            </w:pPr>
            <w:r w:rsidRPr="002D75C4">
              <w:rPr>
                <w:rFonts w:cs="Arial"/>
                <w:szCs w:val="20"/>
              </w:rPr>
              <w:t xml:space="preserve">berichtet von persönlichen Erlebnissen </w:t>
            </w:r>
            <w:r>
              <w:rPr>
                <w:rFonts w:cs="Arial"/>
                <w:szCs w:val="20"/>
              </w:rPr>
              <w:t>(2.3)</w:t>
            </w:r>
          </w:p>
          <w:p w14:paraId="5A826C18" w14:textId="77777777" w:rsidR="005B6AE4" w:rsidRPr="005B6AE4" w:rsidRDefault="005B6AE4" w:rsidP="00EE2BB3">
            <w:pPr>
              <w:pStyle w:val="fachspezifischeAufzhlung"/>
              <w:numPr>
                <w:ilvl w:val="0"/>
                <w:numId w:val="3"/>
              </w:numPr>
              <w:ind w:left="190" w:hanging="142"/>
              <w:jc w:val="left"/>
              <w:rPr>
                <w:rFonts w:cs="Arial"/>
                <w:szCs w:val="20"/>
              </w:rPr>
            </w:pPr>
            <w:r w:rsidRPr="005B6AE4">
              <w:rPr>
                <w:rFonts w:cs="Arial"/>
                <w:szCs w:val="20"/>
              </w:rPr>
              <w:t xml:space="preserve">nimmt persönliche Probleme, soziale Spannungen oder gesellschaftliche </w:t>
            </w:r>
          </w:p>
          <w:p w14:paraId="63A1D94C" w14:textId="6FFCDB60" w:rsidR="005B6AE4" w:rsidRPr="009D4378" w:rsidRDefault="005B6AE4" w:rsidP="00EE2BB3">
            <w:pPr>
              <w:pStyle w:val="fachspezifischeAufzhlung"/>
              <w:numPr>
                <w:ilvl w:val="0"/>
                <w:numId w:val="0"/>
              </w:numPr>
              <w:ind w:left="190"/>
              <w:jc w:val="left"/>
              <w:rPr>
                <w:rFonts w:cs="Arial"/>
                <w:szCs w:val="20"/>
              </w:rPr>
            </w:pPr>
            <w:r w:rsidRPr="005B6AE4">
              <w:rPr>
                <w:rFonts w:cs="Arial"/>
                <w:szCs w:val="20"/>
              </w:rPr>
              <w:t>Probleme wahr</w:t>
            </w:r>
            <w:r>
              <w:rPr>
                <w:rFonts w:cs="Arial"/>
                <w:szCs w:val="20"/>
              </w:rPr>
              <w:t xml:space="preserve"> (5.2)</w:t>
            </w:r>
          </w:p>
          <w:p w14:paraId="79253F1D" w14:textId="7CF9502B" w:rsidR="005743A3" w:rsidRPr="009D4378" w:rsidRDefault="005743A3" w:rsidP="00EE2BB3">
            <w:pPr>
              <w:pStyle w:val="fachspezifischeAufzhlung"/>
              <w:numPr>
                <w:ilvl w:val="0"/>
                <w:numId w:val="0"/>
              </w:numPr>
              <w:ind w:left="190"/>
              <w:jc w:val="left"/>
              <w:rPr>
                <w:rFonts w:cs="Arial"/>
                <w:szCs w:val="20"/>
              </w:rPr>
            </w:pPr>
          </w:p>
        </w:tc>
        <w:tc>
          <w:tcPr>
            <w:tcW w:w="859" w:type="pct"/>
          </w:tcPr>
          <w:p w14:paraId="24F34495" w14:textId="77777777" w:rsidR="005743A3" w:rsidRPr="009D4378" w:rsidRDefault="005743A3" w:rsidP="00EE2BB3">
            <w:pPr>
              <w:pStyle w:val="fachspezifischeAufzhlung"/>
              <w:numPr>
                <w:ilvl w:val="0"/>
                <w:numId w:val="3"/>
              </w:numPr>
              <w:ind w:left="190" w:hanging="142"/>
              <w:jc w:val="left"/>
              <w:rPr>
                <w:rFonts w:cs="Arial"/>
                <w:szCs w:val="20"/>
              </w:rPr>
            </w:pPr>
            <w:r w:rsidRPr="009D4378">
              <w:rPr>
                <w:rFonts w:cs="Arial"/>
                <w:szCs w:val="20"/>
              </w:rPr>
              <w:t>unterhält soziale Beziehungen über einen längeren Zeitraum (3.2)</w:t>
            </w:r>
          </w:p>
          <w:p w14:paraId="239AC426" w14:textId="77777777" w:rsidR="005743A3" w:rsidRPr="009D4378" w:rsidRDefault="005743A3" w:rsidP="00EE2BB3">
            <w:pPr>
              <w:pStyle w:val="fachspezifischeAufzhlung"/>
              <w:numPr>
                <w:ilvl w:val="0"/>
                <w:numId w:val="3"/>
              </w:numPr>
              <w:ind w:left="190" w:hanging="142"/>
              <w:jc w:val="left"/>
              <w:rPr>
                <w:rFonts w:cs="Arial"/>
                <w:szCs w:val="20"/>
              </w:rPr>
            </w:pPr>
            <w:r w:rsidRPr="009D4378">
              <w:rPr>
                <w:rFonts w:cs="Arial"/>
                <w:szCs w:val="20"/>
              </w:rPr>
              <w:t>erlebt soziale Kontakte (4.2)</w:t>
            </w:r>
          </w:p>
          <w:p w14:paraId="0363AC3E" w14:textId="77777777" w:rsidR="005743A3" w:rsidRPr="009D4378" w:rsidRDefault="005743A3" w:rsidP="00EE2BB3">
            <w:pPr>
              <w:pStyle w:val="fachspezifischeAufzhlung"/>
              <w:numPr>
                <w:ilvl w:val="0"/>
                <w:numId w:val="3"/>
              </w:numPr>
              <w:ind w:left="190" w:hanging="142"/>
              <w:jc w:val="left"/>
              <w:rPr>
                <w:rFonts w:cs="Arial"/>
                <w:szCs w:val="20"/>
              </w:rPr>
            </w:pPr>
            <w:r w:rsidRPr="009D4378">
              <w:rPr>
                <w:rFonts w:cs="Arial"/>
                <w:szCs w:val="20"/>
              </w:rPr>
              <w:t>geht Beziehungen ein (5.2)</w:t>
            </w:r>
          </w:p>
          <w:p w14:paraId="21D3701C" w14:textId="77777777" w:rsidR="005743A3" w:rsidRPr="009D4378" w:rsidRDefault="005743A3" w:rsidP="00EE2BB3">
            <w:pPr>
              <w:pStyle w:val="fachspezifischeAufzhlung"/>
              <w:numPr>
                <w:ilvl w:val="0"/>
                <w:numId w:val="3"/>
              </w:numPr>
              <w:ind w:left="190" w:hanging="142"/>
              <w:jc w:val="left"/>
              <w:rPr>
                <w:rFonts w:cs="Arial"/>
                <w:szCs w:val="20"/>
              </w:rPr>
            </w:pPr>
            <w:r w:rsidRPr="009D4378">
              <w:rPr>
                <w:rFonts w:cs="Arial"/>
                <w:szCs w:val="20"/>
              </w:rPr>
              <w:t>nimmt Gemeinschaft wahr (5.6))</w:t>
            </w:r>
          </w:p>
          <w:p w14:paraId="4780B4BE" w14:textId="77777777" w:rsidR="005743A3" w:rsidRPr="009D4378" w:rsidRDefault="005743A3" w:rsidP="00EE2BB3">
            <w:pPr>
              <w:pStyle w:val="fachspezifischeAufzhlung"/>
              <w:numPr>
                <w:ilvl w:val="0"/>
                <w:numId w:val="3"/>
              </w:numPr>
              <w:ind w:left="190" w:hanging="142"/>
              <w:jc w:val="left"/>
              <w:rPr>
                <w:rFonts w:cs="Arial"/>
                <w:szCs w:val="20"/>
              </w:rPr>
            </w:pPr>
            <w:r w:rsidRPr="009D4378">
              <w:rPr>
                <w:rFonts w:cs="Arial"/>
                <w:szCs w:val="20"/>
              </w:rPr>
              <w:t>baut Freundschaften auf (5.6.)</w:t>
            </w:r>
          </w:p>
          <w:p w14:paraId="2FA2BD4F" w14:textId="77777777" w:rsidR="005743A3" w:rsidRPr="009D4378" w:rsidRDefault="005743A3" w:rsidP="00EE2BB3">
            <w:pPr>
              <w:pStyle w:val="fachspezifischeAufzhlung"/>
              <w:numPr>
                <w:ilvl w:val="0"/>
                <w:numId w:val="3"/>
              </w:numPr>
              <w:ind w:left="190" w:hanging="142"/>
              <w:jc w:val="left"/>
              <w:rPr>
                <w:rFonts w:cs="Arial"/>
                <w:szCs w:val="20"/>
              </w:rPr>
            </w:pPr>
            <w:r w:rsidRPr="009D4378">
              <w:rPr>
                <w:rFonts w:cs="Arial"/>
                <w:szCs w:val="20"/>
              </w:rPr>
              <w:t>6.1 Erleben von Gemeinschaft</w:t>
            </w:r>
          </w:p>
          <w:p w14:paraId="114542D7" w14:textId="77777777" w:rsidR="005743A3" w:rsidRPr="009D4378" w:rsidRDefault="005743A3" w:rsidP="00EE2BB3">
            <w:pPr>
              <w:pStyle w:val="fachspezifischeAufzhlung"/>
              <w:numPr>
                <w:ilvl w:val="0"/>
                <w:numId w:val="3"/>
              </w:numPr>
              <w:ind w:left="190" w:hanging="142"/>
              <w:jc w:val="left"/>
              <w:rPr>
                <w:rFonts w:cs="Arial"/>
                <w:szCs w:val="20"/>
              </w:rPr>
            </w:pPr>
            <w:r w:rsidRPr="009D4378">
              <w:rPr>
                <w:rFonts w:cs="Arial"/>
                <w:szCs w:val="20"/>
              </w:rPr>
              <w:t>6.2 Gestalten von Freizeit</w:t>
            </w:r>
          </w:p>
        </w:tc>
        <w:tc>
          <w:tcPr>
            <w:tcW w:w="859" w:type="pct"/>
          </w:tcPr>
          <w:p w14:paraId="2921DBFE" w14:textId="77777777" w:rsidR="005743A3" w:rsidRPr="009D4378" w:rsidRDefault="005743A3" w:rsidP="00EE2BB3">
            <w:pPr>
              <w:pStyle w:val="fachspezifischeAufzhlung"/>
              <w:numPr>
                <w:ilvl w:val="0"/>
                <w:numId w:val="3"/>
              </w:numPr>
              <w:ind w:left="190" w:hanging="142"/>
              <w:jc w:val="left"/>
              <w:rPr>
                <w:rFonts w:cs="Arial"/>
                <w:szCs w:val="20"/>
              </w:rPr>
            </w:pPr>
            <w:r w:rsidRPr="009D4378">
              <w:rPr>
                <w:rFonts w:cs="Arial"/>
                <w:szCs w:val="20"/>
              </w:rPr>
              <w:t>äußert sich freiwillig (4.3)</w:t>
            </w:r>
          </w:p>
          <w:p w14:paraId="1301675C" w14:textId="77777777" w:rsidR="005743A3" w:rsidRPr="009D4378" w:rsidRDefault="005743A3" w:rsidP="00EE2BB3">
            <w:pPr>
              <w:pStyle w:val="fachspezifischeAufzhlung"/>
              <w:numPr>
                <w:ilvl w:val="0"/>
                <w:numId w:val="3"/>
              </w:numPr>
              <w:ind w:left="190" w:hanging="142"/>
              <w:jc w:val="left"/>
              <w:rPr>
                <w:rFonts w:cs="Arial"/>
                <w:szCs w:val="20"/>
              </w:rPr>
            </w:pPr>
            <w:r w:rsidRPr="009D4378">
              <w:rPr>
                <w:rFonts w:cs="Arial"/>
                <w:szCs w:val="20"/>
              </w:rPr>
              <w:t>spricht mit Freude (4.3)</w:t>
            </w:r>
          </w:p>
          <w:p w14:paraId="37E6DDDC" w14:textId="77777777" w:rsidR="005743A3" w:rsidRPr="009D4378" w:rsidRDefault="005743A3" w:rsidP="00EE2BB3">
            <w:pPr>
              <w:pStyle w:val="fachspezifischeAufzhlung"/>
              <w:numPr>
                <w:ilvl w:val="0"/>
                <w:numId w:val="3"/>
              </w:numPr>
              <w:ind w:left="190" w:hanging="142"/>
              <w:jc w:val="left"/>
              <w:rPr>
                <w:rFonts w:cs="Arial"/>
                <w:szCs w:val="20"/>
              </w:rPr>
            </w:pPr>
            <w:r w:rsidRPr="009D4378">
              <w:rPr>
                <w:rFonts w:cs="Arial"/>
                <w:szCs w:val="20"/>
              </w:rPr>
              <w:t>4.4 Kommunikationskontexte</w:t>
            </w:r>
          </w:p>
          <w:p w14:paraId="27E73F16" w14:textId="77777777" w:rsidR="008D1708" w:rsidRDefault="008D1708" w:rsidP="00EE2BB3">
            <w:pPr>
              <w:pStyle w:val="fachspezifischeAufzhlung"/>
              <w:numPr>
                <w:ilvl w:val="0"/>
                <w:numId w:val="3"/>
              </w:numPr>
              <w:ind w:left="190" w:hanging="142"/>
              <w:jc w:val="left"/>
              <w:rPr>
                <w:rFonts w:cs="Arial"/>
                <w:szCs w:val="20"/>
              </w:rPr>
            </w:pPr>
            <w:r>
              <w:rPr>
                <w:rFonts w:cs="Arial"/>
                <w:szCs w:val="20"/>
              </w:rPr>
              <w:t>4.5 Kommunikationsverlauf</w:t>
            </w:r>
          </w:p>
          <w:p w14:paraId="5905CB7F" w14:textId="77777777" w:rsidR="008D1708" w:rsidRDefault="008D1708" w:rsidP="00EE2BB3">
            <w:pPr>
              <w:pStyle w:val="fachspezifischeAufzhlung"/>
              <w:numPr>
                <w:ilvl w:val="0"/>
                <w:numId w:val="3"/>
              </w:numPr>
              <w:ind w:left="190" w:hanging="142"/>
              <w:jc w:val="left"/>
              <w:rPr>
                <w:rFonts w:cs="Arial"/>
                <w:szCs w:val="20"/>
              </w:rPr>
            </w:pPr>
            <w:r>
              <w:rPr>
                <w:rFonts w:cs="Arial"/>
                <w:szCs w:val="20"/>
              </w:rPr>
              <w:t>4.6 Kommunikationsbeziehung</w:t>
            </w:r>
          </w:p>
          <w:p w14:paraId="5FEC750D" w14:textId="5BFE7B40" w:rsidR="008D1708" w:rsidRPr="00D32090" w:rsidRDefault="008D1708" w:rsidP="00EE2BB3">
            <w:pPr>
              <w:pStyle w:val="fachspezifischeAufzhlung"/>
              <w:numPr>
                <w:ilvl w:val="0"/>
                <w:numId w:val="3"/>
              </w:numPr>
              <w:ind w:left="190" w:hanging="142"/>
              <w:jc w:val="left"/>
              <w:rPr>
                <w:rFonts w:cs="Arial"/>
                <w:szCs w:val="20"/>
              </w:rPr>
            </w:pPr>
            <w:r>
              <w:rPr>
                <w:rFonts w:cs="Arial"/>
                <w:szCs w:val="20"/>
              </w:rPr>
              <w:t>4.7 Kommunikationsinhalt</w:t>
            </w:r>
          </w:p>
        </w:tc>
      </w:tr>
    </w:tbl>
    <w:p w14:paraId="36824231" w14:textId="77777777" w:rsidR="005743A3" w:rsidRPr="00480FF6" w:rsidRDefault="005743A3" w:rsidP="00EE2BB3">
      <w:pPr>
        <w:spacing w:line="240" w:lineRule="auto"/>
        <w:jc w:val="both"/>
        <w:rPr>
          <w:rFonts w:ascii="Arial" w:hAnsi="Arial" w:cs="Arial"/>
        </w:rPr>
      </w:pPr>
    </w:p>
    <w:sectPr w:rsidR="005743A3" w:rsidRPr="00480FF6" w:rsidSect="00AF523B">
      <w:headerReference w:type="default" r:id="rId7"/>
      <w:pgSz w:w="16840" w:h="11900" w:orient="landscape"/>
      <w:pgMar w:top="1417" w:right="1134"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DFB93" w14:textId="77777777" w:rsidR="00AF523B" w:rsidRDefault="00AF523B" w:rsidP="00AF523B">
      <w:pPr>
        <w:spacing w:after="0" w:line="240" w:lineRule="auto"/>
      </w:pPr>
      <w:r>
        <w:separator/>
      </w:r>
    </w:p>
  </w:endnote>
  <w:endnote w:type="continuationSeparator" w:id="0">
    <w:p w14:paraId="7BB4F62C" w14:textId="77777777" w:rsidR="00AF523B" w:rsidRDefault="00AF523B" w:rsidP="00AF5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60740" w14:textId="77777777" w:rsidR="00AF523B" w:rsidRDefault="00AF523B" w:rsidP="00AF523B">
      <w:pPr>
        <w:spacing w:after="0" w:line="240" w:lineRule="auto"/>
      </w:pPr>
      <w:r>
        <w:separator/>
      </w:r>
    </w:p>
  </w:footnote>
  <w:footnote w:type="continuationSeparator" w:id="0">
    <w:p w14:paraId="013AD0C1" w14:textId="77777777" w:rsidR="00AF523B" w:rsidRDefault="00AF523B" w:rsidP="00AF5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1" w:rightFromText="141" w:vertAnchor="text" w:tblpY="1"/>
      <w:tblOverlap w:val="never"/>
      <w:tblW w:w="4915" w:type="pct"/>
      <w:tblLayout w:type="fixed"/>
      <w:tblLook w:val="04A0" w:firstRow="1" w:lastRow="0" w:firstColumn="1" w:lastColumn="0" w:noHBand="0" w:noVBand="1"/>
    </w:tblPr>
    <w:tblGrid>
      <w:gridCol w:w="2185"/>
      <w:gridCol w:w="2369"/>
      <w:gridCol w:w="2369"/>
      <w:gridCol w:w="2288"/>
      <w:gridCol w:w="2411"/>
      <w:gridCol w:w="2414"/>
    </w:tblGrid>
    <w:tr w:rsidR="00AF523B" w:rsidRPr="009D4378" w14:paraId="41DE1ABC" w14:textId="77777777" w:rsidTr="001A57B7">
      <w:trPr>
        <w:tblHeader/>
      </w:trPr>
      <w:tc>
        <w:tcPr>
          <w:tcW w:w="778" w:type="pct"/>
          <w:vMerge w:val="restart"/>
        </w:tcPr>
        <w:p w14:paraId="1721FB29" w14:textId="77777777" w:rsidR="00AF523B" w:rsidRPr="009D4378" w:rsidRDefault="00AF523B" w:rsidP="00AF523B">
          <w:pPr>
            <w:spacing w:line="240" w:lineRule="auto"/>
            <w:rPr>
              <w:rFonts w:ascii="Arial" w:hAnsi="Arial" w:cs="Arial"/>
              <w:b/>
              <w:bCs/>
              <w:sz w:val="20"/>
              <w:szCs w:val="20"/>
            </w:rPr>
          </w:pPr>
          <w:r w:rsidRPr="009D4378">
            <w:rPr>
              <w:rFonts w:ascii="Arial" w:hAnsi="Arial" w:cs="Arial"/>
              <w:b/>
              <w:bCs/>
              <w:sz w:val="20"/>
              <w:szCs w:val="20"/>
            </w:rPr>
            <w:t>Personale lebensweltbezogene Kompetenzen</w:t>
          </w:r>
        </w:p>
      </w:tc>
      <w:tc>
        <w:tcPr>
          <w:tcW w:w="4222" w:type="pct"/>
          <w:gridSpan w:val="5"/>
          <w:vAlign w:val="center"/>
        </w:tcPr>
        <w:p w14:paraId="0DAD0679" w14:textId="77777777" w:rsidR="00AF523B" w:rsidRPr="009D4378" w:rsidRDefault="00AF523B" w:rsidP="00AF523B">
          <w:pPr>
            <w:pStyle w:val="fachspezifischeAufzhlung"/>
            <w:numPr>
              <w:ilvl w:val="0"/>
              <w:numId w:val="0"/>
            </w:numPr>
            <w:ind w:left="48"/>
            <w:jc w:val="center"/>
            <w:rPr>
              <w:rFonts w:cs="Arial"/>
              <w:szCs w:val="20"/>
            </w:rPr>
          </w:pPr>
          <w:r w:rsidRPr="009D4378">
            <w:rPr>
              <w:rFonts w:cs="Arial"/>
              <w:b/>
              <w:szCs w:val="20"/>
            </w:rPr>
            <w:t xml:space="preserve">Exemplarische Entwicklungsschwerpunkte und -aspekte sowie entwicklungsbezogene angestrebte Kompetenzen aus den Entwicklungsbereichen </w:t>
          </w:r>
          <w:r w:rsidRPr="009D4378">
            <w:rPr>
              <w:rFonts w:cs="Arial"/>
              <w:szCs w:val="20"/>
            </w:rPr>
            <w:t>(</w:t>
          </w:r>
          <w:proofErr w:type="spellStart"/>
          <w:r w:rsidRPr="009D4378">
            <w:rPr>
              <w:rFonts w:cs="Arial"/>
              <w:szCs w:val="20"/>
            </w:rPr>
            <w:t>Aspektebene</w:t>
          </w:r>
          <w:proofErr w:type="spellEnd"/>
          <w:r w:rsidRPr="009D4378">
            <w:rPr>
              <w:rFonts w:cs="Arial"/>
              <w:szCs w:val="20"/>
            </w:rPr>
            <w:t>: z.B. 8.2 Figur-Grund-Wahrnehmung; Kompetenzebene: z.B.  zeigt Frustrationstoleranz (5.8))</w:t>
          </w:r>
        </w:p>
      </w:tc>
    </w:tr>
    <w:tr w:rsidR="00AF523B" w:rsidRPr="009D4378" w14:paraId="2D0450A8" w14:textId="77777777" w:rsidTr="001A57B7">
      <w:trPr>
        <w:trHeight w:val="420"/>
        <w:tblHeader/>
      </w:trPr>
      <w:tc>
        <w:tcPr>
          <w:tcW w:w="778" w:type="pct"/>
          <w:vMerge/>
        </w:tcPr>
        <w:p w14:paraId="00B482C8" w14:textId="77777777" w:rsidR="00AF523B" w:rsidRPr="009D4378" w:rsidRDefault="00AF523B" w:rsidP="00AF523B">
          <w:pPr>
            <w:spacing w:line="240" w:lineRule="auto"/>
            <w:rPr>
              <w:rFonts w:ascii="Arial" w:hAnsi="Arial" w:cs="Arial"/>
              <w:b/>
              <w:bCs/>
              <w:sz w:val="20"/>
              <w:szCs w:val="20"/>
            </w:rPr>
          </w:pPr>
        </w:p>
      </w:tc>
      <w:tc>
        <w:tcPr>
          <w:tcW w:w="844" w:type="pct"/>
        </w:tcPr>
        <w:p w14:paraId="2809D606" w14:textId="77777777" w:rsidR="00AF523B" w:rsidRPr="009D4378" w:rsidRDefault="00AF523B" w:rsidP="00AF523B">
          <w:pPr>
            <w:spacing w:line="240" w:lineRule="auto"/>
            <w:rPr>
              <w:rFonts w:ascii="Arial" w:hAnsi="Arial" w:cs="Arial"/>
              <w:b/>
              <w:sz w:val="20"/>
              <w:szCs w:val="20"/>
            </w:rPr>
          </w:pPr>
          <w:r w:rsidRPr="009D4378">
            <w:rPr>
              <w:rFonts w:ascii="Arial" w:hAnsi="Arial" w:cs="Arial"/>
              <w:b/>
              <w:sz w:val="20"/>
              <w:szCs w:val="20"/>
            </w:rPr>
            <w:t>Motorik</w:t>
          </w:r>
        </w:p>
      </w:tc>
      <w:tc>
        <w:tcPr>
          <w:tcW w:w="844" w:type="pct"/>
        </w:tcPr>
        <w:p w14:paraId="1C6473D5" w14:textId="77777777" w:rsidR="00AF523B" w:rsidRPr="009D4378" w:rsidRDefault="00AF523B" w:rsidP="00AF523B">
          <w:pPr>
            <w:spacing w:line="240" w:lineRule="auto"/>
            <w:rPr>
              <w:rFonts w:ascii="Arial" w:hAnsi="Arial" w:cs="Arial"/>
              <w:b/>
              <w:sz w:val="20"/>
              <w:szCs w:val="20"/>
            </w:rPr>
          </w:pPr>
          <w:r w:rsidRPr="009D4378">
            <w:rPr>
              <w:rFonts w:ascii="Arial" w:hAnsi="Arial" w:cs="Arial"/>
              <w:b/>
              <w:sz w:val="20"/>
              <w:szCs w:val="20"/>
            </w:rPr>
            <w:t>Wahrnehmung</w:t>
          </w:r>
        </w:p>
      </w:tc>
      <w:tc>
        <w:tcPr>
          <w:tcW w:w="815" w:type="pct"/>
        </w:tcPr>
        <w:p w14:paraId="54BC7494" w14:textId="77777777" w:rsidR="00AF523B" w:rsidRPr="009D4378" w:rsidRDefault="00AF523B" w:rsidP="00AF523B">
          <w:pPr>
            <w:spacing w:line="240" w:lineRule="auto"/>
            <w:rPr>
              <w:rFonts w:ascii="Arial" w:hAnsi="Arial" w:cs="Arial"/>
              <w:b/>
              <w:sz w:val="20"/>
              <w:szCs w:val="20"/>
            </w:rPr>
          </w:pPr>
          <w:r w:rsidRPr="009D4378">
            <w:rPr>
              <w:rFonts w:ascii="Arial" w:hAnsi="Arial" w:cs="Arial"/>
              <w:b/>
              <w:sz w:val="20"/>
              <w:szCs w:val="20"/>
            </w:rPr>
            <w:t>Kognition</w:t>
          </w:r>
        </w:p>
      </w:tc>
      <w:tc>
        <w:tcPr>
          <w:tcW w:w="859" w:type="pct"/>
        </w:tcPr>
        <w:p w14:paraId="5CD12AD1" w14:textId="77777777" w:rsidR="00AF523B" w:rsidRPr="009D4378" w:rsidRDefault="00AF523B" w:rsidP="00AF523B">
          <w:pPr>
            <w:spacing w:line="240" w:lineRule="auto"/>
            <w:rPr>
              <w:rFonts w:ascii="Arial" w:hAnsi="Arial" w:cs="Arial"/>
              <w:b/>
              <w:sz w:val="20"/>
              <w:szCs w:val="20"/>
            </w:rPr>
          </w:pPr>
          <w:r w:rsidRPr="009D4378">
            <w:rPr>
              <w:rFonts w:ascii="Arial" w:hAnsi="Arial" w:cs="Arial"/>
              <w:b/>
              <w:sz w:val="20"/>
              <w:szCs w:val="20"/>
            </w:rPr>
            <w:t>Sozialisation</w:t>
          </w:r>
        </w:p>
      </w:tc>
      <w:tc>
        <w:tcPr>
          <w:tcW w:w="860" w:type="pct"/>
        </w:tcPr>
        <w:p w14:paraId="5F647C60" w14:textId="77777777" w:rsidR="00AF523B" w:rsidRPr="009D4378" w:rsidRDefault="00AF523B" w:rsidP="00AF523B">
          <w:pPr>
            <w:spacing w:line="240" w:lineRule="auto"/>
            <w:rPr>
              <w:rFonts w:ascii="Arial" w:hAnsi="Arial" w:cs="Arial"/>
              <w:b/>
              <w:sz w:val="20"/>
              <w:szCs w:val="20"/>
            </w:rPr>
          </w:pPr>
          <w:r w:rsidRPr="009D4378">
            <w:rPr>
              <w:rFonts w:ascii="Arial" w:hAnsi="Arial" w:cs="Arial"/>
              <w:b/>
              <w:sz w:val="20"/>
              <w:szCs w:val="20"/>
            </w:rPr>
            <w:t>Kommunikation</w:t>
          </w:r>
        </w:p>
      </w:tc>
    </w:tr>
  </w:tbl>
  <w:p w14:paraId="0A879171" w14:textId="77777777" w:rsidR="00AF523B" w:rsidRDefault="00AF523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7E9B"/>
    <w:multiLevelType w:val="hybridMultilevel"/>
    <w:tmpl w:val="0246A048"/>
    <w:lvl w:ilvl="0" w:tplc="4BDC96F0">
      <w:start w:val="1"/>
      <w:numFmt w:val="bullet"/>
      <w:pStyle w:val="fachspezifischeAufzhlung"/>
      <w:lvlText w:val=""/>
      <w:lvlJc w:val="left"/>
      <w:pPr>
        <w:ind w:left="92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CA1F26"/>
    <w:multiLevelType w:val="hybridMultilevel"/>
    <w:tmpl w:val="4224E5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BD2AE0"/>
    <w:multiLevelType w:val="hybridMultilevel"/>
    <w:tmpl w:val="D6DC43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8A540C5"/>
    <w:multiLevelType w:val="hybridMultilevel"/>
    <w:tmpl w:val="80E665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6685142"/>
    <w:multiLevelType w:val="hybridMultilevel"/>
    <w:tmpl w:val="BAAA9E20"/>
    <w:lvl w:ilvl="0" w:tplc="04070001">
      <w:start w:val="1"/>
      <w:numFmt w:val="bullet"/>
      <w:lvlText w:val=""/>
      <w:lvlJc w:val="left"/>
      <w:pPr>
        <w:ind w:left="950" w:hanging="360"/>
      </w:pPr>
      <w:rPr>
        <w:rFonts w:ascii="Symbol" w:hAnsi="Symbol" w:hint="default"/>
      </w:rPr>
    </w:lvl>
    <w:lvl w:ilvl="1" w:tplc="04070003" w:tentative="1">
      <w:start w:val="1"/>
      <w:numFmt w:val="bullet"/>
      <w:lvlText w:val="o"/>
      <w:lvlJc w:val="left"/>
      <w:pPr>
        <w:ind w:left="1670" w:hanging="360"/>
      </w:pPr>
      <w:rPr>
        <w:rFonts w:ascii="Courier New" w:hAnsi="Courier New" w:cs="Courier New" w:hint="default"/>
      </w:rPr>
    </w:lvl>
    <w:lvl w:ilvl="2" w:tplc="04070005" w:tentative="1">
      <w:start w:val="1"/>
      <w:numFmt w:val="bullet"/>
      <w:lvlText w:val=""/>
      <w:lvlJc w:val="left"/>
      <w:pPr>
        <w:ind w:left="2390" w:hanging="360"/>
      </w:pPr>
      <w:rPr>
        <w:rFonts w:ascii="Wingdings" w:hAnsi="Wingdings" w:hint="default"/>
      </w:rPr>
    </w:lvl>
    <w:lvl w:ilvl="3" w:tplc="04070001" w:tentative="1">
      <w:start w:val="1"/>
      <w:numFmt w:val="bullet"/>
      <w:lvlText w:val=""/>
      <w:lvlJc w:val="left"/>
      <w:pPr>
        <w:ind w:left="3110" w:hanging="360"/>
      </w:pPr>
      <w:rPr>
        <w:rFonts w:ascii="Symbol" w:hAnsi="Symbol" w:hint="default"/>
      </w:rPr>
    </w:lvl>
    <w:lvl w:ilvl="4" w:tplc="04070003" w:tentative="1">
      <w:start w:val="1"/>
      <w:numFmt w:val="bullet"/>
      <w:lvlText w:val="o"/>
      <w:lvlJc w:val="left"/>
      <w:pPr>
        <w:ind w:left="3830" w:hanging="360"/>
      </w:pPr>
      <w:rPr>
        <w:rFonts w:ascii="Courier New" w:hAnsi="Courier New" w:cs="Courier New" w:hint="default"/>
      </w:rPr>
    </w:lvl>
    <w:lvl w:ilvl="5" w:tplc="04070005" w:tentative="1">
      <w:start w:val="1"/>
      <w:numFmt w:val="bullet"/>
      <w:lvlText w:val=""/>
      <w:lvlJc w:val="left"/>
      <w:pPr>
        <w:ind w:left="4550" w:hanging="360"/>
      </w:pPr>
      <w:rPr>
        <w:rFonts w:ascii="Wingdings" w:hAnsi="Wingdings" w:hint="default"/>
      </w:rPr>
    </w:lvl>
    <w:lvl w:ilvl="6" w:tplc="04070001" w:tentative="1">
      <w:start w:val="1"/>
      <w:numFmt w:val="bullet"/>
      <w:lvlText w:val=""/>
      <w:lvlJc w:val="left"/>
      <w:pPr>
        <w:ind w:left="5270" w:hanging="360"/>
      </w:pPr>
      <w:rPr>
        <w:rFonts w:ascii="Symbol" w:hAnsi="Symbol" w:hint="default"/>
      </w:rPr>
    </w:lvl>
    <w:lvl w:ilvl="7" w:tplc="04070003" w:tentative="1">
      <w:start w:val="1"/>
      <w:numFmt w:val="bullet"/>
      <w:lvlText w:val="o"/>
      <w:lvlJc w:val="left"/>
      <w:pPr>
        <w:ind w:left="5990" w:hanging="360"/>
      </w:pPr>
      <w:rPr>
        <w:rFonts w:ascii="Courier New" w:hAnsi="Courier New" w:cs="Courier New" w:hint="default"/>
      </w:rPr>
    </w:lvl>
    <w:lvl w:ilvl="8" w:tplc="04070005" w:tentative="1">
      <w:start w:val="1"/>
      <w:numFmt w:val="bullet"/>
      <w:lvlText w:val=""/>
      <w:lvlJc w:val="left"/>
      <w:pPr>
        <w:ind w:left="6710" w:hanging="360"/>
      </w:pPr>
      <w:rPr>
        <w:rFonts w:ascii="Wingdings" w:hAnsi="Wingdings" w:hint="default"/>
      </w:rPr>
    </w:lvl>
  </w:abstractNum>
  <w:abstractNum w:abstractNumId="5" w15:restartNumberingAfterBreak="0">
    <w:nsid w:val="4C0B174F"/>
    <w:multiLevelType w:val="multilevel"/>
    <w:tmpl w:val="AD040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C57243E"/>
    <w:multiLevelType w:val="hybridMultilevel"/>
    <w:tmpl w:val="7BAA9706"/>
    <w:lvl w:ilvl="0" w:tplc="04070001">
      <w:start w:val="1"/>
      <w:numFmt w:val="bullet"/>
      <w:lvlText w:val=""/>
      <w:lvlJc w:val="left"/>
      <w:pPr>
        <w:ind w:left="1003" w:hanging="360"/>
      </w:pPr>
      <w:rPr>
        <w:rFonts w:ascii="Symbol" w:hAnsi="Symbol" w:hint="default"/>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7" w15:restartNumberingAfterBreak="0">
    <w:nsid w:val="73777B78"/>
    <w:multiLevelType w:val="hybridMultilevel"/>
    <w:tmpl w:val="78F868BA"/>
    <w:lvl w:ilvl="0" w:tplc="AF0CE104">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41265849">
    <w:abstractNumId w:val="1"/>
  </w:num>
  <w:num w:numId="2" w16cid:durableId="1019357621">
    <w:abstractNumId w:val="0"/>
  </w:num>
  <w:num w:numId="3" w16cid:durableId="830024759">
    <w:abstractNumId w:val="7"/>
  </w:num>
  <w:num w:numId="4" w16cid:durableId="2015499302">
    <w:abstractNumId w:val="3"/>
  </w:num>
  <w:num w:numId="5" w16cid:durableId="1036468710">
    <w:abstractNumId w:val="6"/>
  </w:num>
  <w:num w:numId="6" w16cid:durableId="1536309440">
    <w:abstractNumId w:val="2"/>
  </w:num>
  <w:num w:numId="7" w16cid:durableId="1909802775">
    <w:abstractNumId w:val="4"/>
  </w:num>
  <w:num w:numId="8" w16cid:durableId="376397971">
    <w:abstractNumId w:val="5"/>
  </w:num>
  <w:num w:numId="9" w16cid:durableId="1895460488">
    <w:abstractNumId w:val="0"/>
  </w:num>
  <w:num w:numId="10" w16cid:durableId="551698583">
    <w:abstractNumId w:val="0"/>
  </w:num>
  <w:num w:numId="11" w16cid:durableId="653068615">
    <w:abstractNumId w:val="0"/>
  </w:num>
  <w:num w:numId="12" w16cid:durableId="939793942">
    <w:abstractNumId w:val="0"/>
  </w:num>
  <w:num w:numId="13" w16cid:durableId="1671175042">
    <w:abstractNumId w:val="0"/>
  </w:num>
  <w:num w:numId="14" w16cid:durableId="1817457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1342e821-63d8-476c-bb2f-b5fc9d2b16e4}"/>
  </w:docVars>
  <w:rsids>
    <w:rsidRoot w:val="00B064D0"/>
    <w:rsid w:val="000375E1"/>
    <w:rsid w:val="00055302"/>
    <w:rsid w:val="00075EF5"/>
    <w:rsid w:val="000A6667"/>
    <w:rsid w:val="000C076A"/>
    <w:rsid w:val="000F5B29"/>
    <w:rsid w:val="00130031"/>
    <w:rsid w:val="001620E9"/>
    <w:rsid w:val="001627E8"/>
    <w:rsid w:val="001A1428"/>
    <w:rsid w:val="001B7E53"/>
    <w:rsid w:val="001C39BC"/>
    <w:rsid w:val="001E292D"/>
    <w:rsid w:val="001F05E3"/>
    <w:rsid w:val="00203CCF"/>
    <w:rsid w:val="00276F49"/>
    <w:rsid w:val="002A44D6"/>
    <w:rsid w:val="002C6C4E"/>
    <w:rsid w:val="002D75C4"/>
    <w:rsid w:val="00345128"/>
    <w:rsid w:val="003452B8"/>
    <w:rsid w:val="00371F84"/>
    <w:rsid w:val="00372DB2"/>
    <w:rsid w:val="0038331A"/>
    <w:rsid w:val="003B637C"/>
    <w:rsid w:val="003C5A5C"/>
    <w:rsid w:val="003C6397"/>
    <w:rsid w:val="003D5165"/>
    <w:rsid w:val="004677C2"/>
    <w:rsid w:val="00480FF6"/>
    <w:rsid w:val="00491A1F"/>
    <w:rsid w:val="0049236F"/>
    <w:rsid w:val="004A08F5"/>
    <w:rsid w:val="004D76C1"/>
    <w:rsid w:val="0050014D"/>
    <w:rsid w:val="0050077B"/>
    <w:rsid w:val="00511393"/>
    <w:rsid w:val="00547A3C"/>
    <w:rsid w:val="00551628"/>
    <w:rsid w:val="005743A3"/>
    <w:rsid w:val="00575795"/>
    <w:rsid w:val="00583791"/>
    <w:rsid w:val="00584245"/>
    <w:rsid w:val="005B6AE4"/>
    <w:rsid w:val="00605A2F"/>
    <w:rsid w:val="00606BF3"/>
    <w:rsid w:val="0061247A"/>
    <w:rsid w:val="00620B0B"/>
    <w:rsid w:val="00633355"/>
    <w:rsid w:val="0067015A"/>
    <w:rsid w:val="006B41A0"/>
    <w:rsid w:val="006D0EF8"/>
    <w:rsid w:val="006E73E3"/>
    <w:rsid w:val="006F4522"/>
    <w:rsid w:val="0079544D"/>
    <w:rsid w:val="007B654A"/>
    <w:rsid w:val="007C1F0C"/>
    <w:rsid w:val="00840236"/>
    <w:rsid w:val="00864D5F"/>
    <w:rsid w:val="008B7A76"/>
    <w:rsid w:val="008D1708"/>
    <w:rsid w:val="009052C7"/>
    <w:rsid w:val="009D4378"/>
    <w:rsid w:val="009F7773"/>
    <w:rsid w:val="00A32156"/>
    <w:rsid w:val="00A33817"/>
    <w:rsid w:val="00A36281"/>
    <w:rsid w:val="00A708DE"/>
    <w:rsid w:val="00AB2E18"/>
    <w:rsid w:val="00AB7BA9"/>
    <w:rsid w:val="00AC27E1"/>
    <w:rsid w:val="00AD5DF2"/>
    <w:rsid w:val="00AF1F45"/>
    <w:rsid w:val="00AF523B"/>
    <w:rsid w:val="00B064D0"/>
    <w:rsid w:val="00B25D6A"/>
    <w:rsid w:val="00B95CD7"/>
    <w:rsid w:val="00C04981"/>
    <w:rsid w:val="00C213EB"/>
    <w:rsid w:val="00C63FCF"/>
    <w:rsid w:val="00CB623E"/>
    <w:rsid w:val="00CD08B4"/>
    <w:rsid w:val="00CD0E53"/>
    <w:rsid w:val="00D24207"/>
    <w:rsid w:val="00D32090"/>
    <w:rsid w:val="00D878A3"/>
    <w:rsid w:val="00D94187"/>
    <w:rsid w:val="00DA6FB7"/>
    <w:rsid w:val="00DD084B"/>
    <w:rsid w:val="00E05511"/>
    <w:rsid w:val="00E366CC"/>
    <w:rsid w:val="00E44B0F"/>
    <w:rsid w:val="00E72270"/>
    <w:rsid w:val="00EB471A"/>
    <w:rsid w:val="00EE05E1"/>
    <w:rsid w:val="00EE2BB3"/>
    <w:rsid w:val="00F23D18"/>
    <w:rsid w:val="00F25EC8"/>
    <w:rsid w:val="00F4455C"/>
    <w:rsid w:val="00F54AAD"/>
    <w:rsid w:val="00F60B3A"/>
    <w:rsid w:val="00F75EA2"/>
    <w:rsid w:val="00FA16AE"/>
    <w:rsid w:val="00FA3B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B5519"/>
  <w14:defaultImageDpi w14:val="32767"/>
  <w15:chartTrackingRefBased/>
  <w15:docId w15:val="{A2B69D3E-9B15-B840-AEDF-DB26A6A1F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47A3C"/>
    <w:pPr>
      <w:spacing w:after="160" w:line="259"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064D0"/>
    <w:pPr>
      <w:ind w:left="720"/>
      <w:contextualSpacing/>
    </w:pPr>
  </w:style>
  <w:style w:type="character" w:styleId="Kommentarzeichen">
    <w:name w:val="annotation reference"/>
    <w:basedOn w:val="Absatz-Standardschriftart"/>
    <w:uiPriority w:val="99"/>
    <w:semiHidden/>
    <w:unhideWhenUsed/>
    <w:rsid w:val="00633355"/>
    <w:rPr>
      <w:sz w:val="16"/>
      <w:szCs w:val="16"/>
    </w:rPr>
  </w:style>
  <w:style w:type="paragraph" w:styleId="Kommentartext">
    <w:name w:val="annotation text"/>
    <w:basedOn w:val="Standard"/>
    <w:link w:val="KommentartextZchn"/>
    <w:uiPriority w:val="99"/>
    <w:unhideWhenUsed/>
    <w:rsid w:val="00633355"/>
    <w:pPr>
      <w:spacing w:line="240" w:lineRule="auto"/>
    </w:pPr>
    <w:rPr>
      <w:sz w:val="20"/>
      <w:szCs w:val="20"/>
    </w:rPr>
  </w:style>
  <w:style w:type="character" w:customStyle="1" w:styleId="KommentartextZchn">
    <w:name w:val="Kommentartext Zchn"/>
    <w:basedOn w:val="Absatz-Standardschriftart"/>
    <w:link w:val="Kommentartext"/>
    <w:uiPriority w:val="99"/>
    <w:rsid w:val="00633355"/>
    <w:rPr>
      <w:sz w:val="20"/>
      <w:szCs w:val="20"/>
    </w:rPr>
  </w:style>
  <w:style w:type="paragraph" w:styleId="Kommentarthema">
    <w:name w:val="annotation subject"/>
    <w:basedOn w:val="Kommentartext"/>
    <w:next w:val="Kommentartext"/>
    <w:link w:val="KommentarthemaZchn"/>
    <w:uiPriority w:val="99"/>
    <w:semiHidden/>
    <w:unhideWhenUsed/>
    <w:rsid w:val="00633355"/>
    <w:rPr>
      <w:b/>
      <w:bCs/>
    </w:rPr>
  </w:style>
  <w:style w:type="character" w:customStyle="1" w:styleId="KommentarthemaZchn">
    <w:name w:val="Kommentarthema Zchn"/>
    <w:basedOn w:val="KommentartextZchn"/>
    <w:link w:val="Kommentarthema"/>
    <w:uiPriority w:val="99"/>
    <w:semiHidden/>
    <w:rsid w:val="00633355"/>
    <w:rPr>
      <w:b/>
      <w:bCs/>
      <w:sz w:val="20"/>
      <w:szCs w:val="20"/>
    </w:rPr>
  </w:style>
  <w:style w:type="paragraph" w:styleId="Sprechblasentext">
    <w:name w:val="Balloon Text"/>
    <w:basedOn w:val="Standard"/>
    <w:link w:val="SprechblasentextZchn"/>
    <w:uiPriority w:val="99"/>
    <w:semiHidden/>
    <w:unhideWhenUsed/>
    <w:rsid w:val="00A708DE"/>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A708DE"/>
    <w:rPr>
      <w:rFonts w:ascii="Times New Roman" w:hAnsi="Times New Roman" w:cs="Times New Roman"/>
      <w:sz w:val="18"/>
      <w:szCs w:val="18"/>
    </w:rPr>
  </w:style>
  <w:style w:type="table" w:styleId="Tabellenraster">
    <w:name w:val="Table Grid"/>
    <w:basedOn w:val="NormaleTabelle"/>
    <w:uiPriority w:val="39"/>
    <w:rsid w:val="005743A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chspezifischeAufzhlung">
    <w:name w:val="fachspezifische Aufzählung"/>
    <w:basedOn w:val="Standard"/>
    <w:link w:val="fachspezifischeAufzhlungZchn"/>
    <w:qFormat/>
    <w:rsid w:val="005743A3"/>
    <w:pPr>
      <w:numPr>
        <w:numId w:val="2"/>
      </w:numPr>
      <w:spacing w:after="0" w:line="240" w:lineRule="auto"/>
      <w:contextualSpacing/>
      <w:jc w:val="both"/>
    </w:pPr>
    <w:rPr>
      <w:rFonts w:ascii="Arial" w:hAnsi="Arial"/>
      <w:sz w:val="20"/>
      <w:szCs w:val="24"/>
    </w:rPr>
  </w:style>
  <w:style w:type="character" w:customStyle="1" w:styleId="fachspezifischeAufzhlungZchn">
    <w:name w:val="fachspezifische Aufzählung Zchn"/>
    <w:basedOn w:val="Absatz-Standardschriftart"/>
    <w:link w:val="fachspezifischeAufzhlung"/>
    <w:rsid w:val="005743A3"/>
    <w:rPr>
      <w:rFonts w:ascii="Arial" w:hAnsi="Arial"/>
      <w:sz w:val="20"/>
    </w:rPr>
  </w:style>
  <w:style w:type="paragraph" w:styleId="StandardWeb">
    <w:name w:val="Normal (Web)"/>
    <w:basedOn w:val="Standard"/>
    <w:uiPriority w:val="99"/>
    <w:semiHidden/>
    <w:unhideWhenUsed/>
    <w:rsid w:val="0038331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AF523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523B"/>
    <w:rPr>
      <w:sz w:val="22"/>
      <w:szCs w:val="22"/>
    </w:rPr>
  </w:style>
  <w:style w:type="paragraph" w:styleId="Fuzeile">
    <w:name w:val="footer"/>
    <w:basedOn w:val="Standard"/>
    <w:link w:val="FuzeileZchn"/>
    <w:uiPriority w:val="99"/>
    <w:unhideWhenUsed/>
    <w:rsid w:val="00AF523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F523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681888">
      <w:bodyDiv w:val="1"/>
      <w:marLeft w:val="0"/>
      <w:marRight w:val="0"/>
      <w:marTop w:val="0"/>
      <w:marBottom w:val="0"/>
      <w:divBdr>
        <w:top w:val="none" w:sz="0" w:space="0" w:color="auto"/>
        <w:left w:val="none" w:sz="0" w:space="0" w:color="auto"/>
        <w:bottom w:val="none" w:sz="0" w:space="0" w:color="auto"/>
        <w:right w:val="none" w:sz="0" w:space="0" w:color="auto"/>
      </w:divBdr>
      <w:divsChild>
        <w:div w:id="1336345118">
          <w:marLeft w:val="0"/>
          <w:marRight w:val="0"/>
          <w:marTop w:val="0"/>
          <w:marBottom w:val="0"/>
          <w:divBdr>
            <w:top w:val="none" w:sz="0" w:space="0" w:color="auto"/>
            <w:left w:val="none" w:sz="0" w:space="0" w:color="auto"/>
            <w:bottom w:val="none" w:sz="0" w:space="0" w:color="auto"/>
            <w:right w:val="none" w:sz="0" w:space="0" w:color="auto"/>
          </w:divBdr>
          <w:divsChild>
            <w:div w:id="610548545">
              <w:marLeft w:val="0"/>
              <w:marRight w:val="0"/>
              <w:marTop w:val="0"/>
              <w:marBottom w:val="0"/>
              <w:divBdr>
                <w:top w:val="none" w:sz="0" w:space="0" w:color="auto"/>
                <w:left w:val="none" w:sz="0" w:space="0" w:color="auto"/>
                <w:bottom w:val="none" w:sz="0" w:space="0" w:color="auto"/>
                <w:right w:val="none" w:sz="0" w:space="0" w:color="auto"/>
              </w:divBdr>
              <w:divsChild>
                <w:div w:id="1783190391">
                  <w:marLeft w:val="0"/>
                  <w:marRight w:val="0"/>
                  <w:marTop w:val="0"/>
                  <w:marBottom w:val="0"/>
                  <w:divBdr>
                    <w:top w:val="none" w:sz="0" w:space="0" w:color="auto"/>
                    <w:left w:val="none" w:sz="0" w:space="0" w:color="auto"/>
                    <w:bottom w:val="none" w:sz="0" w:space="0" w:color="auto"/>
                    <w:right w:val="none" w:sz="0" w:space="0" w:color="auto"/>
                  </w:divBdr>
                  <w:divsChild>
                    <w:div w:id="20711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1272</Words>
  <Characters>8018</Characters>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2022-12-20T11:56:00Z</dcterms:created>
  <dcterms:modified xsi:type="dcterms:W3CDTF">2022-12-20T11:56:00Z</dcterms:modified>
</cp:coreProperties>
</file>