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DDF07" w14:textId="4D48D074" w:rsidR="00735FA5" w:rsidRDefault="00735FA5" w:rsidP="00735FA5">
      <w:pPr>
        <w:pStyle w:val="berschrift1"/>
        <w:rPr>
          <w:b/>
        </w:rPr>
      </w:pPr>
      <w:bookmarkStart w:id="0" w:name="_Hlk107218343"/>
      <w:bookmarkEnd w:id="0"/>
      <w:r>
        <w:t>Qualif</w:t>
      </w:r>
      <w:r w:rsidR="00CC2969">
        <w:t>ikationsphase – GK und LK UV E1</w:t>
      </w:r>
      <w:r>
        <w:br/>
        <w:t>(Evolutionsfaktoren und Synthetische Evolutionstheorie)</w:t>
      </w:r>
    </w:p>
    <w:p w14:paraId="556212AB" w14:textId="3AD60F8E" w:rsidR="00735FA5" w:rsidRPr="00735FA5" w:rsidRDefault="00735FA5" w:rsidP="00735FA5">
      <w:pPr>
        <w:rPr>
          <w:i/>
          <w:iCs/>
          <w:sz w:val="20"/>
          <w:szCs w:val="20"/>
        </w:rPr>
      </w:pPr>
      <w:r w:rsidRPr="00CD7FF2">
        <w:rPr>
          <w:b/>
          <w:bCs/>
          <w:sz w:val="20"/>
          <w:szCs w:val="20"/>
        </w:rPr>
        <w:t>Leitfrage</w:t>
      </w:r>
      <w:r>
        <w:rPr>
          <w:b/>
          <w:bCs/>
          <w:sz w:val="20"/>
          <w:szCs w:val="20"/>
        </w:rPr>
        <w:t>n</w:t>
      </w:r>
      <w:r w:rsidRPr="00CD7FF2">
        <w:rPr>
          <w:b/>
          <w:bCs/>
          <w:sz w:val="20"/>
          <w:szCs w:val="20"/>
        </w:rPr>
        <w:br/>
      </w:r>
      <w:r w:rsidRPr="00735FA5">
        <w:rPr>
          <w:i/>
          <w:iCs/>
          <w:sz w:val="20"/>
          <w:szCs w:val="20"/>
        </w:rPr>
        <w:t>Welche Bedeutung hat die reproduktive Fitness für die Entwicklung von Angepasstheiten?</w:t>
      </w:r>
    </w:p>
    <w:p w14:paraId="2E72FF2B" w14:textId="1430F98B" w:rsidR="00735FA5" w:rsidRPr="00735FA5" w:rsidRDefault="00735FA5" w:rsidP="00735FA5">
      <w:pPr>
        <w:rPr>
          <w:i/>
          <w:iCs/>
          <w:sz w:val="20"/>
          <w:szCs w:val="20"/>
        </w:rPr>
      </w:pPr>
      <w:r w:rsidRPr="00735FA5">
        <w:rPr>
          <w:i/>
          <w:iCs/>
          <w:sz w:val="20"/>
          <w:szCs w:val="20"/>
        </w:rPr>
        <w:t>Wie kann die Entwicklung von angepassten Verhaltensweisen erklärt werden?</w:t>
      </w:r>
    </w:p>
    <w:p w14:paraId="0CB3CE52" w14:textId="222519AF" w:rsidR="00735FA5" w:rsidRPr="00A4583D" w:rsidRDefault="00735FA5" w:rsidP="00735FA5">
      <w:pPr>
        <w:rPr>
          <w:bCs/>
          <w:sz w:val="20"/>
          <w:szCs w:val="20"/>
        </w:rPr>
      </w:pPr>
      <w:r w:rsidRPr="00CD7FF2">
        <w:rPr>
          <w:b/>
          <w:sz w:val="20"/>
          <w:szCs w:val="20"/>
        </w:rPr>
        <w:t>Didaktisch-methodische Anmerkungen</w:t>
      </w:r>
      <w:r w:rsidRPr="00CD7FF2">
        <w:rPr>
          <w:b/>
          <w:sz w:val="20"/>
          <w:szCs w:val="20"/>
        </w:rPr>
        <w:br/>
      </w:r>
      <w:r w:rsidRPr="00CD7FF2">
        <w:rPr>
          <w:bCs/>
          <w:i/>
          <w:iCs/>
          <w:sz w:val="20"/>
          <w:szCs w:val="20"/>
        </w:rPr>
        <w:t>Kontext:</w:t>
      </w:r>
      <w:r w:rsidRPr="00670DEE">
        <w:rPr>
          <w:i/>
          <w:iCs/>
          <w:sz w:val="20"/>
          <w:szCs w:val="20"/>
        </w:rPr>
        <w:t xml:space="preserve"> </w:t>
      </w:r>
      <w:r w:rsidR="00670DEE" w:rsidRPr="00670DEE">
        <w:rPr>
          <w:sz w:val="20"/>
          <w:szCs w:val="20"/>
        </w:rPr>
        <w:t xml:space="preserve">Abtransport leerer Eierschalen </w:t>
      </w:r>
      <w:r w:rsidR="005E0285">
        <w:rPr>
          <w:sz w:val="20"/>
          <w:szCs w:val="20"/>
        </w:rPr>
        <w:t xml:space="preserve">in </w:t>
      </w:r>
      <w:r w:rsidR="005E0285" w:rsidRPr="00670DEE">
        <w:rPr>
          <w:sz w:val="20"/>
          <w:szCs w:val="20"/>
        </w:rPr>
        <w:t xml:space="preserve">Lachmöwenkolonien </w:t>
      </w:r>
      <w:r w:rsidR="00670DEE" w:rsidRPr="00670DEE">
        <w:rPr>
          <w:sz w:val="20"/>
          <w:szCs w:val="20"/>
        </w:rPr>
        <w:t>(</w:t>
      </w:r>
      <w:r w:rsidR="00670DEE" w:rsidRPr="005E0285">
        <w:rPr>
          <w:smallCaps/>
          <w:sz w:val="20"/>
          <w:szCs w:val="20"/>
        </w:rPr>
        <w:t>Tinbergen</w:t>
      </w:r>
      <w:r w:rsidR="00670DEE" w:rsidRPr="00670DEE">
        <w:rPr>
          <w:sz w:val="20"/>
          <w:szCs w:val="20"/>
        </w:rPr>
        <w:t>-Experiment)</w:t>
      </w:r>
    </w:p>
    <w:p w14:paraId="68FECE05" w14:textId="6B0717EC" w:rsidR="00735FA5" w:rsidRPr="00670DEE" w:rsidRDefault="00735FA5" w:rsidP="00735FA5">
      <w:pPr>
        <w:rPr>
          <w:bCs/>
          <w:sz w:val="20"/>
          <w:szCs w:val="20"/>
        </w:rPr>
      </w:pPr>
      <w:r>
        <w:rPr>
          <w:b/>
          <w:sz w:val="20"/>
          <w:szCs w:val="20"/>
        </w:rPr>
        <w:t>I</w:t>
      </w:r>
      <w:r w:rsidRPr="00CD7FF2">
        <w:rPr>
          <w:b/>
          <w:sz w:val="20"/>
          <w:szCs w:val="20"/>
        </w:rPr>
        <w:t>nformationen für Lehrkräfte</w:t>
      </w:r>
      <w:r w:rsidRPr="00CD7FF2">
        <w:rPr>
          <w:b/>
          <w:sz w:val="20"/>
          <w:szCs w:val="20"/>
        </w:rPr>
        <w:br/>
      </w:r>
      <w:r w:rsidRPr="00CD7FF2">
        <w:rPr>
          <w:bCs/>
          <w:sz w:val="20"/>
          <w:szCs w:val="20"/>
        </w:rPr>
        <w:t xml:space="preserve">Am Beispiel </w:t>
      </w:r>
      <w:r w:rsidR="0014558A">
        <w:rPr>
          <w:bCs/>
          <w:sz w:val="20"/>
          <w:szCs w:val="20"/>
        </w:rPr>
        <w:t xml:space="preserve">des Verhaltens </w:t>
      </w:r>
      <w:r>
        <w:rPr>
          <w:bCs/>
          <w:sz w:val="20"/>
          <w:szCs w:val="20"/>
        </w:rPr>
        <w:t>de</w:t>
      </w:r>
      <w:r w:rsidR="0014558A">
        <w:rPr>
          <w:bCs/>
          <w:sz w:val="20"/>
          <w:szCs w:val="20"/>
        </w:rPr>
        <w:t>r Lachmöwe (</w:t>
      </w:r>
      <w:proofErr w:type="spellStart"/>
      <w:r w:rsidR="0014558A" w:rsidRPr="0014558A">
        <w:rPr>
          <w:bCs/>
          <w:i/>
          <w:iCs/>
          <w:sz w:val="20"/>
          <w:szCs w:val="20"/>
        </w:rPr>
        <w:t>Larus</w:t>
      </w:r>
      <w:proofErr w:type="spellEnd"/>
      <w:r w:rsidR="0014558A" w:rsidRPr="0014558A">
        <w:rPr>
          <w:bCs/>
          <w:i/>
          <w:iCs/>
          <w:sz w:val="20"/>
          <w:szCs w:val="20"/>
        </w:rPr>
        <w:t xml:space="preserve"> </w:t>
      </w:r>
      <w:proofErr w:type="spellStart"/>
      <w:r w:rsidR="0014558A" w:rsidRPr="0014558A">
        <w:rPr>
          <w:bCs/>
          <w:i/>
          <w:iCs/>
          <w:sz w:val="20"/>
          <w:szCs w:val="20"/>
        </w:rPr>
        <w:t>ridibundus</w:t>
      </w:r>
      <w:proofErr w:type="spellEnd"/>
      <w:r w:rsidR="0014558A">
        <w:rPr>
          <w:bCs/>
          <w:sz w:val="20"/>
          <w:szCs w:val="20"/>
        </w:rPr>
        <w:t>) in Brutkolonien können verschiedene Aspekte der Leitfragen thematisiert werden</w:t>
      </w:r>
      <w:r w:rsidRPr="00CD7FF2">
        <w:rPr>
          <w:bCs/>
          <w:sz w:val="20"/>
          <w:szCs w:val="20"/>
        </w:rPr>
        <w:t>.</w:t>
      </w:r>
      <w:r>
        <w:rPr>
          <w:bCs/>
          <w:sz w:val="20"/>
          <w:szCs w:val="20"/>
        </w:rPr>
        <w:t xml:space="preserve"> Zunächst werden hier Sachinformationen zur Unterstützung der Gestaltung des Unterrichts zusammengefasst. Im dann folgenden Material für die Lerngruppe sind</w:t>
      </w:r>
      <w:r w:rsidRPr="00CD7FF2">
        <w:rPr>
          <w:bCs/>
          <w:sz w:val="20"/>
          <w:szCs w:val="20"/>
        </w:rPr>
        <w:t xml:space="preserve"> </w:t>
      </w:r>
      <w:r w:rsidRPr="00CD7FF2">
        <w:rPr>
          <w:bCs/>
          <w:color w:val="0070C0"/>
          <w:sz w:val="20"/>
          <w:szCs w:val="20"/>
        </w:rPr>
        <w:t>Zusatzinformationen für die Lehrkraft in blau dargestellt.</w:t>
      </w:r>
    </w:p>
    <w:p w14:paraId="0C3FED9F" w14:textId="20A9E96D" w:rsidR="00670DEE" w:rsidRPr="003A7CB6" w:rsidRDefault="00670DEE" w:rsidP="00670DEE">
      <w:pPr>
        <w:pStyle w:val="KeinLeerraum"/>
        <w:rPr>
          <w:iCs/>
        </w:rPr>
      </w:pPr>
      <w:r w:rsidRPr="003A7CB6">
        <w:rPr>
          <w:iCs/>
        </w:rPr>
        <w:t>Für Grund- und Leistungskurs</w:t>
      </w:r>
    </w:p>
    <w:p w14:paraId="0B8B918E" w14:textId="77777777" w:rsidR="00670DEE" w:rsidRPr="00CD7FF2" w:rsidRDefault="00670DEE" w:rsidP="00670DEE">
      <w:pPr>
        <w:pStyle w:val="KeinLeerraum"/>
        <w:rPr>
          <w:i/>
          <w:sz w:val="20"/>
          <w:szCs w:val="20"/>
        </w:rPr>
      </w:pPr>
      <w:r w:rsidRPr="00CD7FF2">
        <w:rPr>
          <w:i/>
          <w:sz w:val="20"/>
          <w:szCs w:val="20"/>
        </w:rPr>
        <w:t>zentrale Unterrichtssituationen:</w:t>
      </w:r>
    </w:p>
    <w:p w14:paraId="61EF88DF" w14:textId="77777777" w:rsidR="00F52B5A" w:rsidRPr="00F52B5A" w:rsidRDefault="00F52B5A" w:rsidP="001C383D">
      <w:pPr>
        <w:pStyle w:val="Listenabsatz"/>
        <w:numPr>
          <w:ilvl w:val="0"/>
          <w:numId w:val="2"/>
        </w:numPr>
        <w:rPr>
          <w:rFonts w:eastAsiaTheme="minorEastAsia"/>
          <w:iCs/>
          <w:sz w:val="20"/>
          <w:szCs w:val="20"/>
          <w:lang w:eastAsia="de-DE"/>
        </w:rPr>
      </w:pPr>
      <w:r w:rsidRPr="00F52B5A">
        <w:rPr>
          <w:rFonts w:eastAsiaTheme="minorEastAsia"/>
          <w:iCs/>
          <w:sz w:val="20"/>
          <w:szCs w:val="20"/>
          <w:lang w:eastAsia="de-DE"/>
        </w:rPr>
        <w:t xml:space="preserve">Formulierung von Fragen zur Entwicklung des Verhaltens in Lachmöwen-Kolonien und Ableitung von Hypothesen unter dem Aspekt einer Kosten-Nutzen-Analyse </w:t>
      </w:r>
    </w:p>
    <w:p w14:paraId="4F4C956F" w14:textId="3D62B05F" w:rsidR="00F52B5A" w:rsidRPr="00F52B5A" w:rsidRDefault="00F52B5A" w:rsidP="001C383D">
      <w:pPr>
        <w:pStyle w:val="Listenabsatz"/>
        <w:numPr>
          <w:ilvl w:val="0"/>
          <w:numId w:val="2"/>
        </w:numPr>
        <w:rPr>
          <w:rFonts w:eastAsiaTheme="minorEastAsia"/>
          <w:iCs/>
          <w:sz w:val="20"/>
          <w:szCs w:val="20"/>
          <w:lang w:eastAsia="de-DE"/>
        </w:rPr>
      </w:pPr>
      <w:r w:rsidRPr="00F52B5A">
        <w:rPr>
          <w:rFonts w:eastAsiaTheme="minorEastAsia"/>
          <w:iCs/>
          <w:sz w:val="20"/>
          <w:szCs w:val="20"/>
          <w:lang w:eastAsia="de-DE"/>
        </w:rPr>
        <w:t xml:space="preserve">Erläuterung des adaptiven Wertes von Verhalten unter Einbezug der reproduktiven Fitness und Berücksichtigung der Umweltbedingungen. Berücksichtigung proximater und ultimater Ursachen und Vermeidung finaler Begründungen </w:t>
      </w:r>
    </w:p>
    <w:p w14:paraId="0C697809" w14:textId="6F590C16" w:rsidR="00735FA5" w:rsidRPr="00F52B5A" w:rsidRDefault="00F52B5A" w:rsidP="001C383D">
      <w:pPr>
        <w:pStyle w:val="Listenabsatz"/>
        <w:numPr>
          <w:ilvl w:val="0"/>
          <w:numId w:val="2"/>
        </w:numPr>
        <w:rPr>
          <w:bCs/>
          <w:sz w:val="20"/>
          <w:szCs w:val="20"/>
        </w:rPr>
      </w:pPr>
      <w:r w:rsidRPr="00F52B5A">
        <w:rPr>
          <w:rFonts w:eastAsiaTheme="minorEastAsia"/>
          <w:sz w:val="20"/>
          <w:szCs w:val="20"/>
          <w:lang w:eastAsia="de-DE"/>
        </w:rPr>
        <w:t>Reflexion der verwendeten Fachsprache im Hinblick auf die Unterscheidung zwischen funktionalen und kausalen Erklärungen</w:t>
      </w:r>
    </w:p>
    <w:p w14:paraId="46319F21" w14:textId="6CFCF8B9" w:rsidR="00F52B5A" w:rsidRDefault="007E0F3C" w:rsidP="00F52B5A">
      <w:pPr>
        <w:rPr>
          <w:bCs/>
          <w:sz w:val="20"/>
          <w:szCs w:val="20"/>
        </w:rPr>
      </w:pPr>
      <w:r>
        <w:rPr>
          <w:b/>
          <w:sz w:val="20"/>
          <w:szCs w:val="20"/>
        </w:rPr>
        <w:t>Sachi</w:t>
      </w:r>
      <w:r w:rsidRPr="00CD7FF2">
        <w:rPr>
          <w:b/>
          <w:sz w:val="20"/>
          <w:szCs w:val="20"/>
        </w:rPr>
        <w:t>nformationen für Lehrkräfte</w:t>
      </w:r>
      <w:r w:rsidRPr="00CD7FF2">
        <w:rPr>
          <w:b/>
          <w:sz w:val="20"/>
          <w:szCs w:val="20"/>
        </w:rPr>
        <w:br/>
      </w:r>
      <w:r>
        <w:rPr>
          <w:bCs/>
          <w:sz w:val="20"/>
          <w:szCs w:val="20"/>
        </w:rPr>
        <w:t xml:space="preserve">Die Entstehung von Verhaltensmerkmalen im Verlauf der Evolution </w:t>
      </w:r>
      <w:r w:rsidR="00041BAF">
        <w:rPr>
          <w:bCs/>
          <w:sz w:val="20"/>
          <w:szCs w:val="20"/>
        </w:rPr>
        <w:t xml:space="preserve">lässt sich mithilfe der Mechanismen der Synthetischen Evolutionstheorie erklären, wobei </w:t>
      </w:r>
      <w:r w:rsidR="00CE34DD">
        <w:rPr>
          <w:bCs/>
          <w:sz w:val="20"/>
          <w:szCs w:val="20"/>
        </w:rPr>
        <w:t xml:space="preserve">insbesondere </w:t>
      </w:r>
      <w:r w:rsidR="00041BAF">
        <w:rPr>
          <w:bCs/>
          <w:sz w:val="20"/>
          <w:szCs w:val="20"/>
        </w:rPr>
        <w:t>der adaptive Wert von Verhalten und die Kosten-Nutzen-Analyse im Zusammenhang mit reproduktiver Fitness betrachtet werden.</w:t>
      </w:r>
      <w:r w:rsidR="0015388C">
        <w:rPr>
          <w:bCs/>
          <w:sz w:val="20"/>
          <w:szCs w:val="20"/>
        </w:rPr>
        <w:t xml:space="preserve"> Die folgende Grafik zeigt eine Übersicht zu unterschiedlichen Verhaltens</w:t>
      </w:r>
      <w:r w:rsidR="002C0AB0">
        <w:rPr>
          <w:bCs/>
          <w:sz w:val="20"/>
          <w:szCs w:val="20"/>
        </w:rPr>
        <w:t>merkmalen</w:t>
      </w:r>
      <w:r w:rsidR="0015388C">
        <w:rPr>
          <w:bCs/>
          <w:sz w:val="20"/>
          <w:szCs w:val="20"/>
        </w:rPr>
        <w:t>, die den Lebenszeit</w:t>
      </w:r>
      <w:r w:rsidR="00F5232F">
        <w:rPr>
          <w:bCs/>
          <w:sz w:val="20"/>
          <w:szCs w:val="20"/>
        </w:rPr>
        <w:t>-F</w:t>
      </w:r>
      <w:r w:rsidR="0015388C">
        <w:rPr>
          <w:bCs/>
          <w:sz w:val="20"/>
          <w:szCs w:val="20"/>
        </w:rPr>
        <w:t xml:space="preserve">ortpflanzungserfolg und damit die </w:t>
      </w:r>
      <w:r w:rsidR="002C0AB0">
        <w:rPr>
          <w:bCs/>
          <w:sz w:val="20"/>
          <w:szCs w:val="20"/>
        </w:rPr>
        <w:t>individuelle</w:t>
      </w:r>
      <w:r w:rsidR="0015388C">
        <w:rPr>
          <w:bCs/>
          <w:sz w:val="20"/>
          <w:szCs w:val="20"/>
        </w:rPr>
        <w:t xml:space="preserve"> Fitness beeinflussen.</w:t>
      </w:r>
    </w:p>
    <w:p w14:paraId="35D11421" w14:textId="1510C7E8" w:rsidR="00443F81" w:rsidRDefault="00443F81" w:rsidP="00F52B5A">
      <w:pPr>
        <w:rPr>
          <w:bCs/>
          <w:sz w:val="20"/>
          <w:szCs w:val="20"/>
        </w:rPr>
      </w:pPr>
      <w:r>
        <w:rPr>
          <w:bCs/>
          <w:noProof/>
          <w:sz w:val="20"/>
          <w:szCs w:val="20"/>
          <w:lang w:eastAsia="de-DE"/>
        </w:rPr>
        <w:drawing>
          <wp:inline distT="0" distB="0" distL="0" distR="0" wp14:anchorId="3FD1BF9C" wp14:editId="0DC4B497">
            <wp:extent cx="3600000" cy="2503968"/>
            <wp:effectExtent l="0" t="0" r="63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8"/>
                    <a:stretch>
                      <a:fillRect/>
                    </a:stretch>
                  </pic:blipFill>
                  <pic:spPr>
                    <a:xfrm>
                      <a:off x="0" y="0"/>
                      <a:ext cx="3600000" cy="2503968"/>
                    </a:xfrm>
                    <a:prstGeom prst="rect">
                      <a:avLst/>
                    </a:prstGeom>
                  </pic:spPr>
                </pic:pic>
              </a:graphicData>
            </a:graphic>
          </wp:inline>
        </w:drawing>
      </w:r>
    </w:p>
    <w:p w14:paraId="6E7949FF" w14:textId="7A505DC9" w:rsidR="008E0AE4" w:rsidRDefault="008542FA" w:rsidP="00F52B5A">
      <w:pPr>
        <w:rPr>
          <w:bCs/>
          <w:sz w:val="20"/>
          <w:szCs w:val="20"/>
        </w:rPr>
      </w:pPr>
      <w:r w:rsidRPr="008542FA">
        <w:rPr>
          <w:bCs/>
          <w:smallCaps/>
          <w:sz w:val="20"/>
          <w:szCs w:val="20"/>
        </w:rPr>
        <w:t>Nikolaas</w:t>
      </w:r>
      <w:r>
        <w:rPr>
          <w:bCs/>
          <w:sz w:val="20"/>
          <w:szCs w:val="20"/>
        </w:rPr>
        <w:t xml:space="preserve"> </w:t>
      </w:r>
      <w:r w:rsidR="008E0AE4" w:rsidRPr="008E0AE4">
        <w:rPr>
          <w:bCs/>
          <w:smallCaps/>
          <w:sz w:val="20"/>
          <w:szCs w:val="20"/>
        </w:rPr>
        <w:t>Tinbergen</w:t>
      </w:r>
      <w:r w:rsidR="008E0AE4">
        <w:rPr>
          <w:bCs/>
          <w:sz w:val="20"/>
          <w:szCs w:val="20"/>
        </w:rPr>
        <w:t xml:space="preserve"> hat mit seiner Arbeitsgruppe </w:t>
      </w:r>
      <w:r w:rsidR="00823A5C">
        <w:rPr>
          <w:bCs/>
          <w:sz w:val="20"/>
          <w:szCs w:val="20"/>
        </w:rPr>
        <w:t xml:space="preserve">um 1960 </w:t>
      </w:r>
      <w:r w:rsidR="008E0AE4">
        <w:rPr>
          <w:bCs/>
          <w:sz w:val="20"/>
          <w:szCs w:val="20"/>
        </w:rPr>
        <w:t xml:space="preserve">Feldstudien zum Verhalten der Lachmöwen durchgeführt. Er </w:t>
      </w:r>
      <w:r>
        <w:rPr>
          <w:bCs/>
          <w:sz w:val="20"/>
          <w:szCs w:val="20"/>
        </w:rPr>
        <w:t>stellte die Frage</w:t>
      </w:r>
      <w:r w:rsidR="008E0AE4">
        <w:rPr>
          <w:bCs/>
          <w:sz w:val="20"/>
          <w:szCs w:val="20"/>
        </w:rPr>
        <w:t xml:space="preserve">, inwiefern </w:t>
      </w:r>
      <w:r w:rsidR="001F22DA">
        <w:rPr>
          <w:bCs/>
          <w:sz w:val="20"/>
          <w:szCs w:val="20"/>
        </w:rPr>
        <w:t>das Wegtragen der innen weiß gefärbten Eierschalen das Entdecken des Nestes und der Küken durch Fressfeinde erschwert wird</w:t>
      </w:r>
      <w:r>
        <w:rPr>
          <w:bCs/>
          <w:sz w:val="20"/>
          <w:szCs w:val="20"/>
        </w:rPr>
        <w:t xml:space="preserve"> und führte dazu verschiedene Feldexperimente mit präparierten Eiern durch</w:t>
      </w:r>
      <w:r w:rsidR="001F22DA">
        <w:rPr>
          <w:bCs/>
          <w:sz w:val="20"/>
          <w:szCs w:val="20"/>
        </w:rPr>
        <w:t>. Außerdem untersuchte er, w</w:t>
      </w:r>
      <w:r>
        <w:rPr>
          <w:bCs/>
          <w:sz w:val="20"/>
          <w:szCs w:val="20"/>
        </w:rPr>
        <w:t>elche verschiedenen Objekte die Lachmöwen aus ihrem Nest entfernen.</w:t>
      </w:r>
    </w:p>
    <w:p w14:paraId="782AE9B8" w14:textId="77777777" w:rsidR="00443F81" w:rsidRDefault="00443F81" w:rsidP="00F52B5A">
      <w:pPr>
        <w:rPr>
          <w:bCs/>
          <w:sz w:val="20"/>
          <w:szCs w:val="20"/>
        </w:rPr>
      </w:pPr>
    </w:p>
    <w:p w14:paraId="12022963" w14:textId="7FDB166B" w:rsidR="00910480" w:rsidRDefault="00910480" w:rsidP="00910480">
      <w:pPr>
        <w:pStyle w:val="berschrift3"/>
      </w:pPr>
      <w:r>
        <w:t>Materialien zur Erarbeitung (GK und LK)</w:t>
      </w:r>
    </w:p>
    <w:p w14:paraId="77FA6A2B" w14:textId="43B31657" w:rsidR="00910480" w:rsidRDefault="00910480" w:rsidP="00910480">
      <w:pPr>
        <w:pStyle w:val="berschrift3"/>
      </w:pPr>
      <w:r>
        <w:t>Möglicher Einstieg</w:t>
      </w:r>
    </w:p>
    <w:p w14:paraId="3D200F92" w14:textId="6D8F3694" w:rsidR="00910480" w:rsidRDefault="00ED361B" w:rsidP="00F52B5A">
      <w:pPr>
        <w:rPr>
          <w:bCs/>
          <w:sz w:val="20"/>
          <w:szCs w:val="20"/>
        </w:rPr>
      </w:pPr>
      <w:r w:rsidRPr="00ED361B">
        <w:rPr>
          <w:bCs/>
          <w:noProof/>
          <w:sz w:val="20"/>
          <w:szCs w:val="20"/>
          <w:lang w:eastAsia="de-DE"/>
        </w:rPr>
        <mc:AlternateContent>
          <mc:Choice Requires="wps">
            <w:drawing>
              <wp:anchor distT="45720" distB="45720" distL="114300" distR="114300" simplePos="0" relativeHeight="251660288" behindDoc="0" locked="0" layoutInCell="1" allowOverlap="1" wp14:anchorId="6DC5D216" wp14:editId="66119B3A">
                <wp:simplePos x="0" y="0"/>
                <wp:positionH relativeFrom="column">
                  <wp:posOffset>2846705</wp:posOffset>
                </wp:positionH>
                <wp:positionV relativeFrom="paragraph">
                  <wp:posOffset>51435</wp:posOffset>
                </wp:positionV>
                <wp:extent cx="2171700" cy="1404620"/>
                <wp:effectExtent l="0" t="0" r="0" b="190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404620"/>
                        </a:xfrm>
                        <a:prstGeom prst="rect">
                          <a:avLst/>
                        </a:prstGeom>
                        <a:solidFill>
                          <a:srgbClr val="FFFFFF"/>
                        </a:solidFill>
                        <a:ln w="9525">
                          <a:noFill/>
                          <a:miter lim="800000"/>
                          <a:headEnd/>
                          <a:tailEnd/>
                        </a:ln>
                      </wps:spPr>
                      <wps:txbx>
                        <w:txbxContent>
                          <w:p w14:paraId="08026BD0" w14:textId="703FB8CE" w:rsidR="00ED361B" w:rsidRPr="006C3038" w:rsidRDefault="006E2961" w:rsidP="006C3038">
                            <w:pPr>
                              <w:rPr>
                                <w:b/>
                                <w:bCs/>
                              </w:rPr>
                            </w:pPr>
                            <w:r>
                              <w:rPr>
                                <w:b/>
                                <w:bCs/>
                              </w:rPr>
                              <w:t>Verhaltensweise bei</w:t>
                            </w:r>
                            <w:r w:rsidR="006C3038" w:rsidRPr="006C3038">
                              <w:rPr>
                                <w:b/>
                                <w:bCs/>
                              </w:rPr>
                              <w:t xml:space="preserve"> Lachmöwe</w:t>
                            </w:r>
                            <w:r>
                              <w:rPr>
                                <w:b/>
                                <w:bCs/>
                              </w:rPr>
                              <w:t>n</w:t>
                            </w:r>
                          </w:p>
                          <w:p w14:paraId="2695AEC4" w14:textId="4FB3C9C2" w:rsidR="006C3038" w:rsidRDefault="006E2961" w:rsidP="006C3038">
                            <w:r>
                              <w:t xml:space="preserve">Das Gelege der Lachmöwen enthält mehrere Eier. </w:t>
                            </w:r>
                            <w:r w:rsidR="006C3038">
                              <w:t>Ist ein Küken geschlüpft, entfernt das Elterntier die von innen hell gefärbten Schalen aus dem Nestbereich.</w:t>
                            </w:r>
                          </w:p>
                          <w:p w14:paraId="10CAA63D" w14:textId="2838AC9B" w:rsidR="00244492" w:rsidRPr="00244492" w:rsidRDefault="00244492" w:rsidP="006C3038">
                            <w:pPr>
                              <w:rPr>
                                <w:lang w:val="en-US"/>
                              </w:rPr>
                            </w:pPr>
                            <w:r w:rsidRPr="00244492">
                              <w:rPr>
                                <w:sz w:val="16"/>
                                <w:szCs w:val="16"/>
                                <w:lang w:val="en-US"/>
                              </w:rPr>
                              <w:t>Quelle: GNU free</w:t>
                            </w:r>
                            <w:r>
                              <w:rPr>
                                <w:sz w:val="16"/>
                                <w:szCs w:val="16"/>
                                <w:lang w:val="en-US"/>
                              </w:rPr>
                              <w:t xml:space="preserve"> documentation license</w:t>
                            </w:r>
                            <w:r w:rsidRPr="00244492">
                              <w:rPr>
                                <w:sz w:val="16"/>
                                <w:szCs w:val="16"/>
                                <w:lang w:val="en-US"/>
                              </w:rPr>
                              <w:t xml:space="preserve"> </w:t>
                            </w:r>
                            <w:hyperlink r:id="rId9" w:history="1">
                              <w:r w:rsidRPr="00244492">
                                <w:rPr>
                                  <w:rStyle w:val="Hyperlink"/>
                                  <w:sz w:val="16"/>
                                  <w:szCs w:val="16"/>
                                  <w:lang w:val="en-US"/>
                                </w:rPr>
                                <w:t>https://commons.wikimedia.org/wiki/File:Larus_ridibundus_nest_with_eggs.jpg</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C5D216" id="_x0000_t202" coordsize="21600,21600" o:spt="202" path="m,l,21600r21600,l21600,xe">
                <v:stroke joinstyle="miter"/>
                <v:path gradientshapeok="t" o:connecttype="rect"/>
              </v:shapetype>
              <v:shape id="Textfeld 2" o:spid="_x0000_s1026" type="#_x0000_t202" style="position:absolute;margin-left:224.15pt;margin-top:4.05pt;width:171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" stroked="f">
                <v:textbox style="mso-fit-shape-to-text:t">
                  <w:txbxContent>
                    <w:p w14:paraId="08026BD0" w14:textId="703FB8CE" w:rsidR="00ED361B" w:rsidRPr="006C3038" w:rsidRDefault="006E2961" w:rsidP="006C3038">
                      <w:pPr>
                        <w:rPr>
                          <w:b/>
                          <w:bCs/>
                        </w:rPr>
                      </w:pPr>
                      <w:r>
                        <w:rPr>
                          <w:b/>
                          <w:bCs/>
                        </w:rPr>
                        <w:t>Verhaltensweise bei</w:t>
                      </w:r>
                      <w:r w:rsidR="006C3038" w:rsidRPr="006C3038">
                        <w:rPr>
                          <w:b/>
                          <w:bCs/>
                        </w:rPr>
                        <w:t xml:space="preserve"> Lachmöwe</w:t>
                      </w:r>
                      <w:r>
                        <w:rPr>
                          <w:b/>
                          <w:bCs/>
                        </w:rPr>
                        <w:t>n</w:t>
                      </w:r>
                    </w:p>
                    <w:p w14:paraId="2695AEC4" w14:textId="4FB3C9C2" w:rsidR="006C3038" w:rsidRDefault="006E2961" w:rsidP="006C3038">
                      <w:r>
                        <w:t xml:space="preserve">Das Gelege der Lachmöwen enthält mehrere Eier. </w:t>
                      </w:r>
                      <w:r w:rsidR="006C3038">
                        <w:t>Ist ein Küken geschlüpft, entfernt das Elterntier die von innen hell gefärbten Schalen aus dem Nestbereich.</w:t>
                      </w:r>
                    </w:p>
                    <w:p w14:paraId="10CAA63D" w14:textId="2838AC9B" w:rsidR="00244492" w:rsidRPr="00244492" w:rsidRDefault="00244492" w:rsidP="006C3038">
                      <w:pPr>
                        <w:rPr>
                          <w:lang w:val="en-US"/>
                        </w:rPr>
                      </w:pPr>
                      <w:r w:rsidRPr="00244492">
                        <w:rPr>
                          <w:sz w:val="16"/>
                          <w:szCs w:val="16"/>
                          <w:lang w:val="en-US"/>
                        </w:rPr>
                        <w:t>Quelle: GNU free</w:t>
                      </w:r>
                      <w:r>
                        <w:rPr>
                          <w:sz w:val="16"/>
                          <w:szCs w:val="16"/>
                          <w:lang w:val="en-US"/>
                        </w:rPr>
                        <w:t xml:space="preserve"> documentation license</w:t>
                      </w:r>
                      <w:r w:rsidRPr="00244492">
                        <w:rPr>
                          <w:sz w:val="16"/>
                          <w:szCs w:val="16"/>
                          <w:lang w:val="en-US"/>
                        </w:rPr>
                        <w:t xml:space="preserve"> </w:t>
                      </w:r>
                      <w:hyperlink r:id="rId10" w:history="1">
                        <w:r w:rsidRPr="00244492">
                          <w:rPr>
                            <w:rStyle w:val="Hyperlink"/>
                            <w:sz w:val="16"/>
                            <w:szCs w:val="16"/>
                            <w:lang w:val="en-US"/>
                          </w:rPr>
                          <w:t>https://commons.wikimedia.org/wiki/File:Larus_ridibundus_nest_with_eggs.jpg</w:t>
                        </w:r>
                      </w:hyperlink>
                    </w:p>
                  </w:txbxContent>
                </v:textbox>
                <w10:wrap type="square"/>
              </v:shape>
            </w:pict>
          </mc:Fallback>
        </mc:AlternateContent>
      </w:r>
      <w:r w:rsidRPr="00ED361B">
        <w:rPr>
          <w:bCs/>
          <w:noProof/>
          <w:sz w:val="20"/>
          <w:szCs w:val="20"/>
          <w:lang w:eastAsia="de-DE"/>
        </w:rPr>
        <w:drawing>
          <wp:inline distT="0" distB="0" distL="0" distR="0" wp14:anchorId="341C34A3" wp14:editId="5440A344">
            <wp:extent cx="2614983" cy="16764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24810" cy="1682700"/>
                    </a:xfrm>
                    <a:prstGeom prst="rect">
                      <a:avLst/>
                    </a:prstGeom>
                  </pic:spPr>
                </pic:pic>
              </a:graphicData>
            </a:graphic>
          </wp:inline>
        </w:drawing>
      </w:r>
    </w:p>
    <w:p w14:paraId="2A2DB80A" w14:textId="77777777" w:rsidR="00533A5F" w:rsidRDefault="00533A5F" w:rsidP="00F52B5A">
      <w:pPr>
        <w:rPr>
          <w:bCs/>
          <w:sz w:val="20"/>
          <w:szCs w:val="20"/>
        </w:rPr>
      </w:pPr>
    </w:p>
    <w:p w14:paraId="396BB15A" w14:textId="31FE13A0" w:rsidR="006C3038" w:rsidRDefault="006C3038" w:rsidP="006C3038">
      <w:pPr>
        <w:pStyle w:val="berschrift3"/>
      </w:pPr>
      <w:r>
        <w:t>M</w:t>
      </w:r>
      <w:r w:rsidR="00C10C16">
        <w:t>ögliche Problemfragen:</w:t>
      </w:r>
    </w:p>
    <w:p w14:paraId="737F8B1B" w14:textId="72480CA2" w:rsidR="006C3038" w:rsidRDefault="006C3038" w:rsidP="00533A5F">
      <w:pPr>
        <w:pStyle w:val="KeinLeerraum"/>
      </w:pPr>
      <w:r>
        <w:t xml:space="preserve">Wie </w:t>
      </w:r>
      <w:r w:rsidR="00533A5F">
        <w:t>wird dieses Verhalten ausgelöst</w:t>
      </w:r>
      <w:r>
        <w:t>?</w:t>
      </w:r>
    </w:p>
    <w:p w14:paraId="511990EC" w14:textId="53C63BBE" w:rsidR="00533A5F" w:rsidRDefault="00533A5F" w:rsidP="00533A5F">
      <w:pPr>
        <w:pStyle w:val="KeinLeerraum"/>
      </w:pPr>
      <w:r>
        <w:t>Welche Vorteile bietet dieses Verhalten?</w:t>
      </w:r>
    </w:p>
    <w:p w14:paraId="76EEBF50" w14:textId="45966604" w:rsidR="00FC65C6" w:rsidRDefault="00FC65C6" w:rsidP="00533A5F">
      <w:pPr>
        <w:pStyle w:val="KeinLeerraum"/>
      </w:pPr>
      <w:r>
        <w:t>Welche Nachteile sind mit diesem Verhalten verbunden?</w:t>
      </w:r>
    </w:p>
    <w:p w14:paraId="1623CF73" w14:textId="096EF5BD" w:rsidR="00533A5F" w:rsidRDefault="00533A5F" w:rsidP="00533A5F">
      <w:pPr>
        <w:pStyle w:val="KeinLeerraum"/>
      </w:pPr>
      <w:r>
        <w:t>Wie könnte es zur Entwicklung dieses Verhaltens gekommen sein?</w:t>
      </w:r>
    </w:p>
    <w:p w14:paraId="00D609D6" w14:textId="2E4416BB" w:rsidR="00ED1720" w:rsidRDefault="00ED1720" w:rsidP="00533A5F">
      <w:pPr>
        <w:pStyle w:val="KeinLeerraum"/>
      </w:pPr>
    </w:p>
    <w:p w14:paraId="0528E26C" w14:textId="333F878C" w:rsidR="00ED1720" w:rsidRDefault="00E725CD" w:rsidP="00533A5F">
      <w:pPr>
        <w:pStyle w:val="KeinLeerraum"/>
        <w:rPr>
          <w:color w:val="5B9BD5" w:themeColor="accent1"/>
        </w:rPr>
      </w:pPr>
      <w:r>
        <w:rPr>
          <w:color w:val="5B9BD5" w:themeColor="accent1"/>
        </w:rPr>
        <w:t>Hinweise für die Lehrkraft:</w:t>
      </w:r>
    </w:p>
    <w:p w14:paraId="1F4082A7" w14:textId="77777777" w:rsidR="003908BF" w:rsidRDefault="003908BF" w:rsidP="00533A5F">
      <w:pPr>
        <w:pStyle w:val="KeinLeerraum"/>
        <w:rPr>
          <w:color w:val="5B9BD5" w:themeColor="accent1"/>
        </w:rPr>
      </w:pPr>
    </w:p>
    <w:p w14:paraId="765C96CB" w14:textId="17793059" w:rsidR="003908BF" w:rsidRDefault="003908BF" w:rsidP="00533A5F">
      <w:pPr>
        <w:pStyle w:val="KeinLeerraum"/>
        <w:rPr>
          <w:color w:val="5B9BD5" w:themeColor="accent1"/>
        </w:rPr>
      </w:pPr>
      <w:r>
        <w:rPr>
          <w:color w:val="5B9BD5" w:themeColor="accent1"/>
        </w:rPr>
        <w:t>Inhaltliche Aspekte sind unter anderem...</w:t>
      </w:r>
    </w:p>
    <w:p w14:paraId="5F43A526" w14:textId="77777777" w:rsidR="003908BF" w:rsidRDefault="00E725CD" w:rsidP="001C383D">
      <w:pPr>
        <w:pStyle w:val="KeinLeerraum"/>
        <w:numPr>
          <w:ilvl w:val="0"/>
          <w:numId w:val="4"/>
        </w:numPr>
        <w:rPr>
          <w:color w:val="5B9BD5" w:themeColor="accent1"/>
        </w:rPr>
      </w:pPr>
      <w:r>
        <w:rPr>
          <w:color w:val="5B9BD5" w:themeColor="accent1"/>
        </w:rPr>
        <w:t>Kosten-Nutzen-Analyse</w:t>
      </w:r>
    </w:p>
    <w:p w14:paraId="7CAB6579" w14:textId="71476C2D" w:rsidR="003908BF" w:rsidRDefault="00E725CD" w:rsidP="001C383D">
      <w:pPr>
        <w:pStyle w:val="KeinLeerraum"/>
        <w:numPr>
          <w:ilvl w:val="0"/>
          <w:numId w:val="4"/>
        </w:numPr>
        <w:rPr>
          <w:color w:val="5B9BD5" w:themeColor="accent1"/>
        </w:rPr>
      </w:pPr>
      <w:r>
        <w:rPr>
          <w:color w:val="5B9BD5" w:themeColor="accent1"/>
        </w:rPr>
        <w:t>adaptiver Wert von Verhalten</w:t>
      </w:r>
      <w:r w:rsidR="001C383D">
        <w:rPr>
          <w:color w:val="5B9BD5" w:themeColor="accent1"/>
        </w:rPr>
        <w:t xml:space="preserve"> (=</w:t>
      </w:r>
      <w:r w:rsidR="0089459E">
        <w:rPr>
          <w:color w:val="5B9BD5" w:themeColor="accent1"/>
        </w:rPr>
        <w:t xml:space="preserve"> </w:t>
      </w:r>
      <w:r w:rsidR="001C383D">
        <w:rPr>
          <w:color w:val="5B9BD5" w:themeColor="accent1"/>
        </w:rPr>
        <w:t>Anpassungswert von Verhalten)</w:t>
      </w:r>
    </w:p>
    <w:p w14:paraId="4CB8E0C2" w14:textId="5C74F743" w:rsidR="003908BF" w:rsidRPr="0089459E" w:rsidRDefault="00E725CD" w:rsidP="001C383D">
      <w:pPr>
        <w:pStyle w:val="KeinLeerraum"/>
        <w:numPr>
          <w:ilvl w:val="0"/>
          <w:numId w:val="4"/>
        </w:numPr>
        <w:rPr>
          <w:color w:val="5B9BD5" w:themeColor="accent1"/>
          <w:lang w:val="en-US"/>
        </w:rPr>
      </w:pPr>
      <w:r w:rsidRPr="0089459E">
        <w:rPr>
          <w:color w:val="5B9BD5" w:themeColor="accent1"/>
          <w:lang w:val="en-US"/>
        </w:rPr>
        <w:t>reproduktive Fitness</w:t>
      </w:r>
      <w:r w:rsidR="0089459E" w:rsidRPr="0089459E">
        <w:rPr>
          <w:color w:val="5B9BD5" w:themeColor="accent1"/>
          <w:lang w:val="en-US"/>
        </w:rPr>
        <w:t xml:space="preserve"> (Gesamtfitness</w:t>
      </w:r>
      <w:r w:rsidR="0089459E">
        <w:rPr>
          <w:color w:val="5B9BD5" w:themeColor="accent1"/>
          <w:lang w:val="en-US"/>
        </w:rPr>
        <w:t xml:space="preserve"> </w:t>
      </w:r>
      <w:r w:rsidR="0089459E" w:rsidRPr="0089459E">
        <w:rPr>
          <w:color w:val="5B9BD5" w:themeColor="accent1"/>
          <w:lang w:val="en-US"/>
        </w:rPr>
        <w:t>=</w:t>
      </w:r>
      <w:r w:rsidR="0089459E">
        <w:rPr>
          <w:color w:val="5B9BD5" w:themeColor="accent1"/>
          <w:lang w:val="en-US"/>
        </w:rPr>
        <w:t xml:space="preserve"> </w:t>
      </w:r>
      <w:r w:rsidR="0089459E" w:rsidRPr="0089459E">
        <w:rPr>
          <w:color w:val="5B9BD5" w:themeColor="accent1"/>
          <w:lang w:val="en-US"/>
        </w:rPr>
        <w:t>individuelle Fit</w:t>
      </w:r>
      <w:r w:rsidR="0089459E">
        <w:rPr>
          <w:color w:val="5B9BD5" w:themeColor="accent1"/>
          <w:lang w:val="en-US"/>
        </w:rPr>
        <w:t xml:space="preserve">ness + Fitness der </w:t>
      </w:r>
      <w:proofErr w:type="spellStart"/>
      <w:r w:rsidR="0089459E">
        <w:rPr>
          <w:color w:val="5B9BD5" w:themeColor="accent1"/>
          <w:lang w:val="en-US"/>
        </w:rPr>
        <w:t>Nachkommen</w:t>
      </w:r>
      <w:proofErr w:type="spellEnd"/>
      <w:r w:rsidR="0089459E">
        <w:rPr>
          <w:color w:val="5B9BD5" w:themeColor="accent1"/>
          <w:lang w:val="en-US"/>
        </w:rPr>
        <w:t>)</w:t>
      </w:r>
    </w:p>
    <w:p w14:paraId="598A5CB6" w14:textId="77777777" w:rsidR="003908BF" w:rsidRPr="0089459E" w:rsidRDefault="003908BF" w:rsidP="003908BF">
      <w:pPr>
        <w:pStyle w:val="KeinLeerraum"/>
        <w:rPr>
          <w:color w:val="5B9BD5" w:themeColor="accent1"/>
          <w:lang w:val="en-US"/>
        </w:rPr>
      </w:pPr>
    </w:p>
    <w:p w14:paraId="273FD330" w14:textId="08E0FC9D" w:rsidR="00E725CD" w:rsidRDefault="00E725CD" w:rsidP="003908BF">
      <w:pPr>
        <w:pStyle w:val="KeinLeerraum"/>
        <w:rPr>
          <w:color w:val="5B9BD5" w:themeColor="accent1"/>
        </w:rPr>
      </w:pPr>
      <w:r>
        <w:rPr>
          <w:color w:val="5B9BD5" w:themeColor="accent1"/>
        </w:rPr>
        <w:t xml:space="preserve">Abhängig vom Unterrichtsgang können Hilfekarten gegeben werden, die diese Fachbegriffe bzw. Konzepte </w:t>
      </w:r>
      <w:r w:rsidR="005A0CB0">
        <w:rPr>
          <w:color w:val="5B9BD5" w:themeColor="accent1"/>
        </w:rPr>
        <w:t>erläutern. Auch eine Recherche im Zusammenhang mit den Verhaltensmerkmalen der Lachmöwen ist möglich. Allerdings sollte hier beachtet werden, dass nicht alle Internet-Quellen geeignete Definitionen geben und daher eventuell ausgewählte Informationen in digitaler Form bereitstellen (</w:t>
      </w:r>
      <w:proofErr w:type="spellStart"/>
      <w:r w:rsidR="005A0CB0">
        <w:rPr>
          <w:color w:val="5B9BD5" w:themeColor="accent1"/>
        </w:rPr>
        <w:t>Padlet</w:t>
      </w:r>
      <w:proofErr w:type="spellEnd"/>
      <w:r w:rsidR="005A0CB0">
        <w:rPr>
          <w:color w:val="5B9BD5" w:themeColor="accent1"/>
        </w:rPr>
        <w:t xml:space="preserve">, </w:t>
      </w:r>
      <w:proofErr w:type="spellStart"/>
      <w:r w:rsidR="005A0CB0">
        <w:rPr>
          <w:color w:val="5B9BD5" w:themeColor="accent1"/>
        </w:rPr>
        <w:t>Taskcard</w:t>
      </w:r>
      <w:proofErr w:type="spellEnd"/>
      <w:r w:rsidR="005A0CB0">
        <w:rPr>
          <w:color w:val="5B9BD5" w:themeColor="accent1"/>
        </w:rPr>
        <w:t xml:space="preserve">, </w:t>
      </w:r>
      <w:proofErr w:type="spellStart"/>
      <w:r w:rsidR="003908BF">
        <w:rPr>
          <w:color w:val="5B9BD5" w:themeColor="accent1"/>
        </w:rPr>
        <w:t>Cryptpad</w:t>
      </w:r>
      <w:proofErr w:type="spellEnd"/>
      <w:r w:rsidR="003908BF">
        <w:rPr>
          <w:color w:val="5B9BD5" w:themeColor="accent1"/>
        </w:rPr>
        <w:t xml:space="preserve"> oder ähnliche Tools).</w:t>
      </w:r>
    </w:p>
    <w:p w14:paraId="3A47D280" w14:textId="574D258E" w:rsidR="003908BF" w:rsidRDefault="003908BF" w:rsidP="003908BF">
      <w:pPr>
        <w:pStyle w:val="KeinLeerraum"/>
        <w:rPr>
          <w:color w:val="5B9BD5" w:themeColor="accent1"/>
        </w:rPr>
      </w:pPr>
    </w:p>
    <w:p w14:paraId="45A69BB7" w14:textId="61C90B06" w:rsidR="00EB0CE8" w:rsidRDefault="00E33D40" w:rsidP="003908BF">
      <w:pPr>
        <w:pStyle w:val="KeinLeerraum"/>
        <w:rPr>
          <w:color w:val="5B9BD5" w:themeColor="accent1"/>
        </w:rPr>
      </w:pPr>
      <w:r>
        <w:rPr>
          <w:color w:val="5B9BD5" w:themeColor="accent1"/>
        </w:rPr>
        <w:t xml:space="preserve">Ein </w:t>
      </w:r>
      <w:r w:rsidR="00EB0CE8">
        <w:rPr>
          <w:color w:val="5B9BD5" w:themeColor="accent1"/>
        </w:rPr>
        <w:t>Zitat aus „Soziobiologie“ von Eckart Voland Seite 7 (4. Auflage 2013), Springer Spektrum</w:t>
      </w:r>
      <w:r>
        <w:rPr>
          <w:color w:val="5B9BD5" w:themeColor="accent1"/>
        </w:rPr>
        <w:t>, zeigt Zusammenhänge zwischen den Begriffen auf:</w:t>
      </w:r>
    </w:p>
    <w:p w14:paraId="4978E7D2" w14:textId="048BD362" w:rsidR="001C383D" w:rsidRDefault="00E33D40" w:rsidP="001C383D">
      <w:pPr>
        <w:pStyle w:val="KeinLeerraum"/>
        <w:rPr>
          <w:color w:val="5B9BD5" w:themeColor="accent1"/>
        </w:rPr>
      </w:pPr>
      <w:r>
        <w:rPr>
          <w:color w:val="5B9BD5" w:themeColor="accent1"/>
        </w:rPr>
        <w:t>„</w:t>
      </w:r>
      <w:r w:rsidR="001C383D" w:rsidRPr="001C383D">
        <w:rPr>
          <w:color w:val="5B9BD5" w:themeColor="accent1"/>
        </w:rPr>
        <w:t>Die Kosten</w:t>
      </w:r>
      <w:r>
        <w:rPr>
          <w:color w:val="5B9BD5" w:themeColor="accent1"/>
        </w:rPr>
        <w:t>/</w:t>
      </w:r>
      <w:r w:rsidR="001C383D" w:rsidRPr="001C383D">
        <w:rPr>
          <w:color w:val="5B9BD5" w:themeColor="accent1"/>
        </w:rPr>
        <w:t>Nutzen-Bilanz</w:t>
      </w:r>
      <w:r w:rsidR="001C383D">
        <w:rPr>
          <w:color w:val="5B9BD5" w:themeColor="accent1"/>
        </w:rPr>
        <w:t>,</w:t>
      </w:r>
      <w:r w:rsidR="001C383D" w:rsidRPr="001C383D">
        <w:rPr>
          <w:color w:val="5B9BD5" w:themeColor="accent1"/>
        </w:rPr>
        <w:t xml:space="preserve"> deren Ergebnis</w:t>
      </w:r>
      <w:r w:rsidR="001C383D">
        <w:rPr>
          <w:color w:val="5B9BD5" w:themeColor="accent1"/>
        </w:rPr>
        <w:t xml:space="preserve"> ü</w:t>
      </w:r>
      <w:r w:rsidR="001C383D" w:rsidRPr="001C383D">
        <w:rPr>
          <w:color w:val="5B9BD5" w:themeColor="accent1"/>
        </w:rPr>
        <w:t>ber den Anpassungswert eines Verhaltens entscheidet,</w:t>
      </w:r>
      <w:r w:rsidR="001C383D">
        <w:rPr>
          <w:color w:val="5B9BD5" w:themeColor="accent1"/>
        </w:rPr>
        <w:t xml:space="preserve"> </w:t>
      </w:r>
      <w:r w:rsidR="001C383D" w:rsidRPr="001C383D">
        <w:rPr>
          <w:color w:val="5B9BD5" w:themeColor="accent1"/>
        </w:rPr>
        <w:t>rechnet sich in der W</w:t>
      </w:r>
      <w:r>
        <w:rPr>
          <w:color w:val="5B9BD5" w:themeColor="accent1"/>
        </w:rPr>
        <w:t>ä</w:t>
      </w:r>
      <w:r w:rsidR="001C383D" w:rsidRPr="001C383D">
        <w:rPr>
          <w:color w:val="5B9BD5" w:themeColor="accent1"/>
        </w:rPr>
        <w:t>hrung der Gesamtfitness, also nach Ma</w:t>
      </w:r>
      <w:r w:rsidR="001C383D">
        <w:rPr>
          <w:color w:val="5B9BD5" w:themeColor="accent1"/>
        </w:rPr>
        <w:t>ß</w:t>
      </w:r>
      <w:r w:rsidR="001C383D" w:rsidRPr="001C383D">
        <w:rPr>
          <w:color w:val="5B9BD5" w:themeColor="accent1"/>
        </w:rPr>
        <w:t>gabe der relativen Zunahme</w:t>
      </w:r>
      <w:r w:rsidR="001C383D">
        <w:rPr>
          <w:color w:val="5B9BD5" w:themeColor="accent1"/>
        </w:rPr>
        <w:t xml:space="preserve"> </w:t>
      </w:r>
      <w:r w:rsidR="001C383D" w:rsidRPr="001C383D">
        <w:rPr>
          <w:color w:val="5B9BD5" w:themeColor="accent1"/>
        </w:rPr>
        <w:t>von pers</w:t>
      </w:r>
      <w:r w:rsidR="001C383D">
        <w:rPr>
          <w:color w:val="5B9BD5" w:themeColor="accent1"/>
        </w:rPr>
        <w:t>ö</w:t>
      </w:r>
      <w:r w:rsidR="001C383D" w:rsidRPr="001C383D">
        <w:rPr>
          <w:color w:val="5B9BD5" w:themeColor="accent1"/>
        </w:rPr>
        <w:t>nlichen Genreplikaten innerhalb der</w:t>
      </w:r>
      <w:r w:rsidR="001C383D">
        <w:rPr>
          <w:color w:val="5B9BD5" w:themeColor="accent1"/>
        </w:rPr>
        <w:t xml:space="preserve"> </w:t>
      </w:r>
      <w:r w:rsidR="001C383D" w:rsidRPr="001C383D">
        <w:rPr>
          <w:color w:val="5B9BD5" w:themeColor="accent1"/>
        </w:rPr>
        <w:t>Population. Fitness ist demnach ein Ma</w:t>
      </w:r>
      <w:r w:rsidR="001C383D">
        <w:rPr>
          <w:color w:val="5B9BD5" w:themeColor="accent1"/>
        </w:rPr>
        <w:t>ß</w:t>
      </w:r>
      <w:r w:rsidR="001C383D" w:rsidRPr="001C383D">
        <w:rPr>
          <w:color w:val="5B9BD5" w:themeColor="accent1"/>
        </w:rPr>
        <w:t xml:space="preserve"> f</w:t>
      </w:r>
      <w:r w:rsidR="001C383D">
        <w:rPr>
          <w:color w:val="5B9BD5" w:themeColor="accent1"/>
        </w:rPr>
        <w:t>ü</w:t>
      </w:r>
      <w:r w:rsidR="001C383D" w:rsidRPr="001C383D">
        <w:rPr>
          <w:color w:val="5B9BD5" w:themeColor="accent1"/>
        </w:rPr>
        <w:t>r den</w:t>
      </w:r>
      <w:r w:rsidR="001C383D">
        <w:rPr>
          <w:color w:val="5B9BD5" w:themeColor="accent1"/>
        </w:rPr>
        <w:t xml:space="preserve"> </w:t>
      </w:r>
      <w:r w:rsidR="001C383D" w:rsidRPr="001C383D">
        <w:rPr>
          <w:color w:val="5B9BD5" w:themeColor="accent1"/>
        </w:rPr>
        <w:t>Anteil eines Individuums an der Gesamtreproduktion</w:t>
      </w:r>
      <w:r w:rsidR="001C383D">
        <w:rPr>
          <w:color w:val="5B9BD5" w:themeColor="accent1"/>
        </w:rPr>
        <w:t xml:space="preserve"> </w:t>
      </w:r>
      <w:r w:rsidR="001C383D" w:rsidRPr="001C383D">
        <w:rPr>
          <w:color w:val="5B9BD5" w:themeColor="accent1"/>
        </w:rPr>
        <w:t>seiner Population, deshalb also eine relative</w:t>
      </w:r>
      <w:r w:rsidR="001C383D">
        <w:rPr>
          <w:color w:val="5B9BD5" w:themeColor="accent1"/>
        </w:rPr>
        <w:t xml:space="preserve"> </w:t>
      </w:r>
      <w:r w:rsidR="001C383D" w:rsidRPr="001C383D">
        <w:rPr>
          <w:color w:val="5B9BD5" w:themeColor="accent1"/>
        </w:rPr>
        <w:t>Gr</w:t>
      </w:r>
      <w:r w:rsidR="001C383D">
        <w:rPr>
          <w:color w:val="5B9BD5" w:themeColor="accent1"/>
        </w:rPr>
        <w:t>öß</w:t>
      </w:r>
      <w:r w:rsidR="001C383D" w:rsidRPr="001C383D">
        <w:rPr>
          <w:color w:val="5B9BD5" w:themeColor="accent1"/>
        </w:rPr>
        <w:t>e.</w:t>
      </w:r>
      <w:r>
        <w:rPr>
          <w:color w:val="5B9BD5" w:themeColor="accent1"/>
        </w:rPr>
        <w:t>“</w:t>
      </w:r>
    </w:p>
    <w:p w14:paraId="09C41794" w14:textId="5F451B03" w:rsidR="001C383D" w:rsidRDefault="001C383D" w:rsidP="001C383D">
      <w:pPr>
        <w:pStyle w:val="KeinLeerraum"/>
        <w:rPr>
          <w:color w:val="5B9BD5" w:themeColor="accent1"/>
        </w:rPr>
      </w:pPr>
    </w:p>
    <w:p w14:paraId="792A2A03" w14:textId="175DEE4C" w:rsidR="00646B19" w:rsidRPr="000A74E1" w:rsidRDefault="00646B19" w:rsidP="001C383D">
      <w:pPr>
        <w:pStyle w:val="KeinLeerraum"/>
        <w:rPr>
          <w:color w:val="5B9BD5" w:themeColor="accent1"/>
        </w:rPr>
      </w:pPr>
      <w:r>
        <w:rPr>
          <w:color w:val="5B9BD5" w:themeColor="accent1"/>
        </w:rPr>
        <w:t xml:space="preserve">Die oben gezeigte Grafik zu den verschiedenen Verhaltensmerkmalen könnte zum Abschluss </w:t>
      </w:r>
      <w:r w:rsidR="008337EF">
        <w:rPr>
          <w:color w:val="5B9BD5" w:themeColor="accent1"/>
        </w:rPr>
        <w:t>dieser Unterrichtseinheit eingesetzt werden, um anhand einer übersichtlichen und strukturierten Darstellung den Einfluss der unterschiedlichen Verhaltensmerkmale von Tieren auf ihre individuelle Fitness zu erarbeiten.</w:t>
      </w:r>
    </w:p>
    <w:p w14:paraId="0D180547" w14:textId="35FEC045" w:rsidR="00ED1720" w:rsidRDefault="00ED1720">
      <w:pPr>
        <w:rPr>
          <w:iCs/>
        </w:rPr>
      </w:pPr>
      <w:r>
        <w:rPr>
          <w:iCs/>
        </w:rPr>
        <w:br w:type="page"/>
      </w:r>
    </w:p>
    <w:p w14:paraId="5CDC2318" w14:textId="006F55AC" w:rsidR="00ED361B" w:rsidRPr="00467404" w:rsidRDefault="00467404" w:rsidP="00F52B5A">
      <w:pPr>
        <w:rPr>
          <w:b/>
        </w:rPr>
      </w:pPr>
      <w:r w:rsidRPr="00467404">
        <w:rPr>
          <w:b/>
        </w:rPr>
        <w:lastRenderedPageBreak/>
        <w:t>Aufgaben</w:t>
      </w:r>
    </w:p>
    <w:p w14:paraId="4A365D48" w14:textId="747CAD6A" w:rsidR="00467404" w:rsidRDefault="00467404" w:rsidP="001C383D">
      <w:pPr>
        <w:pStyle w:val="Listenabsatz"/>
        <w:numPr>
          <w:ilvl w:val="0"/>
          <w:numId w:val="3"/>
        </w:numPr>
        <w:rPr>
          <w:bCs/>
        </w:rPr>
      </w:pPr>
      <w:r>
        <w:rPr>
          <w:bCs/>
        </w:rPr>
        <w:t xml:space="preserve">Analysieren Sie das Verhalten des Wegtragens der Eierschalen </w:t>
      </w:r>
      <w:r w:rsidR="00FC65C6">
        <w:rPr>
          <w:bCs/>
        </w:rPr>
        <w:t xml:space="preserve">bei der Lachmöwe </w:t>
      </w:r>
      <w:r w:rsidR="00FC65C6" w:rsidRPr="00FC65C6">
        <w:rPr>
          <w:bCs/>
        </w:rPr>
        <w:t>(</w:t>
      </w:r>
      <w:proofErr w:type="spellStart"/>
      <w:r w:rsidR="00FC65C6" w:rsidRPr="00FC65C6">
        <w:rPr>
          <w:bCs/>
          <w:i/>
          <w:iCs/>
        </w:rPr>
        <w:t>Larus</w:t>
      </w:r>
      <w:proofErr w:type="spellEnd"/>
      <w:r w:rsidR="00FC65C6" w:rsidRPr="00FC65C6">
        <w:rPr>
          <w:bCs/>
          <w:i/>
          <w:iCs/>
        </w:rPr>
        <w:t xml:space="preserve"> </w:t>
      </w:r>
      <w:proofErr w:type="spellStart"/>
      <w:r w:rsidR="00FC65C6" w:rsidRPr="00FC65C6">
        <w:rPr>
          <w:bCs/>
          <w:i/>
          <w:iCs/>
        </w:rPr>
        <w:t>ridibundus</w:t>
      </w:r>
      <w:proofErr w:type="spellEnd"/>
      <w:r w:rsidR="00FC65C6" w:rsidRPr="00FC65C6">
        <w:rPr>
          <w:bCs/>
        </w:rPr>
        <w:t>)</w:t>
      </w:r>
      <w:r>
        <w:rPr>
          <w:bCs/>
        </w:rPr>
        <w:t xml:space="preserve"> </w:t>
      </w:r>
      <w:r w:rsidR="00FC65C6">
        <w:rPr>
          <w:bCs/>
        </w:rPr>
        <w:t>unter Anwendung einer Kosten-Nutzen-Analyse.</w:t>
      </w:r>
    </w:p>
    <w:p w14:paraId="5B11FB24" w14:textId="77777777" w:rsidR="003544FF" w:rsidRPr="003544FF" w:rsidRDefault="003544FF" w:rsidP="003544FF">
      <w:pPr>
        <w:pStyle w:val="Listenabsatz"/>
        <w:numPr>
          <w:ilvl w:val="0"/>
          <w:numId w:val="3"/>
        </w:numPr>
        <w:rPr>
          <w:b/>
          <w:bCs/>
        </w:rPr>
      </w:pPr>
      <w:r w:rsidRPr="003544FF">
        <w:t xml:space="preserve">Geben Sie </w:t>
      </w:r>
      <w:r>
        <w:t>eine funktionale Erklärung für das Wegtragen der Eierschalen an.</w:t>
      </w:r>
    </w:p>
    <w:p w14:paraId="03FFDA86" w14:textId="63C3247B" w:rsidR="00ED1720" w:rsidRPr="003544FF" w:rsidRDefault="003544FF" w:rsidP="003544FF">
      <w:pPr>
        <w:pStyle w:val="Listenabsatz"/>
        <w:numPr>
          <w:ilvl w:val="0"/>
          <w:numId w:val="3"/>
        </w:numPr>
        <w:rPr>
          <w:b/>
          <w:bCs/>
        </w:rPr>
      </w:pPr>
      <w:r>
        <w:t>Erläutern Sie proximate und ultimate Ursachen</w:t>
      </w:r>
      <w:r w:rsidR="00D075D3" w:rsidRPr="00CC2969">
        <w:rPr>
          <w:bCs/>
        </w:rPr>
        <w:t xml:space="preserve"> dieses Verhaltensmerkmals unter Berücksichtigung seines adaptiven Wertes.</w:t>
      </w:r>
    </w:p>
    <w:p w14:paraId="10721E8C" w14:textId="3386004D" w:rsidR="00927DEC" w:rsidRPr="00467404" w:rsidRDefault="004D5EC8" w:rsidP="00F52B5A">
      <w:pPr>
        <w:rPr>
          <w:bCs/>
        </w:rPr>
      </w:pPr>
      <w:r w:rsidRPr="00467404">
        <w:rPr>
          <w:bCs/>
        </w:rPr>
        <w:t xml:space="preserve">Lachmöwen </w:t>
      </w:r>
      <w:r w:rsidR="009A25BF">
        <w:rPr>
          <w:bCs/>
        </w:rPr>
        <w:t xml:space="preserve">brüten </w:t>
      </w:r>
      <w:r w:rsidRPr="00467404">
        <w:rPr>
          <w:bCs/>
        </w:rPr>
        <w:t xml:space="preserve">in </w:t>
      </w:r>
      <w:r w:rsidR="009A25BF">
        <w:rPr>
          <w:bCs/>
        </w:rPr>
        <w:t>K</w:t>
      </w:r>
      <w:r w:rsidRPr="00467404">
        <w:rPr>
          <w:bCs/>
        </w:rPr>
        <w:t>olonien</w:t>
      </w:r>
      <w:r w:rsidR="009A25BF">
        <w:rPr>
          <w:bCs/>
        </w:rPr>
        <w:t xml:space="preserve"> mit bis zu 20 000 Brutpaaren, wobei die Eiablage der gesamten Kolonie meist innerhalb von 14 Tagen erfolgt.</w:t>
      </w:r>
      <w:r w:rsidRPr="00467404">
        <w:rPr>
          <w:bCs/>
        </w:rPr>
        <w:t xml:space="preserve"> </w:t>
      </w:r>
      <w:r w:rsidR="006D7CAD" w:rsidRPr="00467404">
        <w:rPr>
          <w:bCs/>
        </w:rPr>
        <w:t xml:space="preserve">Die Nester </w:t>
      </w:r>
      <w:r w:rsidRPr="00467404">
        <w:rPr>
          <w:bCs/>
        </w:rPr>
        <w:t xml:space="preserve">der Lachmöwen </w:t>
      </w:r>
      <w:r w:rsidR="006D7CAD" w:rsidRPr="00467404">
        <w:rPr>
          <w:bCs/>
        </w:rPr>
        <w:t xml:space="preserve">sind mit Grashalmen bedeckte Mulden, die </w:t>
      </w:r>
      <w:r w:rsidR="00ED1720">
        <w:rPr>
          <w:bCs/>
        </w:rPr>
        <w:t xml:space="preserve">meist </w:t>
      </w:r>
      <w:r w:rsidR="006D7CAD" w:rsidRPr="00467404">
        <w:rPr>
          <w:bCs/>
        </w:rPr>
        <w:t>in Wassernähe in dichter, niedriger Vegetation angelegt</w:t>
      </w:r>
      <w:r w:rsidR="00B16C64" w:rsidRPr="00467404">
        <w:rPr>
          <w:bCs/>
        </w:rPr>
        <w:t xml:space="preserve"> werden. Die Eier</w:t>
      </w:r>
      <w:r w:rsidR="005541D0" w:rsidRPr="00467404">
        <w:rPr>
          <w:bCs/>
        </w:rPr>
        <w:t xml:space="preserve"> der Lachmöwen</w:t>
      </w:r>
      <w:r w:rsidR="00B16C64" w:rsidRPr="00467404">
        <w:rPr>
          <w:bCs/>
        </w:rPr>
        <w:t xml:space="preserve"> sind außen braun bis olivgrün </w:t>
      </w:r>
      <w:r w:rsidR="005541D0" w:rsidRPr="00467404">
        <w:rPr>
          <w:bCs/>
        </w:rPr>
        <w:t xml:space="preserve">gefärbt </w:t>
      </w:r>
      <w:r w:rsidR="00B16C64" w:rsidRPr="00467404">
        <w:rPr>
          <w:bCs/>
        </w:rPr>
        <w:t xml:space="preserve">und dunkel gefleckt, </w:t>
      </w:r>
      <w:r w:rsidR="005541D0" w:rsidRPr="00467404">
        <w:rPr>
          <w:bCs/>
        </w:rPr>
        <w:t>die</w:t>
      </w:r>
      <w:r w:rsidR="00B16C64" w:rsidRPr="00467404">
        <w:rPr>
          <w:bCs/>
        </w:rPr>
        <w:t xml:space="preserve"> Innenseite </w:t>
      </w:r>
      <w:r w:rsidR="005541D0" w:rsidRPr="00467404">
        <w:rPr>
          <w:bCs/>
        </w:rPr>
        <w:t xml:space="preserve">der Schale </w:t>
      </w:r>
      <w:r w:rsidR="00B16C64" w:rsidRPr="00467404">
        <w:rPr>
          <w:bCs/>
        </w:rPr>
        <w:t>ist deutlich heller</w:t>
      </w:r>
      <w:r w:rsidR="005B32CE">
        <w:rPr>
          <w:bCs/>
        </w:rPr>
        <w:t>, fast weiß</w:t>
      </w:r>
      <w:r w:rsidR="00B16C64" w:rsidRPr="00467404">
        <w:rPr>
          <w:bCs/>
        </w:rPr>
        <w:t xml:space="preserve">. </w:t>
      </w:r>
      <w:r w:rsidR="005541D0" w:rsidRPr="00467404">
        <w:rPr>
          <w:bCs/>
        </w:rPr>
        <w:t xml:space="preserve">Nach dem Schlupf der Küken nimmt das Elterntier, das sich gerade am Nest befindet, die aufgebrochenen Eierschalen mit dem Schnabel auf und trägt sie weg. </w:t>
      </w:r>
      <w:r w:rsidRPr="00467404">
        <w:rPr>
          <w:bCs/>
        </w:rPr>
        <w:t xml:space="preserve">Im Abstand von wenigen Zentimetern bis zu rund 100 Metern werden die Schalenreste dann aus dem Flug wieder fallen gelassen. </w:t>
      </w:r>
      <w:r w:rsidR="00927DEC" w:rsidRPr="00467404">
        <w:rPr>
          <w:bCs/>
        </w:rPr>
        <w:t xml:space="preserve">Landen die Eierschalen in einem anderen Nest der Brutkolonie, so werden sie durch das dortige Brutpaar entfernt. </w:t>
      </w:r>
      <w:r w:rsidR="00B16C64" w:rsidRPr="00467404">
        <w:rPr>
          <w:bCs/>
        </w:rPr>
        <w:t xml:space="preserve">Die Küken </w:t>
      </w:r>
      <w:r w:rsidR="005541D0" w:rsidRPr="00467404">
        <w:rPr>
          <w:bCs/>
        </w:rPr>
        <w:t>bleiben als</w:t>
      </w:r>
      <w:r w:rsidR="00B16C64" w:rsidRPr="00467404">
        <w:rPr>
          <w:bCs/>
        </w:rPr>
        <w:t xml:space="preserve"> </w:t>
      </w:r>
      <w:r w:rsidR="005541D0" w:rsidRPr="00467404">
        <w:rPr>
          <w:bCs/>
        </w:rPr>
        <w:t>Platz</w:t>
      </w:r>
      <w:r w:rsidR="00B16C64" w:rsidRPr="00467404">
        <w:rPr>
          <w:bCs/>
        </w:rPr>
        <w:t>hocker</w:t>
      </w:r>
      <w:r w:rsidR="005541D0" w:rsidRPr="00467404">
        <w:rPr>
          <w:bCs/>
        </w:rPr>
        <w:t xml:space="preserve"> im Nest</w:t>
      </w:r>
      <w:r w:rsidR="00B16C64" w:rsidRPr="00467404">
        <w:rPr>
          <w:bCs/>
        </w:rPr>
        <w:t xml:space="preserve"> und weisen ein bräunlich</w:t>
      </w:r>
      <w:r w:rsidR="005541D0" w:rsidRPr="00467404">
        <w:rPr>
          <w:bCs/>
        </w:rPr>
        <w:t xml:space="preserve">-graues Gefieder mit dunklen unregelmäßigen Flecken auf. </w:t>
      </w:r>
      <w:r w:rsidR="008E0AE4" w:rsidRPr="00467404">
        <w:rPr>
          <w:bCs/>
        </w:rPr>
        <w:t xml:space="preserve">Fressfeinde wie Heringsmöwen und </w:t>
      </w:r>
      <w:r w:rsidR="00F41F14" w:rsidRPr="00467404">
        <w:rPr>
          <w:bCs/>
        </w:rPr>
        <w:t>Rabenk</w:t>
      </w:r>
      <w:r w:rsidR="008E0AE4" w:rsidRPr="00467404">
        <w:rPr>
          <w:bCs/>
        </w:rPr>
        <w:t>rähen überfliegen die Lachmöwenkolonie, sie können sowohl Eier als auch Küken erbeuten.</w:t>
      </w:r>
      <w:r w:rsidR="00927DEC" w:rsidRPr="00467404">
        <w:rPr>
          <w:bCs/>
        </w:rPr>
        <w:t xml:space="preserve"> </w:t>
      </w:r>
    </w:p>
    <w:p w14:paraId="445AAEA9" w14:textId="13771199" w:rsidR="0015388C" w:rsidRPr="00467404" w:rsidRDefault="007D3D22" w:rsidP="00F52B5A">
      <w:pPr>
        <w:rPr>
          <w:bCs/>
        </w:rPr>
      </w:pPr>
      <w:r w:rsidRPr="007D3D22">
        <w:rPr>
          <w:bCs/>
          <w:smallCaps/>
        </w:rPr>
        <w:t>Nikolaas</w:t>
      </w:r>
      <w:r w:rsidRPr="007D3D22">
        <w:rPr>
          <w:bCs/>
        </w:rPr>
        <w:t xml:space="preserve"> </w:t>
      </w:r>
      <w:r w:rsidRPr="007D3D22">
        <w:rPr>
          <w:bCs/>
          <w:smallCaps/>
        </w:rPr>
        <w:t>Tinbergen</w:t>
      </w:r>
      <w:r w:rsidRPr="007D3D22">
        <w:rPr>
          <w:bCs/>
        </w:rPr>
        <w:t xml:space="preserve"> hat mit seiner Arbeitsgruppe um 1960 Feldstudien zum Verhalten der Lachmöwen durchgeführt.</w:t>
      </w:r>
      <w:r>
        <w:rPr>
          <w:bCs/>
          <w:sz w:val="20"/>
          <w:szCs w:val="20"/>
        </w:rPr>
        <w:t xml:space="preserve"> </w:t>
      </w:r>
      <w:r w:rsidR="00927DEC" w:rsidRPr="00467404">
        <w:rPr>
          <w:bCs/>
        </w:rPr>
        <w:t xml:space="preserve">Einige Ergebnisse der Feldversuche </w:t>
      </w:r>
      <w:r w:rsidR="00C016C3">
        <w:rPr>
          <w:bCs/>
        </w:rPr>
        <w:t xml:space="preserve">mit ausgelegten Nestern und </w:t>
      </w:r>
      <w:r w:rsidR="0001221D">
        <w:rPr>
          <w:bCs/>
        </w:rPr>
        <w:t xml:space="preserve">jeweils 150 </w:t>
      </w:r>
      <w:r w:rsidR="00C016C3">
        <w:rPr>
          <w:bCs/>
        </w:rPr>
        <w:t>Eier-Attrappen</w:t>
      </w:r>
      <w:r w:rsidR="00F33534">
        <w:rPr>
          <w:bCs/>
        </w:rPr>
        <w:t xml:space="preserve"> sowie Eierschalen</w:t>
      </w:r>
      <w:r w:rsidR="00C016C3">
        <w:rPr>
          <w:bCs/>
        </w:rPr>
        <w:t xml:space="preserve"> </w:t>
      </w:r>
      <w:r w:rsidR="00927DEC" w:rsidRPr="00467404">
        <w:rPr>
          <w:bCs/>
        </w:rPr>
        <w:t>sind in der folgenden Tabelle zusammengefasst.</w:t>
      </w:r>
    </w:p>
    <w:tbl>
      <w:tblPr>
        <w:tblStyle w:val="Gitternetztabelle1hellAkzent3"/>
        <w:tblW w:w="9067" w:type="dxa"/>
        <w:tblLook w:val="04A0" w:firstRow="1" w:lastRow="0" w:firstColumn="1" w:lastColumn="0" w:noHBand="0" w:noVBand="1"/>
      </w:tblPr>
      <w:tblGrid>
        <w:gridCol w:w="5807"/>
        <w:gridCol w:w="1086"/>
        <w:gridCol w:w="1087"/>
        <w:gridCol w:w="1087"/>
      </w:tblGrid>
      <w:tr w:rsidR="00B52594" w:rsidRPr="0001221D" w14:paraId="5115ABE0" w14:textId="77777777" w:rsidTr="00497F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71721BEA" w14:textId="26FCB699" w:rsidR="00B52594" w:rsidRPr="00B52594" w:rsidRDefault="00B52594" w:rsidP="00B52594">
            <w:pPr>
              <w:rPr>
                <w:bCs w:val="0"/>
              </w:rPr>
            </w:pPr>
            <w:r>
              <w:rPr>
                <w:bCs w:val="0"/>
              </w:rPr>
              <w:t>Abstand zwischen Eierschale und Nest [Zentimeter]</w:t>
            </w:r>
          </w:p>
        </w:tc>
        <w:tc>
          <w:tcPr>
            <w:tcW w:w="1086" w:type="dxa"/>
          </w:tcPr>
          <w:p w14:paraId="6AA812E7" w14:textId="47F5E33F" w:rsidR="00B52594" w:rsidRPr="00B52594" w:rsidRDefault="00B52594" w:rsidP="00B52594">
            <w:pPr>
              <w:jc w:val="right"/>
              <w:cnfStyle w:val="100000000000" w:firstRow="1" w:lastRow="0" w:firstColumn="0" w:lastColumn="0" w:oddVBand="0" w:evenVBand="0" w:oddHBand="0" w:evenHBand="0" w:firstRowFirstColumn="0" w:firstRowLastColumn="0" w:lastRowFirstColumn="0" w:lastRowLastColumn="0"/>
              <w:rPr>
                <w:b w:val="0"/>
                <w:lang w:val="en-US"/>
              </w:rPr>
            </w:pPr>
            <w:r w:rsidRPr="00B52594">
              <w:rPr>
                <w:b w:val="0"/>
              </w:rPr>
              <w:t>15</w:t>
            </w:r>
          </w:p>
        </w:tc>
        <w:tc>
          <w:tcPr>
            <w:tcW w:w="1087" w:type="dxa"/>
          </w:tcPr>
          <w:p w14:paraId="41A5E54E" w14:textId="3F1BD5A8" w:rsidR="00B52594" w:rsidRPr="00B52594" w:rsidRDefault="00B52594" w:rsidP="00B52594">
            <w:pPr>
              <w:jc w:val="right"/>
              <w:cnfStyle w:val="100000000000" w:firstRow="1" w:lastRow="0" w:firstColumn="0" w:lastColumn="0" w:oddVBand="0" w:evenVBand="0" w:oddHBand="0" w:evenHBand="0" w:firstRowFirstColumn="0" w:firstRowLastColumn="0" w:lastRowFirstColumn="0" w:lastRowLastColumn="0"/>
              <w:rPr>
                <w:b w:val="0"/>
                <w:lang w:val="en-US"/>
              </w:rPr>
            </w:pPr>
            <w:r w:rsidRPr="00B52594">
              <w:rPr>
                <w:b w:val="0"/>
              </w:rPr>
              <w:t>100</w:t>
            </w:r>
          </w:p>
        </w:tc>
        <w:tc>
          <w:tcPr>
            <w:tcW w:w="1087" w:type="dxa"/>
          </w:tcPr>
          <w:p w14:paraId="145AC093" w14:textId="29E06BD8" w:rsidR="00B52594" w:rsidRPr="00B52594" w:rsidRDefault="00B52594" w:rsidP="00B52594">
            <w:pPr>
              <w:jc w:val="right"/>
              <w:cnfStyle w:val="100000000000" w:firstRow="1" w:lastRow="0" w:firstColumn="0" w:lastColumn="0" w:oddVBand="0" w:evenVBand="0" w:oddHBand="0" w:evenHBand="0" w:firstRowFirstColumn="0" w:firstRowLastColumn="0" w:lastRowFirstColumn="0" w:lastRowLastColumn="0"/>
              <w:rPr>
                <w:b w:val="0"/>
                <w:lang w:val="en-US"/>
              </w:rPr>
            </w:pPr>
            <w:r w:rsidRPr="00B52594">
              <w:rPr>
                <w:b w:val="0"/>
              </w:rPr>
              <w:t>200</w:t>
            </w:r>
          </w:p>
        </w:tc>
      </w:tr>
      <w:tr w:rsidR="00F33534" w14:paraId="65F791DA" w14:textId="77777777" w:rsidTr="00497FBC">
        <w:tc>
          <w:tcPr>
            <w:cnfStyle w:val="001000000000" w:firstRow="0" w:lastRow="0" w:firstColumn="1" w:lastColumn="0" w:oddVBand="0" w:evenVBand="0" w:oddHBand="0" w:evenHBand="0" w:firstRowFirstColumn="0" w:firstRowLastColumn="0" w:lastRowFirstColumn="0" w:lastRowLastColumn="0"/>
            <w:tcW w:w="5807" w:type="dxa"/>
          </w:tcPr>
          <w:p w14:paraId="5E1B52BB" w14:textId="286CCCBB" w:rsidR="00F33534" w:rsidRDefault="00497FBC" w:rsidP="00F52B5A">
            <w:pPr>
              <w:rPr>
                <w:bCs w:val="0"/>
              </w:rPr>
            </w:pPr>
            <w:r>
              <w:rPr>
                <w:bCs w:val="0"/>
              </w:rPr>
              <w:t>Anzahl noch vorhandener</w:t>
            </w:r>
            <w:r w:rsidR="00F33534">
              <w:rPr>
                <w:bCs w:val="0"/>
              </w:rPr>
              <w:t xml:space="preserve"> Eier</w:t>
            </w:r>
          </w:p>
        </w:tc>
        <w:tc>
          <w:tcPr>
            <w:tcW w:w="1086" w:type="dxa"/>
          </w:tcPr>
          <w:p w14:paraId="5D8E75B2" w14:textId="4CAD348C" w:rsidR="00F33534" w:rsidRDefault="00497FBC" w:rsidP="00497FBC">
            <w:pPr>
              <w:jc w:val="right"/>
              <w:cnfStyle w:val="000000000000" w:firstRow="0" w:lastRow="0" w:firstColumn="0" w:lastColumn="0" w:oddVBand="0" w:evenVBand="0" w:oddHBand="0" w:evenHBand="0" w:firstRowFirstColumn="0" w:firstRowLastColumn="0" w:lastRowFirstColumn="0" w:lastRowLastColumn="0"/>
              <w:rPr>
                <w:bCs/>
              </w:rPr>
            </w:pPr>
            <w:r>
              <w:rPr>
                <w:bCs/>
              </w:rPr>
              <w:t>87</w:t>
            </w:r>
          </w:p>
        </w:tc>
        <w:tc>
          <w:tcPr>
            <w:tcW w:w="1087" w:type="dxa"/>
          </w:tcPr>
          <w:p w14:paraId="5941AEF1" w14:textId="11C7520B" w:rsidR="00F33534" w:rsidRDefault="00497FBC" w:rsidP="00497FBC">
            <w:pPr>
              <w:jc w:val="right"/>
              <w:cnfStyle w:val="000000000000" w:firstRow="0" w:lastRow="0" w:firstColumn="0" w:lastColumn="0" w:oddVBand="0" w:evenVBand="0" w:oddHBand="0" w:evenHBand="0" w:firstRowFirstColumn="0" w:firstRowLastColumn="0" w:lastRowFirstColumn="0" w:lastRowLastColumn="0"/>
              <w:rPr>
                <w:bCs/>
              </w:rPr>
            </w:pPr>
            <w:r>
              <w:rPr>
                <w:bCs/>
              </w:rPr>
              <w:t>102</w:t>
            </w:r>
          </w:p>
        </w:tc>
        <w:tc>
          <w:tcPr>
            <w:tcW w:w="1087" w:type="dxa"/>
          </w:tcPr>
          <w:p w14:paraId="47E139AE" w14:textId="308E66F4" w:rsidR="00F33534" w:rsidRDefault="00497FBC" w:rsidP="00497FBC">
            <w:pPr>
              <w:jc w:val="right"/>
              <w:cnfStyle w:val="000000000000" w:firstRow="0" w:lastRow="0" w:firstColumn="0" w:lastColumn="0" w:oddVBand="0" w:evenVBand="0" w:oddHBand="0" w:evenHBand="0" w:firstRowFirstColumn="0" w:firstRowLastColumn="0" w:lastRowFirstColumn="0" w:lastRowLastColumn="0"/>
              <w:rPr>
                <w:bCs/>
              </w:rPr>
            </w:pPr>
            <w:r>
              <w:rPr>
                <w:bCs/>
              </w:rPr>
              <w:t>118</w:t>
            </w:r>
          </w:p>
        </w:tc>
      </w:tr>
      <w:tr w:rsidR="00F33534" w14:paraId="6C07A6D5" w14:textId="77777777" w:rsidTr="00497FBC">
        <w:tc>
          <w:tcPr>
            <w:cnfStyle w:val="001000000000" w:firstRow="0" w:lastRow="0" w:firstColumn="1" w:lastColumn="0" w:oddVBand="0" w:evenVBand="0" w:oddHBand="0" w:evenHBand="0" w:firstRowFirstColumn="0" w:firstRowLastColumn="0" w:lastRowFirstColumn="0" w:lastRowLastColumn="0"/>
            <w:tcW w:w="5807" w:type="dxa"/>
          </w:tcPr>
          <w:p w14:paraId="65A3473D" w14:textId="3D639E7D" w:rsidR="00F33534" w:rsidRDefault="00497FBC" w:rsidP="00F52B5A">
            <w:pPr>
              <w:rPr>
                <w:bCs w:val="0"/>
              </w:rPr>
            </w:pPr>
            <w:r>
              <w:rPr>
                <w:bCs w:val="0"/>
              </w:rPr>
              <w:t>Anzahl fehlender Eier</w:t>
            </w:r>
          </w:p>
        </w:tc>
        <w:tc>
          <w:tcPr>
            <w:tcW w:w="1086" w:type="dxa"/>
          </w:tcPr>
          <w:p w14:paraId="4754DB17" w14:textId="2C441FDC" w:rsidR="00F33534" w:rsidRDefault="00497FBC" w:rsidP="00497FBC">
            <w:pPr>
              <w:jc w:val="right"/>
              <w:cnfStyle w:val="000000000000" w:firstRow="0" w:lastRow="0" w:firstColumn="0" w:lastColumn="0" w:oddVBand="0" w:evenVBand="0" w:oddHBand="0" w:evenHBand="0" w:firstRowFirstColumn="0" w:firstRowLastColumn="0" w:lastRowFirstColumn="0" w:lastRowLastColumn="0"/>
              <w:rPr>
                <w:bCs/>
              </w:rPr>
            </w:pPr>
            <w:r>
              <w:rPr>
                <w:bCs/>
              </w:rPr>
              <w:t>63</w:t>
            </w:r>
          </w:p>
        </w:tc>
        <w:tc>
          <w:tcPr>
            <w:tcW w:w="1087" w:type="dxa"/>
          </w:tcPr>
          <w:p w14:paraId="43F0D058" w14:textId="70B6823D" w:rsidR="00F33534" w:rsidRDefault="00497FBC" w:rsidP="00497FBC">
            <w:pPr>
              <w:jc w:val="right"/>
              <w:cnfStyle w:val="000000000000" w:firstRow="0" w:lastRow="0" w:firstColumn="0" w:lastColumn="0" w:oddVBand="0" w:evenVBand="0" w:oddHBand="0" w:evenHBand="0" w:firstRowFirstColumn="0" w:firstRowLastColumn="0" w:lastRowFirstColumn="0" w:lastRowLastColumn="0"/>
              <w:rPr>
                <w:bCs/>
              </w:rPr>
            </w:pPr>
            <w:r>
              <w:rPr>
                <w:bCs/>
              </w:rPr>
              <w:t>48</w:t>
            </w:r>
          </w:p>
        </w:tc>
        <w:tc>
          <w:tcPr>
            <w:tcW w:w="1087" w:type="dxa"/>
          </w:tcPr>
          <w:p w14:paraId="08758A00" w14:textId="7684AA60" w:rsidR="00F33534" w:rsidRDefault="00497FBC" w:rsidP="00497FBC">
            <w:pPr>
              <w:jc w:val="right"/>
              <w:cnfStyle w:val="000000000000" w:firstRow="0" w:lastRow="0" w:firstColumn="0" w:lastColumn="0" w:oddVBand="0" w:evenVBand="0" w:oddHBand="0" w:evenHBand="0" w:firstRowFirstColumn="0" w:firstRowLastColumn="0" w:lastRowFirstColumn="0" w:lastRowLastColumn="0"/>
              <w:rPr>
                <w:bCs/>
              </w:rPr>
            </w:pPr>
            <w:r>
              <w:rPr>
                <w:bCs/>
              </w:rPr>
              <w:t>32</w:t>
            </w:r>
          </w:p>
        </w:tc>
      </w:tr>
    </w:tbl>
    <w:p w14:paraId="5F2B4BF1" w14:textId="1A24593E" w:rsidR="00104489" w:rsidRPr="001A4636" w:rsidRDefault="007E2C89" w:rsidP="00F52B5A">
      <w:pPr>
        <w:rPr>
          <w:bCs/>
        </w:rPr>
      </w:pPr>
      <w:r>
        <w:rPr>
          <w:bCs/>
          <w:sz w:val="20"/>
          <w:szCs w:val="20"/>
        </w:rPr>
        <w:t xml:space="preserve">verändert nach Tabelle VII, Seite 84 aus Tinbergen et al. 1962 </w:t>
      </w:r>
      <w:r>
        <w:rPr>
          <w:bCs/>
          <w:sz w:val="20"/>
          <w:szCs w:val="20"/>
        </w:rPr>
        <w:br/>
        <w:t xml:space="preserve">(Tinbergen N, ... </w:t>
      </w:r>
      <w:r w:rsidRPr="0001221D">
        <w:rPr>
          <w:bCs/>
          <w:sz w:val="20"/>
          <w:szCs w:val="20"/>
          <w:lang w:val="en-US"/>
        </w:rPr>
        <w:t>Szulc E</w:t>
      </w:r>
      <w:r>
        <w:rPr>
          <w:bCs/>
          <w:sz w:val="20"/>
          <w:szCs w:val="20"/>
          <w:lang w:val="en-US"/>
        </w:rPr>
        <w:t xml:space="preserve"> (1962)</w:t>
      </w:r>
      <w:r w:rsidRPr="0001221D">
        <w:rPr>
          <w:bCs/>
          <w:sz w:val="20"/>
          <w:szCs w:val="20"/>
          <w:lang w:val="en-US"/>
        </w:rPr>
        <w:t>: Egg shell removal by the black-headed g</w:t>
      </w:r>
      <w:r>
        <w:rPr>
          <w:bCs/>
          <w:sz w:val="20"/>
          <w:szCs w:val="20"/>
          <w:lang w:val="en-US"/>
        </w:rPr>
        <w:t xml:space="preserve">ull </w:t>
      </w:r>
      <w:r w:rsidRPr="007E2C89">
        <w:rPr>
          <w:bCs/>
          <w:i/>
          <w:iCs/>
          <w:sz w:val="20"/>
          <w:szCs w:val="20"/>
          <w:lang w:val="en-US"/>
        </w:rPr>
        <w:t>Larus ridibundus</w:t>
      </w:r>
      <w:r>
        <w:rPr>
          <w:bCs/>
          <w:sz w:val="20"/>
          <w:szCs w:val="20"/>
          <w:lang w:val="en-US"/>
        </w:rPr>
        <w:t xml:space="preserve"> L.; A </w:t>
      </w:r>
      <w:proofErr w:type="spellStart"/>
      <w:r>
        <w:rPr>
          <w:bCs/>
          <w:sz w:val="20"/>
          <w:szCs w:val="20"/>
          <w:lang w:val="en-US"/>
        </w:rPr>
        <w:t>behaviour</w:t>
      </w:r>
      <w:proofErr w:type="spellEnd"/>
      <w:r>
        <w:rPr>
          <w:bCs/>
          <w:sz w:val="20"/>
          <w:szCs w:val="20"/>
          <w:lang w:val="en-US"/>
        </w:rPr>
        <w:t xml:space="preserve"> component of camouflage. </w:t>
      </w:r>
      <w:proofErr w:type="spellStart"/>
      <w:r w:rsidRPr="001A4636">
        <w:rPr>
          <w:bCs/>
          <w:sz w:val="20"/>
          <w:szCs w:val="20"/>
        </w:rPr>
        <w:t>Behaviour</w:t>
      </w:r>
      <w:proofErr w:type="spellEnd"/>
      <w:r w:rsidRPr="001A4636">
        <w:rPr>
          <w:bCs/>
          <w:sz w:val="20"/>
          <w:szCs w:val="20"/>
        </w:rPr>
        <w:t xml:space="preserve"> 19 (1–2) p. 74–116)</w:t>
      </w:r>
    </w:p>
    <w:p w14:paraId="7A23B26A" w14:textId="77777777" w:rsidR="007E2C89" w:rsidRPr="001A4636" w:rsidRDefault="007E2C89" w:rsidP="00F52B5A">
      <w:pPr>
        <w:rPr>
          <w:bCs/>
        </w:rPr>
      </w:pPr>
    </w:p>
    <w:p w14:paraId="0B2DA1C9" w14:textId="5B8FB218" w:rsidR="003A71B7" w:rsidRPr="00467404" w:rsidRDefault="00036D92" w:rsidP="00F52B5A">
      <w:pPr>
        <w:rPr>
          <w:bCs/>
        </w:rPr>
      </w:pPr>
      <w:r w:rsidRPr="00467404">
        <w:rPr>
          <w:bCs/>
        </w:rPr>
        <w:t xml:space="preserve">Neben den Eierschalen werden </w:t>
      </w:r>
      <w:r w:rsidR="00517687">
        <w:rPr>
          <w:bCs/>
        </w:rPr>
        <w:t>auch Muschelschalen, Kronkorken,</w:t>
      </w:r>
      <w:r w:rsidRPr="00467404">
        <w:rPr>
          <w:bCs/>
        </w:rPr>
        <w:t xml:space="preserve"> halbe Tischtennis-Bälle oder Papierrechtecke aus dem Nest entfernt. </w:t>
      </w:r>
      <w:r w:rsidR="0049617D">
        <w:rPr>
          <w:bCs/>
        </w:rPr>
        <w:t xml:space="preserve">Feldversuche von </w:t>
      </w:r>
      <w:r w:rsidR="0049617D" w:rsidRPr="0049617D">
        <w:rPr>
          <w:bCs/>
          <w:smallCaps/>
        </w:rPr>
        <w:t>Tinbergen</w:t>
      </w:r>
      <w:r w:rsidRPr="00467404">
        <w:rPr>
          <w:bCs/>
        </w:rPr>
        <w:t xml:space="preserve"> zur Bedeutung der Farbe etwa bei Papierrechtecken ergaben, dass </w:t>
      </w:r>
      <w:r w:rsidR="003F10B8" w:rsidRPr="00467404">
        <w:rPr>
          <w:bCs/>
        </w:rPr>
        <w:t xml:space="preserve">eine Kombination aus olivgrün und weiß bevorzugt abtransportiert wurde. Aber auch bei den Farben genau wie bei den Formen der Objekte wurden </w:t>
      </w:r>
      <w:r w:rsidR="0049617D">
        <w:rPr>
          <w:bCs/>
        </w:rPr>
        <w:t xml:space="preserve">ganz </w:t>
      </w:r>
      <w:r w:rsidR="003F10B8" w:rsidRPr="00467404">
        <w:rPr>
          <w:bCs/>
        </w:rPr>
        <w:t>verschiedene Varianten durch die Lachmöwen aus dem Nestbereich entfernt.</w:t>
      </w:r>
    </w:p>
    <w:p w14:paraId="23701A34" w14:textId="2437EF91" w:rsidR="003F10B8" w:rsidRDefault="003F10B8" w:rsidP="00F52B5A">
      <w:pPr>
        <w:rPr>
          <w:bCs/>
          <w:sz w:val="20"/>
          <w:szCs w:val="20"/>
        </w:rPr>
      </w:pPr>
    </w:p>
    <w:p w14:paraId="10EE6605" w14:textId="646CFC57" w:rsidR="00D477D4" w:rsidRDefault="00D477D4">
      <w:pPr>
        <w:rPr>
          <w:bCs/>
          <w:sz w:val="20"/>
          <w:szCs w:val="20"/>
        </w:rPr>
      </w:pPr>
      <w:r>
        <w:rPr>
          <w:bCs/>
          <w:sz w:val="20"/>
          <w:szCs w:val="20"/>
        </w:rPr>
        <w:br w:type="page"/>
      </w:r>
    </w:p>
    <w:p w14:paraId="3704D6E9" w14:textId="04F394AC" w:rsidR="00D477D4" w:rsidRDefault="00D477D4" w:rsidP="00D477D4">
      <w:pPr>
        <w:pStyle w:val="berschrift3"/>
        <w:rPr>
          <w:color w:val="5B9BD5" w:themeColor="accent1"/>
        </w:rPr>
      </w:pPr>
      <w:r w:rsidRPr="0038015B">
        <w:rPr>
          <w:color w:val="5B9BD5" w:themeColor="accent1"/>
        </w:rPr>
        <w:lastRenderedPageBreak/>
        <w:t>Lösungsvorschlag</w:t>
      </w:r>
    </w:p>
    <w:p w14:paraId="0F9B35B9" w14:textId="789EEE15" w:rsidR="00D477D4" w:rsidRDefault="00D477D4" w:rsidP="00D477D4">
      <w:pPr>
        <w:pStyle w:val="Listenabsatz"/>
        <w:numPr>
          <w:ilvl w:val="0"/>
          <w:numId w:val="5"/>
        </w:numPr>
        <w:rPr>
          <w:color w:val="5B9BD5" w:themeColor="accent1"/>
        </w:rPr>
      </w:pPr>
      <w:r>
        <w:rPr>
          <w:color w:val="5B9BD5" w:themeColor="accent1"/>
        </w:rPr>
        <w:t>Das Wegtragen der Eierschalen erzeugt Kosten durch die Stoffwechselenergie, die beim Aufheben und Fliegen aufgewandt wird. Außerdem wird das Küken allein gelassen, sodass eine potenziell größere Gefahr durch Fressfeinde besteht.</w:t>
      </w:r>
      <w:r w:rsidR="00C016C3">
        <w:rPr>
          <w:color w:val="5B9BD5" w:themeColor="accent1"/>
        </w:rPr>
        <w:br/>
      </w:r>
      <w:r w:rsidR="00D24404">
        <w:rPr>
          <w:color w:val="5B9BD5" w:themeColor="accent1"/>
        </w:rPr>
        <w:t>Haben</w:t>
      </w:r>
      <w:r w:rsidR="00C016C3">
        <w:rPr>
          <w:color w:val="5B9BD5" w:themeColor="accent1"/>
        </w:rPr>
        <w:t xml:space="preserve"> die</w:t>
      </w:r>
      <w:r w:rsidR="00F909C3">
        <w:rPr>
          <w:color w:val="5B9BD5" w:themeColor="accent1"/>
        </w:rPr>
        <w:t xml:space="preserve"> </w:t>
      </w:r>
      <w:r w:rsidR="00C016C3">
        <w:rPr>
          <w:color w:val="5B9BD5" w:themeColor="accent1"/>
        </w:rPr>
        <w:t>Eiers</w:t>
      </w:r>
      <w:r w:rsidR="00F909C3">
        <w:rPr>
          <w:color w:val="5B9BD5" w:themeColor="accent1"/>
        </w:rPr>
        <w:t xml:space="preserve">chalen zwei Meter Abstand vom Nest, </w:t>
      </w:r>
      <w:r w:rsidR="00D24404">
        <w:rPr>
          <w:color w:val="5B9BD5" w:themeColor="accent1"/>
        </w:rPr>
        <w:t>sinkt</w:t>
      </w:r>
      <w:r w:rsidR="00F909C3">
        <w:rPr>
          <w:color w:val="5B9BD5" w:themeColor="accent1"/>
        </w:rPr>
        <w:t xml:space="preserve"> </w:t>
      </w:r>
      <w:r w:rsidR="00C016C3">
        <w:rPr>
          <w:color w:val="5B9BD5" w:themeColor="accent1"/>
        </w:rPr>
        <w:t>die Anzahl der geplünderten Nester</w:t>
      </w:r>
      <w:r w:rsidR="00F909C3">
        <w:rPr>
          <w:color w:val="5B9BD5" w:themeColor="accent1"/>
        </w:rPr>
        <w:t xml:space="preserve"> </w:t>
      </w:r>
      <w:r w:rsidR="00C016C3">
        <w:rPr>
          <w:color w:val="5B9BD5" w:themeColor="accent1"/>
        </w:rPr>
        <w:t xml:space="preserve">von 63, bei 15 cm Abstand, auf 32 von jeweils 150 ausgelegten Nestern. </w:t>
      </w:r>
      <w:r w:rsidR="00D24404">
        <w:rPr>
          <w:color w:val="5B9BD5" w:themeColor="accent1"/>
        </w:rPr>
        <w:t>Das bedeutet, dass durch das Wegtragen der Eierschalen auf mehr als zwei Meter Abstand die Entdeckung des Nestes durch Fressfeinde wie Rabenkrähen oder Heringsmöwen erschwert wird. Der Nutzen des Verhaltensmerkmals besteht in der Erhöhung der Überlebenswahrscheinlichkeit der Küken und auch der noch vorhandenen Eier des Geleges</w:t>
      </w:r>
      <w:r w:rsidR="00CE5CCF">
        <w:rPr>
          <w:color w:val="5B9BD5" w:themeColor="accent1"/>
        </w:rPr>
        <w:t>. Die Kosten-Nutzen-Analyse zeigt demnach eine Erhöhung des Fortpflanzungserfolgs durch die Verhaltensweise des „Schalen-Wegtragens“ bei der Lachmöwe</w:t>
      </w:r>
      <w:r w:rsidR="00922357">
        <w:rPr>
          <w:color w:val="5B9BD5" w:themeColor="accent1"/>
        </w:rPr>
        <w:t>, da der Nutzen die Kosten übersteigt</w:t>
      </w:r>
      <w:r w:rsidR="00CE5CCF">
        <w:rPr>
          <w:color w:val="5B9BD5" w:themeColor="accent1"/>
        </w:rPr>
        <w:t>.</w:t>
      </w:r>
      <w:r w:rsidR="003218B1">
        <w:rPr>
          <w:color w:val="5B9BD5" w:themeColor="accent1"/>
        </w:rPr>
        <w:br/>
      </w:r>
    </w:p>
    <w:p w14:paraId="482B47B8" w14:textId="0CFF6060" w:rsidR="003544FF" w:rsidRDefault="003544FF" w:rsidP="00D477D4">
      <w:pPr>
        <w:pStyle w:val="Listenabsatz"/>
        <w:numPr>
          <w:ilvl w:val="0"/>
          <w:numId w:val="5"/>
        </w:numPr>
        <w:rPr>
          <w:color w:val="5B9BD5" w:themeColor="accent1"/>
        </w:rPr>
      </w:pPr>
      <w:r w:rsidRPr="00D46C57">
        <w:rPr>
          <w:i/>
          <w:iCs/>
          <w:color w:val="5B9BD5" w:themeColor="accent1"/>
        </w:rPr>
        <w:t>funktionale Erklärung</w:t>
      </w:r>
      <w:r>
        <w:rPr>
          <w:color w:val="5B9BD5" w:themeColor="accent1"/>
        </w:rPr>
        <w:t>: Die Außenseite der Eierschalen ist durch die Färbung für Fressfeinde schlecht zu entdecken, ebenso die unauffällig gefärbten Küken. Die helle Innenseite der Schalenreste erleichtert hingegen das Entdecken des Nestes, sodass Fressfeinde schneller darauf aufmerksam werden können. Das Wegtragen der Schalenreste bewirkt daher eine bessere Tarnung des Nests.</w:t>
      </w:r>
      <w:r>
        <w:rPr>
          <w:color w:val="5B9BD5" w:themeColor="accent1"/>
        </w:rPr>
        <w:br/>
      </w:r>
    </w:p>
    <w:p w14:paraId="53D51448" w14:textId="517E361C" w:rsidR="00CE5CCF" w:rsidRPr="003544FF" w:rsidRDefault="003544FF" w:rsidP="00BC3FD9">
      <w:pPr>
        <w:pStyle w:val="Listenabsatz"/>
        <w:numPr>
          <w:ilvl w:val="0"/>
          <w:numId w:val="5"/>
        </w:numPr>
        <w:rPr>
          <w:color w:val="5B9BD5" w:themeColor="accent1"/>
        </w:rPr>
      </w:pPr>
      <w:r w:rsidRPr="003544FF">
        <w:rPr>
          <w:i/>
          <w:iCs/>
          <w:color w:val="5B9BD5" w:themeColor="accent1"/>
        </w:rPr>
        <w:t>proximate Ursache</w:t>
      </w:r>
      <w:r w:rsidRPr="003544FF">
        <w:rPr>
          <w:color w:val="5B9BD5" w:themeColor="accent1"/>
        </w:rPr>
        <w:t>: Die Eierschalen-Bruchstücke bewirken bei Lachmöwen-Elterntieren genauso wie auch Fremdkörper im Nest eine Aufnahme mit dem Schnabel und ein Wegtragen aus dem Nestbereich. Der optische Reiz löst im Zusammenhang mit dem Schlupf der Küken vermutlich das Wegtrage-Verhalten aus, welches in der Ontogenie des Individuums genetisch veranlagt ist.</w:t>
      </w:r>
      <w:r w:rsidR="00831F98">
        <w:rPr>
          <w:color w:val="5B9BD5" w:themeColor="accent1"/>
        </w:rPr>
        <w:br/>
      </w:r>
      <w:r>
        <w:rPr>
          <w:color w:val="5B9BD5" w:themeColor="accent1"/>
        </w:rPr>
        <w:br/>
      </w:r>
      <w:r w:rsidRPr="003544FF">
        <w:rPr>
          <w:i/>
          <w:iCs/>
          <w:color w:val="5B9BD5" w:themeColor="accent1"/>
        </w:rPr>
        <w:t>ultimate Ursache</w:t>
      </w:r>
      <w:r w:rsidRPr="003544FF">
        <w:rPr>
          <w:color w:val="5B9BD5" w:themeColor="accent1"/>
        </w:rPr>
        <w:t xml:space="preserve">: </w:t>
      </w:r>
      <w:r w:rsidR="00922357" w:rsidRPr="003544FF">
        <w:rPr>
          <w:color w:val="5B9BD5" w:themeColor="accent1"/>
        </w:rPr>
        <w:t xml:space="preserve">Der adaptive Wert eines Verhaltens </w:t>
      </w:r>
      <w:r w:rsidR="002203E6" w:rsidRPr="003544FF">
        <w:rPr>
          <w:color w:val="5B9BD5" w:themeColor="accent1"/>
        </w:rPr>
        <w:t xml:space="preserve">bemisst sich nach den Auswirkungen dieses Verhaltensmerkmals auf die Überlebenswahrscheinlichkeit der Nachkommen, also auf die reproduktive Gesamtfitness. </w:t>
      </w:r>
      <w:r w:rsidR="001C425B" w:rsidRPr="003544FF">
        <w:rPr>
          <w:color w:val="5B9BD5" w:themeColor="accent1"/>
        </w:rPr>
        <w:t>In der Stammesgeschichte der Lachmöwen gab es Variationen in Bezug auf das genetisch bedingte Verhalten im Zusammenhang mit dem Schlupf der Küken und dem Umgang mit den Schalenresten. Vermutlich hatten die Tiere Selektionsvorteile, die zufällig die Schalenreste aus dem Nest entfernten, da ihre Küken weniger oft erbeutet wurden. Als Folge hatten diese Lachmöwen eine erhöhte reproduktive Fitness, die günstigen Allele konnten sich in der Population ausbreiten</w:t>
      </w:r>
      <w:r w:rsidR="002F4166" w:rsidRPr="003544FF">
        <w:rPr>
          <w:color w:val="5B9BD5" w:themeColor="accent1"/>
        </w:rPr>
        <w:t xml:space="preserve"> und die Angepasstheit des Verhaltens etablierte sich abhängig von den ökologischen Bedingungen.</w:t>
      </w:r>
      <w:r w:rsidR="00A9314F" w:rsidRPr="003544FF">
        <w:rPr>
          <w:color w:val="5B9BD5" w:themeColor="accent1"/>
        </w:rPr>
        <w:t xml:space="preserve"> Die Variabilität in Bezug auf die </w:t>
      </w:r>
      <w:r w:rsidR="00DC6EB4" w:rsidRPr="003544FF">
        <w:rPr>
          <w:color w:val="5B9BD5" w:themeColor="accent1"/>
        </w:rPr>
        <w:t xml:space="preserve">entfernten </w:t>
      </w:r>
      <w:r w:rsidR="00A9314F" w:rsidRPr="003544FF">
        <w:rPr>
          <w:color w:val="5B9BD5" w:themeColor="accent1"/>
        </w:rPr>
        <w:t>Gegenstände bewirkt, dass auch Fremdkörper, die</w:t>
      </w:r>
      <w:r w:rsidR="00DC6EB4" w:rsidRPr="003544FF">
        <w:rPr>
          <w:color w:val="5B9BD5" w:themeColor="accent1"/>
        </w:rPr>
        <w:t xml:space="preserve"> die</w:t>
      </w:r>
      <w:r w:rsidR="00A9314F" w:rsidRPr="003544FF">
        <w:rPr>
          <w:color w:val="5B9BD5" w:themeColor="accent1"/>
        </w:rPr>
        <w:t xml:space="preserve"> Aufmerksamkeit von Fressfeinden </w:t>
      </w:r>
      <w:r w:rsidR="00DC6EB4" w:rsidRPr="003544FF">
        <w:rPr>
          <w:color w:val="5B9BD5" w:themeColor="accent1"/>
        </w:rPr>
        <w:t>auf sich ziehen könnten, abtransportiert werden. Dies erhöht den adaptiven Wert des Wegtrage-Verhaltens.</w:t>
      </w:r>
      <w:r w:rsidR="003218B1" w:rsidRPr="003544FF">
        <w:rPr>
          <w:color w:val="5B9BD5" w:themeColor="accent1"/>
        </w:rPr>
        <w:br/>
      </w:r>
    </w:p>
    <w:p w14:paraId="26228581" w14:textId="77777777" w:rsidR="00C62A0D" w:rsidRPr="008B2FAF" w:rsidRDefault="00C62A0D" w:rsidP="008B2FAF">
      <w:pPr>
        <w:rPr>
          <w:bCs/>
          <w:sz w:val="20"/>
          <w:szCs w:val="20"/>
        </w:rPr>
      </w:pPr>
    </w:p>
    <w:sectPr w:rsidR="00C62A0D" w:rsidRPr="008B2FAF">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71460" w14:textId="77777777" w:rsidR="00A86E8F" w:rsidRDefault="00A86E8F" w:rsidP="008A10E4">
      <w:pPr>
        <w:spacing w:after="0" w:line="240" w:lineRule="auto"/>
      </w:pPr>
      <w:r>
        <w:separator/>
      </w:r>
    </w:p>
  </w:endnote>
  <w:endnote w:type="continuationSeparator" w:id="0">
    <w:p w14:paraId="0AB4154A" w14:textId="77777777" w:rsidR="00A86E8F" w:rsidRDefault="00A86E8F" w:rsidP="008A1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Grande">
    <w:altName w:val="Times New Roman"/>
    <w:charset w:val="00"/>
    <w:family w:val="roman"/>
    <w:pitch w:val="default"/>
  </w:font>
  <w:font w:name="ヒラギノ角ゴ Pro W3">
    <w:charset w:val="00"/>
    <w:family w:val="roman"/>
    <w:pitch w:val="default"/>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2775748"/>
      <w:docPartObj>
        <w:docPartGallery w:val="Page Numbers (Bottom of Page)"/>
        <w:docPartUnique/>
      </w:docPartObj>
    </w:sdtPr>
    <w:sdtEndPr/>
    <w:sdtContent>
      <w:p w14:paraId="5649626B" w14:textId="56B5D3A4" w:rsidR="001A4636" w:rsidRDefault="001A4636">
        <w:pPr>
          <w:pStyle w:val="Fuzeile"/>
          <w:jc w:val="right"/>
        </w:pPr>
        <w:r>
          <w:fldChar w:fldCharType="begin"/>
        </w:r>
        <w:r>
          <w:instrText>PAGE   \* MERGEFORMAT</w:instrText>
        </w:r>
        <w:r>
          <w:fldChar w:fldCharType="separate"/>
        </w:r>
        <w:r>
          <w:t>2</w:t>
        </w:r>
        <w:r>
          <w:fldChar w:fldCharType="end"/>
        </w:r>
      </w:p>
    </w:sdtContent>
  </w:sdt>
  <w:p w14:paraId="1B347284" w14:textId="77777777" w:rsidR="001A4636" w:rsidRDefault="001A463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74EBE" w14:textId="77777777" w:rsidR="00A86E8F" w:rsidRDefault="00A86E8F" w:rsidP="008A10E4">
      <w:pPr>
        <w:spacing w:after="0" w:line="240" w:lineRule="auto"/>
      </w:pPr>
      <w:r>
        <w:separator/>
      </w:r>
    </w:p>
  </w:footnote>
  <w:footnote w:type="continuationSeparator" w:id="0">
    <w:p w14:paraId="1F0E351D" w14:textId="77777777" w:rsidR="00A86E8F" w:rsidRDefault="00A86E8F" w:rsidP="008A10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7AFE7" w14:textId="07871FF8" w:rsidR="001A4636" w:rsidRDefault="001A4636">
    <w:pPr>
      <w:pStyle w:val="Kopfzeile"/>
    </w:pPr>
    <w:r>
      <w:t>Evolutionsfaktoren und Synthetische Evolutionstheorie</w:t>
    </w:r>
    <w:r>
      <w:tab/>
      <w:t>UV E1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84860"/>
    <w:multiLevelType w:val="hybridMultilevel"/>
    <w:tmpl w:val="BF081B6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447B6CA5"/>
    <w:multiLevelType w:val="hybridMultilevel"/>
    <w:tmpl w:val="A11C20C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522C1B0D"/>
    <w:multiLevelType w:val="hybridMultilevel"/>
    <w:tmpl w:val="DC68FD5A"/>
    <w:styleLink w:val="Strich"/>
    <w:lvl w:ilvl="0" w:tplc="07E2EC60">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B37ADA34">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B4C6C7D6">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0C6018C8">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27E85812">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1BEA3E24">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57B64804">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3FE2175A">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20FA7042">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3" w15:restartNumberingAfterBreak="0">
    <w:nsid w:val="701F130C"/>
    <w:multiLevelType w:val="hybridMultilevel"/>
    <w:tmpl w:val="E36094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AF55E11"/>
    <w:multiLevelType w:val="hybridMultilevel"/>
    <w:tmpl w:val="26A4CBA6"/>
    <w:lvl w:ilvl="0" w:tplc="5DD40EC4">
      <w:start w:val="1"/>
      <w:numFmt w:val="decimal"/>
      <w:lvlText w:val="%1."/>
      <w:lvlJc w:val="left"/>
      <w:pPr>
        <w:ind w:left="360" w:hanging="360"/>
      </w:pPr>
      <w:rPr>
        <w:b/>
        <w:bCs/>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038236371">
    <w:abstractNumId w:val="2"/>
  </w:num>
  <w:num w:numId="2" w16cid:durableId="573779733">
    <w:abstractNumId w:val="0"/>
  </w:num>
  <w:num w:numId="3" w16cid:durableId="1040278821">
    <w:abstractNumId w:val="4"/>
  </w:num>
  <w:num w:numId="4" w16cid:durableId="1317687795">
    <w:abstractNumId w:val="3"/>
  </w:num>
  <w:num w:numId="5" w16cid:durableId="1893423370">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BCF"/>
    <w:rsid w:val="00003BAF"/>
    <w:rsid w:val="000053CB"/>
    <w:rsid w:val="0001221D"/>
    <w:rsid w:val="00012580"/>
    <w:rsid w:val="00033636"/>
    <w:rsid w:val="00036D92"/>
    <w:rsid w:val="000371E3"/>
    <w:rsid w:val="00041BAF"/>
    <w:rsid w:val="00051419"/>
    <w:rsid w:val="00052DA3"/>
    <w:rsid w:val="0005462A"/>
    <w:rsid w:val="000546F6"/>
    <w:rsid w:val="00055C40"/>
    <w:rsid w:val="00056195"/>
    <w:rsid w:val="00057FE5"/>
    <w:rsid w:val="00060339"/>
    <w:rsid w:val="00067AE6"/>
    <w:rsid w:val="0008456E"/>
    <w:rsid w:val="000873C7"/>
    <w:rsid w:val="00087875"/>
    <w:rsid w:val="000A413A"/>
    <w:rsid w:val="000A6E6C"/>
    <w:rsid w:val="000A74E1"/>
    <w:rsid w:val="000B7006"/>
    <w:rsid w:val="000C74A9"/>
    <w:rsid w:val="000D29A5"/>
    <w:rsid w:val="000D32FD"/>
    <w:rsid w:val="000D396D"/>
    <w:rsid w:val="000E17B6"/>
    <w:rsid w:val="000F1E54"/>
    <w:rsid w:val="00104489"/>
    <w:rsid w:val="001063B8"/>
    <w:rsid w:val="00113FD7"/>
    <w:rsid w:val="00116D04"/>
    <w:rsid w:val="00120B06"/>
    <w:rsid w:val="00124CDC"/>
    <w:rsid w:val="00124FA5"/>
    <w:rsid w:val="00125260"/>
    <w:rsid w:val="001357AB"/>
    <w:rsid w:val="0013593E"/>
    <w:rsid w:val="0014558A"/>
    <w:rsid w:val="001536D5"/>
    <w:rsid w:val="0015388C"/>
    <w:rsid w:val="001549B0"/>
    <w:rsid w:val="00165198"/>
    <w:rsid w:val="00180D07"/>
    <w:rsid w:val="0018775A"/>
    <w:rsid w:val="00190C24"/>
    <w:rsid w:val="0019271B"/>
    <w:rsid w:val="001977D5"/>
    <w:rsid w:val="001A247E"/>
    <w:rsid w:val="001A4636"/>
    <w:rsid w:val="001B15DF"/>
    <w:rsid w:val="001B1B21"/>
    <w:rsid w:val="001B1E31"/>
    <w:rsid w:val="001C0B1C"/>
    <w:rsid w:val="001C383D"/>
    <w:rsid w:val="001C425B"/>
    <w:rsid w:val="001D0601"/>
    <w:rsid w:val="001D125B"/>
    <w:rsid w:val="001D6703"/>
    <w:rsid w:val="001E4127"/>
    <w:rsid w:val="001E494B"/>
    <w:rsid w:val="001E5A63"/>
    <w:rsid w:val="001F22DA"/>
    <w:rsid w:val="001F496F"/>
    <w:rsid w:val="00204DEF"/>
    <w:rsid w:val="00214C4A"/>
    <w:rsid w:val="002151F7"/>
    <w:rsid w:val="002203E6"/>
    <w:rsid w:val="00244492"/>
    <w:rsid w:val="002464C9"/>
    <w:rsid w:val="002474D7"/>
    <w:rsid w:val="00252969"/>
    <w:rsid w:val="00257A9E"/>
    <w:rsid w:val="002614D7"/>
    <w:rsid w:val="00262FFE"/>
    <w:rsid w:val="00277A91"/>
    <w:rsid w:val="002850F2"/>
    <w:rsid w:val="00290864"/>
    <w:rsid w:val="00292367"/>
    <w:rsid w:val="00292FF5"/>
    <w:rsid w:val="002B3768"/>
    <w:rsid w:val="002B55BF"/>
    <w:rsid w:val="002B7104"/>
    <w:rsid w:val="002B78BD"/>
    <w:rsid w:val="002C0AB0"/>
    <w:rsid w:val="002C1A99"/>
    <w:rsid w:val="002C2010"/>
    <w:rsid w:val="002C64EC"/>
    <w:rsid w:val="002D74D6"/>
    <w:rsid w:val="002E6954"/>
    <w:rsid w:val="002F4166"/>
    <w:rsid w:val="0030311C"/>
    <w:rsid w:val="003042C1"/>
    <w:rsid w:val="00304FE8"/>
    <w:rsid w:val="003206B9"/>
    <w:rsid w:val="00320B0E"/>
    <w:rsid w:val="003218B1"/>
    <w:rsid w:val="003221DD"/>
    <w:rsid w:val="00327C20"/>
    <w:rsid w:val="0033088B"/>
    <w:rsid w:val="00332942"/>
    <w:rsid w:val="003349D4"/>
    <w:rsid w:val="00334EC1"/>
    <w:rsid w:val="00340E25"/>
    <w:rsid w:val="003433A4"/>
    <w:rsid w:val="00343E2C"/>
    <w:rsid w:val="00351A4D"/>
    <w:rsid w:val="003542D7"/>
    <w:rsid w:val="003544FF"/>
    <w:rsid w:val="00355467"/>
    <w:rsid w:val="0036119B"/>
    <w:rsid w:val="0036796D"/>
    <w:rsid w:val="003817C0"/>
    <w:rsid w:val="00382CF7"/>
    <w:rsid w:val="003908BF"/>
    <w:rsid w:val="00397476"/>
    <w:rsid w:val="003A01EF"/>
    <w:rsid w:val="003A1BED"/>
    <w:rsid w:val="003A71B7"/>
    <w:rsid w:val="003B1FC7"/>
    <w:rsid w:val="003B7B40"/>
    <w:rsid w:val="003C1FEA"/>
    <w:rsid w:val="003C2CE6"/>
    <w:rsid w:val="003C5698"/>
    <w:rsid w:val="003C612C"/>
    <w:rsid w:val="003D7E60"/>
    <w:rsid w:val="003E0652"/>
    <w:rsid w:val="003E0F04"/>
    <w:rsid w:val="003E307E"/>
    <w:rsid w:val="003F0648"/>
    <w:rsid w:val="003F10B8"/>
    <w:rsid w:val="003F1C83"/>
    <w:rsid w:val="003F5101"/>
    <w:rsid w:val="003F54C8"/>
    <w:rsid w:val="003F6669"/>
    <w:rsid w:val="00401A68"/>
    <w:rsid w:val="00401BF6"/>
    <w:rsid w:val="004127B6"/>
    <w:rsid w:val="004167B5"/>
    <w:rsid w:val="004212BD"/>
    <w:rsid w:val="0042290C"/>
    <w:rsid w:val="00427908"/>
    <w:rsid w:val="00430D56"/>
    <w:rsid w:val="00436125"/>
    <w:rsid w:val="00442FB4"/>
    <w:rsid w:val="00443679"/>
    <w:rsid w:val="00443F81"/>
    <w:rsid w:val="00444AE0"/>
    <w:rsid w:val="00452642"/>
    <w:rsid w:val="00462D6B"/>
    <w:rsid w:val="00467404"/>
    <w:rsid w:val="00474557"/>
    <w:rsid w:val="004801F8"/>
    <w:rsid w:val="00480883"/>
    <w:rsid w:val="00480ADA"/>
    <w:rsid w:val="004866E6"/>
    <w:rsid w:val="004933B6"/>
    <w:rsid w:val="0049515B"/>
    <w:rsid w:val="0049617D"/>
    <w:rsid w:val="00497FBC"/>
    <w:rsid w:val="004A266C"/>
    <w:rsid w:val="004A70FB"/>
    <w:rsid w:val="004B325D"/>
    <w:rsid w:val="004C2672"/>
    <w:rsid w:val="004C5A70"/>
    <w:rsid w:val="004D5EC8"/>
    <w:rsid w:val="004D6FED"/>
    <w:rsid w:val="004E372A"/>
    <w:rsid w:val="004E46F7"/>
    <w:rsid w:val="004E5F73"/>
    <w:rsid w:val="004F6E14"/>
    <w:rsid w:val="004F6F2C"/>
    <w:rsid w:val="00500F20"/>
    <w:rsid w:val="00505020"/>
    <w:rsid w:val="00512E8B"/>
    <w:rsid w:val="00517687"/>
    <w:rsid w:val="0052055D"/>
    <w:rsid w:val="00520E44"/>
    <w:rsid w:val="00533A5F"/>
    <w:rsid w:val="00533D10"/>
    <w:rsid w:val="00535511"/>
    <w:rsid w:val="00543F1B"/>
    <w:rsid w:val="005506FE"/>
    <w:rsid w:val="005541D0"/>
    <w:rsid w:val="005557F1"/>
    <w:rsid w:val="00563610"/>
    <w:rsid w:val="005734EC"/>
    <w:rsid w:val="005759FB"/>
    <w:rsid w:val="00581477"/>
    <w:rsid w:val="00582987"/>
    <w:rsid w:val="005939B6"/>
    <w:rsid w:val="00594D65"/>
    <w:rsid w:val="00597FF3"/>
    <w:rsid w:val="005A0CB0"/>
    <w:rsid w:val="005B1278"/>
    <w:rsid w:val="005B1A48"/>
    <w:rsid w:val="005B32CE"/>
    <w:rsid w:val="005B66F7"/>
    <w:rsid w:val="005C2369"/>
    <w:rsid w:val="005C5776"/>
    <w:rsid w:val="005D0D72"/>
    <w:rsid w:val="005E0285"/>
    <w:rsid w:val="005E2C3E"/>
    <w:rsid w:val="005E3558"/>
    <w:rsid w:val="00601BB2"/>
    <w:rsid w:val="006049F3"/>
    <w:rsid w:val="006113BF"/>
    <w:rsid w:val="0061463A"/>
    <w:rsid w:val="00616F48"/>
    <w:rsid w:val="0062343C"/>
    <w:rsid w:val="00626353"/>
    <w:rsid w:val="00632A98"/>
    <w:rsid w:val="0064411C"/>
    <w:rsid w:val="00646B19"/>
    <w:rsid w:val="00651098"/>
    <w:rsid w:val="006522E1"/>
    <w:rsid w:val="006526B3"/>
    <w:rsid w:val="00661DF5"/>
    <w:rsid w:val="00663147"/>
    <w:rsid w:val="00663BB1"/>
    <w:rsid w:val="00670DEE"/>
    <w:rsid w:val="00671CE0"/>
    <w:rsid w:val="00681FCD"/>
    <w:rsid w:val="0068371F"/>
    <w:rsid w:val="00683F53"/>
    <w:rsid w:val="00691DEB"/>
    <w:rsid w:val="006A0B0F"/>
    <w:rsid w:val="006A1EDF"/>
    <w:rsid w:val="006A3948"/>
    <w:rsid w:val="006B3C99"/>
    <w:rsid w:val="006B70C3"/>
    <w:rsid w:val="006C3038"/>
    <w:rsid w:val="006C3DE9"/>
    <w:rsid w:val="006D4735"/>
    <w:rsid w:val="006D7CAD"/>
    <w:rsid w:val="006E0651"/>
    <w:rsid w:val="006E2961"/>
    <w:rsid w:val="006E3CE5"/>
    <w:rsid w:val="006F35A3"/>
    <w:rsid w:val="00713763"/>
    <w:rsid w:val="00714432"/>
    <w:rsid w:val="0071482E"/>
    <w:rsid w:val="007201DA"/>
    <w:rsid w:val="007205B9"/>
    <w:rsid w:val="00732E13"/>
    <w:rsid w:val="00734F44"/>
    <w:rsid w:val="00735FA5"/>
    <w:rsid w:val="00737AE1"/>
    <w:rsid w:val="00747BEC"/>
    <w:rsid w:val="007503D9"/>
    <w:rsid w:val="00753EC7"/>
    <w:rsid w:val="007717C9"/>
    <w:rsid w:val="00772A1D"/>
    <w:rsid w:val="0077398A"/>
    <w:rsid w:val="00775A46"/>
    <w:rsid w:val="007818D5"/>
    <w:rsid w:val="00786637"/>
    <w:rsid w:val="007947CF"/>
    <w:rsid w:val="007A4ABA"/>
    <w:rsid w:val="007A6212"/>
    <w:rsid w:val="007B35D0"/>
    <w:rsid w:val="007C6640"/>
    <w:rsid w:val="007D3D22"/>
    <w:rsid w:val="007E0F3C"/>
    <w:rsid w:val="007E1CD8"/>
    <w:rsid w:val="007E27BD"/>
    <w:rsid w:val="007E2C89"/>
    <w:rsid w:val="007F1169"/>
    <w:rsid w:val="007F7CA4"/>
    <w:rsid w:val="00802998"/>
    <w:rsid w:val="0081414D"/>
    <w:rsid w:val="00823A5C"/>
    <w:rsid w:val="00831F98"/>
    <w:rsid w:val="008337EF"/>
    <w:rsid w:val="00836E2C"/>
    <w:rsid w:val="00840E32"/>
    <w:rsid w:val="008537A8"/>
    <w:rsid w:val="008542FA"/>
    <w:rsid w:val="00854B97"/>
    <w:rsid w:val="00861168"/>
    <w:rsid w:val="00861B73"/>
    <w:rsid w:val="00862ACE"/>
    <w:rsid w:val="00873726"/>
    <w:rsid w:val="0088462E"/>
    <w:rsid w:val="0089459E"/>
    <w:rsid w:val="008A10E4"/>
    <w:rsid w:val="008A635F"/>
    <w:rsid w:val="008A6B6C"/>
    <w:rsid w:val="008B0C41"/>
    <w:rsid w:val="008B29C1"/>
    <w:rsid w:val="008B2FAF"/>
    <w:rsid w:val="008B4C84"/>
    <w:rsid w:val="008C60E5"/>
    <w:rsid w:val="008C7D09"/>
    <w:rsid w:val="008D53D8"/>
    <w:rsid w:val="008E0AE4"/>
    <w:rsid w:val="008E4D42"/>
    <w:rsid w:val="008E54B7"/>
    <w:rsid w:val="008F29BA"/>
    <w:rsid w:val="00900E22"/>
    <w:rsid w:val="0090469B"/>
    <w:rsid w:val="00910480"/>
    <w:rsid w:val="00914E59"/>
    <w:rsid w:val="00922357"/>
    <w:rsid w:val="0092281C"/>
    <w:rsid w:val="00927DEC"/>
    <w:rsid w:val="00930A6A"/>
    <w:rsid w:val="0093377F"/>
    <w:rsid w:val="00935DD4"/>
    <w:rsid w:val="00941AF0"/>
    <w:rsid w:val="00942461"/>
    <w:rsid w:val="009424B1"/>
    <w:rsid w:val="009469A7"/>
    <w:rsid w:val="00960464"/>
    <w:rsid w:val="00961D62"/>
    <w:rsid w:val="009639B9"/>
    <w:rsid w:val="00987455"/>
    <w:rsid w:val="00992925"/>
    <w:rsid w:val="009937FC"/>
    <w:rsid w:val="009A1918"/>
    <w:rsid w:val="009A25BF"/>
    <w:rsid w:val="009B1DA9"/>
    <w:rsid w:val="009B1EBE"/>
    <w:rsid w:val="009B2750"/>
    <w:rsid w:val="009B7C84"/>
    <w:rsid w:val="009C6C26"/>
    <w:rsid w:val="009C72E1"/>
    <w:rsid w:val="009C75C3"/>
    <w:rsid w:val="009D012A"/>
    <w:rsid w:val="009D1678"/>
    <w:rsid w:val="009D17BD"/>
    <w:rsid w:val="009D4C8C"/>
    <w:rsid w:val="009E0C3E"/>
    <w:rsid w:val="009E1770"/>
    <w:rsid w:val="009F06A2"/>
    <w:rsid w:val="009F51BC"/>
    <w:rsid w:val="00A04ED2"/>
    <w:rsid w:val="00A10835"/>
    <w:rsid w:val="00A16789"/>
    <w:rsid w:val="00A20D78"/>
    <w:rsid w:val="00A21485"/>
    <w:rsid w:val="00A3298C"/>
    <w:rsid w:val="00A34324"/>
    <w:rsid w:val="00A3789F"/>
    <w:rsid w:val="00A4225C"/>
    <w:rsid w:val="00A43B53"/>
    <w:rsid w:val="00A45CF6"/>
    <w:rsid w:val="00A71612"/>
    <w:rsid w:val="00A761CA"/>
    <w:rsid w:val="00A86E8F"/>
    <w:rsid w:val="00A913B2"/>
    <w:rsid w:val="00A914AC"/>
    <w:rsid w:val="00A91FA2"/>
    <w:rsid w:val="00A92E2E"/>
    <w:rsid w:val="00A9314F"/>
    <w:rsid w:val="00AA59D7"/>
    <w:rsid w:val="00AA798A"/>
    <w:rsid w:val="00AB2A96"/>
    <w:rsid w:val="00AC1042"/>
    <w:rsid w:val="00AC404F"/>
    <w:rsid w:val="00AC59A5"/>
    <w:rsid w:val="00AE0400"/>
    <w:rsid w:val="00AE0D22"/>
    <w:rsid w:val="00AE1092"/>
    <w:rsid w:val="00AE77A2"/>
    <w:rsid w:val="00AE7E56"/>
    <w:rsid w:val="00AF06C2"/>
    <w:rsid w:val="00B0001D"/>
    <w:rsid w:val="00B16C64"/>
    <w:rsid w:val="00B25F28"/>
    <w:rsid w:val="00B3103A"/>
    <w:rsid w:val="00B3119C"/>
    <w:rsid w:val="00B31D63"/>
    <w:rsid w:val="00B43518"/>
    <w:rsid w:val="00B45F08"/>
    <w:rsid w:val="00B46772"/>
    <w:rsid w:val="00B47CF2"/>
    <w:rsid w:val="00B52594"/>
    <w:rsid w:val="00B7714A"/>
    <w:rsid w:val="00B91696"/>
    <w:rsid w:val="00B95D09"/>
    <w:rsid w:val="00BA4D7A"/>
    <w:rsid w:val="00BA7FBD"/>
    <w:rsid w:val="00BB11DA"/>
    <w:rsid w:val="00BB3DCB"/>
    <w:rsid w:val="00BD035E"/>
    <w:rsid w:val="00BD3BB4"/>
    <w:rsid w:val="00BD4B57"/>
    <w:rsid w:val="00BD5785"/>
    <w:rsid w:val="00BD70AD"/>
    <w:rsid w:val="00BE324D"/>
    <w:rsid w:val="00BE5307"/>
    <w:rsid w:val="00BF7133"/>
    <w:rsid w:val="00C016C3"/>
    <w:rsid w:val="00C10AF2"/>
    <w:rsid w:val="00C10C16"/>
    <w:rsid w:val="00C11086"/>
    <w:rsid w:val="00C121B3"/>
    <w:rsid w:val="00C15030"/>
    <w:rsid w:val="00C15DA7"/>
    <w:rsid w:val="00C16A28"/>
    <w:rsid w:val="00C25DA4"/>
    <w:rsid w:val="00C2755E"/>
    <w:rsid w:val="00C30467"/>
    <w:rsid w:val="00C30B54"/>
    <w:rsid w:val="00C43DE2"/>
    <w:rsid w:val="00C44CAA"/>
    <w:rsid w:val="00C46EA0"/>
    <w:rsid w:val="00C57C73"/>
    <w:rsid w:val="00C62A0D"/>
    <w:rsid w:val="00C652EA"/>
    <w:rsid w:val="00C70EAF"/>
    <w:rsid w:val="00C75938"/>
    <w:rsid w:val="00CB4052"/>
    <w:rsid w:val="00CB4B2F"/>
    <w:rsid w:val="00CC0572"/>
    <w:rsid w:val="00CC2969"/>
    <w:rsid w:val="00CC33A1"/>
    <w:rsid w:val="00CC7762"/>
    <w:rsid w:val="00CD6C31"/>
    <w:rsid w:val="00CD7FF2"/>
    <w:rsid w:val="00CE0EB2"/>
    <w:rsid w:val="00CE1190"/>
    <w:rsid w:val="00CE2662"/>
    <w:rsid w:val="00CE34DD"/>
    <w:rsid w:val="00CE5CCF"/>
    <w:rsid w:val="00CF0032"/>
    <w:rsid w:val="00CF35E4"/>
    <w:rsid w:val="00CF42CC"/>
    <w:rsid w:val="00CF5578"/>
    <w:rsid w:val="00CF62D7"/>
    <w:rsid w:val="00CF71CB"/>
    <w:rsid w:val="00D075D3"/>
    <w:rsid w:val="00D10388"/>
    <w:rsid w:val="00D24404"/>
    <w:rsid w:val="00D254EF"/>
    <w:rsid w:val="00D27B46"/>
    <w:rsid w:val="00D34C92"/>
    <w:rsid w:val="00D40C43"/>
    <w:rsid w:val="00D422CC"/>
    <w:rsid w:val="00D43596"/>
    <w:rsid w:val="00D4637A"/>
    <w:rsid w:val="00D46C57"/>
    <w:rsid w:val="00D477D4"/>
    <w:rsid w:val="00D645CA"/>
    <w:rsid w:val="00D733FB"/>
    <w:rsid w:val="00D742C5"/>
    <w:rsid w:val="00D744C2"/>
    <w:rsid w:val="00D77AC9"/>
    <w:rsid w:val="00D94526"/>
    <w:rsid w:val="00D94FE8"/>
    <w:rsid w:val="00D9650B"/>
    <w:rsid w:val="00DA5C5F"/>
    <w:rsid w:val="00DA6C58"/>
    <w:rsid w:val="00DA6DD5"/>
    <w:rsid w:val="00DA7CE8"/>
    <w:rsid w:val="00DB2FB5"/>
    <w:rsid w:val="00DB4FA2"/>
    <w:rsid w:val="00DC05D6"/>
    <w:rsid w:val="00DC0618"/>
    <w:rsid w:val="00DC6EB4"/>
    <w:rsid w:val="00DC7D40"/>
    <w:rsid w:val="00DD2228"/>
    <w:rsid w:val="00DE065E"/>
    <w:rsid w:val="00DE1C74"/>
    <w:rsid w:val="00DE2F8E"/>
    <w:rsid w:val="00DF031B"/>
    <w:rsid w:val="00DF4B06"/>
    <w:rsid w:val="00DF5238"/>
    <w:rsid w:val="00E04440"/>
    <w:rsid w:val="00E07310"/>
    <w:rsid w:val="00E222A9"/>
    <w:rsid w:val="00E252C7"/>
    <w:rsid w:val="00E306B6"/>
    <w:rsid w:val="00E31437"/>
    <w:rsid w:val="00E33D40"/>
    <w:rsid w:val="00E420F7"/>
    <w:rsid w:val="00E5475D"/>
    <w:rsid w:val="00E54E9A"/>
    <w:rsid w:val="00E62CFB"/>
    <w:rsid w:val="00E725CD"/>
    <w:rsid w:val="00E80504"/>
    <w:rsid w:val="00E85C54"/>
    <w:rsid w:val="00E8749B"/>
    <w:rsid w:val="00E91BCF"/>
    <w:rsid w:val="00E95B66"/>
    <w:rsid w:val="00E97E69"/>
    <w:rsid w:val="00EA4759"/>
    <w:rsid w:val="00EB0130"/>
    <w:rsid w:val="00EB0CE8"/>
    <w:rsid w:val="00EB6C21"/>
    <w:rsid w:val="00ED1720"/>
    <w:rsid w:val="00ED361B"/>
    <w:rsid w:val="00EE1F87"/>
    <w:rsid w:val="00EE26FD"/>
    <w:rsid w:val="00EE57CD"/>
    <w:rsid w:val="00EE59CD"/>
    <w:rsid w:val="00EF1345"/>
    <w:rsid w:val="00EF6819"/>
    <w:rsid w:val="00F067F9"/>
    <w:rsid w:val="00F1078F"/>
    <w:rsid w:val="00F11790"/>
    <w:rsid w:val="00F13756"/>
    <w:rsid w:val="00F27FFB"/>
    <w:rsid w:val="00F32580"/>
    <w:rsid w:val="00F33534"/>
    <w:rsid w:val="00F3469D"/>
    <w:rsid w:val="00F41F14"/>
    <w:rsid w:val="00F43311"/>
    <w:rsid w:val="00F47F44"/>
    <w:rsid w:val="00F5232F"/>
    <w:rsid w:val="00F52B5A"/>
    <w:rsid w:val="00F7063C"/>
    <w:rsid w:val="00F749AC"/>
    <w:rsid w:val="00F8667A"/>
    <w:rsid w:val="00F909C3"/>
    <w:rsid w:val="00FA03F9"/>
    <w:rsid w:val="00FA1CC7"/>
    <w:rsid w:val="00FB3795"/>
    <w:rsid w:val="00FB696F"/>
    <w:rsid w:val="00FC0CA0"/>
    <w:rsid w:val="00FC629E"/>
    <w:rsid w:val="00FC6591"/>
    <w:rsid w:val="00FC65C6"/>
    <w:rsid w:val="00FC694F"/>
    <w:rsid w:val="00FC79F7"/>
    <w:rsid w:val="00FD2E89"/>
    <w:rsid w:val="00FD65B4"/>
    <w:rsid w:val="00FD6F24"/>
    <w:rsid w:val="00FE1E20"/>
    <w:rsid w:val="00FF25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92C9EB"/>
  <w15:chartTrackingRefBased/>
  <w15:docId w15:val="{1DE9D19C-2F2F-4C87-AFB2-4B6AFCD8B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16D04"/>
    <w:pPr>
      <w:keepNext/>
      <w:keepLines/>
      <w:spacing w:before="240" w:after="0"/>
      <w:outlineLvl w:val="0"/>
    </w:pPr>
    <w:rPr>
      <w:rFonts w:asciiTheme="majorHAnsi" w:eastAsiaTheme="majorEastAsia" w:hAnsiTheme="majorHAnsi" w:cstheme="majorBidi"/>
      <w:sz w:val="32"/>
      <w:szCs w:val="32"/>
    </w:rPr>
  </w:style>
  <w:style w:type="paragraph" w:styleId="berschrift2">
    <w:name w:val="heading 2"/>
    <w:basedOn w:val="Standard"/>
    <w:next w:val="Standard"/>
    <w:link w:val="berschrift2Zchn"/>
    <w:uiPriority w:val="9"/>
    <w:unhideWhenUsed/>
    <w:qFormat/>
    <w:rsid w:val="00EA4759"/>
    <w:pPr>
      <w:keepNext/>
      <w:keepLines/>
      <w:spacing w:before="40" w:after="0"/>
      <w:outlineLvl w:val="1"/>
    </w:pPr>
    <w:rPr>
      <w:rFonts w:asciiTheme="majorHAnsi" w:eastAsiaTheme="majorEastAsia" w:hAnsiTheme="majorHAnsi" w:cstheme="majorBidi"/>
      <w:sz w:val="28"/>
      <w:szCs w:val="26"/>
    </w:rPr>
  </w:style>
  <w:style w:type="paragraph" w:styleId="berschrift3">
    <w:name w:val="heading 3"/>
    <w:basedOn w:val="Standard"/>
    <w:next w:val="Standard"/>
    <w:link w:val="berschrift3Zchn"/>
    <w:uiPriority w:val="9"/>
    <w:unhideWhenUsed/>
    <w:qFormat/>
    <w:rsid w:val="00427908"/>
    <w:pPr>
      <w:keepNext/>
      <w:keepLines/>
      <w:spacing w:before="40" w:after="0"/>
      <w:outlineLvl w:val="2"/>
    </w:pPr>
    <w:rPr>
      <w:rFonts w:asciiTheme="majorHAnsi" w:eastAsiaTheme="majorEastAsia" w:hAnsiTheme="majorHAnsi" w:cstheme="majorBidi"/>
      <w:color w:val="000000" w:themeColor="text1"/>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D40C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40C43"/>
    <w:rPr>
      <w:rFonts w:asciiTheme="majorHAnsi" w:eastAsiaTheme="majorEastAsia" w:hAnsiTheme="majorHAnsi" w:cstheme="majorBidi"/>
      <w:spacing w:val="-10"/>
      <w:kern w:val="28"/>
      <w:sz w:val="56"/>
      <w:szCs w:val="56"/>
    </w:rPr>
  </w:style>
  <w:style w:type="table" w:styleId="Tabellenraster">
    <w:name w:val="Table Grid"/>
    <w:basedOn w:val="NormaleTabelle"/>
    <w:uiPriority w:val="39"/>
    <w:rsid w:val="00D40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116D04"/>
    <w:rPr>
      <w:rFonts w:asciiTheme="majorHAnsi" w:eastAsiaTheme="majorEastAsia" w:hAnsiTheme="majorHAnsi" w:cstheme="majorBidi"/>
      <w:sz w:val="32"/>
      <w:szCs w:val="32"/>
    </w:rPr>
  </w:style>
  <w:style w:type="character" w:customStyle="1" w:styleId="berschrift2Zchn">
    <w:name w:val="Überschrift 2 Zchn"/>
    <w:basedOn w:val="Absatz-Standardschriftart"/>
    <w:link w:val="berschrift2"/>
    <w:uiPriority w:val="9"/>
    <w:rsid w:val="00EA4759"/>
    <w:rPr>
      <w:rFonts w:asciiTheme="majorHAnsi" w:eastAsiaTheme="majorEastAsia" w:hAnsiTheme="majorHAnsi" w:cstheme="majorBidi"/>
      <w:sz w:val="28"/>
      <w:szCs w:val="26"/>
    </w:rPr>
  </w:style>
  <w:style w:type="paragraph" w:styleId="Listenabsatz">
    <w:name w:val="List Paragraph"/>
    <w:basedOn w:val="Standard"/>
    <w:uiPriority w:val="34"/>
    <w:qFormat/>
    <w:rsid w:val="00051419"/>
    <w:pPr>
      <w:ind w:left="720"/>
      <w:contextualSpacing/>
    </w:pPr>
  </w:style>
  <w:style w:type="paragraph" w:customStyle="1" w:styleId="berschrift11">
    <w:name w:val="Überschrift 11"/>
    <w:next w:val="Standard"/>
    <w:rsid w:val="00480ADA"/>
    <w:pPr>
      <w:keepNext/>
      <w:keepLines/>
      <w:spacing w:before="240" w:after="0"/>
      <w:outlineLvl w:val="0"/>
    </w:pPr>
    <w:rPr>
      <w:rFonts w:ascii="Lucida Grande" w:eastAsia="ヒラギノ角ゴ Pro W3" w:hAnsi="Lucida Grande" w:cs="Times New Roman"/>
      <w:color w:val="0C62A8"/>
      <w:sz w:val="32"/>
      <w:szCs w:val="20"/>
      <w:lang w:eastAsia="de-DE"/>
    </w:rPr>
  </w:style>
  <w:style w:type="paragraph" w:customStyle="1" w:styleId="Listenabsatz1">
    <w:name w:val="Listenabsatz1"/>
    <w:rsid w:val="00480ADA"/>
    <w:pPr>
      <w:ind w:left="720"/>
    </w:pPr>
    <w:rPr>
      <w:rFonts w:ascii="Lucida Grande" w:eastAsia="ヒラギノ角ゴ Pro W3" w:hAnsi="Lucida Grande" w:cs="Times New Roman"/>
      <w:color w:val="000000"/>
      <w:szCs w:val="20"/>
      <w:lang w:eastAsia="de-DE"/>
    </w:rPr>
  </w:style>
  <w:style w:type="paragraph" w:styleId="Kopfzeile">
    <w:name w:val="header"/>
    <w:basedOn w:val="Standard"/>
    <w:link w:val="KopfzeileZchn"/>
    <w:uiPriority w:val="99"/>
    <w:unhideWhenUsed/>
    <w:rsid w:val="008A10E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A10E4"/>
  </w:style>
  <w:style w:type="paragraph" w:styleId="Fuzeile">
    <w:name w:val="footer"/>
    <w:basedOn w:val="Standard"/>
    <w:link w:val="FuzeileZchn"/>
    <w:uiPriority w:val="99"/>
    <w:unhideWhenUsed/>
    <w:rsid w:val="008A10E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A10E4"/>
  </w:style>
  <w:style w:type="paragraph" w:styleId="KeinLeerraum">
    <w:name w:val="No Spacing"/>
    <w:link w:val="KeinLeerraumZchn"/>
    <w:uiPriority w:val="1"/>
    <w:qFormat/>
    <w:rsid w:val="008A10E4"/>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8A10E4"/>
    <w:rPr>
      <w:rFonts w:eastAsiaTheme="minorEastAsia"/>
      <w:lang w:eastAsia="de-DE"/>
    </w:rPr>
  </w:style>
  <w:style w:type="character" w:customStyle="1" w:styleId="berschrift3Zchn">
    <w:name w:val="Überschrift 3 Zchn"/>
    <w:basedOn w:val="Absatz-Standardschriftart"/>
    <w:link w:val="berschrift3"/>
    <w:uiPriority w:val="9"/>
    <w:rsid w:val="00427908"/>
    <w:rPr>
      <w:rFonts w:asciiTheme="majorHAnsi" w:eastAsiaTheme="majorEastAsia" w:hAnsiTheme="majorHAnsi" w:cstheme="majorBidi"/>
      <w:color w:val="000000" w:themeColor="text1"/>
      <w:sz w:val="24"/>
      <w:szCs w:val="24"/>
    </w:rPr>
  </w:style>
  <w:style w:type="paragraph" w:styleId="Sprechblasentext">
    <w:name w:val="Balloon Text"/>
    <w:basedOn w:val="Standard"/>
    <w:link w:val="SprechblasentextZchn"/>
    <w:uiPriority w:val="99"/>
    <w:semiHidden/>
    <w:unhideWhenUsed/>
    <w:rsid w:val="00EE59C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E59CD"/>
    <w:rPr>
      <w:rFonts w:ascii="Segoe UI" w:hAnsi="Segoe UI" w:cs="Segoe UI"/>
      <w:sz w:val="18"/>
      <w:szCs w:val="18"/>
    </w:rPr>
  </w:style>
  <w:style w:type="paragraph" w:styleId="Untertitel">
    <w:name w:val="Subtitle"/>
    <w:basedOn w:val="Standard"/>
    <w:next w:val="Standard"/>
    <w:link w:val="UntertitelZchn"/>
    <w:uiPriority w:val="11"/>
    <w:qFormat/>
    <w:rsid w:val="003A1BED"/>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3A1BED"/>
    <w:rPr>
      <w:rFonts w:eastAsiaTheme="minorEastAsia"/>
      <w:color w:val="5A5A5A" w:themeColor="text1" w:themeTint="A5"/>
      <w:spacing w:val="15"/>
    </w:rPr>
  </w:style>
  <w:style w:type="numbering" w:customStyle="1" w:styleId="Strich">
    <w:name w:val="Strich"/>
    <w:rsid w:val="00F47F44"/>
    <w:pPr>
      <w:numPr>
        <w:numId w:val="1"/>
      </w:numPr>
    </w:pPr>
  </w:style>
  <w:style w:type="paragraph" w:customStyle="1" w:styleId="Text">
    <w:name w:val="Text"/>
    <w:rsid w:val="00F47F44"/>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de-DE"/>
    </w:rPr>
  </w:style>
  <w:style w:type="table" w:styleId="Gitternetztabelle1hellAkzent3">
    <w:name w:val="Grid Table 1 Light Accent 3"/>
    <w:basedOn w:val="NormaleTabelle"/>
    <w:uiPriority w:val="46"/>
    <w:rsid w:val="00497FBC"/>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Hyperlink">
    <w:name w:val="Hyperlink"/>
    <w:basedOn w:val="Absatz-Standardschriftart"/>
    <w:uiPriority w:val="99"/>
    <w:unhideWhenUsed/>
    <w:rsid w:val="00244492"/>
    <w:rPr>
      <w:color w:val="0563C1" w:themeColor="hyperlink"/>
      <w:u w:val="single"/>
    </w:rPr>
  </w:style>
  <w:style w:type="character" w:customStyle="1" w:styleId="NichtaufgelsteErwhnung1">
    <w:name w:val="Nicht aufgelöste Erwähnung1"/>
    <w:basedOn w:val="Absatz-Standardschriftart"/>
    <w:uiPriority w:val="99"/>
    <w:semiHidden/>
    <w:unhideWhenUsed/>
    <w:rsid w:val="00244492"/>
    <w:rPr>
      <w:color w:val="605E5C"/>
      <w:shd w:val="clear" w:color="auto" w:fill="E1DFDD"/>
    </w:rPr>
  </w:style>
  <w:style w:type="character" w:styleId="Kommentarzeichen">
    <w:name w:val="annotation reference"/>
    <w:basedOn w:val="Absatz-Standardschriftart"/>
    <w:uiPriority w:val="99"/>
    <w:semiHidden/>
    <w:unhideWhenUsed/>
    <w:rsid w:val="00CC2969"/>
    <w:rPr>
      <w:sz w:val="16"/>
      <w:szCs w:val="16"/>
    </w:rPr>
  </w:style>
  <w:style w:type="paragraph" w:styleId="Kommentartext">
    <w:name w:val="annotation text"/>
    <w:basedOn w:val="Standard"/>
    <w:link w:val="KommentartextZchn"/>
    <w:uiPriority w:val="99"/>
    <w:semiHidden/>
    <w:unhideWhenUsed/>
    <w:rsid w:val="00CC296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C2969"/>
    <w:rPr>
      <w:sz w:val="20"/>
      <w:szCs w:val="20"/>
    </w:rPr>
  </w:style>
  <w:style w:type="paragraph" w:styleId="Kommentarthema">
    <w:name w:val="annotation subject"/>
    <w:basedOn w:val="Kommentartext"/>
    <w:next w:val="Kommentartext"/>
    <w:link w:val="KommentarthemaZchn"/>
    <w:uiPriority w:val="99"/>
    <w:semiHidden/>
    <w:unhideWhenUsed/>
    <w:rsid w:val="00CC2969"/>
    <w:rPr>
      <w:b/>
      <w:bCs/>
    </w:rPr>
  </w:style>
  <w:style w:type="character" w:customStyle="1" w:styleId="KommentarthemaZchn">
    <w:name w:val="Kommentarthema Zchn"/>
    <w:basedOn w:val="KommentartextZchn"/>
    <w:link w:val="Kommentarthema"/>
    <w:uiPriority w:val="99"/>
    <w:semiHidden/>
    <w:rsid w:val="00CC29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819851">
      <w:bodyDiv w:val="1"/>
      <w:marLeft w:val="0"/>
      <w:marRight w:val="0"/>
      <w:marTop w:val="0"/>
      <w:marBottom w:val="0"/>
      <w:divBdr>
        <w:top w:val="none" w:sz="0" w:space="0" w:color="auto"/>
        <w:left w:val="none" w:sz="0" w:space="0" w:color="auto"/>
        <w:bottom w:val="none" w:sz="0" w:space="0" w:color="auto"/>
        <w:right w:val="none" w:sz="0" w:space="0" w:color="auto"/>
      </w:divBdr>
      <w:divsChild>
        <w:div w:id="978342761">
          <w:marLeft w:val="547"/>
          <w:marRight w:val="0"/>
          <w:marTop w:val="115"/>
          <w:marBottom w:val="0"/>
          <w:divBdr>
            <w:top w:val="none" w:sz="0" w:space="0" w:color="auto"/>
            <w:left w:val="none" w:sz="0" w:space="0" w:color="auto"/>
            <w:bottom w:val="none" w:sz="0" w:space="0" w:color="auto"/>
            <w:right w:val="none" w:sz="0" w:space="0" w:color="auto"/>
          </w:divBdr>
        </w:div>
        <w:div w:id="1644503475">
          <w:marLeft w:val="1166"/>
          <w:marRight w:val="0"/>
          <w:marTop w:val="86"/>
          <w:marBottom w:val="0"/>
          <w:divBdr>
            <w:top w:val="none" w:sz="0" w:space="0" w:color="auto"/>
            <w:left w:val="none" w:sz="0" w:space="0" w:color="auto"/>
            <w:bottom w:val="none" w:sz="0" w:space="0" w:color="auto"/>
            <w:right w:val="none" w:sz="0" w:space="0" w:color="auto"/>
          </w:divBdr>
        </w:div>
        <w:div w:id="976642736">
          <w:marLeft w:val="1166"/>
          <w:marRight w:val="0"/>
          <w:marTop w:val="86"/>
          <w:marBottom w:val="0"/>
          <w:divBdr>
            <w:top w:val="none" w:sz="0" w:space="0" w:color="auto"/>
            <w:left w:val="none" w:sz="0" w:space="0" w:color="auto"/>
            <w:bottom w:val="none" w:sz="0" w:space="0" w:color="auto"/>
            <w:right w:val="none" w:sz="0" w:space="0" w:color="auto"/>
          </w:divBdr>
        </w:div>
        <w:div w:id="1354184378">
          <w:marLeft w:val="547"/>
          <w:marRight w:val="0"/>
          <w:marTop w:val="115"/>
          <w:marBottom w:val="0"/>
          <w:divBdr>
            <w:top w:val="none" w:sz="0" w:space="0" w:color="auto"/>
            <w:left w:val="none" w:sz="0" w:space="0" w:color="auto"/>
            <w:bottom w:val="none" w:sz="0" w:space="0" w:color="auto"/>
            <w:right w:val="none" w:sz="0" w:space="0" w:color="auto"/>
          </w:divBdr>
        </w:div>
        <w:div w:id="750808827">
          <w:marLeft w:val="1166"/>
          <w:marRight w:val="0"/>
          <w:marTop w:val="86"/>
          <w:marBottom w:val="0"/>
          <w:divBdr>
            <w:top w:val="none" w:sz="0" w:space="0" w:color="auto"/>
            <w:left w:val="none" w:sz="0" w:space="0" w:color="auto"/>
            <w:bottom w:val="none" w:sz="0" w:space="0" w:color="auto"/>
            <w:right w:val="none" w:sz="0" w:space="0" w:color="auto"/>
          </w:divBdr>
        </w:div>
      </w:divsChild>
    </w:div>
    <w:div w:id="207611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ommons.wikimedia.org/wiki/File:Larus_ridibundus_nest_with_eggs.jpg" TargetMode="External"/><Relationship Id="rId4" Type="http://schemas.openxmlformats.org/officeDocument/2006/relationships/settings" Target="settings.xml"/><Relationship Id="rId9" Type="http://schemas.openxmlformats.org/officeDocument/2006/relationships/hyperlink" Target="https://commons.wikimedia.org/wiki/File:Larus_ridibundus_nest_with_eggs.jp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E1EE1-EC6A-42D4-8755-CB2FD4EDC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1257</Words>
  <Characters>7926</Characters>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2016-04-13T19:17:00Z</cp:lastPrinted>
  <dcterms:created xsi:type="dcterms:W3CDTF">2022-03-25T10:23:00Z</dcterms:created>
  <dcterms:modified xsi:type="dcterms:W3CDTF">2022-10-25T11:59:00Z</dcterms:modified>
</cp:coreProperties>
</file>