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53A2" w14:textId="21034F42" w:rsidR="007361E2" w:rsidRDefault="007361E2">
      <w:pPr>
        <w:widowControl w:val="0"/>
        <w:spacing w:after="0" w:line="240" w:lineRule="auto"/>
        <w:jc w:val="left"/>
      </w:pPr>
    </w:p>
    <w:tbl>
      <w:tblPr>
        <w:tblW w:w="496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2"/>
        <w:gridCol w:w="6492"/>
        <w:gridCol w:w="43"/>
      </w:tblGrid>
      <w:tr w:rsidR="00976736" w:rsidRPr="00976736" w14:paraId="5CBF4575" w14:textId="77777777" w:rsidTr="006F6686">
        <w:trPr>
          <w:trHeight w:val="227"/>
          <w:tblHeader/>
        </w:trPr>
        <w:tc>
          <w:tcPr>
            <w:tcW w:w="79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0E299F" w14:textId="6DD21F83" w:rsidR="009450AC" w:rsidRPr="00976736" w:rsidRDefault="009450AC" w:rsidP="006F6686">
            <w:pPr>
              <w:pStyle w:val="berschrift2"/>
              <w:widowControl w:val="0"/>
            </w:pPr>
            <w:r w:rsidRPr="00976736">
              <w:t xml:space="preserve">UV </w:t>
            </w:r>
            <w:r w:rsidR="003D37B5">
              <w:t>GK-</w:t>
            </w:r>
            <w:r w:rsidRPr="00976736">
              <w:t>E2: Stammbäume und Verwandtschaft</w:t>
            </w:r>
          </w:p>
          <w:p w14:paraId="035F95E7" w14:textId="77777777" w:rsidR="009450AC" w:rsidRPr="00976736" w:rsidRDefault="009450AC" w:rsidP="006F6686">
            <w:pPr>
              <w:pStyle w:val="berschrift2"/>
            </w:pPr>
            <w:r w:rsidRPr="00976736">
              <w:t xml:space="preserve">Inhaltsfeld 5: Genetik und Evolution </w:t>
            </w:r>
          </w:p>
          <w:p w14:paraId="050669EE" w14:textId="325AF847" w:rsidR="009450AC" w:rsidRPr="00976736" w:rsidRDefault="009450AC" w:rsidP="003B6C24">
            <w:pPr>
              <w:pStyle w:val="UVGrundtext"/>
            </w:pPr>
            <w:r w:rsidRPr="00976736">
              <w:t xml:space="preserve">Zeitbedarf: </w:t>
            </w:r>
            <w:r w:rsidR="00ED0BB4">
              <w:t xml:space="preserve">ca. </w:t>
            </w:r>
            <w:r w:rsidR="00546322">
              <w:t>1</w:t>
            </w:r>
            <w:r w:rsidR="00730CD7">
              <w:t>6</w:t>
            </w:r>
            <w:r w:rsidRPr="00976736">
              <w:t xml:space="preserve"> </w:t>
            </w:r>
            <w:r w:rsidR="00ED0BB4" w:rsidRPr="00ED0BB4">
              <w:t>Unterrichtsstunden à 45 Minuten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1A8CFA" w14:textId="77777777" w:rsidR="009450AC" w:rsidRPr="00976736" w:rsidRDefault="009450AC" w:rsidP="006F6686">
            <w:pPr>
              <w:pStyle w:val="berschrift2"/>
              <w:widowControl w:val="0"/>
            </w:pPr>
            <w:r w:rsidRPr="00976736">
              <w:t>Fachschaftsinterne Absprachen</w:t>
            </w:r>
          </w:p>
          <w:p w14:paraId="2F9F3188" w14:textId="2F1B5598" w:rsidR="009450AC" w:rsidRPr="00976736" w:rsidRDefault="009450AC" w:rsidP="007361E2">
            <w:pPr>
              <w:pStyle w:val="UVuListe"/>
              <w:numPr>
                <w:ilvl w:val="0"/>
                <w:numId w:val="0"/>
              </w:numPr>
              <w:ind w:left="170" w:hanging="170"/>
            </w:pPr>
          </w:p>
        </w:tc>
        <w:tc>
          <w:tcPr>
            <w:tcW w:w="43" w:type="dxa"/>
            <w:tcBorders>
              <w:left w:val="single" w:sz="8" w:space="0" w:color="000000"/>
            </w:tcBorders>
          </w:tcPr>
          <w:p w14:paraId="093BF8AA" w14:textId="77777777" w:rsidR="009450AC" w:rsidRPr="00976736" w:rsidRDefault="009450AC" w:rsidP="006F6686">
            <w:pPr>
              <w:pStyle w:val="berschrift2"/>
              <w:widowControl w:val="0"/>
            </w:pPr>
          </w:p>
        </w:tc>
      </w:tr>
      <w:tr w:rsidR="00976736" w:rsidRPr="00976736" w14:paraId="405DFC3E" w14:textId="77777777" w:rsidTr="006F6686">
        <w:trPr>
          <w:trHeight w:val="227"/>
          <w:tblHeader/>
        </w:trPr>
        <w:tc>
          <w:tcPr>
            <w:tcW w:w="79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D88015" w14:textId="77777777" w:rsidR="009450AC" w:rsidRPr="00976736" w:rsidRDefault="009450AC" w:rsidP="006F6686">
            <w:pPr>
              <w:pStyle w:val="berschrift2"/>
              <w:widowControl w:val="0"/>
            </w:pPr>
            <w:r w:rsidRPr="00976736">
              <w:t>Inhaltliche Schwerpunkte:</w:t>
            </w:r>
          </w:p>
          <w:p w14:paraId="7CB672A7" w14:textId="0AA24723" w:rsidR="009450AC" w:rsidRPr="00976736" w:rsidRDefault="009450AC" w:rsidP="00955498">
            <w:pPr>
              <w:pStyle w:val="UVGrundtext"/>
            </w:pPr>
            <w:r w:rsidRPr="00976736">
              <w:t>Entstehung und Entwicklung des Lebens</w:t>
            </w:r>
          </w:p>
        </w:tc>
        <w:tc>
          <w:tcPr>
            <w:tcW w:w="649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96660" w14:textId="77777777" w:rsidR="009450AC" w:rsidRPr="00976736" w:rsidRDefault="009450AC" w:rsidP="006F6686">
            <w:pPr>
              <w:pStyle w:val="berschrift2"/>
              <w:widowControl w:val="0"/>
            </w:pPr>
            <w:r w:rsidRPr="00976736">
              <w:t>Beiträge zu den Basiskonzepten:</w:t>
            </w:r>
          </w:p>
          <w:p w14:paraId="480EF622" w14:textId="36EDCE81" w:rsidR="009450AC" w:rsidRPr="00976736" w:rsidRDefault="00DE662A" w:rsidP="00955498">
            <w:pPr>
              <w:pStyle w:val="UVGrundtext"/>
            </w:pPr>
            <w:r w:rsidRPr="00976736">
              <w:t>Individuelle und evolutive Entwicklung</w:t>
            </w:r>
            <w:r w:rsidR="00E0194A" w:rsidRPr="00976736">
              <w:t>:</w:t>
            </w:r>
          </w:p>
          <w:p w14:paraId="25AC6DA6" w14:textId="5F0705FB" w:rsidR="00DE662A" w:rsidRPr="00976736" w:rsidRDefault="00DE662A" w:rsidP="00955498">
            <w:pPr>
              <w:pStyle w:val="UVuListe"/>
            </w:pPr>
            <w:r w:rsidRPr="00976736">
              <w:t>Selektion bei Prozessen des evolutiven Artwandels</w:t>
            </w:r>
          </w:p>
        </w:tc>
        <w:tc>
          <w:tcPr>
            <w:tcW w:w="43" w:type="dxa"/>
            <w:tcBorders>
              <w:left w:val="single" w:sz="8" w:space="0" w:color="000000"/>
            </w:tcBorders>
          </w:tcPr>
          <w:p w14:paraId="62F7329F" w14:textId="77777777" w:rsidR="009450AC" w:rsidRPr="00976736" w:rsidRDefault="009450AC" w:rsidP="006F6686">
            <w:pPr>
              <w:pStyle w:val="berschrift2"/>
              <w:widowControl w:val="0"/>
            </w:pPr>
          </w:p>
        </w:tc>
      </w:tr>
      <w:tr w:rsidR="00976736" w:rsidRPr="00976736" w14:paraId="7C5E612C" w14:textId="77777777" w:rsidTr="006F6686">
        <w:trPr>
          <w:trHeight w:val="227"/>
          <w:tblHeader/>
        </w:trPr>
        <w:tc>
          <w:tcPr>
            <w:tcW w:w="7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2A160" w14:textId="7FAAEAAA" w:rsidR="009450AC" w:rsidRPr="00976736" w:rsidRDefault="009450AC" w:rsidP="006F6686">
            <w:pPr>
              <w:pStyle w:val="berschrift2"/>
              <w:widowControl w:val="0"/>
              <w:rPr>
                <w:bCs/>
              </w:rPr>
            </w:pPr>
            <w:r w:rsidRPr="00976736">
              <w:rPr>
                <w:bCs/>
              </w:rPr>
              <w:t xml:space="preserve">Schwerpunkte </w:t>
            </w:r>
            <w:r w:rsidR="00903737">
              <w:rPr>
                <w:bCs/>
              </w:rPr>
              <w:t>der Kompetenzbereiche</w:t>
            </w:r>
            <w:r w:rsidRPr="00976736">
              <w:rPr>
                <w:bCs/>
              </w:rPr>
              <w:t>:</w:t>
            </w:r>
          </w:p>
          <w:p w14:paraId="08485A82" w14:textId="77777777" w:rsidR="004E1A07" w:rsidRDefault="004E1A07" w:rsidP="004E1A07">
            <w:pPr>
              <w:pStyle w:val="UVuListe"/>
            </w:pPr>
            <w:r>
              <w:t>Zusammenhänge in lebenden Systemen betrachten (S)</w:t>
            </w:r>
          </w:p>
          <w:p w14:paraId="5AC4DB02" w14:textId="77777777" w:rsidR="004E1A07" w:rsidRDefault="004E1A07" w:rsidP="004E1A07">
            <w:pPr>
              <w:pStyle w:val="UVuListe"/>
            </w:pPr>
            <w:r>
              <w:t>Fragestellungen und Hypothesen auf Basis von Beobachtungen und Theorien entwickeln (E)</w:t>
            </w:r>
          </w:p>
          <w:p w14:paraId="7AB23666" w14:textId="77777777" w:rsidR="003A063D" w:rsidRDefault="00EA1DAA" w:rsidP="003A063D">
            <w:pPr>
              <w:pStyle w:val="UVuListe"/>
            </w:pPr>
            <w:r>
              <w:t>Merkmale wissenschaftlicher Aussagen und Methoden charakterisieren und reflektieren (E)</w:t>
            </w:r>
          </w:p>
          <w:p w14:paraId="48316C9B" w14:textId="74FAB06D" w:rsidR="00C85744" w:rsidRPr="00976736" w:rsidRDefault="00C148A6" w:rsidP="003A063D">
            <w:pPr>
              <w:pStyle w:val="UVuListe"/>
            </w:pPr>
            <w:r w:rsidRPr="00C148A6">
              <w:t>Informationen aufbereiten (K)</w:t>
            </w:r>
          </w:p>
        </w:tc>
        <w:tc>
          <w:tcPr>
            <w:tcW w:w="6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0479B" w14:textId="77777777" w:rsidR="009450AC" w:rsidRPr="00976736" w:rsidRDefault="009450AC" w:rsidP="006F6686">
            <w:pPr>
              <w:pStyle w:val="KeinLeerraum"/>
              <w:rPr>
                <w:lang w:eastAsia="de-DE"/>
              </w:rPr>
            </w:pPr>
          </w:p>
        </w:tc>
        <w:tc>
          <w:tcPr>
            <w:tcW w:w="43" w:type="dxa"/>
            <w:tcBorders>
              <w:left w:val="single" w:sz="8" w:space="0" w:color="000000"/>
            </w:tcBorders>
          </w:tcPr>
          <w:p w14:paraId="1067E239" w14:textId="77777777" w:rsidR="009450AC" w:rsidRPr="00976736" w:rsidRDefault="009450AC" w:rsidP="006F6686">
            <w:pPr>
              <w:pStyle w:val="berschrift2"/>
              <w:widowControl w:val="0"/>
            </w:pPr>
          </w:p>
        </w:tc>
      </w:tr>
    </w:tbl>
    <w:p w14:paraId="47FA013C" w14:textId="6F4C5E4A" w:rsidR="009450AC" w:rsidRPr="00976736" w:rsidRDefault="009450AC" w:rsidP="00644CE9">
      <w:pPr>
        <w:pStyle w:val="KeinLeerraum"/>
      </w:pPr>
    </w:p>
    <w:tbl>
      <w:tblPr>
        <w:tblW w:w="5000" w:type="pct"/>
        <w:tblInd w:w="-1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20" w:firstRow="1" w:lastRow="0" w:firstColumn="0" w:lastColumn="0" w:noHBand="0" w:noVBand="0"/>
      </w:tblPr>
      <w:tblGrid>
        <w:gridCol w:w="1841"/>
        <w:gridCol w:w="3269"/>
        <w:gridCol w:w="2823"/>
        <w:gridCol w:w="6492"/>
        <w:gridCol w:w="135"/>
      </w:tblGrid>
      <w:tr w:rsidR="007326C4" w:rsidRPr="007326C4" w14:paraId="034196D7" w14:textId="77777777" w:rsidTr="007326C4">
        <w:trPr>
          <w:trHeight w:val="227"/>
          <w:tblHeader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4BF17CB5" w14:textId="77777777" w:rsidR="007326C4" w:rsidRPr="007326C4" w:rsidRDefault="007326C4" w:rsidP="007326C4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lang w:eastAsia="en-US"/>
              </w:rPr>
            </w:pPr>
            <w:r w:rsidRPr="007326C4">
              <w:rPr>
                <w:lang w:eastAsia="en-US"/>
              </w:rPr>
              <w:t>Inhaltliche Aspekte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A4A0CB7" w14:textId="77777777" w:rsidR="007326C4" w:rsidRPr="007326C4" w:rsidRDefault="007326C4">
            <w:pPr>
              <w:pStyle w:val="berschrift3Zusatz"/>
              <w:widowControl w:val="0"/>
              <w:rPr>
                <w:lang w:eastAsia="en-US"/>
              </w:rPr>
            </w:pPr>
            <w:r w:rsidRPr="007326C4">
              <w:rPr>
                <w:lang w:eastAsia="en-US"/>
              </w:rPr>
              <w:t>Konkretisierte Kompetenzerwartungen</w:t>
            </w:r>
          </w:p>
          <w:p w14:paraId="55D67D9B" w14:textId="77777777" w:rsidR="007326C4" w:rsidRPr="007326C4" w:rsidRDefault="007326C4">
            <w:pPr>
              <w:pStyle w:val="berschrift3Zusatz"/>
              <w:widowControl w:val="0"/>
              <w:rPr>
                <w:lang w:eastAsia="en-US"/>
              </w:rPr>
            </w:pPr>
            <w:r w:rsidRPr="007326C4">
              <w:rPr>
                <w:lang w:eastAsia="en-US"/>
              </w:rPr>
              <w:t>Schülerinnen und Schüler…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09D74D5" w14:textId="77777777" w:rsidR="007326C4" w:rsidRPr="007326C4" w:rsidRDefault="007326C4">
            <w:pPr>
              <w:pStyle w:val="UVLeitfrage"/>
              <w:rPr>
                <w:lang w:eastAsia="en-US"/>
              </w:rPr>
            </w:pPr>
            <w:r w:rsidRPr="007326C4">
              <w:rPr>
                <w:lang w:eastAsia="en-US"/>
              </w:rPr>
              <w:t xml:space="preserve">Sequenzierung: Leitfragen 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5397DAD5" w14:textId="77777777" w:rsidR="007326C4" w:rsidRPr="007326C4" w:rsidRDefault="007326C4">
            <w:pPr>
              <w:pStyle w:val="berschrift3Zusatz"/>
              <w:widowControl w:val="0"/>
              <w:spacing w:before="0"/>
              <w:rPr>
                <w:b/>
                <w:bCs w:val="0"/>
                <w:lang w:eastAsia="en-US"/>
              </w:rPr>
            </w:pPr>
            <w:r w:rsidRPr="007326C4">
              <w:rPr>
                <w:b/>
                <w:bCs w:val="0"/>
                <w:lang w:eastAsia="en-US"/>
              </w:rPr>
              <w:t>Didaktisch-methodische Anmerkungen und Empfehlungen</w:t>
            </w:r>
          </w:p>
        </w:tc>
        <w:tc>
          <w:tcPr>
            <w:tcW w:w="135" w:type="dxa"/>
          </w:tcPr>
          <w:p w14:paraId="03B2F3DA" w14:textId="77777777" w:rsidR="007326C4" w:rsidRPr="007326C4" w:rsidRDefault="007326C4">
            <w:pPr>
              <w:pStyle w:val="berschrift3Zusatz"/>
              <w:widowControl w:val="0"/>
              <w:spacing w:before="0"/>
              <w:rPr>
                <w:lang w:eastAsia="en-US"/>
              </w:rPr>
            </w:pPr>
          </w:p>
        </w:tc>
      </w:tr>
      <w:tr w:rsidR="007326C4" w:rsidRPr="007326C4" w14:paraId="33874F45" w14:textId="77777777" w:rsidTr="007326C4">
        <w:trPr>
          <w:trHeight w:val="2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4462C4" w14:textId="77777777" w:rsidR="007326C4" w:rsidRPr="007326C4" w:rsidRDefault="007326C4" w:rsidP="007326C4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rStyle w:val="LKHervorhebung"/>
                <w:color w:val="auto"/>
              </w:rPr>
            </w:pPr>
            <w:r w:rsidRPr="007326C4">
              <w:rPr>
                <w:lang w:eastAsia="en-US"/>
              </w:rPr>
              <w:t>Stammbäume und Verwandtschaft:</w:t>
            </w:r>
            <w:r w:rsidRPr="007326C4">
              <w:rPr>
                <w:lang w:eastAsia="en-US"/>
              </w:rPr>
              <w:br/>
              <w:t>Artbildung, Biodiversität, populationsgenetischer Artbegriff, Isolation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8DB693" w14:textId="77777777" w:rsidR="007326C4" w:rsidRPr="007326C4" w:rsidRDefault="007326C4" w:rsidP="007326C4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rStyle w:val="LKHervorhebung"/>
                <w:color w:val="auto"/>
                <w:lang w:eastAsia="en-US"/>
              </w:rPr>
            </w:pPr>
            <w:r w:rsidRPr="007326C4">
              <w:rPr>
                <w:lang w:eastAsia="en-US"/>
              </w:rPr>
              <w:t>erklären Prozesse des Artwandels und der Artbildung mithilfe der Synthetischen Evolutionstheorie (S4, S6, S7, E12, K6, K7)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14:paraId="73083A14" w14:textId="77777777" w:rsidR="007326C4" w:rsidRDefault="007326C4">
            <w:pPr>
              <w:pStyle w:val="UVLeitfrage"/>
              <w:rPr>
                <w:b/>
                <w:bCs/>
                <w:lang w:eastAsia="en-US"/>
              </w:rPr>
            </w:pPr>
            <w:r w:rsidRPr="007326C4">
              <w:rPr>
                <w:b/>
                <w:bCs/>
                <w:lang w:eastAsia="en-US"/>
              </w:rPr>
              <w:t>Wie kann es zur Entstehung unterschiedlicher Arten kommen?</w:t>
            </w:r>
          </w:p>
          <w:p w14:paraId="3FA1E6CE" w14:textId="2A4984D0" w:rsidR="005D7D97" w:rsidRPr="0089070B" w:rsidRDefault="005D7D97">
            <w:pPr>
              <w:pStyle w:val="UVLeitfrage"/>
              <w:rPr>
                <w:rStyle w:val="LKHervorhebung"/>
                <w:b/>
                <w:bCs/>
                <w:i w:val="0"/>
                <w:iCs w:val="0"/>
                <w:color w:val="auto"/>
                <w:lang w:eastAsia="en-US"/>
              </w:rPr>
            </w:pPr>
            <w:r w:rsidRPr="0089070B">
              <w:rPr>
                <w:i w:val="0"/>
                <w:iCs w:val="0"/>
              </w:rPr>
              <w:t xml:space="preserve">(ca. </w:t>
            </w:r>
            <w:r w:rsidR="005072F1" w:rsidRPr="0089070B">
              <w:rPr>
                <w:i w:val="0"/>
                <w:iCs w:val="0"/>
              </w:rPr>
              <w:t>4</w:t>
            </w:r>
            <w:r w:rsidRPr="0089070B">
              <w:rPr>
                <w:i w:val="0"/>
                <w:iCs w:val="0"/>
              </w:rPr>
              <w:t xml:space="preserve"> Ustd.)</w:t>
            </w:r>
          </w:p>
        </w:tc>
        <w:tc>
          <w:tcPr>
            <w:tcW w:w="6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1204D5F" w14:textId="77777777" w:rsidR="007326C4" w:rsidRPr="007326C4" w:rsidRDefault="007326C4">
            <w:pPr>
              <w:pStyle w:val="UVGrundtext"/>
              <w:rPr>
                <w:i/>
                <w:iCs w:val="0"/>
              </w:rPr>
            </w:pPr>
            <w:r w:rsidRPr="007326C4">
              <w:rPr>
                <w:i/>
                <w:iCs w:val="0"/>
                <w:lang w:eastAsia="en-US"/>
              </w:rPr>
              <w:t>Kontext:</w:t>
            </w:r>
          </w:p>
          <w:p w14:paraId="0F4514F9" w14:textId="77777777" w:rsidR="007326C4" w:rsidRPr="007326C4" w:rsidRDefault="007326C4">
            <w:pPr>
              <w:pStyle w:val="UVGrundtext"/>
              <w:rPr>
                <w:rStyle w:val="LKHervorhebung"/>
                <w:b/>
                <w:bCs/>
                <w:color w:val="auto"/>
              </w:rPr>
            </w:pPr>
            <w:r w:rsidRPr="007326C4">
              <w:rPr>
                <w:rStyle w:val="LKHervorhebung"/>
                <w:b/>
                <w:bCs/>
                <w:color w:val="auto"/>
                <w:lang w:eastAsia="en-US"/>
              </w:rPr>
              <w:t>Vielfalt der Finken auf den Galapagos-Inseln</w:t>
            </w:r>
          </w:p>
          <w:p w14:paraId="684257AA" w14:textId="77777777" w:rsidR="007326C4" w:rsidRPr="007326C4" w:rsidRDefault="007326C4">
            <w:pPr>
              <w:pStyle w:val="UVGrundtext"/>
              <w:rPr>
                <w:i/>
                <w:iCs w:val="0"/>
                <w:szCs w:val="18"/>
              </w:rPr>
            </w:pPr>
            <w:r w:rsidRPr="007326C4">
              <w:rPr>
                <w:i/>
                <w:iCs w:val="0"/>
                <w:szCs w:val="18"/>
                <w:lang w:eastAsia="en-US"/>
              </w:rPr>
              <w:t>zentrale Unterrichtssituationen:</w:t>
            </w:r>
          </w:p>
          <w:p w14:paraId="542A1256" w14:textId="77777777" w:rsidR="007326C4" w:rsidRPr="007326C4" w:rsidRDefault="007326C4" w:rsidP="007326C4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lang w:eastAsia="en-US"/>
              </w:rPr>
            </w:pPr>
            <w:r w:rsidRPr="007326C4">
              <w:rPr>
                <w:lang w:eastAsia="en-US"/>
              </w:rPr>
              <w:t>Formulierung von Fragestellungen und Ableitung von Hypothesen zur Evolution der Darwin-Finken unter Verwendung der Fachsprache</w:t>
            </w:r>
          </w:p>
          <w:p w14:paraId="6D0E5790" w14:textId="479F7B4C" w:rsidR="007326C4" w:rsidRPr="007326C4" w:rsidRDefault="007326C4" w:rsidP="007326C4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lang w:eastAsia="en-US"/>
              </w:rPr>
            </w:pPr>
            <w:r w:rsidRPr="007326C4">
              <w:rPr>
                <w:lang w:eastAsia="en-US"/>
              </w:rPr>
              <w:t xml:space="preserve">Erläuterung der adaptiven Radiation der Finkenarten auf Basis der Synthetischen Evolutionstheorie unter Berücksichtigung </w:t>
            </w:r>
            <w:r w:rsidR="009D66EE">
              <w:rPr>
                <w:lang w:eastAsia="en-US"/>
              </w:rPr>
              <w:t xml:space="preserve">des Konzepts </w:t>
            </w:r>
            <w:r w:rsidRPr="007326C4">
              <w:rPr>
                <w:lang w:eastAsia="en-US"/>
              </w:rPr>
              <w:t xml:space="preserve">der ökologischen Nische sowie der Vernetzung </w:t>
            </w:r>
            <w:r w:rsidR="009D66EE">
              <w:rPr>
                <w:lang w:eastAsia="en-US"/>
              </w:rPr>
              <w:t xml:space="preserve">verschiedener </w:t>
            </w:r>
            <w:r w:rsidRPr="007326C4">
              <w:rPr>
                <w:lang w:eastAsia="en-US"/>
              </w:rPr>
              <w:t>Systemebenen</w:t>
            </w:r>
          </w:p>
          <w:p w14:paraId="5A4225D9" w14:textId="77777777" w:rsidR="007326C4" w:rsidRPr="007326C4" w:rsidRDefault="007326C4" w:rsidP="007326C4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lang w:eastAsia="en-US"/>
              </w:rPr>
            </w:pPr>
            <w:r w:rsidRPr="007326C4">
              <w:rPr>
                <w:lang w:eastAsia="en-US"/>
              </w:rPr>
              <w:t>Ableitung des morphologischen, biologischen und populationsgenetischen Artbegriffs und Anwendung auf Prozesse der allopatrischen und sympatrischen Artbildung</w:t>
            </w:r>
          </w:p>
          <w:p w14:paraId="36B2DD75" w14:textId="77777777" w:rsidR="007326C4" w:rsidRPr="007326C4" w:rsidRDefault="007326C4" w:rsidP="007326C4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lang w:eastAsia="en-US"/>
              </w:rPr>
            </w:pPr>
            <w:r w:rsidRPr="007326C4">
              <w:rPr>
                <w:lang w:eastAsia="en-US"/>
              </w:rPr>
              <w:t>Erläuterung der Bedeutung prä- und postzygotischer Isolationsmechanismen</w:t>
            </w:r>
          </w:p>
          <w:p w14:paraId="06E6B35D" w14:textId="77777777" w:rsidR="007326C4" w:rsidRPr="007326C4" w:rsidRDefault="007326C4" w:rsidP="007326C4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lang w:eastAsia="en-US"/>
              </w:rPr>
            </w:pPr>
            <w:r w:rsidRPr="007326C4">
              <w:rPr>
                <w:lang w:eastAsia="en-US"/>
              </w:rPr>
              <w:t>Reflexion der ultimaten und proximaten Ursachen für Artwandel und Artbildung und Diskussion der Möglichkeiten und Grenzen der genutzten Modelle</w:t>
            </w:r>
          </w:p>
        </w:tc>
        <w:tc>
          <w:tcPr>
            <w:tcW w:w="1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BB2CD" w14:textId="77777777" w:rsidR="007326C4" w:rsidRPr="007326C4" w:rsidRDefault="007326C4">
            <w:pPr>
              <w:widowControl w:val="0"/>
            </w:pPr>
          </w:p>
        </w:tc>
      </w:tr>
      <w:tr w:rsidR="007326C4" w:rsidRPr="007326C4" w14:paraId="421E333C" w14:textId="77777777" w:rsidTr="00673236">
        <w:trPr>
          <w:trHeight w:val="20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182F" w14:textId="4534218F" w:rsidR="007326C4" w:rsidRPr="007326C4" w:rsidRDefault="007326C4" w:rsidP="007326C4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lang w:eastAsia="en-US"/>
              </w:rPr>
            </w:pPr>
            <w:r w:rsidRPr="007326C4">
              <w:rPr>
                <w:lang w:eastAsia="en-US"/>
              </w:rPr>
              <w:t xml:space="preserve">molekularbiologische Homologien, ursprüngliche und </w:t>
            </w:r>
            <w:r w:rsidRPr="007326C4">
              <w:rPr>
                <w:lang w:eastAsia="en-US"/>
              </w:rPr>
              <w:lastRenderedPageBreak/>
              <w:t>abgeleitete Merkmale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B308E01" w14:textId="455C87CE" w:rsidR="007326C4" w:rsidRPr="007326C4" w:rsidRDefault="007326C4" w:rsidP="007326C4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lang w:eastAsia="en-US"/>
              </w:rPr>
            </w:pPr>
            <w:r w:rsidRPr="007326C4">
              <w:rPr>
                <w:lang w:eastAsia="en-US"/>
              </w:rPr>
              <w:lastRenderedPageBreak/>
              <w:t>deuten molekularbiologische Homologien im Hinblick auf phylogeneti</w:t>
            </w:r>
            <w:r w:rsidRPr="007326C4">
              <w:rPr>
                <w:lang w:eastAsia="en-US"/>
              </w:rPr>
              <w:lastRenderedPageBreak/>
              <w:t xml:space="preserve">sche Verwandtschaft </w:t>
            </w:r>
            <w:r w:rsidRPr="001C1176">
              <w:rPr>
                <w:color w:val="A6A6A6" w:themeColor="background1" w:themeShade="A6"/>
                <w:lang w:eastAsia="en-US"/>
              </w:rPr>
              <w:t>und verglei</w:t>
            </w:r>
            <w:r w:rsidR="001C1176" w:rsidRPr="001C1176">
              <w:rPr>
                <w:color w:val="A6A6A6" w:themeColor="background1" w:themeShade="A6"/>
                <w:lang w:eastAsia="en-US"/>
              </w:rPr>
              <w:t>c</w:t>
            </w:r>
            <w:r w:rsidRPr="001C1176">
              <w:rPr>
                <w:color w:val="A6A6A6" w:themeColor="background1" w:themeShade="A6"/>
                <w:lang w:eastAsia="en-US"/>
              </w:rPr>
              <w:t>hen diese mit konvergenten Entwicklungen</w:t>
            </w:r>
            <w:r w:rsidRPr="007326C4">
              <w:rPr>
                <w:lang w:eastAsia="en-US"/>
              </w:rPr>
              <w:t xml:space="preserve"> (S1, S3, E1, E9, E12, K8)</w:t>
            </w:r>
            <w:r w:rsidR="0014626D">
              <w:rPr>
                <w:lang w:eastAsia="en-US"/>
              </w:rPr>
              <w:t>.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right w:val="single" w:sz="8" w:space="0" w:color="000000"/>
            </w:tcBorders>
            <w:hideMark/>
          </w:tcPr>
          <w:p w14:paraId="5E339F85" w14:textId="77777777" w:rsidR="007326C4" w:rsidRDefault="007326C4">
            <w:pPr>
              <w:pStyle w:val="UVFrage"/>
              <w:widowControl w:val="0"/>
              <w:rPr>
                <w:b/>
                <w:bCs/>
                <w:sz w:val="18"/>
                <w:szCs w:val="18"/>
                <w:lang w:eastAsia="en-US"/>
              </w:rPr>
            </w:pPr>
            <w:r w:rsidRPr="007326C4">
              <w:rPr>
                <w:b/>
                <w:bCs/>
                <w:sz w:val="18"/>
                <w:szCs w:val="18"/>
                <w:lang w:eastAsia="en-US"/>
              </w:rPr>
              <w:lastRenderedPageBreak/>
              <w:t>Welche molekularen Merkmale deuten auf eine phylogenetische Verwandtschaft hin?</w:t>
            </w:r>
          </w:p>
          <w:p w14:paraId="30C4886B" w14:textId="7A548364" w:rsidR="005D7D97" w:rsidRPr="0089070B" w:rsidRDefault="005D7D97">
            <w:pPr>
              <w:pStyle w:val="UVFrage"/>
              <w:widowControl w:val="0"/>
              <w:rPr>
                <w:i w:val="0"/>
                <w:iCs w:val="0"/>
                <w:sz w:val="18"/>
                <w:szCs w:val="18"/>
                <w:lang w:eastAsia="en-US"/>
              </w:rPr>
            </w:pPr>
            <w:r w:rsidRPr="0089070B">
              <w:rPr>
                <w:i w:val="0"/>
                <w:iCs w:val="0"/>
                <w:sz w:val="18"/>
                <w:szCs w:val="18"/>
                <w:lang w:eastAsia="en-US"/>
              </w:rPr>
              <w:lastRenderedPageBreak/>
              <w:t xml:space="preserve">(ca. </w:t>
            </w:r>
            <w:r w:rsidR="005072F1" w:rsidRPr="0089070B">
              <w:rPr>
                <w:i w:val="0"/>
                <w:iCs w:val="0"/>
                <w:sz w:val="18"/>
                <w:szCs w:val="18"/>
                <w:lang w:eastAsia="en-US"/>
              </w:rPr>
              <w:t>3</w:t>
            </w:r>
            <w:r w:rsidRPr="0089070B">
              <w:rPr>
                <w:i w:val="0"/>
                <w:iCs w:val="0"/>
                <w:sz w:val="18"/>
                <w:szCs w:val="18"/>
                <w:lang w:eastAsia="en-US"/>
              </w:rPr>
              <w:t xml:space="preserve"> Ustd.)</w:t>
            </w:r>
          </w:p>
        </w:tc>
        <w:tc>
          <w:tcPr>
            <w:tcW w:w="6492" w:type="dxa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14:paraId="7EB2325B" w14:textId="77777777" w:rsidR="007326C4" w:rsidRPr="007326C4" w:rsidRDefault="007326C4">
            <w:pPr>
              <w:pStyle w:val="UVGrundtext"/>
              <w:rPr>
                <w:i/>
                <w:iCs w:val="0"/>
                <w:lang w:eastAsia="en-US"/>
              </w:rPr>
            </w:pPr>
            <w:r w:rsidRPr="007326C4">
              <w:rPr>
                <w:i/>
                <w:iCs w:val="0"/>
                <w:lang w:eastAsia="en-US"/>
              </w:rPr>
              <w:lastRenderedPageBreak/>
              <w:t>Kontext:</w:t>
            </w:r>
          </w:p>
          <w:p w14:paraId="1542C3D3" w14:textId="77777777" w:rsidR="007326C4" w:rsidRPr="007326C4" w:rsidRDefault="007326C4">
            <w:pPr>
              <w:pStyle w:val="UVGrundtext"/>
              <w:rPr>
                <w:rStyle w:val="LKHervorhebung"/>
                <w:b/>
                <w:bCs/>
                <w:color w:val="auto"/>
              </w:rPr>
            </w:pPr>
            <w:r w:rsidRPr="007326C4">
              <w:rPr>
                <w:rStyle w:val="LKHervorhebung"/>
                <w:b/>
                <w:bCs/>
                <w:color w:val="auto"/>
                <w:lang w:eastAsia="en-US"/>
              </w:rPr>
              <w:t>Universalhomologien und genetische Variabilität – ein Widerspruch?</w:t>
            </w:r>
          </w:p>
          <w:p w14:paraId="3D5F2562" w14:textId="77777777" w:rsidR="007326C4" w:rsidRPr="007326C4" w:rsidRDefault="007326C4">
            <w:pPr>
              <w:pStyle w:val="UVGrundtext"/>
              <w:rPr>
                <w:i/>
                <w:iCs w:val="0"/>
                <w:szCs w:val="18"/>
              </w:rPr>
            </w:pPr>
            <w:r w:rsidRPr="007326C4">
              <w:rPr>
                <w:i/>
                <w:iCs w:val="0"/>
                <w:szCs w:val="18"/>
                <w:lang w:eastAsia="en-US"/>
              </w:rPr>
              <w:lastRenderedPageBreak/>
              <w:t>zentrale Unterrichtssituationen:</w:t>
            </w:r>
          </w:p>
          <w:p w14:paraId="0629EF21" w14:textId="77777777" w:rsidR="007326C4" w:rsidRPr="007326C4" w:rsidRDefault="007326C4" w:rsidP="007326C4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lang w:eastAsia="en-US"/>
              </w:rPr>
            </w:pPr>
            <w:r w:rsidRPr="007326C4">
              <w:rPr>
                <w:lang w:eastAsia="en-US"/>
              </w:rPr>
              <w:t>Ableitung der molekularen Ähnlichkeiten aller Lebewesen auf DNA-, RNA- und Proteinebene sowie in Bezug auf grundsätzliche Übereinstimmungen bei der Proteinbiosynthese</w:t>
            </w:r>
          </w:p>
          <w:p w14:paraId="11C78641" w14:textId="7C93CA9C" w:rsidR="007326C4" w:rsidRPr="007326C4" w:rsidRDefault="007326C4" w:rsidP="007326C4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lang w:eastAsia="en-US"/>
              </w:rPr>
            </w:pPr>
            <w:r w:rsidRPr="007326C4">
              <w:rPr>
                <w:lang w:eastAsia="en-US"/>
              </w:rPr>
              <w:t xml:space="preserve">Deutung molekularbiologischer Homologien bei konservierten Genen einerseits und sehr variablen Genen andererseits bei Unterscheidung zwischen funktionalen und kausalen Erklärungen </w:t>
            </w:r>
          </w:p>
          <w:p w14:paraId="2E76271C" w14:textId="77777777" w:rsidR="007326C4" w:rsidRPr="007326C4" w:rsidRDefault="007326C4" w:rsidP="007326C4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lang w:eastAsia="en-US"/>
              </w:rPr>
            </w:pPr>
            <w:r w:rsidRPr="007326C4">
              <w:rPr>
                <w:lang w:eastAsia="en-US"/>
              </w:rPr>
              <w:t>Ableitung phylogenetischer Verwandtschaften auf Basis des Sparsamkeitsprinzips und Diskussion der Möglichkeiten und Grenzen der Modellierungen</w:t>
            </w:r>
          </w:p>
        </w:tc>
        <w:tc>
          <w:tcPr>
            <w:tcW w:w="1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71931" w14:textId="77777777" w:rsidR="007326C4" w:rsidRPr="007326C4" w:rsidRDefault="007326C4">
            <w:pPr>
              <w:widowControl w:val="0"/>
            </w:pPr>
          </w:p>
        </w:tc>
      </w:tr>
      <w:tr w:rsidR="0022408E" w:rsidRPr="007326C4" w14:paraId="543B41B3" w14:textId="77777777" w:rsidTr="00343E1A">
        <w:trPr>
          <w:trHeight w:val="2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54BF" w14:textId="77777777" w:rsidR="0022408E" w:rsidRPr="007326C4" w:rsidRDefault="0022408E" w:rsidP="0022408E">
            <w:pPr>
              <w:widowControl w:val="0"/>
              <w:spacing w:after="0" w:line="240" w:lineRule="auto"/>
              <w:jc w:val="left"/>
              <w:rPr>
                <w:rFonts w:eastAsia="Times New Roman"/>
                <w:iCs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0DFF5F4" w14:textId="6F0FADB4" w:rsidR="0022408E" w:rsidRPr="007326C4" w:rsidRDefault="0022408E" w:rsidP="0022408E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lang w:eastAsia="en-US"/>
              </w:rPr>
            </w:pPr>
            <w:r w:rsidRPr="007326C4">
              <w:rPr>
                <w:lang w:eastAsia="en-US"/>
              </w:rPr>
              <w:t>analysieren phylogenetische Stammbäume im Hinblick auf die Verwandtschaft von Lebewesen und die Evolution von Genen (S4, E2, E10, E12, K9, K11)</w:t>
            </w:r>
            <w:r w:rsidR="0014626D">
              <w:rPr>
                <w:lang w:eastAsia="en-US"/>
              </w:rPr>
              <w:t>.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right w:val="single" w:sz="8" w:space="0" w:color="000000"/>
            </w:tcBorders>
            <w:hideMark/>
          </w:tcPr>
          <w:p w14:paraId="70F53BA2" w14:textId="77777777" w:rsidR="0022408E" w:rsidRDefault="0022408E" w:rsidP="0022408E">
            <w:pPr>
              <w:pStyle w:val="UVLeitfrage"/>
              <w:rPr>
                <w:b/>
                <w:bCs/>
                <w:lang w:eastAsia="en-US"/>
              </w:rPr>
            </w:pPr>
            <w:r w:rsidRPr="007326C4">
              <w:rPr>
                <w:b/>
                <w:bCs/>
                <w:lang w:eastAsia="en-US"/>
              </w:rPr>
              <w:t>Wie lässt sich die phylogenetische Verwandtschaft auf verschiedenen Ebenen ermitteln, darstellen und analysieren?</w:t>
            </w:r>
          </w:p>
          <w:p w14:paraId="5AEB9849" w14:textId="4B59E945" w:rsidR="0022408E" w:rsidRPr="0089070B" w:rsidRDefault="0022408E" w:rsidP="0022408E">
            <w:pPr>
              <w:pStyle w:val="UVLeitfrage"/>
              <w:rPr>
                <w:i w:val="0"/>
                <w:iCs w:val="0"/>
                <w:lang w:eastAsia="en-US"/>
              </w:rPr>
            </w:pPr>
            <w:r w:rsidRPr="0089070B">
              <w:rPr>
                <w:i w:val="0"/>
                <w:iCs w:val="0"/>
                <w:lang w:eastAsia="en-US"/>
              </w:rPr>
              <w:t xml:space="preserve">(ca. </w:t>
            </w:r>
            <w:r>
              <w:rPr>
                <w:i w:val="0"/>
                <w:iCs w:val="0"/>
                <w:lang w:eastAsia="en-US"/>
              </w:rPr>
              <w:t>4</w:t>
            </w:r>
            <w:r w:rsidRPr="0089070B">
              <w:rPr>
                <w:i w:val="0"/>
                <w:iCs w:val="0"/>
                <w:lang w:eastAsia="en-US"/>
              </w:rPr>
              <w:t xml:space="preserve"> Ustd.)</w:t>
            </w:r>
          </w:p>
        </w:tc>
        <w:tc>
          <w:tcPr>
            <w:tcW w:w="64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5D0888" w14:textId="77777777" w:rsidR="0022408E" w:rsidRPr="00CA6587" w:rsidRDefault="0022408E" w:rsidP="0022408E">
            <w:pPr>
              <w:pStyle w:val="UVGrundtext"/>
              <w:rPr>
                <w:i/>
                <w:iCs w:val="0"/>
              </w:rPr>
            </w:pPr>
            <w:r w:rsidRPr="00CA6587">
              <w:rPr>
                <w:i/>
                <w:iCs w:val="0"/>
              </w:rPr>
              <w:t>Kontext:</w:t>
            </w:r>
          </w:p>
          <w:p w14:paraId="2E36C137" w14:textId="2FAC58BB" w:rsidR="008F2C81" w:rsidRPr="00B258A2" w:rsidRDefault="008F2C81" w:rsidP="008F2C81">
            <w:pPr>
              <w:pStyle w:val="UVGrundtext"/>
              <w:rPr>
                <w:rStyle w:val="LKHervorhebung"/>
                <w:b/>
                <w:bCs/>
                <w:color w:val="auto"/>
              </w:rPr>
            </w:pPr>
            <w:r w:rsidRPr="00B258A2">
              <w:rPr>
                <w:rStyle w:val="LKHervorhebung"/>
                <w:b/>
                <w:bCs/>
                <w:color w:val="auto"/>
              </w:rPr>
              <w:t>Ein ausgestorbenes Säugetier mit ungewöhnlichen Merkmalen</w:t>
            </w:r>
            <w:r>
              <w:rPr>
                <w:rStyle w:val="LKHervorhebung"/>
                <w:b/>
                <w:bCs/>
                <w:color w:val="auto"/>
              </w:rPr>
              <w:t xml:space="preserve">: </w:t>
            </w:r>
            <w:r w:rsidR="00C84AE4">
              <w:rPr>
                <w:rStyle w:val="LKHervorhebung"/>
                <w:b/>
                <w:bCs/>
                <w:color w:val="auto"/>
              </w:rPr>
              <w:br/>
            </w:r>
            <w:r>
              <w:rPr>
                <w:rStyle w:val="LKHervorhebung"/>
                <w:b/>
                <w:bCs/>
                <w:color w:val="auto"/>
              </w:rPr>
              <w:t>Macrauchenia</w:t>
            </w:r>
          </w:p>
          <w:p w14:paraId="73AAE9EC" w14:textId="77777777" w:rsidR="0022408E" w:rsidRPr="0080373C" w:rsidRDefault="0022408E" w:rsidP="0022408E">
            <w:pPr>
              <w:pStyle w:val="UVGrundtext"/>
              <w:rPr>
                <w:i/>
                <w:iCs w:val="0"/>
                <w:szCs w:val="18"/>
              </w:rPr>
            </w:pPr>
            <w:r w:rsidRPr="000A73F6">
              <w:rPr>
                <w:i/>
                <w:iCs w:val="0"/>
                <w:szCs w:val="18"/>
              </w:rPr>
              <w:t>zentrale Unterrichtssituation</w:t>
            </w:r>
            <w:r>
              <w:rPr>
                <w:i/>
                <w:iCs w:val="0"/>
                <w:szCs w:val="18"/>
              </w:rPr>
              <w:t>en</w:t>
            </w:r>
            <w:r w:rsidRPr="000A73F6">
              <w:rPr>
                <w:i/>
                <w:iCs w:val="0"/>
                <w:szCs w:val="18"/>
              </w:rPr>
              <w:t>:</w:t>
            </w:r>
          </w:p>
          <w:p w14:paraId="7EDD093A" w14:textId="273F9A7E" w:rsidR="0022408E" w:rsidRDefault="0022408E" w:rsidP="0022408E">
            <w:pPr>
              <w:pStyle w:val="UVuListe"/>
            </w:pPr>
            <w:r>
              <w:t>Formulierung von Fragestellungen und Ableitung von Hypothesen zur Verwandtschaft von Macrauchenia mit rezenten Wirbeltieren bzw. Huftieren auf der Basis morphologischer Vergleiche</w:t>
            </w:r>
            <w:r w:rsidR="006024FD">
              <w:t xml:space="preserve"> [1]</w:t>
            </w:r>
          </w:p>
          <w:p w14:paraId="00B7F813" w14:textId="77777777" w:rsidR="0022408E" w:rsidRDefault="0022408E" w:rsidP="0022408E">
            <w:pPr>
              <w:pStyle w:val="UVuListe"/>
            </w:pPr>
            <w:r>
              <w:t>Deutung der molekularen Ähnlichkeiten des Kollagens und Analyse des phylogenetischen Stammbaums unter Berücksichtigung möglicher Fehlerquellen</w:t>
            </w:r>
          </w:p>
          <w:p w14:paraId="2CB4AA13" w14:textId="77777777" w:rsidR="0022408E" w:rsidRDefault="0022408E" w:rsidP="0022408E">
            <w:pPr>
              <w:pStyle w:val="UVuListe"/>
            </w:pPr>
            <w:r>
              <w:t>Erläuterung der Verwendung morphologischer und molekularer Daten zur Erstellung von Stammbäumen und Diskussion der Möglichkeiten und Grenzen der Modellierungen</w:t>
            </w:r>
          </w:p>
          <w:p w14:paraId="29ED6516" w14:textId="77777777" w:rsidR="0022408E" w:rsidRDefault="0022408E" w:rsidP="0022408E">
            <w:pPr>
              <w:pStyle w:val="UVGrundtext"/>
              <w:rPr>
                <w:i/>
                <w:iCs w:val="0"/>
              </w:rPr>
            </w:pPr>
            <w:r w:rsidRPr="00CA6587">
              <w:rPr>
                <w:i/>
                <w:iCs w:val="0"/>
              </w:rPr>
              <w:t>Kontext:</w:t>
            </w:r>
          </w:p>
          <w:p w14:paraId="7F19C862" w14:textId="184DFB39" w:rsidR="006024FD" w:rsidRDefault="006024FD" w:rsidP="006024FD">
            <w:pPr>
              <w:pStyle w:val="UVGrundtext"/>
              <w:rPr>
                <w:b/>
                <w:bCs/>
              </w:rPr>
            </w:pPr>
            <w:r w:rsidRPr="009E1328">
              <w:rPr>
                <w:b/>
                <w:bCs/>
              </w:rPr>
              <w:t>Vielfalt einer Genfamilie</w:t>
            </w:r>
            <w:r>
              <w:rPr>
                <w:b/>
                <w:bCs/>
              </w:rPr>
              <w:t xml:space="preserve"> (z. B. Hämoglobin-Gene)</w:t>
            </w:r>
          </w:p>
          <w:p w14:paraId="02AB87A3" w14:textId="6CF1C63F" w:rsidR="006024FD" w:rsidRPr="006024FD" w:rsidRDefault="006024FD" w:rsidP="006024FD">
            <w:pPr>
              <w:pStyle w:val="UVGrundtext"/>
              <w:rPr>
                <w:i/>
                <w:iCs w:val="0"/>
                <w:szCs w:val="18"/>
              </w:rPr>
            </w:pPr>
            <w:r w:rsidRPr="000A73F6">
              <w:rPr>
                <w:i/>
                <w:iCs w:val="0"/>
                <w:szCs w:val="18"/>
              </w:rPr>
              <w:t>zentrale Unterrichtssituation</w:t>
            </w:r>
            <w:r>
              <w:rPr>
                <w:i/>
                <w:iCs w:val="0"/>
                <w:szCs w:val="18"/>
              </w:rPr>
              <w:t>en</w:t>
            </w:r>
            <w:r w:rsidRPr="000A73F6">
              <w:rPr>
                <w:i/>
                <w:iCs w:val="0"/>
                <w:szCs w:val="18"/>
              </w:rPr>
              <w:t>:</w:t>
            </w:r>
          </w:p>
          <w:p w14:paraId="468BCC4F" w14:textId="77777777" w:rsidR="006024FD" w:rsidRDefault="006024FD" w:rsidP="006024FD">
            <w:pPr>
              <w:pStyle w:val="UVuListe"/>
            </w:pPr>
            <w:r>
              <w:t>Darstellung der molekularen Ähnlichkeiten auf DNA- und Proteinebene</w:t>
            </w:r>
          </w:p>
          <w:p w14:paraId="3989F727" w14:textId="21D459F3" w:rsidR="0022408E" w:rsidRPr="006024FD" w:rsidRDefault="0022408E" w:rsidP="0022408E">
            <w:pPr>
              <w:pStyle w:val="UVuListe"/>
            </w:pPr>
            <w:r w:rsidRPr="006024FD">
              <w:t>Erklärung der Entstehung einer Genfamilie ausgehend von Genduplikationen und unabhängiger Entwicklung der einzelnen Genvarianten</w:t>
            </w:r>
          </w:p>
          <w:p w14:paraId="379DA3AB" w14:textId="6C0943CE" w:rsidR="0022408E" w:rsidRPr="007326C4" w:rsidRDefault="0022408E" w:rsidP="0022408E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lang w:eastAsia="en-US"/>
              </w:rPr>
            </w:pPr>
            <w:r w:rsidRPr="006024FD">
              <w:t>Diskussion der Evolution von Genfamilien anhand von Gen-Stammbäumen und Abgrenzung zur Analyse von phylogenetischen Verwandtschaften zwischen Lebewesen</w:t>
            </w:r>
          </w:p>
        </w:tc>
        <w:tc>
          <w:tcPr>
            <w:tcW w:w="1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C9CE1" w14:textId="77777777" w:rsidR="0022408E" w:rsidRPr="007326C4" w:rsidRDefault="0022408E" w:rsidP="0022408E">
            <w:pPr>
              <w:widowControl w:val="0"/>
            </w:pPr>
          </w:p>
        </w:tc>
      </w:tr>
      <w:tr w:rsidR="007326C4" w:rsidRPr="007326C4" w14:paraId="660A3F4C" w14:textId="77777777" w:rsidTr="00673236">
        <w:trPr>
          <w:trHeight w:val="283"/>
        </w:trPr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44154" w14:textId="77777777" w:rsidR="007326C4" w:rsidRPr="007326C4" w:rsidRDefault="007326C4">
            <w:pPr>
              <w:widowControl w:val="0"/>
              <w:spacing w:after="0" w:line="240" w:lineRule="auto"/>
              <w:jc w:val="left"/>
              <w:rPr>
                <w:rFonts w:eastAsia="Times New Roman"/>
                <w:iCs/>
                <w:sz w:val="18"/>
                <w:szCs w:val="18"/>
              </w:rPr>
            </w:pPr>
          </w:p>
        </w:tc>
        <w:tc>
          <w:tcPr>
            <w:tcW w:w="32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5AEA10" w14:textId="2A8E7E69" w:rsidR="007326C4" w:rsidRPr="007326C4" w:rsidRDefault="007326C4" w:rsidP="007326C4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lang w:eastAsia="en-US"/>
              </w:rPr>
            </w:pPr>
            <w:r w:rsidRPr="007326C4">
              <w:rPr>
                <w:lang w:eastAsia="en-US"/>
              </w:rPr>
              <w:t>deuten molekularbiologische Homologien im Hinblick auf phylogenetische Verwandtschaft und verglei</w:t>
            </w:r>
            <w:r w:rsidRPr="007326C4">
              <w:rPr>
                <w:lang w:eastAsia="en-US"/>
              </w:rPr>
              <w:lastRenderedPageBreak/>
              <w:t>chen diese mit konvergenten Entwicklungen (S1, S3, E1, E9, E12, K8)</w:t>
            </w:r>
            <w:r w:rsidR="0014626D">
              <w:rPr>
                <w:lang w:eastAsia="en-US"/>
              </w:rPr>
              <w:t>.</w:t>
            </w:r>
          </w:p>
        </w:tc>
        <w:tc>
          <w:tcPr>
            <w:tcW w:w="2823" w:type="dxa"/>
            <w:tcBorders>
              <w:left w:val="single" w:sz="4" w:space="0" w:color="000000"/>
              <w:right w:val="single" w:sz="8" w:space="0" w:color="000000"/>
            </w:tcBorders>
            <w:hideMark/>
          </w:tcPr>
          <w:p w14:paraId="56ED7B27" w14:textId="77777777" w:rsidR="007326C4" w:rsidRDefault="007326C4">
            <w:pPr>
              <w:pStyle w:val="UVLeitfrage"/>
              <w:rPr>
                <w:b/>
                <w:bCs/>
                <w:lang w:eastAsia="en-US"/>
              </w:rPr>
            </w:pPr>
            <w:r w:rsidRPr="007326C4">
              <w:rPr>
                <w:b/>
                <w:bCs/>
                <w:lang w:eastAsia="en-US"/>
              </w:rPr>
              <w:lastRenderedPageBreak/>
              <w:t>Wie lassen sich konvergente Entwicklungen erkennen?</w:t>
            </w:r>
          </w:p>
          <w:p w14:paraId="29D24AA5" w14:textId="6392367E" w:rsidR="005D7D97" w:rsidRPr="0089070B" w:rsidRDefault="005D7D97">
            <w:pPr>
              <w:pStyle w:val="UVLeitfrage"/>
              <w:rPr>
                <w:i w:val="0"/>
                <w:iCs w:val="0"/>
                <w:lang w:eastAsia="en-US"/>
              </w:rPr>
            </w:pPr>
            <w:r w:rsidRPr="0089070B">
              <w:rPr>
                <w:i w:val="0"/>
                <w:iCs w:val="0"/>
                <w:lang w:eastAsia="en-US"/>
              </w:rPr>
              <w:t xml:space="preserve">(ca. </w:t>
            </w:r>
            <w:r w:rsidR="009053B7">
              <w:rPr>
                <w:i w:val="0"/>
                <w:iCs w:val="0"/>
                <w:lang w:eastAsia="en-US"/>
              </w:rPr>
              <w:t>3</w:t>
            </w:r>
            <w:r w:rsidRPr="0089070B">
              <w:rPr>
                <w:i w:val="0"/>
                <w:iCs w:val="0"/>
                <w:lang w:eastAsia="en-US"/>
              </w:rPr>
              <w:t xml:space="preserve"> Ustd.)</w:t>
            </w:r>
          </w:p>
        </w:tc>
        <w:tc>
          <w:tcPr>
            <w:tcW w:w="6492" w:type="dxa"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03867436" w14:textId="77777777" w:rsidR="007326C4" w:rsidRPr="007326C4" w:rsidRDefault="007326C4">
            <w:pPr>
              <w:pStyle w:val="UVGrundtext"/>
              <w:rPr>
                <w:i/>
                <w:iCs w:val="0"/>
                <w:lang w:eastAsia="en-US"/>
              </w:rPr>
            </w:pPr>
            <w:r w:rsidRPr="007326C4">
              <w:rPr>
                <w:i/>
                <w:iCs w:val="0"/>
                <w:lang w:eastAsia="en-US"/>
              </w:rPr>
              <w:t>Kontext:</w:t>
            </w:r>
          </w:p>
          <w:p w14:paraId="0AC655F8" w14:textId="6C88294E" w:rsidR="001114FE" w:rsidRPr="00B258A2" w:rsidRDefault="001114FE" w:rsidP="001114FE">
            <w:pPr>
              <w:pStyle w:val="UVGrundtext"/>
              <w:rPr>
                <w:rStyle w:val="LKHervorhebung"/>
                <w:b/>
                <w:bCs/>
                <w:color w:val="auto"/>
              </w:rPr>
            </w:pPr>
            <w:r w:rsidRPr="001114FE">
              <w:rPr>
                <w:rStyle w:val="LKHervorhebung"/>
                <w:b/>
                <w:bCs/>
                <w:color w:val="auto"/>
              </w:rPr>
              <w:t>Wiederholt sich die Evolution? – Unabhängige Mutationen (z. B. in Myoglobin-Genen [2])</w:t>
            </w:r>
          </w:p>
          <w:p w14:paraId="1BCCFF34" w14:textId="77777777" w:rsidR="007326C4" w:rsidRPr="007326C4" w:rsidRDefault="007326C4">
            <w:pPr>
              <w:pStyle w:val="UVGrundtext"/>
              <w:rPr>
                <w:i/>
                <w:iCs w:val="0"/>
                <w:szCs w:val="18"/>
              </w:rPr>
            </w:pPr>
            <w:r w:rsidRPr="007326C4">
              <w:rPr>
                <w:i/>
                <w:iCs w:val="0"/>
                <w:szCs w:val="18"/>
                <w:lang w:eastAsia="en-US"/>
              </w:rPr>
              <w:t>zentrale Unterrichtssituationen:</w:t>
            </w:r>
          </w:p>
          <w:p w14:paraId="20AC5A77" w14:textId="77777777" w:rsidR="0022408E" w:rsidRDefault="0022408E" w:rsidP="0022408E">
            <w:pPr>
              <w:pStyle w:val="UVuListe"/>
            </w:pPr>
            <w:r>
              <w:lastRenderedPageBreak/>
              <w:t>Deutung der Übereinstimmungen im Hinblick auf die phylogenetische Verwandtschaft von Arten auf der einen Seite und den unabhängig voneinander entstandenen Mutationen auf der anderen Seite</w:t>
            </w:r>
          </w:p>
          <w:p w14:paraId="44E26220" w14:textId="6048C16E" w:rsidR="007326C4" w:rsidRPr="007326C4" w:rsidRDefault="00F577E7" w:rsidP="0022408E">
            <w:pPr>
              <w:pStyle w:val="UVuListe"/>
              <w:rPr>
                <w:lang w:eastAsia="en-US"/>
              </w:rPr>
            </w:pPr>
            <w:r>
              <w:t xml:space="preserve">Reflexion des Phänomens </w:t>
            </w:r>
            <w:r w:rsidR="0022408E">
              <w:t>konvergenter Entwicklungen unter Einbezug der Selektion bei Prozessen des evolutiven Artwandels (Basiskonzept Individuelle und evolutive Entwicklung)</w:t>
            </w:r>
          </w:p>
        </w:tc>
        <w:tc>
          <w:tcPr>
            <w:tcW w:w="1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B459C" w14:textId="77777777" w:rsidR="007326C4" w:rsidRPr="007326C4" w:rsidRDefault="007326C4">
            <w:pPr>
              <w:widowControl w:val="0"/>
            </w:pPr>
          </w:p>
        </w:tc>
      </w:tr>
      <w:tr w:rsidR="00A15572" w:rsidRPr="007326C4" w14:paraId="43D604AF" w14:textId="77777777" w:rsidTr="00FE54FC">
        <w:trPr>
          <w:trHeight w:val="283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8233" w14:textId="1ECC6ABB" w:rsidR="00A15572" w:rsidRPr="007326C4" w:rsidRDefault="00A15572" w:rsidP="00A15572">
            <w:pPr>
              <w:pStyle w:val="UVuListe"/>
            </w:pPr>
            <w:r w:rsidRPr="007326C4">
              <w:t>Synthetische Evolutionstheorie: Abgrenzung von nicht-naturwissenschaftlichen Vorstellungen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8CC3" w14:textId="267049E8" w:rsidR="00A15572" w:rsidRPr="007326C4" w:rsidRDefault="00A15572" w:rsidP="00A15572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lang w:eastAsia="en-US"/>
              </w:rPr>
            </w:pPr>
            <w:r w:rsidRPr="007326C4">
              <w:rPr>
                <w:lang w:eastAsia="en-US"/>
              </w:rPr>
              <w:t xml:space="preserve">begründen die Abgrenzung der Synthetischen Evolutionstheorie gegen nicht-naturwissenschaftliche </w:t>
            </w:r>
            <w:r w:rsidR="00FB78E2">
              <w:rPr>
                <w:lang w:eastAsia="en-US"/>
              </w:rPr>
              <w:t>Positionen und nehmen zu diesen Stellung</w:t>
            </w:r>
            <w:r w:rsidRPr="007326C4">
              <w:rPr>
                <w:lang w:eastAsia="en-US"/>
              </w:rPr>
              <w:t xml:space="preserve"> (E15–E17, K4, K13, B1, B2, B5)</w:t>
            </w:r>
            <w:r w:rsidR="0014626D">
              <w:rPr>
                <w:lang w:eastAsia="en-US"/>
              </w:rPr>
              <w:t>.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243BCD52" w14:textId="77777777" w:rsidR="00A15572" w:rsidRDefault="00A15572" w:rsidP="00A15572">
            <w:pPr>
              <w:pStyle w:val="UVLeitfrage"/>
              <w:rPr>
                <w:b/>
                <w:bCs/>
                <w:lang w:eastAsia="en-US"/>
              </w:rPr>
            </w:pPr>
            <w:r w:rsidRPr="007326C4">
              <w:rPr>
                <w:b/>
                <w:bCs/>
                <w:lang w:eastAsia="en-US"/>
              </w:rPr>
              <w:t>Wie lässt sich die Synthetische Evolutionstheorie von nicht-naturwissenschaftlichen Vorstellungen abgrenzen?</w:t>
            </w:r>
          </w:p>
          <w:p w14:paraId="24DFCB17" w14:textId="049501E2" w:rsidR="005D7D97" w:rsidRPr="0089070B" w:rsidRDefault="005D7D97" w:rsidP="00A15572">
            <w:pPr>
              <w:pStyle w:val="UVLeitfrage"/>
              <w:rPr>
                <w:i w:val="0"/>
                <w:iCs w:val="0"/>
                <w:lang w:eastAsia="en-US"/>
              </w:rPr>
            </w:pPr>
            <w:r w:rsidRPr="0089070B">
              <w:rPr>
                <w:i w:val="0"/>
                <w:iCs w:val="0"/>
                <w:lang w:eastAsia="en-US"/>
              </w:rPr>
              <w:t xml:space="preserve">(ca. </w:t>
            </w:r>
            <w:r w:rsidR="005072F1" w:rsidRPr="0089070B">
              <w:rPr>
                <w:i w:val="0"/>
                <w:iCs w:val="0"/>
                <w:lang w:eastAsia="en-US"/>
              </w:rPr>
              <w:t>2</w:t>
            </w:r>
            <w:r w:rsidRPr="0089070B">
              <w:rPr>
                <w:i w:val="0"/>
                <w:iCs w:val="0"/>
                <w:lang w:eastAsia="en-US"/>
              </w:rPr>
              <w:t xml:space="preserve"> Ustd.)</w:t>
            </w:r>
          </w:p>
        </w:tc>
        <w:tc>
          <w:tcPr>
            <w:tcW w:w="64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3D6CD2" w14:textId="77777777" w:rsidR="00A15572" w:rsidRPr="007326C4" w:rsidRDefault="00A15572" w:rsidP="00A15572">
            <w:pPr>
              <w:pStyle w:val="UVGrundtext"/>
              <w:rPr>
                <w:i/>
                <w:iCs w:val="0"/>
                <w:lang w:eastAsia="en-US"/>
              </w:rPr>
            </w:pPr>
            <w:r w:rsidRPr="007326C4">
              <w:rPr>
                <w:i/>
                <w:iCs w:val="0"/>
                <w:lang w:eastAsia="en-US"/>
              </w:rPr>
              <w:t>Kontext:</w:t>
            </w:r>
          </w:p>
          <w:p w14:paraId="03F6BBC6" w14:textId="77777777" w:rsidR="001114FE" w:rsidRPr="00B258A2" w:rsidRDefault="001114FE" w:rsidP="001114FE">
            <w:pPr>
              <w:pStyle w:val="UVGrundtext"/>
              <w:rPr>
                <w:rStyle w:val="LKHervorhebung"/>
                <w:b/>
                <w:bCs/>
                <w:color w:val="auto"/>
              </w:rPr>
            </w:pPr>
            <w:r w:rsidRPr="00B258A2">
              <w:rPr>
                <w:rStyle w:val="LKHervorhebung"/>
                <w:b/>
                <w:bCs/>
                <w:color w:val="auto"/>
              </w:rPr>
              <w:t>Intelligent Design –</w:t>
            </w:r>
            <w:r>
              <w:rPr>
                <w:rStyle w:val="LKHervorhebung"/>
                <w:b/>
                <w:bCs/>
                <w:color w:val="auto"/>
              </w:rPr>
              <w:t xml:space="preserve"> eine Pseudowissenschaft</w:t>
            </w:r>
          </w:p>
          <w:p w14:paraId="1233D1D9" w14:textId="77777777" w:rsidR="00A15572" w:rsidRPr="007326C4" w:rsidRDefault="00A15572" w:rsidP="00A15572">
            <w:pPr>
              <w:pStyle w:val="UVGrundtext"/>
              <w:rPr>
                <w:i/>
                <w:iCs w:val="0"/>
                <w:szCs w:val="18"/>
              </w:rPr>
            </w:pPr>
            <w:r w:rsidRPr="007326C4">
              <w:rPr>
                <w:i/>
                <w:iCs w:val="0"/>
                <w:szCs w:val="18"/>
                <w:lang w:eastAsia="en-US"/>
              </w:rPr>
              <w:t>zentrale Unterrichtssituationen:</w:t>
            </w:r>
          </w:p>
          <w:p w14:paraId="133C5C97" w14:textId="39176BFC" w:rsidR="00A15572" w:rsidRPr="00A15572" w:rsidRDefault="00A15572" w:rsidP="00A15572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i/>
                <w:iCs w:val="0"/>
                <w:lang w:eastAsia="en-US"/>
              </w:rPr>
            </w:pPr>
            <w:r w:rsidRPr="007326C4">
              <w:rPr>
                <w:lang w:eastAsia="en-US"/>
              </w:rPr>
              <w:t>Erläuterung der Merkmale naturwissenschaftlicher Theorien unter Berücksic</w:t>
            </w:r>
            <w:r w:rsidR="000C6FF3">
              <w:rPr>
                <w:lang w:eastAsia="en-US"/>
              </w:rPr>
              <w:t>htigung der Evidenzbasierung sowie</w:t>
            </w:r>
            <w:r w:rsidRPr="007326C4">
              <w:rPr>
                <w:lang w:eastAsia="en-US"/>
              </w:rPr>
              <w:t xml:space="preserve"> Begründung der Einordnung des Intelligent Design als Pseudowissenschaft</w:t>
            </w:r>
          </w:p>
          <w:p w14:paraId="387EF850" w14:textId="41A1E2E4" w:rsidR="00A15572" w:rsidRPr="007326C4" w:rsidRDefault="00A15572" w:rsidP="00713F2F">
            <w:pPr>
              <w:pStyle w:val="UVuListe"/>
              <w:numPr>
                <w:ilvl w:val="0"/>
                <w:numId w:val="20"/>
              </w:numPr>
              <w:ind w:left="170" w:hanging="170"/>
              <w:textAlignment w:val="auto"/>
              <w:rPr>
                <w:i/>
                <w:iCs w:val="0"/>
                <w:lang w:eastAsia="en-US"/>
              </w:rPr>
            </w:pPr>
            <w:r w:rsidRPr="007326C4">
              <w:rPr>
                <w:lang w:eastAsia="en-US"/>
              </w:rPr>
              <w:t>Reflexion der verschiedenen Betrachtungsweisen evoluti</w:t>
            </w:r>
            <w:r w:rsidR="0000085E">
              <w:rPr>
                <w:lang w:eastAsia="en-US"/>
              </w:rPr>
              <w:t>ver Prozes</w:t>
            </w:r>
            <w:r w:rsidR="006176F2">
              <w:rPr>
                <w:lang w:eastAsia="en-US"/>
              </w:rPr>
              <w:t>se durch Religion, Philosophie und Naturwissenschaften</w:t>
            </w:r>
            <w:r w:rsidRPr="007326C4">
              <w:rPr>
                <w:lang w:eastAsia="en-US"/>
              </w:rPr>
              <w:t xml:space="preserve"> unter Berücksichtigung </w:t>
            </w:r>
            <w:r w:rsidR="000A3524">
              <w:rPr>
                <w:lang w:eastAsia="en-US"/>
              </w:rPr>
              <w:t xml:space="preserve">der </w:t>
            </w:r>
            <w:r w:rsidR="006A247B">
              <w:rPr>
                <w:lang w:eastAsia="en-US"/>
              </w:rPr>
              <w:br/>
            </w:r>
            <w:r w:rsidR="000A3524" w:rsidRPr="00A16491">
              <w:rPr>
                <w:lang w:eastAsia="en-US"/>
              </w:rPr>
              <w:t>Intentionen</w:t>
            </w:r>
            <w:r w:rsidR="000A3524">
              <w:rPr>
                <w:lang w:eastAsia="en-US"/>
              </w:rPr>
              <w:t xml:space="preserve"> der jeweiligen </w:t>
            </w:r>
            <w:r w:rsidRPr="007326C4">
              <w:rPr>
                <w:lang w:eastAsia="en-US"/>
              </w:rPr>
              <w:t>Quellen</w:t>
            </w:r>
          </w:p>
        </w:tc>
        <w:tc>
          <w:tcPr>
            <w:tcW w:w="1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8EF6C" w14:textId="77777777" w:rsidR="00A15572" w:rsidRPr="007326C4" w:rsidRDefault="00A15572" w:rsidP="00A15572">
            <w:pPr>
              <w:widowControl w:val="0"/>
            </w:pPr>
          </w:p>
        </w:tc>
      </w:tr>
    </w:tbl>
    <w:p w14:paraId="5FCA3D02" w14:textId="74618120" w:rsidR="006910DA" w:rsidRDefault="006910DA" w:rsidP="00260A02"/>
    <w:p w14:paraId="5BA3A920" w14:textId="3E8F0699" w:rsidR="00821759" w:rsidRPr="00976736" w:rsidRDefault="00821759" w:rsidP="00260A02">
      <w:r w:rsidRPr="00976736">
        <w:t>Weiterführende Materialien:</w:t>
      </w:r>
    </w:p>
    <w:tbl>
      <w:tblPr>
        <w:tblW w:w="5012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6664"/>
        <w:gridCol w:w="7368"/>
      </w:tblGrid>
      <w:tr w:rsidR="00821759" w:rsidRPr="00E5760C" w14:paraId="710567C2" w14:textId="77777777" w:rsidTr="00191833">
        <w:trPr>
          <w:trHeight w:val="113"/>
          <w:tblHeader/>
        </w:trPr>
        <w:tc>
          <w:tcPr>
            <w:tcW w:w="193" w:type="pct"/>
            <w:shd w:val="clear" w:color="auto" w:fill="D9D9D9"/>
          </w:tcPr>
          <w:p w14:paraId="71EFD415" w14:textId="77777777" w:rsidR="00821759" w:rsidRPr="00E5760C" w:rsidRDefault="00821759" w:rsidP="00CE5BC0">
            <w:pPr>
              <w:autoSpaceDN/>
              <w:spacing w:before="60" w:after="60"/>
              <w:jc w:val="center"/>
              <w:textAlignment w:val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E5760C">
              <w:rPr>
                <w:rFonts w:eastAsia="Times New Roman" w:cs="Times New Roman"/>
                <w:b/>
                <w:sz w:val="18"/>
                <w:szCs w:val="18"/>
              </w:rPr>
              <w:t>Nr.</w:t>
            </w:r>
          </w:p>
        </w:tc>
        <w:tc>
          <w:tcPr>
            <w:tcW w:w="2283" w:type="pct"/>
            <w:tcBorders>
              <w:bottom w:val="single" w:sz="4" w:space="0" w:color="auto"/>
            </w:tcBorders>
            <w:shd w:val="clear" w:color="auto" w:fill="D9D9D9"/>
          </w:tcPr>
          <w:p w14:paraId="18A82065" w14:textId="77777777" w:rsidR="00821759" w:rsidRPr="00E5760C" w:rsidRDefault="00821759" w:rsidP="00CE5BC0">
            <w:pPr>
              <w:autoSpaceDN/>
              <w:spacing w:before="60" w:after="60" w:line="240" w:lineRule="auto"/>
              <w:textAlignment w:val="auto"/>
              <w:rPr>
                <w:rFonts w:eastAsia="Times New Roman"/>
                <w:b/>
                <w:sz w:val="18"/>
                <w:szCs w:val="18"/>
              </w:rPr>
            </w:pPr>
            <w:r w:rsidRPr="00E5760C">
              <w:rPr>
                <w:rFonts w:eastAsia="Times New Roman"/>
                <w:b/>
                <w:sz w:val="18"/>
                <w:szCs w:val="18"/>
              </w:rPr>
              <w:t>URL / Quellenangabe</w:t>
            </w:r>
          </w:p>
        </w:tc>
        <w:tc>
          <w:tcPr>
            <w:tcW w:w="2524" w:type="pct"/>
            <w:tcBorders>
              <w:bottom w:val="single" w:sz="4" w:space="0" w:color="auto"/>
            </w:tcBorders>
            <w:shd w:val="clear" w:color="auto" w:fill="D9D9D9"/>
          </w:tcPr>
          <w:p w14:paraId="04EF726D" w14:textId="77777777" w:rsidR="00821759" w:rsidRPr="00E5760C" w:rsidRDefault="00821759" w:rsidP="00CE5BC0">
            <w:pPr>
              <w:autoSpaceDN/>
              <w:spacing w:before="60" w:after="60" w:line="240" w:lineRule="auto"/>
              <w:textAlignment w:val="auto"/>
              <w:rPr>
                <w:rFonts w:eastAsia="Times New Roman"/>
                <w:b/>
                <w:sz w:val="18"/>
                <w:szCs w:val="18"/>
              </w:rPr>
            </w:pPr>
            <w:r w:rsidRPr="00E5760C">
              <w:rPr>
                <w:rFonts w:eastAsia="Times New Roman"/>
                <w:b/>
                <w:sz w:val="18"/>
                <w:szCs w:val="18"/>
              </w:rPr>
              <w:t>Kurzbeschreibung des Inhalts / der Quelle</w:t>
            </w:r>
          </w:p>
        </w:tc>
      </w:tr>
      <w:tr w:rsidR="00AC70E0" w:rsidRPr="003458D2" w14:paraId="505E2740" w14:textId="77777777" w:rsidTr="00C52E2C">
        <w:trPr>
          <w:trHeight w:val="113"/>
          <w:tblHeader/>
        </w:trPr>
        <w:tc>
          <w:tcPr>
            <w:tcW w:w="193" w:type="pct"/>
            <w:shd w:val="clear" w:color="auto" w:fill="auto"/>
            <w:vAlign w:val="center"/>
          </w:tcPr>
          <w:p w14:paraId="776A6519" w14:textId="77777777" w:rsidR="00AC70E0" w:rsidRPr="00A94FDF" w:rsidRDefault="00AC70E0" w:rsidP="00AC70E0">
            <w:pPr>
              <w:autoSpaceDN/>
              <w:spacing w:before="60" w:after="60"/>
              <w:jc w:val="center"/>
              <w:textAlignment w:val="auto"/>
              <w:rPr>
                <w:rFonts w:eastAsia="Times New Roman" w:cs="Times New Roman"/>
                <w:bCs/>
                <w:sz w:val="18"/>
                <w:szCs w:val="18"/>
                <w:highlight w:val="yellow"/>
              </w:rPr>
            </w:pPr>
            <w:r w:rsidRPr="00D10A03">
              <w:rPr>
                <w:rFonts w:eastAsia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83" w:type="pct"/>
            <w:shd w:val="clear" w:color="auto" w:fill="auto"/>
            <w:vAlign w:val="center"/>
          </w:tcPr>
          <w:p w14:paraId="0F81AA47" w14:textId="796A4878" w:rsidR="00AC70E0" w:rsidRDefault="00AC70E0" w:rsidP="00D10A03">
            <w:pPr>
              <w:autoSpaceDN/>
              <w:spacing w:before="60" w:after="60" w:line="240" w:lineRule="auto"/>
              <w:jc w:val="left"/>
              <w:textAlignment w:val="auto"/>
              <w:rPr>
                <w:rFonts w:eastAsia="Times New Roman"/>
                <w:bCs/>
                <w:sz w:val="18"/>
                <w:szCs w:val="18"/>
                <w:highlight w:val="yellow"/>
              </w:rPr>
            </w:pPr>
          </w:p>
          <w:p w14:paraId="65EDBA9F" w14:textId="52BD456F" w:rsidR="00AC70E0" w:rsidRDefault="00000000" w:rsidP="00D10A03">
            <w:pPr>
              <w:autoSpaceDN/>
              <w:spacing w:before="60" w:after="60" w:line="240" w:lineRule="auto"/>
              <w:jc w:val="left"/>
              <w:textAlignment w:val="auto"/>
              <w:rPr>
                <w:rFonts w:eastAsia="Times New Roman"/>
                <w:bCs/>
                <w:sz w:val="18"/>
                <w:szCs w:val="18"/>
              </w:rPr>
            </w:pPr>
            <w:hyperlink r:id="rId8" w:history="1">
              <w:r w:rsidR="00D10A03" w:rsidRPr="005B2D82">
                <w:rPr>
                  <w:rStyle w:val="Hyperlink"/>
                  <w:rFonts w:eastAsia="Times New Roman"/>
                  <w:bCs/>
                  <w:sz w:val="18"/>
                  <w:szCs w:val="18"/>
                </w:rPr>
                <w:t>https://www.schulentwicklung.nrw.de/materialdatenbank/material/view/6092</w:t>
              </w:r>
            </w:hyperlink>
          </w:p>
          <w:p w14:paraId="47B57860" w14:textId="02C54B7D" w:rsidR="00D10A03" w:rsidRPr="00A94FDF" w:rsidRDefault="00D10A03" w:rsidP="00D10A03">
            <w:pPr>
              <w:autoSpaceDN/>
              <w:spacing w:before="60" w:after="60" w:line="240" w:lineRule="auto"/>
              <w:jc w:val="left"/>
              <w:textAlignment w:val="auto"/>
              <w:rPr>
                <w:rFonts w:eastAsia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24" w:type="pct"/>
            <w:shd w:val="clear" w:color="auto" w:fill="auto"/>
            <w:vAlign w:val="center"/>
          </w:tcPr>
          <w:p w14:paraId="17D7E44D" w14:textId="4E5C6D91" w:rsidR="00AC70E0" w:rsidRPr="003458D2" w:rsidRDefault="00C52E2C" w:rsidP="00C52E2C">
            <w:pPr>
              <w:autoSpaceDN/>
              <w:spacing w:before="60" w:after="60" w:line="240" w:lineRule="auto"/>
              <w:jc w:val="left"/>
              <w:textAlignment w:val="auto"/>
              <w:rPr>
                <w:rFonts w:eastAsia="Times New Roman"/>
                <w:bCs/>
                <w:sz w:val="18"/>
                <w:szCs w:val="18"/>
              </w:rPr>
            </w:pPr>
            <w:r w:rsidRPr="00C52E2C">
              <w:rPr>
                <w:rFonts w:eastAsia="Times New Roman"/>
                <w:bCs/>
                <w:sz w:val="18"/>
                <w:szCs w:val="18"/>
              </w:rPr>
              <w:t>In diesem Zusatzmaterial sind Sachinformationen für Lehrkräfte zur Evolution der vor etwa 10 000 Jahren ausgestorbenen Gattung Macrauchenia zusammengefasst, deren systematische Zugehörigkeit durch molekulare Analysen ermittelt werden konnte.</w:t>
            </w:r>
          </w:p>
        </w:tc>
      </w:tr>
      <w:tr w:rsidR="00AC70E0" w:rsidRPr="003458D2" w14:paraId="34AAACA2" w14:textId="77777777" w:rsidTr="00BE3F58">
        <w:trPr>
          <w:trHeight w:val="113"/>
          <w:tblHeader/>
        </w:trPr>
        <w:tc>
          <w:tcPr>
            <w:tcW w:w="193" w:type="pct"/>
            <w:shd w:val="clear" w:color="auto" w:fill="auto"/>
            <w:vAlign w:val="center"/>
          </w:tcPr>
          <w:p w14:paraId="4714B4D1" w14:textId="77777777" w:rsidR="00AC70E0" w:rsidRPr="00A82CD5" w:rsidRDefault="00AC70E0" w:rsidP="00AC70E0">
            <w:pPr>
              <w:autoSpaceDN/>
              <w:spacing w:before="60" w:after="60"/>
              <w:jc w:val="center"/>
              <w:textAlignment w:val="auto"/>
              <w:rPr>
                <w:rFonts w:eastAsia="Times New Roman" w:cs="Times New Roman"/>
                <w:bCs/>
                <w:sz w:val="18"/>
                <w:szCs w:val="18"/>
                <w:highlight w:val="yellow"/>
              </w:rPr>
            </w:pPr>
            <w:r w:rsidRPr="00064EBC">
              <w:rPr>
                <w:rFonts w:eastAsia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283" w:type="pct"/>
            <w:shd w:val="clear" w:color="auto" w:fill="auto"/>
            <w:vAlign w:val="center"/>
          </w:tcPr>
          <w:p w14:paraId="6B2D95D9" w14:textId="5F95A28C" w:rsidR="004158EE" w:rsidRPr="004158EE" w:rsidRDefault="00000000" w:rsidP="00BE3F58">
            <w:pPr>
              <w:autoSpaceDN/>
              <w:spacing w:before="60" w:after="60" w:line="240" w:lineRule="auto"/>
              <w:jc w:val="left"/>
              <w:textAlignment w:val="auto"/>
              <w:rPr>
                <w:rFonts w:eastAsia="Times New Roman"/>
                <w:bCs/>
                <w:sz w:val="18"/>
                <w:szCs w:val="18"/>
              </w:rPr>
            </w:pPr>
            <w:hyperlink r:id="rId9" w:history="1">
              <w:r w:rsidR="004158EE" w:rsidRPr="00B01C79">
                <w:rPr>
                  <w:rStyle w:val="Hyperlink"/>
                  <w:rFonts w:eastAsia="Times New Roman"/>
                  <w:bCs/>
                  <w:sz w:val="18"/>
                  <w:szCs w:val="18"/>
                </w:rPr>
                <w:t>https://www.schulentwicklung.nrw.de/materialdatenbank/material/view/6077</w:t>
              </w:r>
            </w:hyperlink>
          </w:p>
        </w:tc>
        <w:tc>
          <w:tcPr>
            <w:tcW w:w="2524" w:type="pct"/>
            <w:shd w:val="clear" w:color="auto" w:fill="auto"/>
          </w:tcPr>
          <w:p w14:paraId="4EDAA2F7" w14:textId="7EBD50E1" w:rsidR="00AC70E0" w:rsidRPr="003458D2" w:rsidRDefault="00AC70E0" w:rsidP="00AC70E0">
            <w:pPr>
              <w:autoSpaceDN/>
              <w:spacing w:before="60" w:after="60" w:line="240" w:lineRule="auto"/>
              <w:textAlignment w:val="auto"/>
              <w:rPr>
                <w:rFonts w:eastAsia="Times New Roman"/>
                <w:bCs/>
                <w:sz w:val="18"/>
                <w:szCs w:val="18"/>
              </w:rPr>
            </w:pPr>
            <w:r w:rsidRPr="008850C0">
              <w:rPr>
                <w:rFonts w:eastAsia="Times New Roman"/>
                <w:bCs/>
                <w:sz w:val="18"/>
                <w:szCs w:val="18"/>
              </w:rPr>
              <w:t>Dieses Zusatzmaterial erläutert durch Sachinformationen für Lehrkräfte, wie ausgehend von einer vorliegenden Klausuraufgabe die konvergente Entwicklung molekularer Angepasstheiten im Unterricht erarbeitet werden kann.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</w:t>
            </w:r>
          </w:p>
        </w:tc>
      </w:tr>
    </w:tbl>
    <w:p w14:paraId="11CC9BDC" w14:textId="0F1BEC37" w:rsidR="00BC0A88" w:rsidRDefault="00C52E2C">
      <w:pPr>
        <w:rPr>
          <w:sz w:val="18"/>
          <w:szCs w:val="18"/>
        </w:rPr>
      </w:pPr>
      <w:r>
        <w:rPr>
          <w:sz w:val="18"/>
          <w:szCs w:val="18"/>
        </w:rPr>
        <w:br/>
        <w:t>Letzter Zugriff auf die URL: 16.12</w:t>
      </w:r>
      <w:r w:rsidR="00191833" w:rsidRPr="008E61F3">
        <w:rPr>
          <w:sz w:val="18"/>
          <w:szCs w:val="18"/>
        </w:rPr>
        <w:t>.2022</w:t>
      </w:r>
    </w:p>
    <w:p w14:paraId="21B00D8F" w14:textId="77777777" w:rsidR="003D37B5" w:rsidRPr="00976736" w:rsidRDefault="003D37B5"/>
    <w:sectPr w:rsidR="003D37B5" w:rsidRPr="009767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304D" w14:textId="77777777" w:rsidR="009B0ED9" w:rsidRDefault="009B0ED9">
      <w:pPr>
        <w:spacing w:after="0" w:line="240" w:lineRule="auto"/>
      </w:pPr>
      <w:r>
        <w:separator/>
      </w:r>
    </w:p>
  </w:endnote>
  <w:endnote w:type="continuationSeparator" w:id="0">
    <w:p w14:paraId="7E46BAFE" w14:textId="77777777" w:rsidR="009B0ED9" w:rsidRDefault="009B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1CC4" w14:textId="77777777" w:rsidR="00B470D3" w:rsidRDefault="00B470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8F27" w14:textId="0613595A" w:rsidR="004B1271" w:rsidRDefault="00174E2E">
    <w:pPr>
      <w:pStyle w:val="Fuzeile"/>
      <w:tabs>
        <w:tab w:val="clear" w:pos="4536"/>
        <w:tab w:val="clear" w:pos="9072"/>
        <w:tab w:val="center" w:pos="7088"/>
        <w:tab w:val="right" w:pos="13892"/>
      </w:tabs>
      <w:ind w:right="-2"/>
    </w:pPr>
    <w:r>
      <w:tab/>
      <w:t>QUA-LiS.NRW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C52E2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32F9" w14:textId="77777777" w:rsidR="00B470D3" w:rsidRDefault="00B470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7767" w14:textId="77777777" w:rsidR="009B0ED9" w:rsidRDefault="009B0E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511FD2" w14:textId="77777777" w:rsidR="009B0ED9" w:rsidRDefault="009B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6D36" w14:textId="77777777" w:rsidR="00B470D3" w:rsidRDefault="00B470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E598" w14:textId="4519381C" w:rsidR="004B1271" w:rsidRDefault="003171A5">
    <w:pPr>
      <w:pStyle w:val="Kopfzeile"/>
      <w:tabs>
        <w:tab w:val="clear" w:pos="4536"/>
        <w:tab w:val="clear" w:pos="9072"/>
        <w:tab w:val="center" w:pos="7286"/>
        <w:tab w:val="right" w:pos="14572"/>
      </w:tabs>
      <w:ind w:right="113"/>
      <w:jc w:val="left"/>
    </w:pPr>
    <w:r>
      <w:t>Konkretisierte</w:t>
    </w:r>
    <w:r w:rsidR="00B470D3">
      <w:t>s</w:t>
    </w:r>
    <w:r>
      <w:t xml:space="preserve"> </w:t>
    </w:r>
    <w:r w:rsidR="00174E2E">
      <w:t>Unterrichtsvorhaben</w:t>
    </w:r>
    <w:r w:rsidR="00174E2E">
      <w:tab/>
    </w:r>
    <w:r w:rsidR="00174E2E">
      <w:tab/>
      <w:t>Qualifikationsphase</w:t>
    </w:r>
    <w:r>
      <w:t xml:space="preserve"> - Grundkurs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64C9" w14:textId="77777777" w:rsidR="00B470D3" w:rsidRDefault="00B470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B62"/>
    <w:multiLevelType w:val="hybridMultilevel"/>
    <w:tmpl w:val="517A35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85DC9"/>
    <w:multiLevelType w:val="multilevel"/>
    <w:tmpl w:val="502C3622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0E9A5229"/>
    <w:multiLevelType w:val="multilevel"/>
    <w:tmpl w:val="685029E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0D6020"/>
    <w:multiLevelType w:val="multilevel"/>
    <w:tmpl w:val="F478283C"/>
    <w:styleLink w:val="Kein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EC91477"/>
    <w:multiLevelType w:val="multilevel"/>
    <w:tmpl w:val="88B29AAC"/>
    <w:styleLink w:val="KeineListe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33AA4F97"/>
    <w:multiLevelType w:val="hybridMultilevel"/>
    <w:tmpl w:val="639261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B8202F"/>
    <w:multiLevelType w:val="multilevel"/>
    <w:tmpl w:val="B73C080A"/>
    <w:styleLink w:val="WWNum1a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7" w15:restartNumberingAfterBreak="0">
    <w:nsid w:val="46BB3360"/>
    <w:multiLevelType w:val="hybridMultilevel"/>
    <w:tmpl w:val="365E43B0"/>
    <w:lvl w:ilvl="0" w:tplc="3A706184">
      <w:start w:val="1"/>
      <w:numFmt w:val="bullet"/>
      <w:pStyle w:val="berschrift3u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F17B75"/>
    <w:multiLevelType w:val="multilevel"/>
    <w:tmpl w:val="B14C52AA"/>
    <w:styleLink w:val="WWNum3a"/>
    <w:lvl w:ilvl="0">
      <w:numFmt w:val="bullet"/>
      <w:pStyle w:val="UVuListe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52B062DD"/>
    <w:multiLevelType w:val="multilevel"/>
    <w:tmpl w:val="0624CD3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F6905CF"/>
    <w:multiLevelType w:val="multilevel"/>
    <w:tmpl w:val="E722A488"/>
    <w:styleLink w:val="WWNum2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63921F17"/>
    <w:multiLevelType w:val="multilevel"/>
    <w:tmpl w:val="CAB28C7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710513DB"/>
    <w:multiLevelType w:val="hybridMultilevel"/>
    <w:tmpl w:val="CFDCC2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8540CF"/>
    <w:multiLevelType w:val="multilevel"/>
    <w:tmpl w:val="EA94F2D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EE02C36"/>
    <w:multiLevelType w:val="multilevel"/>
    <w:tmpl w:val="8654CA92"/>
    <w:styleLink w:val="WWNum5"/>
    <w:lvl w:ilvl="0">
      <w:numFmt w:val="bullet"/>
      <w:lvlText w:val=""/>
      <w:lvlJc w:val="left"/>
      <w:pPr>
        <w:ind w:left="-18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5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97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6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13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8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2" w:hanging="360"/>
      </w:pPr>
      <w:rPr>
        <w:rFonts w:ascii="Wingdings" w:hAnsi="Wingdings" w:cs="Wingdings"/>
      </w:rPr>
    </w:lvl>
  </w:abstractNum>
  <w:num w:numId="1" w16cid:durableId="1643197794">
    <w:abstractNumId w:val="4"/>
  </w:num>
  <w:num w:numId="2" w16cid:durableId="527571555">
    <w:abstractNumId w:val="3"/>
  </w:num>
  <w:num w:numId="3" w16cid:durableId="409161695">
    <w:abstractNumId w:val="13"/>
  </w:num>
  <w:num w:numId="4" w16cid:durableId="1510869868">
    <w:abstractNumId w:val="2"/>
  </w:num>
  <w:num w:numId="5" w16cid:durableId="49690843">
    <w:abstractNumId w:val="9"/>
  </w:num>
  <w:num w:numId="6" w16cid:durableId="468330284">
    <w:abstractNumId w:val="6"/>
  </w:num>
  <w:num w:numId="7" w16cid:durableId="851527025">
    <w:abstractNumId w:val="10"/>
  </w:num>
  <w:num w:numId="8" w16cid:durableId="179782495">
    <w:abstractNumId w:val="8"/>
  </w:num>
  <w:num w:numId="9" w16cid:durableId="2052026311">
    <w:abstractNumId w:val="1"/>
  </w:num>
  <w:num w:numId="10" w16cid:durableId="600646749">
    <w:abstractNumId w:val="14"/>
  </w:num>
  <w:num w:numId="11" w16cid:durableId="67844914">
    <w:abstractNumId w:val="11"/>
  </w:num>
  <w:num w:numId="12" w16cid:durableId="1831409439">
    <w:abstractNumId w:val="14"/>
  </w:num>
  <w:num w:numId="13" w16cid:durableId="1553419449">
    <w:abstractNumId w:val="11"/>
  </w:num>
  <w:num w:numId="14" w16cid:durableId="1225720325">
    <w:abstractNumId w:val="7"/>
  </w:num>
  <w:num w:numId="15" w16cid:durableId="135950224">
    <w:abstractNumId w:val="5"/>
  </w:num>
  <w:num w:numId="16" w16cid:durableId="1203664908">
    <w:abstractNumId w:val="0"/>
  </w:num>
  <w:num w:numId="17" w16cid:durableId="26177126">
    <w:abstractNumId w:val="12"/>
  </w:num>
  <w:num w:numId="18" w16cid:durableId="1892690860">
    <w:abstractNumId w:val="8"/>
  </w:num>
  <w:num w:numId="19" w16cid:durableId="1745487032">
    <w:abstractNumId w:val="8"/>
  </w:num>
  <w:num w:numId="20" w16cid:durableId="5653379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eab0eb0a-ca3a-40ab-839c-2afc03b5728c}"/>
  </w:docVars>
  <w:rsids>
    <w:rsidRoot w:val="00CF328C"/>
    <w:rsid w:val="0000085E"/>
    <w:rsid w:val="00012C8F"/>
    <w:rsid w:val="00012FA7"/>
    <w:rsid w:val="00017102"/>
    <w:rsid w:val="000321EB"/>
    <w:rsid w:val="000338B4"/>
    <w:rsid w:val="00035CB2"/>
    <w:rsid w:val="000364A6"/>
    <w:rsid w:val="00040518"/>
    <w:rsid w:val="00044121"/>
    <w:rsid w:val="0004519D"/>
    <w:rsid w:val="00057FF1"/>
    <w:rsid w:val="0006107B"/>
    <w:rsid w:val="00064EBC"/>
    <w:rsid w:val="0007291A"/>
    <w:rsid w:val="00082956"/>
    <w:rsid w:val="00082DD0"/>
    <w:rsid w:val="0009495D"/>
    <w:rsid w:val="000A334F"/>
    <w:rsid w:val="000A3524"/>
    <w:rsid w:val="000A77B0"/>
    <w:rsid w:val="000B227E"/>
    <w:rsid w:val="000B2738"/>
    <w:rsid w:val="000B3F20"/>
    <w:rsid w:val="000C1EE4"/>
    <w:rsid w:val="000C6FF3"/>
    <w:rsid w:val="000D251C"/>
    <w:rsid w:val="000D77D3"/>
    <w:rsid w:val="000E47E0"/>
    <w:rsid w:val="000F21E0"/>
    <w:rsid w:val="000F3D5B"/>
    <w:rsid w:val="0011070D"/>
    <w:rsid w:val="001114FE"/>
    <w:rsid w:val="00116806"/>
    <w:rsid w:val="001303FD"/>
    <w:rsid w:val="001319C8"/>
    <w:rsid w:val="0013482B"/>
    <w:rsid w:val="00135740"/>
    <w:rsid w:val="001427F5"/>
    <w:rsid w:val="0014336B"/>
    <w:rsid w:val="0014626D"/>
    <w:rsid w:val="00150C9B"/>
    <w:rsid w:val="001578A2"/>
    <w:rsid w:val="001668C6"/>
    <w:rsid w:val="00174E2E"/>
    <w:rsid w:val="0018427B"/>
    <w:rsid w:val="00185A85"/>
    <w:rsid w:val="00191833"/>
    <w:rsid w:val="001958E6"/>
    <w:rsid w:val="00197052"/>
    <w:rsid w:val="001A3D44"/>
    <w:rsid w:val="001A46A2"/>
    <w:rsid w:val="001A7E2E"/>
    <w:rsid w:val="001B1321"/>
    <w:rsid w:val="001B1CB9"/>
    <w:rsid w:val="001B356B"/>
    <w:rsid w:val="001B68F3"/>
    <w:rsid w:val="001C1176"/>
    <w:rsid w:val="001C4635"/>
    <w:rsid w:val="001C52C5"/>
    <w:rsid w:val="001D1D84"/>
    <w:rsid w:val="001D6389"/>
    <w:rsid w:val="001E35A8"/>
    <w:rsid w:val="001E40B7"/>
    <w:rsid w:val="00200DD3"/>
    <w:rsid w:val="0022280F"/>
    <w:rsid w:val="0022408E"/>
    <w:rsid w:val="00224B8A"/>
    <w:rsid w:val="002360BD"/>
    <w:rsid w:val="00237476"/>
    <w:rsid w:val="00245E1D"/>
    <w:rsid w:val="002569CF"/>
    <w:rsid w:val="00260A02"/>
    <w:rsid w:val="00265F96"/>
    <w:rsid w:val="0027033D"/>
    <w:rsid w:val="002926A9"/>
    <w:rsid w:val="002929F2"/>
    <w:rsid w:val="002A46FA"/>
    <w:rsid w:val="002A7669"/>
    <w:rsid w:val="002B516F"/>
    <w:rsid w:val="002D0C90"/>
    <w:rsid w:val="00303FC0"/>
    <w:rsid w:val="00310E75"/>
    <w:rsid w:val="00314D7D"/>
    <w:rsid w:val="003171A5"/>
    <w:rsid w:val="003211A1"/>
    <w:rsid w:val="00333310"/>
    <w:rsid w:val="00336858"/>
    <w:rsid w:val="00356EC9"/>
    <w:rsid w:val="003622AF"/>
    <w:rsid w:val="003636FE"/>
    <w:rsid w:val="00370BE7"/>
    <w:rsid w:val="00371684"/>
    <w:rsid w:val="00373E89"/>
    <w:rsid w:val="0038192F"/>
    <w:rsid w:val="003829C2"/>
    <w:rsid w:val="00394B50"/>
    <w:rsid w:val="003A063D"/>
    <w:rsid w:val="003A46EA"/>
    <w:rsid w:val="003A6C45"/>
    <w:rsid w:val="003B1FC9"/>
    <w:rsid w:val="003B4CDC"/>
    <w:rsid w:val="003B5EC5"/>
    <w:rsid w:val="003B6C24"/>
    <w:rsid w:val="003C398A"/>
    <w:rsid w:val="003C3AD9"/>
    <w:rsid w:val="003D37B5"/>
    <w:rsid w:val="003F50DF"/>
    <w:rsid w:val="003F6F7C"/>
    <w:rsid w:val="00400FB6"/>
    <w:rsid w:val="00401747"/>
    <w:rsid w:val="004100F4"/>
    <w:rsid w:val="0041566F"/>
    <w:rsid w:val="004158EE"/>
    <w:rsid w:val="00424EA0"/>
    <w:rsid w:val="00425294"/>
    <w:rsid w:val="00425C00"/>
    <w:rsid w:val="00436274"/>
    <w:rsid w:val="0046774B"/>
    <w:rsid w:val="00475C73"/>
    <w:rsid w:val="00477266"/>
    <w:rsid w:val="004814CB"/>
    <w:rsid w:val="00481746"/>
    <w:rsid w:val="00484DF3"/>
    <w:rsid w:val="00492C04"/>
    <w:rsid w:val="00495BCB"/>
    <w:rsid w:val="004C0C58"/>
    <w:rsid w:val="004C32D7"/>
    <w:rsid w:val="004C3B0D"/>
    <w:rsid w:val="004C74A6"/>
    <w:rsid w:val="004E1A07"/>
    <w:rsid w:val="004E3F1B"/>
    <w:rsid w:val="004E5F0C"/>
    <w:rsid w:val="004F4934"/>
    <w:rsid w:val="005006E3"/>
    <w:rsid w:val="0050326D"/>
    <w:rsid w:val="00505073"/>
    <w:rsid w:val="00506A04"/>
    <w:rsid w:val="005072F1"/>
    <w:rsid w:val="00516A8F"/>
    <w:rsid w:val="005324FC"/>
    <w:rsid w:val="0053275C"/>
    <w:rsid w:val="005338DA"/>
    <w:rsid w:val="00536848"/>
    <w:rsid w:val="00540836"/>
    <w:rsid w:val="00546322"/>
    <w:rsid w:val="005529CF"/>
    <w:rsid w:val="00564B41"/>
    <w:rsid w:val="00565032"/>
    <w:rsid w:val="00584A54"/>
    <w:rsid w:val="005905DA"/>
    <w:rsid w:val="00592081"/>
    <w:rsid w:val="005A265B"/>
    <w:rsid w:val="005A6675"/>
    <w:rsid w:val="005C1C25"/>
    <w:rsid w:val="005D7D97"/>
    <w:rsid w:val="005E0130"/>
    <w:rsid w:val="005F20FD"/>
    <w:rsid w:val="005F28A4"/>
    <w:rsid w:val="006024FD"/>
    <w:rsid w:val="00616B1B"/>
    <w:rsid w:val="006176F2"/>
    <w:rsid w:val="00620F3E"/>
    <w:rsid w:val="00634F6A"/>
    <w:rsid w:val="006365D8"/>
    <w:rsid w:val="00640069"/>
    <w:rsid w:val="00642193"/>
    <w:rsid w:val="00644CE9"/>
    <w:rsid w:val="00651DCA"/>
    <w:rsid w:val="00652AEC"/>
    <w:rsid w:val="00656D4B"/>
    <w:rsid w:val="00673236"/>
    <w:rsid w:val="00674D1A"/>
    <w:rsid w:val="00676260"/>
    <w:rsid w:val="006910DA"/>
    <w:rsid w:val="006A1F03"/>
    <w:rsid w:val="006A247B"/>
    <w:rsid w:val="006A7382"/>
    <w:rsid w:val="006B6409"/>
    <w:rsid w:val="006C2594"/>
    <w:rsid w:val="006C3157"/>
    <w:rsid w:val="006D041C"/>
    <w:rsid w:val="006D3118"/>
    <w:rsid w:val="006D468A"/>
    <w:rsid w:val="006E04AD"/>
    <w:rsid w:val="006E5CB6"/>
    <w:rsid w:val="006E74AC"/>
    <w:rsid w:val="00701BF9"/>
    <w:rsid w:val="00713F2F"/>
    <w:rsid w:val="007154D1"/>
    <w:rsid w:val="007214D5"/>
    <w:rsid w:val="0072362B"/>
    <w:rsid w:val="00725010"/>
    <w:rsid w:val="00726881"/>
    <w:rsid w:val="007300E0"/>
    <w:rsid w:val="00730650"/>
    <w:rsid w:val="00730CD7"/>
    <w:rsid w:val="0073168E"/>
    <w:rsid w:val="007326C4"/>
    <w:rsid w:val="00733B8E"/>
    <w:rsid w:val="007361E2"/>
    <w:rsid w:val="00737B37"/>
    <w:rsid w:val="00741E59"/>
    <w:rsid w:val="00754761"/>
    <w:rsid w:val="00762004"/>
    <w:rsid w:val="00763B3B"/>
    <w:rsid w:val="00766470"/>
    <w:rsid w:val="00772FE8"/>
    <w:rsid w:val="00786B74"/>
    <w:rsid w:val="007B5A01"/>
    <w:rsid w:val="007C07C6"/>
    <w:rsid w:val="007C1633"/>
    <w:rsid w:val="007C234C"/>
    <w:rsid w:val="007C2C07"/>
    <w:rsid w:val="007C333B"/>
    <w:rsid w:val="007C6F04"/>
    <w:rsid w:val="007D2CD4"/>
    <w:rsid w:val="007D37F1"/>
    <w:rsid w:val="007D5722"/>
    <w:rsid w:val="007F3521"/>
    <w:rsid w:val="00810BC3"/>
    <w:rsid w:val="00821759"/>
    <w:rsid w:val="00843BE5"/>
    <w:rsid w:val="008654F1"/>
    <w:rsid w:val="00867488"/>
    <w:rsid w:val="00872CBD"/>
    <w:rsid w:val="00873536"/>
    <w:rsid w:val="008763CB"/>
    <w:rsid w:val="008777F5"/>
    <w:rsid w:val="00880D5C"/>
    <w:rsid w:val="00884D17"/>
    <w:rsid w:val="0089070B"/>
    <w:rsid w:val="008949B1"/>
    <w:rsid w:val="008A2F7F"/>
    <w:rsid w:val="008A40E1"/>
    <w:rsid w:val="008B0419"/>
    <w:rsid w:val="008B3B0E"/>
    <w:rsid w:val="008B7C03"/>
    <w:rsid w:val="008C000B"/>
    <w:rsid w:val="008C1608"/>
    <w:rsid w:val="008C6DBF"/>
    <w:rsid w:val="008D149B"/>
    <w:rsid w:val="008F0021"/>
    <w:rsid w:val="008F11A2"/>
    <w:rsid w:val="008F2C81"/>
    <w:rsid w:val="008F576E"/>
    <w:rsid w:val="00901EEA"/>
    <w:rsid w:val="00903737"/>
    <w:rsid w:val="009053B7"/>
    <w:rsid w:val="00930341"/>
    <w:rsid w:val="00932EE9"/>
    <w:rsid w:val="0094135D"/>
    <w:rsid w:val="0094401A"/>
    <w:rsid w:val="009450AC"/>
    <w:rsid w:val="0095153A"/>
    <w:rsid w:val="00953291"/>
    <w:rsid w:val="00955498"/>
    <w:rsid w:val="00955D67"/>
    <w:rsid w:val="00971DCC"/>
    <w:rsid w:val="00973BB3"/>
    <w:rsid w:val="00976736"/>
    <w:rsid w:val="00983ADB"/>
    <w:rsid w:val="009874AD"/>
    <w:rsid w:val="009908F8"/>
    <w:rsid w:val="009A68D7"/>
    <w:rsid w:val="009B0ED9"/>
    <w:rsid w:val="009B5526"/>
    <w:rsid w:val="009B739F"/>
    <w:rsid w:val="009C2AD4"/>
    <w:rsid w:val="009D136E"/>
    <w:rsid w:val="009D66EE"/>
    <w:rsid w:val="00A1479A"/>
    <w:rsid w:val="00A14EDD"/>
    <w:rsid w:val="00A15368"/>
    <w:rsid w:val="00A15572"/>
    <w:rsid w:val="00A16491"/>
    <w:rsid w:val="00A22446"/>
    <w:rsid w:val="00A267C1"/>
    <w:rsid w:val="00A27CE2"/>
    <w:rsid w:val="00A37EC2"/>
    <w:rsid w:val="00A40B38"/>
    <w:rsid w:val="00A43AFC"/>
    <w:rsid w:val="00A56B72"/>
    <w:rsid w:val="00A6142D"/>
    <w:rsid w:val="00A66331"/>
    <w:rsid w:val="00A71AC6"/>
    <w:rsid w:val="00A75A68"/>
    <w:rsid w:val="00A81672"/>
    <w:rsid w:val="00A8611D"/>
    <w:rsid w:val="00A8648F"/>
    <w:rsid w:val="00A92935"/>
    <w:rsid w:val="00AB165F"/>
    <w:rsid w:val="00AB77C8"/>
    <w:rsid w:val="00AC180F"/>
    <w:rsid w:val="00AC70E0"/>
    <w:rsid w:val="00AD1842"/>
    <w:rsid w:val="00AE597B"/>
    <w:rsid w:val="00AF3496"/>
    <w:rsid w:val="00AF596F"/>
    <w:rsid w:val="00AF60EC"/>
    <w:rsid w:val="00AF67F8"/>
    <w:rsid w:val="00AF7558"/>
    <w:rsid w:val="00AF7CE8"/>
    <w:rsid w:val="00B06401"/>
    <w:rsid w:val="00B101F6"/>
    <w:rsid w:val="00B17EC1"/>
    <w:rsid w:val="00B21408"/>
    <w:rsid w:val="00B25E78"/>
    <w:rsid w:val="00B32296"/>
    <w:rsid w:val="00B324FC"/>
    <w:rsid w:val="00B35093"/>
    <w:rsid w:val="00B40AAD"/>
    <w:rsid w:val="00B470D3"/>
    <w:rsid w:val="00B532FC"/>
    <w:rsid w:val="00B6699F"/>
    <w:rsid w:val="00B70367"/>
    <w:rsid w:val="00B70B8F"/>
    <w:rsid w:val="00B7172A"/>
    <w:rsid w:val="00B747FC"/>
    <w:rsid w:val="00B7543A"/>
    <w:rsid w:val="00B827E3"/>
    <w:rsid w:val="00B87EE4"/>
    <w:rsid w:val="00B9551A"/>
    <w:rsid w:val="00BA07E1"/>
    <w:rsid w:val="00BA12DC"/>
    <w:rsid w:val="00BB329B"/>
    <w:rsid w:val="00BC0A88"/>
    <w:rsid w:val="00BC0D40"/>
    <w:rsid w:val="00BC5762"/>
    <w:rsid w:val="00BC626D"/>
    <w:rsid w:val="00BD244C"/>
    <w:rsid w:val="00BD3E75"/>
    <w:rsid w:val="00BE3F58"/>
    <w:rsid w:val="00BE6514"/>
    <w:rsid w:val="00C148A6"/>
    <w:rsid w:val="00C15DD7"/>
    <w:rsid w:val="00C16532"/>
    <w:rsid w:val="00C245C6"/>
    <w:rsid w:val="00C270D1"/>
    <w:rsid w:val="00C5144B"/>
    <w:rsid w:val="00C52E2C"/>
    <w:rsid w:val="00C55501"/>
    <w:rsid w:val="00C63621"/>
    <w:rsid w:val="00C705D4"/>
    <w:rsid w:val="00C74759"/>
    <w:rsid w:val="00C74D85"/>
    <w:rsid w:val="00C75324"/>
    <w:rsid w:val="00C807C3"/>
    <w:rsid w:val="00C84AE4"/>
    <w:rsid w:val="00C85744"/>
    <w:rsid w:val="00C94D2C"/>
    <w:rsid w:val="00C9796A"/>
    <w:rsid w:val="00CA2774"/>
    <w:rsid w:val="00CC2D72"/>
    <w:rsid w:val="00CD32CA"/>
    <w:rsid w:val="00CD39C2"/>
    <w:rsid w:val="00CD53BB"/>
    <w:rsid w:val="00CE3202"/>
    <w:rsid w:val="00CE3702"/>
    <w:rsid w:val="00CE4ADB"/>
    <w:rsid w:val="00CF0536"/>
    <w:rsid w:val="00CF23C8"/>
    <w:rsid w:val="00CF328C"/>
    <w:rsid w:val="00D02239"/>
    <w:rsid w:val="00D04FA7"/>
    <w:rsid w:val="00D10A03"/>
    <w:rsid w:val="00D1130C"/>
    <w:rsid w:val="00D15852"/>
    <w:rsid w:val="00D21C30"/>
    <w:rsid w:val="00D34808"/>
    <w:rsid w:val="00D356F5"/>
    <w:rsid w:val="00D35B01"/>
    <w:rsid w:val="00D43C78"/>
    <w:rsid w:val="00D603C5"/>
    <w:rsid w:val="00D608D6"/>
    <w:rsid w:val="00D72566"/>
    <w:rsid w:val="00D84488"/>
    <w:rsid w:val="00D854B0"/>
    <w:rsid w:val="00DA068E"/>
    <w:rsid w:val="00DA420E"/>
    <w:rsid w:val="00DB0BCF"/>
    <w:rsid w:val="00DB67F8"/>
    <w:rsid w:val="00DC25FF"/>
    <w:rsid w:val="00DC5404"/>
    <w:rsid w:val="00DC6B5E"/>
    <w:rsid w:val="00DD3CC7"/>
    <w:rsid w:val="00DE3207"/>
    <w:rsid w:val="00DE5A4A"/>
    <w:rsid w:val="00DE662A"/>
    <w:rsid w:val="00DE7EF9"/>
    <w:rsid w:val="00DF0B60"/>
    <w:rsid w:val="00DF4013"/>
    <w:rsid w:val="00E0194A"/>
    <w:rsid w:val="00E12CDA"/>
    <w:rsid w:val="00E2423D"/>
    <w:rsid w:val="00E31200"/>
    <w:rsid w:val="00E34241"/>
    <w:rsid w:val="00E368E6"/>
    <w:rsid w:val="00E55003"/>
    <w:rsid w:val="00E55098"/>
    <w:rsid w:val="00E56B82"/>
    <w:rsid w:val="00E5760C"/>
    <w:rsid w:val="00E67CC1"/>
    <w:rsid w:val="00E72F94"/>
    <w:rsid w:val="00E803A7"/>
    <w:rsid w:val="00E842FB"/>
    <w:rsid w:val="00E9041E"/>
    <w:rsid w:val="00E95386"/>
    <w:rsid w:val="00EA0B00"/>
    <w:rsid w:val="00EA1DAA"/>
    <w:rsid w:val="00EA412F"/>
    <w:rsid w:val="00EB6CE6"/>
    <w:rsid w:val="00EC2BAB"/>
    <w:rsid w:val="00EC54CD"/>
    <w:rsid w:val="00EC6499"/>
    <w:rsid w:val="00ED0BB4"/>
    <w:rsid w:val="00ED15D5"/>
    <w:rsid w:val="00ED5D51"/>
    <w:rsid w:val="00EE524A"/>
    <w:rsid w:val="00EF612F"/>
    <w:rsid w:val="00EF7252"/>
    <w:rsid w:val="00F03D25"/>
    <w:rsid w:val="00F10047"/>
    <w:rsid w:val="00F15072"/>
    <w:rsid w:val="00F21C35"/>
    <w:rsid w:val="00F27724"/>
    <w:rsid w:val="00F32CDA"/>
    <w:rsid w:val="00F34B28"/>
    <w:rsid w:val="00F3698E"/>
    <w:rsid w:val="00F44E7D"/>
    <w:rsid w:val="00F45B8C"/>
    <w:rsid w:val="00F501D9"/>
    <w:rsid w:val="00F558D6"/>
    <w:rsid w:val="00F572C4"/>
    <w:rsid w:val="00F577E7"/>
    <w:rsid w:val="00F66993"/>
    <w:rsid w:val="00F71CCC"/>
    <w:rsid w:val="00F82579"/>
    <w:rsid w:val="00F83261"/>
    <w:rsid w:val="00F83A96"/>
    <w:rsid w:val="00F87685"/>
    <w:rsid w:val="00F91E37"/>
    <w:rsid w:val="00F9292C"/>
    <w:rsid w:val="00F937FD"/>
    <w:rsid w:val="00FA74FB"/>
    <w:rsid w:val="00FB5891"/>
    <w:rsid w:val="00FB78E2"/>
    <w:rsid w:val="00FB7965"/>
    <w:rsid w:val="00FC5471"/>
    <w:rsid w:val="00FD505F"/>
    <w:rsid w:val="00FE09CF"/>
    <w:rsid w:val="00FE54FC"/>
    <w:rsid w:val="00FE5ABE"/>
    <w:rsid w:val="00F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F540"/>
  <w15:docId w15:val="{24EE671C-A387-4B65-97BE-CE3655EE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de-D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pacing w:after="200" w:line="276" w:lineRule="auto"/>
      <w:jc w:val="both"/>
    </w:pPr>
    <w:rPr>
      <w:rFonts w:ascii="Arial" w:eastAsia="Arial" w:hAnsi="Arial"/>
    </w:rPr>
  </w:style>
  <w:style w:type="paragraph" w:styleId="berschrift1">
    <w:name w:val="heading 1"/>
    <w:basedOn w:val="Standard"/>
    <w:next w:val="berschrift2"/>
    <w:uiPriority w:val="9"/>
    <w:qFormat/>
    <w:pPr>
      <w:keepNext/>
      <w:spacing w:before="160" w:after="160" w:line="240" w:lineRule="auto"/>
      <w:jc w:val="left"/>
      <w:outlineLvl w:val="0"/>
    </w:pPr>
    <w:rPr>
      <w:rFonts w:eastAsia="Times New Roman"/>
      <w:b/>
      <w:caps/>
      <w:sz w:val="20"/>
      <w:lang w:eastAsia="de-DE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spacing w:before="160" w:after="160" w:line="240" w:lineRule="auto"/>
      <w:jc w:val="left"/>
      <w:outlineLvl w:val="1"/>
    </w:pPr>
    <w:rPr>
      <w:rFonts w:eastAsia="Times New Roman"/>
      <w:b/>
      <w:sz w:val="20"/>
      <w:lang w:eastAsia="de-DE"/>
    </w:rPr>
  </w:style>
  <w:style w:type="paragraph" w:styleId="berschrift3">
    <w:name w:val="heading 3"/>
    <w:basedOn w:val="Standard"/>
    <w:next w:val="Standard"/>
    <w:uiPriority w:val="9"/>
    <w:unhideWhenUsed/>
    <w:qFormat/>
    <w:pPr>
      <w:suppressAutoHyphens/>
      <w:spacing w:before="60" w:after="60" w:line="240" w:lineRule="auto"/>
      <w:jc w:val="left"/>
      <w:outlineLvl w:val="2"/>
    </w:pPr>
    <w:rPr>
      <w:rFonts w:eastAsia="Times New Roman"/>
      <w:b/>
      <w:sz w:val="20"/>
      <w:lang w:eastAsia="de-DE"/>
    </w:rPr>
  </w:style>
  <w:style w:type="paragraph" w:styleId="berschrift4">
    <w:name w:val="heading 4"/>
    <w:basedOn w:val="Standard"/>
    <w:next w:val="berschrift5"/>
    <w:uiPriority w:val="9"/>
    <w:unhideWhenUsed/>
    <w:qFormat/>
    <w:pPr>
      <w:keepNext/>
      <w:suppressAutoHyphens/>
      <w:spacing w:after="0" w:line="240" w:lineRule="auto"/>
      <w:ind w:left="113" w:right="113"/>
      <w:jc w:val="center"/>
      <w:outlineLvl w:val="3"/>
    </w:pPr>
    <w:rPr>
      <w:rFonts w:eastAsia="Times New Roman"/>
      <w:b/>
      <w:sz w:val="18"/>
      <w:szCs w:val="18"/>
      <w:lang w:eastAsia="de-DE"/>
    </w:rPr>
  </w:style>
  <w:style w:type="paragraph" w:styleId="berschrift5">
    <w:name w:val="heading 5"/>
    <w:basedOn w:val="Standard"/>
    <w:next w:val="Standard"/>
    <w:uiPriority w:val="9"/>
    <w:unhideWhenUsed/>
    <w:qFormat/>
    <w:pPr>
      <w:suppressAutoHyphens/>
      <w:spacing w:before="60" w:after="60" w:line="240" w:lineRule="auto"/>
      <w:jc w:val="left"/>
      <w:outlineLvl w:val="4"/>
    </w:pPr>
    <w:rPr>
      <w:rFonts w:eastAsia="Times New Roman"/>
      <w:bCs/>
      <w:sz w:val="18"/>
      <w:szCs w:val="18"/>
      <w:lang w:eastAsia="de-DE"/>
    </w:rPr>
  </w:style>
  <w:style w:type="paragraph" w:styleId="berschrift6">
    <w:name w:val="heading 6"/>
    <w:basedOn w:val="berschrift5"/>
    <w:next w:val="Standard"/>
    <w:uiPriority w:val="9"/>
    <w:semiHidden/>
    <w:unhideWhenUsed/>
    <w:qFormat/>
    <w:pPr>
      <w:outlineLvl w:val="5"/>
    </w:pPr>
    <w:rPr>
      <w:b/>
      <w:bCs w:val="0"/>
    </w:rPr>
  </w:style>
  <w:style w:type="paragraph" w:styleId="berschrift7">
    <w:name w:val="heading 7"/>
    <w:basedOn w:val="Standard"/>
    <w:next w:val="Standard"/>
    <w:pPr>
      <w:keepNext/>
      <w:keepLines/>
      <w:spacing w:before="200" w:after="0"/>
      <w:outlineLvl w:val="6"/>
    </w:pPr>
    <w:rPr>
      <w:rFonts w:ascii="Cambria" w:eastAsia="Cambria" w:hAnsi="Cambria" w:cs="Times New Roman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user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user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user">
    <w:name w:val="Text body (user)"/>
    <w:basedOn w:val="Standard"/>
    <w:pPr>
      <w:spacing w:after="140"/>
    </w:pPr>
  </w:style>
  <w:style w:type="paragraph" w:styleId="Untertitel">
    <w:name w:val="Subtitle"/>
    <w:basedOn w:val="Standard"/>
    <w:next w:val="Standard"/>
    <w:uiPriority w:val="11"/>
    <w:qFormat/>
    <w:pPr>
      <w:spacing w:after="0"/>
    </w:pPr>
    <w:rPr>
      <w:rFonts w:cs="Times New Roman"/>
      <w:b/>
      <w:iCs/>
      <w:spacing w:val="15"/>
      <w:sz w:val="36"/>
      <w:szCs w:val="24"/>
    </w:rPr>
  </w:style>
  <w:style w:type="paragraph" w:styleId="Titel">
    <w:name w:val="Title"/>
    <w:basedOn w:val="Standard"/>
    <w:next w:val="Standard"/>
    <w:uiPriority w:val="10"/>
    <w:qFormat/>
    <w:pPr>
      <w:jc w:val="left"/>
    </w:pPr>
    <w:rPr>
      <w:b/>
      <w:sz w:val="24"/>
      <w:szCs w:val="24"/>
    </w:rPr>
  </w:style>
  <w:style w:type="paragraph" w:customStyle="1" w:styleId="Konstruktionshinweise">
    <w:name w:val="Konstruktionshinweise"/>
    <w:basedOn w:val="Standard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/>
      <w:spacing w:before="120" w:after="120" w:line="240" w:lineRule="auto"/>
      <w:ind w:left="680" w:right="397"/>
      <w:jc w:val="left"/>
    </w:pPr>
  </w:style>
  <w:style w:type="paragraph" w:customStyle="1" w:styleId="Anmerkung">
    <w:name w:val="Anmerkung"/>
    <w:basedOn w:val="Standard"/>
    <w:pPr>
      <w:jc w:val="left"/>
    </w:pPr>
    <w:rPr>
      <w:i/>
    </w:rPr>
  </w:style>
  <w:style w:type="paragraph" w:customStyle="1" w:styleId="HeaderandFooter">
    <w:name w:val="Header and Foot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</w:style>
  <w:style w:type="paragraph" w:styleId="Inhaltsverzeichnisberschrift">
    <w:name w:val="TOC Heading"/>
    <w:basedOn w:val="berschrift1"/>
    <w:next w:val="Standard"/>
    <w:pPr>
      <w:spacing w:before="480" w:after="0"/>
    </w:pPr>
    <w:rPr>
      <w:rFonts w:ascii="Cambria" w:eastAsia="Cambria" w:hAnsi="Cambria" w:cs="Cambria"/>
      <w:color w:val="365F91"/>
    </w:rPr>
  </w:style>
  <w:style w:type="paragraph" w:customStyle="1" w:styleId="Contents1user">
    <w:name w:val="Contents 1 (user)"/>
    <w:basedOn w:val="Standard"/>
    <w:next w:val="Standard"/>
    <w:autoRedefine/>
    <w:pPr>
      <w:spacing w:after="100"/>
    </w:pPr>
    <w:rPr>
      <w:b/>
    </w:rPr>
  </w:style>
  <w:style w:type="paragraph" w:customStyle="1" w:styleId="Contents2user">
    <w:name w:val="Contents 2 (user)"/>
    <w:basedOn w:val="Standard"/>
    <w:next w:val="Standard"/>
    <w:autoRedefine/>
    <w:pPr>
      <w:tabs>
        <w:tab w:val="left" w:pos="1560"/>
        <w:tab w:val="right" w:leader="dot" w:pos="9055"/>
      </w:tabs>
      <w:spacing w:after="100"/>
      <w:ind w:left="340"/>
    </w:pPr>
  </w:style>
  <w:style w:type="paragraph" w:customStyle="1" w:styleId="Contents3user">
    <w:name w:val="Contents 3 (user)"/>
    <w:basedOn w:val="Standard"/>
    <w:next w:val="Standard"/>
    <w:autoRedefine/>
    <w:pPr>
      <w:spacing w:after="100"/>
      <w:ind w:left="440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bersichtsraster">
    <w:name w:val="Übersichtsraster"/>
    <w:basedOn w:val="Standard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pPr>
      <w:ind w:left="227" w:hanging="227"/>
    </w:pPr>
    <w:rPr>
      <w:lang w:eastAsia="de-DE"/>
    </w:rPr>
  </w:style>
  <w:style w:type="paragraph" w:styleId="Kommentartext">
    <w:name w:val="annotation text"/>
    <w:basedOn w:val="Standard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pPr>
      <w:spacing w:after="200"/>
    </w:pPr>
    <w:rPr>
      <w:rFonts w:eastAsia="Calibri" w:cs="Arial"/>
      <w:b/>
      <w:bCs/>
      <w:lang w:eastAsia="en-US"/>
    </w:rPr>
  </w:style>
  <w:style w:type="paragraph" w:customStyle="1" w:styleId="SchwerpunktAuflistung">
    <w:name w:val="SchwerpunktAuflistung"/>
    <w:basedOn w:val="Standard"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120"/>
    </w:pPr>
    <w:rPr>
      <w:sz w:val="24"/>
    </w:rPr>
  </w:style>
  <w:style w:type="paragraph" w:styleId="berarbeitung">
    <w:name w:val="Revision"/>
    <w:pPr>
      <w:widowControl/>
      <w:suppressAutoHyphens/>
    </w:pPr>
    <w:rPr>
      <w:rFonts w:ascii="Arial" w:eastAsia="Arial" w:hAnsi="Arial"/>
    </w:rPr>
  </w:style>
  <w:style w:type="paragraph" w:customStyle="1" w:styleId="Default">
    <w:name w:val="Default"/>
    <w:basedOn w:val="Standard"/>
    <w:pPr>
      <w:widowControl w:val="0"/>
      <w:suppressAutoHyphens/>
      <w:spacing w:after="0" w:line="240" w:lineRule="auto"/>
      <w:jc w:val="left"/>
    </w:pPr>
    <w:rPr>
      <w:rFonts w:ascii="Arial," w:eastAsia="Arial," w:hAnsi="Arial," w:cs="Arial,"/>
      <w:color w:val="000000"/>
      <w:kern w:val="3"/>
      <w:sz w:val="24"/>
      <w:szCs w:val="24"/>
      <w:lang w:eastAsia="de-DE"/>
    </w:rPr>
  </w:style>
  <w:style w:type="paragraph" w:customStyle="1" w:styleId="Footnoteuser">
    <w:name w:val="Footnote (user)"/>
    <w:basedOn w:val="Standard"/>
    <w:pPr>
      <w:spacing w:after="0" w:line="240" w:lineRule="auto"/>
    </w:pPr>
    <w:rPr>
      <w:sz w:val="20"/>
      <w:szCs w:val="20"/>
    </w:rPr>
  </w:style>
  <w:style w:type="paragraph" w:customStyle="1" w:styleId="SchwerpunktHngend">
    <w:name w:val="SchwerpunktHängend"/>
    <w:basedOn w:val="Standard"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120"/>
      <w:ind w:left="1077" w:hanging="1077"/>
    </w:pPr>
    <w:rPr>
      <w:sz w:val="24"/>
    </w:rPr>
  </w:style>
  <w:style w:type="paragraph" w:customStyle="1" w:styleId="UVGrundtext">
    <w:name w:val="UV_Grundtext"/>
    <w:basedOn w:val="Standard"/>
    <w:rsid w:val="00C807C3"/>
    <w:pPr>
      <w:spacing w:after="60" w:line="240" w:lineRule="auto"/>
      <w:jc w:val="left"/>
    </w:pPr>
    <w:rPr>
      <w:rFonts w:eastAsia="Times New Roman"/>
      <w:iCs/>
      <w:sz w:val="18"/>
      <w:szCs w:val="16"/>
      <w:lang w:eastAsia="de-DE"/>
    </w:rPr>
  </w:style>
  <w:style w:type="paragraph" w:customStyle="1" w:styleId="UVLeitfrage">
    <w:name w:val="UV_Leitfrage"/>
    <w:basedOn w:val="UVGrundtext"/>
    <w:rsid w:val="00983ADB"/>
    <w:pPr>
      <w:widowControl w:val="0"/>
      <w:spacing w:after="80"/>
    </w:pPr>
    <w:rPr>
      <w:i/>
      <w:szCs w:val="18"/>
    </w:rPr>
  </w:style>
  <w:style w:type="paragraph" w:customStyle="1" w:styleId="berschrift3Zusatz">
    <w:name w:val="Überschrift 3_Zusatz"/>
    <w:basedOn w:val="berschrift3"/>
    <w:rPr>
      <w:b w:val="0"/>
      <w:bCs/>
      <w:sz w:val="18"/>
      <w:szCs w:val="20"/>
    </w:rPr>
  </w:style>
  <w:style w:type="paragraph" w:customStyle="1" w:styleId="berschrift3uListe">
    <w:name w:val="Überschrift 3_uListe"/>
    <w:basedOn w:val="berschrift3Zusatz"/>
    <w:rsid w:val="00983ADB"/>
    <w:pPr>
      <w:widowControl w:val="0"/>
      <w:numPr>
        <w:numId w:val="14"/>
      </w:numPr>
      <w:spacing w:before="0"/>
    </w:pPr>
  </w:style>
  <w:style w:type="paragraph" w:customStyle="1" w:styleId="UVuListe">
    <w:name w:val="UV_uListe"/>
    <w:basedOn w:val="UVGrundtext"/>
    <w:rsid w:val="00741E59"/>
    <w:pPr>
      <w:widowControl w:val="0"/>
      <w:numPr>
        <w:numId w:val="8"/>
      </w:numPr>
      <w:ind w:left="170" w:hanging="170"/>
    </w:pPr>
    <w:rPr>
      <w:szCs w:val="18"/>
    </w:rPr>
  </w:style>
  <w:style w:type="paragraph" w:customStyle="1" w:styleId="berschrift3Leitfragen">
    <w:name w:val="Überschrift 3_Leitfragen"/>
    <w:basedOn w:val="berschrift3"/>
    <w:rPr>
      <w:b w:val="0"/>
      <w:i/>
      <w:iCs/>
      <w:sz w:val="18"/>
    </w:rPr>
  </w:style>
  <w:style w:type="paragraph" w:customStyle="1" w:styleId="UVFrage">
    <w:name w:val="UV_Frage"/>
    <w:basedOn w:val="Standard"/>
    <w:pPr>
      <w:spacing w:after="60" w:line="240" w:lineRule="auto"/>
      <w:jc w:val="left"/>
    </w:pPr>
    <w:rPr>
      <w:rFonts w:eastAsia="Times New Roman"/>
      <w:i/>
      <w:iCs/>
      <w:sz w:val="16"/>
      <w:szCs w:val="16"/>
      <w:lang w:eastAsia="de-DE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erschrift1Zchn">
    <w:name w:val="Überschrift 1 Zchn"/>
    <w:basedOn w:val="Absatz-Standardschriftart"/>
    <w:rPr>
      <w:rFonts w:ascii="Arial" w:eastAsia="Times New Roman" w:hAnsi="Arial" w:cs="Arial"/>
      <w:b/>
      <w:caps/>
      <w:sz w:val="20"/>
      <w:lang w:eastAsia="de-DE"/>
    </w:rPr>
  </w:style>
  <w:style w:type="character" w:customStyle="1" w:styleId="berschrift2Zchn">
    <w:name w:val="Überschrift 2 Zchn"/>
    <w:basedOn w:val="Absatz-Standardschriftart"/>
    <w:rPr>
      <w:rFonts w:ascii="Arial" w:eastAsia="Times New Roman" w:hAnsi="Arial" w:cs="Arial"/>
      <w:b/>
      <w:sz w:val="20"/>
      <w:lang w:eastAsia="de-DE"/>
    </w:rPr>
  </w:style>
  <w:style w:type="character" w:customStyle="1" w:styleId="UntertitelZchn">
    <w:name w:val="Untertitel Zchn"/>
    <w:basedOn w:val="Absatz-Standardschriftart"/>
    <w:rPr>
      <w:rFonts w:ascii="Arial" w:eastAsia="Calibri" w:hAnsi="Arial" w:cs="Times New Roman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rPr>
      <w:rFonts w:ascii="Arial" w:eastAsia="Arial" w:hAnsi="Arial" w:cs="Arial"/>
      <w:b/>
      <w:sz w:val="24"/>
      <w:szCs w:val="24"/>
    </w:rPr>
  </w:style>
  <w:style w:type="character" w:styleId="Hervorhebung">
    <w:name w:val="Emphasis"/>
    <w:basedOn w:val="Absatz-Standardschriftart"/>
    <w:rPr>
      <w:i/>
      <w:iCs/>
    </w:rPr>
  </w:style>
  <w:style w:type="character" w:styleId="IntensiveHervorhebung">
    <w:name w:val="Intense Emphasis"/>
    <w:basedOn w:val="Absatz-Standardschriftart"/>
    <w:rPr>
      <w:b w:val="0"/>
      <w:bCs/>
      <w:i/>
      <w:iCs/>
      <w:color w:val="548DD4"/>
    </w:rPr>
  </w:style>
  <w:style w:type="character" w:styleId="Zeilennummer">
    <w:name w:val="line number"/>
    <w:basedOn w:val="Absatz-Standardschriftart"/>
  </w:style>
  <w:style w:type="character" w:customStyle="1" w:styleId="KopfzeileZchn">
    <w:name w:val="Kopfzeile Zchn"/>
    <w:basedOn w:val="Absatz-Standardschriftart"/>
    <w:rPr>
      <w:rFonts w:ascii="Arial" w:eastAsia="Arial" w:hAnsi="Arial" w:cs="Arial"/>
    </w:rPr>
  </w:style>
  <w:style w:type="character" w:customStyle="1" w:styleId="FuzeileZchn">
    <w:name w:val="Fußzeile Zchn"/>
    <w:basedOn w:val="Absatz-Standardschriftart"/>
    <w:rPr>
      <w:rFonts w:ascii="Arial" w:eastAsia="Arial" w:hAnsi="Arial" w:cs="Arial"/>
      <w:sz w:val="18"/>
    </w:rPr>
  </w:style>
  <w:style w:type="character" w:customStyle="1" w:styleId="berschrift3Zchn">
    <w:name w:val="Überschrift 3 Zchn"/>
    <w:basedOn w:val="Absatz-Standardschriftart"/>
    <w:rPr>
      <w:rFonts w:ascii="Arial" w:eastAsia="Times New Roman" w:hAnsi="Arial" w:cs="Arial"/>
      <w:b/>
      <w:sz w:val="20"/>
      <w:lang w:eastAsia="de-DE"/>
    </w:rPr>
  </w:style>
  <w:style w:type="character" w:customStyle="1" w:styleId="berschrift4Zchn">
    <w:name w:val="Überschrift 4 Zchn"/>
    <w:basedOn w:val="Absatz-Standardschriftart"/>
    <w:rPr>
      <w:rFonts w:ascii="Arial" w:eastAsia="Times New Roman" w:hAnsi="Arial" w:cs="Arial"/>
      <w:b/>
      <w:sz w:val="18"/>
      <w:szCs w:val="18"/>
      <w:lang w:eastAsia="de-DE"/>
    </w:rPr>
  </w:style>
  <w:style w:type="character" w:customStyle="1" w:styleId="berschrift5Zchn">
    <w:name w:val="Überschrift 5 Zchn"/>
    <w:basedOn w:val="Absatz-Standardschriftart"/>
    <w:rPr>
      <w:rFonts w:ascii="Arial" w:eastAsia="Times New Roman" w:hAnsi="Arial" w:cs="Arial"/>
      <w:bCs/>
      <w:sz w:val="18"/>
      <w:szCs w:val="18"/>
      <w:lang w:eastAsia="de-DE"/>
    </w:rPr>
  </w:style>
  <w:style w:type="character" w:customStyle="1" w:styleId="Internetlinkuser">
    <w:name w:val="Internet link (user)"/>
    <w:basedOn w:val="Absatz-Standardschriftart"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rPr>
      <w:rFonts w:ascii="Tahoma" w:eastAsia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rPr>
      <w:rFonts w:ascii="Arial" w:eastAsia="Times New Roman" w:hAnsi="Arial" w:cs="Arial"/>
      <w:bCs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rPr>
      <w:rFonts w:ascii="Cambria" w:eastAsia="Calibri" w:hAnsi="Cambria" w:cs="Times New Roman"/>
      <w:i/>
      <w:iCs/>
      <w:color w:val="404040"/>
    </w:rPr>
  </w:style>
  <w:style w:type="character" w:styleId="SchwacheHervorhebung">
    <w:name w:val="Subtle Emphasis"/>
    <w:basedOn w:val="Absatz-Standardschriftart"/>
    <w:rPr>
      <w:i/>
      <w:iCs/>
      <w:color w:val="808080"/>
    </w:rPr>
  </w:style>
  <w:style w:type="character" w:customStyle="1" w:styleId="KommentartextZchn">
    <w:name w:val="Kommentartext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isitedInternetLinkuser">
    <w:name w:val="Visited Internet Link (user)"/>
    <w:basedOn w:val="Absatz-Standardschriftart"/>
    <w:rPr>
      <w:color w:val="800080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hemaZchn">
    <w:name w:val="Kommentarthema Zchn"/>
    <w:basedOn w:val="KommentartextZchn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SchwerpunktAuflistungZchn">
    <w:name w:val="SchwerpunktAuflistung Zchn"/>
    <w:basedOn w:val="Absatz-Standardschriftart"/>
    <w:rPr>
      <w:rFonts w:ascii="Arial" w:eastAsia="Arial" w:hAnsi="Arial" w:cs="Arial"/>
      <w:sz w:val="24"/>
    </w:rPr>
  </w:style>
  <w:style w:type="character" w:customStyle="1" w:styleId="FunotentextZchn">
    <w:name w:val="Fußnotentext Zchn"/>
    <w:basedOn w:val="Absatz-Standardschriftart"/>
    <w:rPr>
      <w:rFonts w:ascii="Arial" w:eastAsia="Arial" w:hAnsi="Arial" w:cs="Arial"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bsatz-Standardschriftart"/>
    <w:rPr>
      <w:position w:val="0"/>
      <w:vertAlign w:val="superscript"/>
    </w:rPr>
  </w:style>
  <w:style w:type="character" w:customStyle="1" w:styleId="SchwerpunktHngendZchn">
    <w:name w:val="SchwerpunktHängend Zchn"/>
    <w:basedOn w:val="Absatz-Standardschriftart"/>
    <w:rPr>
      <w:rFonts w:ascii="Arial" w:eastAsia="Arial" w:hAnsi="Arial" w:cs="Arial"/>
      <w:sz w:val="24"/>
    </w:rPr>
  </w:style>
  <w:style w:type="character" w:customStyle="1" w:styleId="LKHervorhebung">
    <w:name w:val="LK_Hervorhebung"/>
    <w:basedOn w:val="Absatz-Standardschriftart"/>
    <w:rsid w:val="007300E0"/>
    <w:rPr>
      <w:color w:val="4F81BD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paragraph" w:customStyle="1" w:styleId="berschrift0">
    <w:name w:val="Überschrift 0"/>
    <w:basedOn w:val="Standard"/>
    <w:next w:val="berschrift1"/>
    <w:pPr>
      <w:keepNext/>
    </w:pPr>
    <w:rPr>
      <w:b/>
      <w:sz w:val="24"/>
    </w:rPr>
  </w:style>
  <w:style w:type="paragraph" w:customStyle="1" w:styleId="Untertitel2">
    <w:name w:val="Untertitel 2"/>
    <w:basedOn w:val="Untertitel"/>
    <w:rPr>
      <w:b w:val="0"/>
      <w:sz w:val="28"/>
      <w:szCs w:val="28"/>
    </w:rPr>
  </w:style>
  <w:style w:type="numbering" w:customStyle="1" w:styleId="KeineListe10">
    <w:name w:val="Keine Liste1"/>
    <w:basedOn w:val="KeineListe"/>
    <w:pPr>
      <w:numPr>
        <w:numId w:val="1"/>
      </w:numPr>
    </w:pPr>
  </w:style>
  <w:style w:type="numbering" w:customStyle="1" w:styleId="KeineListe1">
    <w:name w:val="Keine Liste1"/>
    <w:basedOn w:val="KeineListe"/>
    <w:pPr>
      <w:numPr>
        <w:numId w:val="2"/>
      </w:numPr>
    </w:pPr>
  </w:style>
  <w:style w:type="numbering" w:customStyle="1" w:styleId="WWNum1">
    <w:name w:val="WWNum1"/>
    <w:basedOn w:val="KeineListe"/>
    <w:pPr>
      <w:numPr>
        <w:numId w:val="3"/>
      </w:numPr>
    </w:pPr>
  </w:style>
  <w:style w:type="numbering" w:customStyle="1" w:styleId="WWNum2">
    <w:name w:val="WWNum2"/>
    <w:basedOn w:val="KeineListe"/>
    <w:pPr>
      <w:numPr>
        <w:numId w:val="4"/>
      </w:numPr>
    </w:pPr>
  </w:style>
  <w:style w:type="numbering" w:customStyle="1" w:styleId="WWNum3">
    <w:name w:val="WWNum3"/>
    <w:basedOn w:val="KeineListe"/>
    <w:pPr>
      <w:numPr>
        <w:numId w:val="5"/>
      </w:numPr>
    </w:pPr>
  </w:style>
  <w:style w:type="numbering" w:customStyle="1" w:styleId="WWNum1a">
    <w:name w:val="WWNum1a"/>
    <w:basedOn w:val="KeineListe"/>
    <w:pPr>
      <w:numPr>
        <w:numId w:val="6"/>
      </w:numPr>
    </w:pPr>
  </w:style>
  <w:style w:type="numbering" w:customStyle="1" w:styleId="WWNum2a">
    <w:name w:val="WWNum2a"/>
    <w:basedOn w:val="KeineListe"/>
    <w:pPr>
      <w:numPr>
        <w:numId w:val="7"/>
      </w:numPr>
    </w:pPr>
  </w:style>
  <w:style w:type="numbering" w:customStyle="1" w:styleId="WWNum3a">
    <w:name w:val="WWNum3a"/>
    <w:basedOn w:val="KeineListe"/>
    <w:pPr>
      <w:numPr>
        <w:numId w:val="8"/>
      </w:numPr>
    </w:pPr>
  </w:style>
  <w:style w:type="numbering" w:customStyle="1" w:styleId="WWNum4">
    <w:name w:val="WWNum4"/>
    <w:basedOn w:val="KeineListe"/>
    <w:pPr>
      <w:numPr>
        <w:numId w:val="9"/>
      </w:numPr>
    </w:pPr>
  </w:style>
  <w:style w:type="numbering" w:customStyle="1" w:styleId="WWNum5">
    <w:name w:val="WWNum5"/>
    <w:basedOn w:val="KeineListe"/>
    <w:pPr>
      <w:numPr>
        <w:numId w:val="10"/>
      </w:numPr>
    </w:pPr>
  </w:style>
  <w:style w:type="numbering" w:customStyle="1" w:styleId="WWNum6">
    <w:name w:val="WWNum6"/>
    <w:basedOn w:val="KeineListe"/>
    <w:pPr>
      <w:numPr>
        <w:numId w:val="11"/>
      </w:numPr>
    </w:pPr>
  </w:style>
  <w:style w:type="paragraph" w:styleId="KeinLeerraum">
    <w:name w:val="No Spacing"/>
    <w:uiPriority w:val="1"/>
    <w:qFormat/>
    <w:rsid w:val="00A267C1"/>
    <w:pPr>
      <w:widowControl/>
      <w:jc w:val="both"/>
    </w:pPr>
    <w:rPr>
      <w:rFonts w:ascii="Arial" w:eastAsia="Arial" w:hAnsi="Arial"/>
    </w:rPr>
  </w:style>
  <w:style w:type="numbering" w:customStyle="1" w:styleId="WWNum3a1">
    <w:name w:val="WWNum3a1"/>
    <w:rsid w:val="00CD32CA"/>
  </w:style>
  <w:style w:type="character" w:styleId="Hyperlink">
    <w:name w:val="Hyperlink"/>
    <w:basedOn w:val="Absatz-Standardschriftart"/>
    <w:uiPriority w:val="99"/>
    <w:unhideWhenUsed/>
    <w:rsid w:val="00D603C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E04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ntwicklung.nrw.de/materialdatenbank/material/view/609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hulentwicklung.nrw.de/materialdatenbank/material/view/607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4245-DCF7-4208-8B39-A83EFB2B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5737</Characters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2020-01-15T12:17:00Z</cp:lastPrinted>
  <dcterms:created xsi:type="dcterms:W3CDTF">2022-11-22T11:30:00Z</dcterms:created>
  <dcterms:modified xsi:type="dcterms:W3CDTF">2022-12-19T10:13:00Z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