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9E80C" w14:textId="1A41D853" w:rsidR="009068A5" w:rsidRPr="0047793D" w:rsidRDefault="009068A5" w:rsidP="009068A5">
      <w:pPr>
        <w:spacing w:before="120" w:after="120"/>
        <w:ind w:left="5660" w:hanging="5660"/>
        <w:jc w:val="center"/>
        <w:rPr>
          <w:rFonts w:ascii="Arial" w:hAnsi="Arial" w:cs="Arial"/>
          <w:b/>
        </w:rPr>
      </w:pPr>
      <w:r w:rsidRPr="0047793D">
        <w:rPr>
          <w:rFonts w:ascii="Arial" w:hAnsi="Arial" w:cs="Arial"/>
          <w:b/>
        </w:rPr>
        <w:t xml:space="preserve">Vorhabenbezogene Konkretisierung zu UV </w:t>
      </w:r>
      <w:r>
        <w:rPr>
          <w:rFonts w:ascii="Arial" w:hAnsi="Arial" w:cs="Arial"/>
          <w:b/>
        </w:rPr>
        <w:t>1</w:t>
      </w:r>
      <w:r w:rsidRPr="0047793D">
        <w:rPr>
          <w:rFonts w:ascii="Arial" w:hAnsi="Arial" w:cs="Arial"/>
          <w:b/>
        </w:rPr>
        <w:t>:</w:t>
      </w:r>
    </w:p>
    <w:p w14:paraId="68357582" w14:textId="48551DC0" w:rsidR="009068A5" w:rsidRDefault="009068A5" w:rsidP="009068A5">
      <w:pPr>
        <w:spacing w:before="120" w:after="120"/>
        <w:ind w:left="5660" w:hanging="5660"/>
        <w:jc w:val="center"/>
        <w:rPr>
          <w:rFonts w:ascii="Arial" w:hAnsi="Arial" w:cs="Arial"/>
          <w:b/>
        </w:rPr>
      </w:pPr>
      <w:r w:rsidRPr="00A306FA">
        <w:rPr>
          <w:rFonts w:ascii="Arial" w:hAnsi="Arial" w:cs="Arial"/>
          <w:b/>
        </w:rPr>
        <w:t xml:space="preserve">Gesellschaft – Staat – </w:t>
      </w:r>
      <w:r w:rsidRPr="003546DC">
        <w:rPr>
          <w:rFonts w:ascii="Arial" w:hAnsi="Arial" w:cs="Arial"/>
          <w:b/>
        </w:rPr>
        <w:t>Versorgung</w:t>
      </w:r>
      <w:r w:rsidRPr="00A306FA">
        <w:rPr>
          <w:rFonts w:ascii="Arial" w:hAnsi="Arial" w:cs="Arial"/>
          <w:b/>
        </w:rPr>
        <w:t xml:space="preserve"> in Ägypten: Warum entwickelte sich am Nil eine frühe Hochkultur?</w:t>
      </w:r>
    </w:p>
    <w:p w14:paraId="04631809" w14:textId="77777777" w:rsidR="009068A5" w:rsidRPr="009068A5" w:rsidRDefault="009068A5" w:rsidP="009068A5">
      <w:pPr>
        <w:spacing w:before="120" w:after="120"/>
        <w:ind w:left="5660" w:hanging="5660"/>
        <w:jc w:val="center"/>
        <w:rPr>
          <w:rFonts w:ascii="Arial" w:hAnsi="Arial" w:cs="Arial"/>
          <w:bCs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5"/>
      </w:tblGrid>
      <w:tr w:rsidR="000B17FB" w14:paraId="5859AED8" w14:textId="77777777" w:rsidTr="00332BB5">
        <w:tc>
          <w:tcPr>
            <w:tcW w:w="6238" w:type="dxa"/>
          </w:tcPr>
          <w:p w14:paraId="55CFD7D4" w14:textId="77777777" w:rsidR="000B17FB" w:rsidRDefault="000B17FB" w:rsidP="00332BB5">
            <w:pPr>
              <w:spacing w:before="120" w:after="120"/>
              <w:ind w:left="5660" w:hanging="566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7793D">
              <w:rPr>
                <w:rFonts w:ascii="Arial" w:hAnsi="Arial" w:cs="Arial"/>
                <w:b/>
              </w:rPr>
              <w:t>Inhaltsfelder</w:t>
            </w:r>
            <w:r w:rsidRPr="0047793D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8505" w:type="dxa"/>
          </w:tcPr>
          <w:p w14:paraId="2197D1D5" w14:textId="16E28F8A" w:rsidR="000B17FB" w:rsidRPr="0047793D" w:rsidRDefault="000B17FB" w:rsidP="000B17FB">
            <w:pPr>
              <w:numPr>
                <w:ilvl w:val="0"/>
                <w:numId w:val="18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915E3">
              <w:rPr>
                <w:rFonts w:ascii="Arial" w:hAnsi="Arial" w:cs="Arial"/>
                <w:bCs/>
                <w:sz w:val="22"/>
                <w:szCs w:val="22"/>
              </w:rPr>
              <w:t xml:space="preserve">IF </w:t>
            </w:r>
            <w:r w:rsidR="002F0A45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E915E3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="002F0A45">
              <w:rPr>
                <w:rFonts w:ascii="Arial" w:hAnsi="Arial" w:cs="Arial"/>
                <w:bCs/>
                <w:sz w:val="22"/>
                <w:szCs w:val="22"/>
              </w:rPr>
              <w:t>Frühe Hochkulturen</w:t>
            </w:r>
            <w:r w:rsidR="0000631E">
              <w:rPr>
                <w:rFonts w:ascii="Arial" w:hAnsi="Arial" w:cs="Arial"/>
                <w:bCs/>
                <w:sz w:val="22"/>
                <w:szCs w:val="22"/>
              </w:rPr>
              <w:t xml:space="preserve"> und antike Lebensweisen</w:t>
            </w:r>
          </w:p>
        </w:tc>
      </w:tr>
      <w:tr w:rsidR="000B17FB" w14:paraId="12E75D93" w14:textId="77777777" w:rsidTr="00332BB5">
        <w:trPr>
          <w:trHeight w:val="333"/>
        </w:trPr>
        <w:tc>
          <w:tcPr>
            <w:tcW w:w="6238" w:type="dxa"/>
          </w:tcPr>
          <w:p w14:paraId="039585D7" w14:textId="77777777" w:rsidR="000B17FB" w:rsidRPr="0047793D" w:rsidRDefault="000B17FB" w:rsidP="00332BB5">
            <w:pPr>
              <w:spacing w:before="120" w:after="120"/>
              <w:ind w:left="5660" w:hanging="566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Inhaltliche Schwerpunkte:</w:t>
            </w:r>
          </w:p>
        </w:tc>
        <w:tc>
          <w:tcPr>
            <w:tcW w:w="8505" w:type="dxa"/>
          </w:tcPr>
          <w:p w14:paraId="1A3C35C4" w14:textId="6DAC80E1" w:rsidR="000B17FB" w:rsidRDefault="002F0A45" w:rsidP="000B17FB">
            <w:pPr>
              <w:numPr>
                <w:ilvl w:val="0"/>
                <w:numId w:val="18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Ägypten: Merkmale einer frühen Hochkultur</w:t>
            </w:r>
          </w:p>
        </w:tc>
      </w:tr>
      <w:tr w:rsidR="000B17FB" w14:paraId="21F6B4BE" w14:textId="77777777" w:rsidTr="00332BB5">
        <w:tc>
          <w:tcPr>
            <w:tcW w:w="6238" w:type="dxa"/>
          </w:tcPr>
          <w:p w14:paraId="50FD7AD0" w14:textId="77777777" w:rsidR="000B17FB" w:rsidRPr="0047793D" w:rsidRDefault="000B17FB" w:rsidP="00332BB5">
            <w:pPr>
              <w:spacing w:before="120" w:after="120"/>
              <w:ind w:left="5660" w:hanging="566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Bezüge zu den Querschnittsaufgaben:</w:t>
            </w:r>
          </w:p>
          <w:p w14:paraId="275D500F" w14:textId="77777777" w:rsidR="000B17FB" w:rsidRPr="0047793D" w:rsidRDefault="000B17FB" w:rsidP="00332BB5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Medienkompetenzrahmen (MKR):</w:t>
            </w:r>
          </w:p>
        </w:tc>
        <w:tc>
          <w:tcPr>
            <w:tcW w:w="8505" w:type="dxa"/>
          </w:tcPr>
          <w:p w14:paraId="19632E0E" w14:textId="0CEA9320" w:rsidR="009068A5" w:rsidRDefault="000A52A6" w:rsidP="000B17FB">
            <w:pPr>
              <w:numPr>
                <w:ilvl w:val="0"/>
                <w:numId w:val="18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2.2 Informationsauswertung;</w:t>
            </w:r>
            <w:r w:rsidR="000B17FB" w:rsidRPr="00E915E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2.3 Informationsauswertung</w:t>
            </w:r>
          </w:p>
          <w:p w14:paraId="2989AE76" w14:textId="28DAB755" w:rsidR="000B17FB" w:rsidRPr="0047793D" w:rsidRDefault="000A52A6" w:rsidP="000B17FB">
            <w:pPr>
              <w:numPr>
                <w:ilvl w:val="0"/>
                <w:numId w:val="18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4.1</w:t>
            </w:r>
            <w:r w:rsidR="0000157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F3D79">
              <w:rPr>
                <w:rFonts w:ascii="Arial" w:hAnsi="Arial" w:cs="Arial"/>
                <w:bCs/>
                <w:sz w:val="22"/>
                <w:szCs w:val="22"/>
              </w:rPr>
              <w:t>Medienprodu</w:t>
            </w:r>
            <w:r>
              <w:rPr>
                <w:rFonts w:ascii="Arial" w:hAnsi="Arial" w:cs="Arial"/>
                <w:bCs/>
                <w:sz w:val="22"/>
                <w:szCs w:val="22"/>
              </w:rPr>
              <w:t>ktion und Präsentieren</w:t>
            </w:r>
          </w:p>
        </w:tc>
      </w:tr>
      <w:tr w:rsidR="000B17FB" w14:paraId="3985B22B" w14:textId="77777777" w:rsidTr="00332BB5">
        <w:tc>
          <w:tcPr>
            <w:tcW w:w="6238" w:type="dxa"/>
          </w:tcPr>
          <w:p w14:paraId="1080A8A1" w14:textId="77777777" w:rsidR="000B17FB" w:rsidRPr="0047793D" w:rsidRDefault="000B17FB" w:rsidP="00332BB5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Rahmenvorgabe Verbraucherbildung in Schule (VB):</w:t>
            </w:r>
          </w:p>
        </w:tc>
        <w:tc>
          <w:tcPr>
            <w:tcW w:w="8505" w:type="dxa"/>
          </w:tcPr>
          <w:p w14:paraId="32D1E688" w14:textId="77777777" w:rsidR="000B17FB" w:rsidRPr="0047793D" w:rsidRDefault="000B17FB" w:rsidP="000B17FB">
            <w:pPr>
              <w:numPr>
                <w:ilvl w:val="0"/>
                <w:numId w:val="18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915E3">
              <w:rPr>
                <w:rFonts w:ascii="Arial" w:hAnsi="Arial" w:cs="Arial"/>
                <w:bCs/>
                <w:sz w:val="22"/>
                <w:szCs w:val="22"/>
              </w:rPr>
              <w:t>VB Ü Z4 – Übergreifender Bereich / Auseinandersetzung mit politisch-rechtlichen und sozioökonomischen Rahmenbedingungen</w:t>
            </w:r>
          </w:p>
        </w:tc>
      </w:tr>
      <w:tr w:rsidR="000B17FB" w14:paraId="561FE361" w14:textId="77777777" w:rsidTr="00332BB5">
        <w:tc>
          <w:tcPr>
            <w:tcW w:w="6238" w:type="dxa"/>
          </w:tcPr>
          <w:p w14:paraId="5910EF64" w14:textId="77777777" w:rsidR="000B17FB" w:rsidRPr="0047793D" w:rsidRDefault="000B17FB" w:rsidP="00332BB5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Leitlinie Bildung für nachhaltige Entwicklung (BNE):</w:t>
            </w:r>
          </w:p>
        </w:tc>
        <w:tc>
          <w:tcPr>
            <w:tcW w:w="8505" w:type="dxa"/>
          </w:tcPr>
          <w:p w14:paraId="79BCAC03" w14:textId="4932EBC6" w:rsidR="000B17FB" w:rsidRPr="0047793D" w:rsidRDefault="00E71E90" w:rsidP="000B17FB">
            <w:pPr>
              <w:numPr>
                <w:ilvl w:val="0"/>
                <w:numId w:val="18"/>
              </w:numPr>
              <w:spacing w:before="120" w:after="120"/>
              <w:ind w:left="28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Ziel: Beurteilung von Folgen und Wechselwirkungen des vergangenen, gegenwärtigen und zukünftigen gesellschaftlichen Handeln; Dimension Armut/Reichtum, soziale Gleichheit, technologischer Fortschritt</w:t>
            </w:r>
          </w:p>
        </w:tc>
      </w:tr>
      <w:tr w:rsidR="000B17FB" w14:paraId="2A2AAFD4" w14:textId="77777777" w:rsidTr="00332BB5">
        <w:tc>
          <w:tcPr>
            <w:tcW w:w="6238" w:type="dxa"/>
          </w:tcPr>
          <w:p w14:paraId="2062D67C" w14:textId="77777777" w:rsidR="000B17FB" w:rsidRPr="0047793D" w:rsidRDefault="000B17FB" w:rsidP="00332BB5">
            <w:pPr>
              <w:spacing w:before="120" w:after="120"/>
              <w:ind w:left="284"/>
              <w:jc w:val="right"/>
              <w:rPr>
                <w:rFonts w:ascii="Arial" w:hAnsi="Arial" w:cs="Arial"/>
                <w:b/>
              </w:rPr>
            </w:pPr>
            <w:r w:rsidRPr="0047793D">
              <w:rPr>
                <w:rFonts w:ascii="Arial" w:hAnsi="Arial" w:cs="Arial"/>
                <w:b/>
              </w:rPr>
              <w:t>Berufliche Orientierung:</w:t>
            </w:r>
          </w:p>
        </w:tc>
        <w:tc>
          <w:tcPr>
            <w:tcW w:w="8505" w:type="dxa"/>
          </w:tcPr>
          <w:p w14:paraId="0ACB0926" w14:textId="122AB350" w:rsidR="009068A5" w:rsidRPr="0047793D" w:rsidRDefault="009068A5" w:rsidP="009068A5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–</w:t>
            </w:r>
          </w:p>
        </w:tc>
      </w:tr>
    </w:tbl>
    <w:p w14:paraId="42A81442" w14:textId="77777777" w:rsidR="000B17FB" w:rsidRDefault="000B17FB" w:rsidP="000B17FB">
      <w:pPr>
        <w:spacing w:before="120" w:after="120"/>
        <w:jc w:val="both"/>
        <w:rPr>
          <w:rFonts w:ascii="Arial" w:hAnsi="Arial" w:cs="Arial"/>
          <w:b/>
        </w:rPr>
      </w:pPr>
    </w:p>
    <w:p w14:paraId="1CD33475" w14:textId="6D902DFD" w:rsidR="000B17FB" w:rsidRDefault="000B17FB" w:rsidP="001737A7">
      <w:pPr>
        <w:spacing w:before="120" w:after="120"/>
        <w:ind w:left="5660" w:hanging="5660"/>
        <w:jc w:val="both"/>
        <w:rPr>
          <w:rFonts w:ascii="Arial" w:hAnsi="Arial" w:cs="Arial"/>
          <w:b/>
        </w:rPr>
      </w:pPr>
    </w:p>
    <w:p w14:paraId="4F4139AC" w14:textId="144E5194" w:rsidR="000B17FB" w:rsidRDefault="000B17FB" w:rsidP="001737A7">
      <w:pPr>
        <w:spacing w:before="120" w:after="120"/>
        <w:ind w:left="5660" w:hanging="5660"/>
        <w:jc w:val="both"/>
        <w:rPr>
          <w:rFonts w:ascii="Arial" w:hAnsi="Arial" w:cs="Arial"/>
          <w:b/>
        </w:rPr>
      </w:pPr>
    </w:p>
    <w:p w14:paraId="1B9C694B" w14:textId="451E0350" w:rsidR="000B17FB" w:rsidRDefault="000B17FB" w:rsidP="001737A7">
      <w:pPr>
        <w:spacing w:before="120" w:after="120"/>
        <w:ind w:left="5660" w:hanging="5660"/>
        <w:jc w:val="both"/>
        <w:rPr>
          <w:rFonts w:ascii="Arial" w:hAnsi="Arial" w:cs="Arial"/>
          <w:b/>
        </w:rPr>
      </w:pPr>
    </w:p>
    <w:p w14:paraId="2B71FE03" w14:textId="4F2A8CC9" w:rsidR="000B17FB" w:rsidRDefault="000B17FB" w:rsidP="001737A7">
      <w:pPr>
        <w:spacing w:before="120" w:after="120"/>
        <w:ind w:left="5660" w:hanging="5660"/>
        <w:jc w:val="both"/>
        <w:rPr>
          <w:rFonts w:ascii="Arial" w:hAnsi="Arial" w:cs="Arial"/>
          <w:b/>
        </w:rPr>
      </w:pPr>
    </w:p>
    <w:p w14:paraId="2E67D0BD" w14:textId="5FBFB4B4" w:rsidR="000B17FB" w:rsidRDefault="000B17FB" w:rsidP="001737A7">
      <w:pPr>
        <w:spacing w:before="120" w:after="120"/>
        <w:ind w:left="5660" w:hanging="5660"/>
        <w:jc w:val="both"/>
        <w:rPr>
          <w:rFonts w:ascii="Arial" w:hAnsi="Arial" w:cs="Arial"/>
          <w:b/>
        </w:rPr>
      </w:pPr>
    </w:p>
    <w:p w14:paraId="5884599F" w14:textId="77777777" w:rsidR="000B17FB" w:rsidRDefault="000B17FB" w:rsidP="001737A7">
      <w:pPr>
        <w:spacing w:before="120" w:after="120"/>
        <w:ind w:left="5660" w:hanging="5660"/>
        <w:jc w:val="both"/>
        <w:rPr>
          <w:rFonts w:ascii="Arial" w:hAnsi="Arial" w:cs="Arial"/>
          <w:b/>
        </w:rPr>
      </w:pPr>
    </w:p>
    <w:p w14:paraId="00DF1416" w14:textId="09124C03" w:rsidR="000B17FB" w:rsidRDefault="000B17FB" w:rsidP="001737A7">
      <w:pPr>
        <w:spacing w:before="120" w:after="120"/>
        <w:ind w:left="5660" w:hanging="5660"/>
        <w:jc w:val="both"/>
        <w:rPr>
          <w:rFonts w:ascii="Arial" w:hAnsi="Arial" w:cs="Arial"/>
          <w:b/>
        </w:rPr>
      </w:pPr>
    </w:p>
    <w:tbl>
      <w:tblPr>
        <w:tblStyle w:val="Tabellenraster"/>
        <w:tblW w:w="154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73"/>
        <w:gridCol w:w="6664"/>
        <w:gridCol w:w="12"/>
        <w:gridCol w:w="4393"/>
        <w:gridCol w:w="2451"/>
      </w:tblGrid>
      <w:tr w:rsidR="009068A5" w:rsidRPr="00F7571D" w14:paraId="4F2E7E2A" w14:textId="77777777" w:rsidTr="00E020A8">
        <w:tc>
          <w:tcPr>
            <w:tcW w:w="1973" w:type="dxa"/>
            <w:tcBorders>
              <w:bottom w:val="single" w:sz="4" w:space="0" w:color="auto"/>
            </w:tcBorders>
          </w:tcPr>
          <w:p w14:paraId="23930BD0" w14:textId="77777777" w:rsidR="009068A5" w:rsidRPr="003A376C" w:rsidRDefault="009068A5" w:rsidP="00E020A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lastRenderedPageBreak/>
              <w:t>Themen</w:t>
            </w:r>
          </w:p>
        </w:tc>
        <w:tc>
          <w:tcPr>
            <w:tcW w:w="6676" w:type="dxa"/>
            <w:gridSpan w:val="2"/>
            <w:tcBorders>
              <w:bottom w:val="single" w:sz="4" w:space="0" w:color="auto"/>
            </w:tcBorders>
          </w:tcPr>
          <w:p w14:paraId="5B38E29C" w14:textId="77777777" w:rsidR="009068A5" w:rsidRPr="003A376C" w:rsidRDefault="009068A5" w:rsidP="00E020A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Fachdidaktisch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3A376C">
              <w:rPr>
                <w:rFonts w:ascii="Arial" w:hAnsi="Arial" w:cs="Arial"/>
                <w:b/>
                <w:sz w:val="22"/>
                <w:szCs w:val="22"/>
              </w:rPr>
              <w:t xml:space="preserve"> Ideen / Inhalte des Lern- und Arbeitsprozesses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14:paraId="305A4F6B" w14:textId="77777777" w:rsidR="009068A5" w:rsidRPr="003A376C" w:rsidRDefault="009068A5" w:rsidP="00E020A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Kompetenzen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13A5800F" w14:textId="77777777" w:rsidR="009068A5" w:rsidRPr="003A376C" w:rsidRDefault="009068A5" w:rsidP="00E020A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9068A5" w:rsidRPr="00F7571D" w14:paraId="0205F9B9" w14:textId="77777777" w:rsidTr="00E020A8"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45AAEC5F" w14:textId="36BA6CEC" w:rsidR="009068A5" w:rsidRPr="0012644C" w:rsidRDefault="009068A5" w:rsidP="00E020A8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B273EC">
              <w:rPr>
                <w:rFonts w:ascii="Arial" w:hAnsi="Arial" w:cs="Arial"/>
                <w:b/>
                <w:sz w:val="22"/>
                <w:szCs w:val="22"/>
              </w:rPr>
              <w:t>Sequenz 1: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Einstieg – </w:t>
            </w:r>
            <w:r w:rsidRPr="00A524A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Ägypten – „ein Geschenk des Nils?“</w:t>
            </w:r>
          </w:p>
        </w:tc>
        <w:tc>
          <w:tcPr>
            <w:tcW w:w="4405" w:type="dxa"/>
            <w:gridSpan w:val="2"/>
            <w:vMerge w:val="restart"/>
            <w:shd w:val="clear" w:color="auto" w:fill="auto"/>
          </w:tcPr>
          <w:p w14:paraId="12927339" w14:textId="26CFCCD3" w:rsidR="0000631E" w:rsidRDefault="0000631E" w:rsidP="00A253D5">
            <w:pPr>
              <w:snapToGrid w:val="0"/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 w:rsidRPr="000E6CC8">
              <w:rPr>
                <w:rFonts w:ascii="Arial" w:hAnsi="Arial" w:cs="Arial"/>
                <w:sz w:val="22"/>
              </w:rPr>
              <w:t xml:space="preserve">Konkretisierte </w:t>
            </w:r>
            <w:r>
              <w:rPr>
                <w:rFonts w:ascii="Arial" w:hAnsi="Arial" w:cs="Arial"/>
                <w:sz w:val="22"/>
              </w:rPr>
              <w:t>SK</w:t>
            </w:r>
            <w:r w:rsidRPr="000E6CC8">
              <w:rPr>
                <w:rFonts w:ascii="Arial" w:hAnsi="Arial" w:cs="Arial"/>
                <w:sz w:val="22"/>
              </w:rPr>
              <w:t>:</w:t>
            </w:r>
          </w:p>
          <w:p w14:paraId="2992C631" w14:textId="77777777" w:rsidR="00A41C0C" w:rsidRPr="00A41C0C" w:rsidRDefault="00A41C0C" w:rsidP="00A41C0C">
            <w:pPr>
              <w:spacing w:before="60"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41C0C">
              <w:rPr>
                <w:rFonts w:ascii="Arial" w:hAnsi="Arial" w:cs="Arial"/>
                <w:bCs/>
                <w:sz w:val="22"/>
                <w:szCs w:val="22"/>
              </w:rPr>
              <w:t>Die Schülerinnen und Schüler...</w:t>
            </w:r>
          </w:p>
          <w:p w14:paraId="6C972C58" w14:textId="7E6C78A9" w:rsidR="00A41C0C" w:rsidRDefault="00A41C0C" w:rsidP="00A41C0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357" w:hanging="357"/>
              <w:contextualSpacing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41C0C">
              <w:rPr>
                <w:rFonts w:ascii="Arial" w:hAnsi="Arial" w:cs="Arial"/>
                <w:bCs/>
                <w:sz w:val="22"/>
                <w:szCs w:val="22"/>
              </w:rPr>
              <w:t>beschreiben grundlegende Verfahrensweisen, Zugriffe und Kategorien des Berufs-felds historischen und archäologischen Arbeitens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(SK 1),</w:t>
            </w:r>
          </w:p>
          <w:p w14:paraId="1992315F" w14:textId="6BDF323D" w:rsidR="0000631E" w:rsidRDefault="00A41C0C" w:rsidP="00A41C0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41C0C">
              <w:rPr>
                <w:rFonts w:ascii="Arial" w:hAnsi="Arial" w:cs="Arial"/>
                <w:bCs/>
                <w:sz w:val="22"/>
                <w:szCs w:val="22"/>
              </w:rPr>
              <w:t>beschreiben Merkmale der Hochkultur Ägyptens und den Einfluss naturgegebener Voraussetzungen auf ihre Entstehung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(SK 2).</w:t>
            </w:r>
          </w:p>
          <w:p w14:paraId="06EF554D" w14:textId="77777777" w:rsidR="00A41C0C" w:rsidRPr="00A41C0C" w:rsidRDefault="00A41C0C" w:rsidP="00A41C0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87CBCD7" w14:textId="0F6D53A7" w:rsidR="0000631E" w:rsidRDefault="0000631E" w:rsidP="0000631E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</w:rPr>
            </w:pPr>
            <w:r w:rsidRPr="000E6CC8">
              <w:rPr>
                <w:rFonts w:ascii="Arial" w:hAnsi="Arial" w:cs="Arial"/>
                <w:sz w:val="22"/>
              </w:rPr>
              <w:t>Konkretisierte UK</w:t>
            </w:r>
            <w:r w:rsidR="00A41C0C">
              <w:rPr>
                <w:rFonts w:ascii="Arial" w:hAnsi="Arial" w:cs="Arial"/>
                <w:sz w:val="22"/>
              </w:rPr>
              <w:t>:</w:t>
            </w:r>
          </w:p>
          <w:p w14:paraId="52D62AB9" w14:textId="77777777" w:rsidR="00A41C0C" w:rsidRPr="00A41C0C" w:rsidRDefault="00A41C0C" w:rsidP="00A41C0C">
            <w:pPr>
              <w:spacing w:before="60"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41C0C">
              <w:rPr>
                <w:rFonts w:ascii="Arial" w:hAnsi="Arial" w:cs="Arial"/>
                <w:bCs/>
                <w:sz w:val="22"/>
                <w:szCs w:val="22"/>
              </w:rPr>
              <w:t>Die Schülerinnen und Schüler...</w:t>
            </w:r>
          </w:p>
          <w:p w14:paraId="3C81E4BD" w14:textId="18F15855" w:rsidR="0000631E" w:rsidRDefault="00A41C0C" w:rsidP="00A41C0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41C0C">
              <w:rPr>
                <w:rFonts w:ascii="Arial" w:hAnsi="Arial" w:cs="Arial"/>
                <w:bCs/>
                <w:sz w:val="22"/>
                <w:szCs w:val="22"/>
              </w:rPr>
              <w:t>nehmen zu der kulturellen und gesellschaftlichen Bedeutung der Hochkultur Ägyptens Stellung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(UK 1).</w:t>
            </w:r>
          </w:p>
          <w:p w14:paraId="1ABCDB4E" w14:textId="77777777" w:rsidR="00A41C0C" w:rsidRPr="00A41C0C" w:rsidRDefault="00A41C0C" w:rsidP="00A41C0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30F422" w14:textId="77777777" w:rsidR="0000631E" w:rsidRPr="006215DD" w:rsidRDefault="0000631E" w:rsidP="0000631E">
            <w:pPr>
              <w:spacing w:before="6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15DD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1712B583" w14:textId="77777777" w:rsidR="0000631E" w:rsidRDefault="0000631E" w:rsidP="0000631E">
            <w:pPr>
              <w:pStyle w:val="Liste-KonkretisierteKompetenz"/>
              <w:spacing w:before="60" w:after="60" w:line="240" w:lineRule="auto"/>
              <w:rPr>
                <w:sz w:val="22"/>
                <w:u w:val="single"/>
              </w:rPr>
            </w:pPr>
            <w:r w:rsidRPr="000E6CC8">
              <w:rPr>
                <w:sz w:val="22"/>
                <w:u w:val="single"/>
              </w:rPr>
              <w:t>Sachkompetenz</w:t>
            </w:r>
          </w:p>
          <w:p w14:paraId="43CA316A" w14:textId="77777777" w:rsidR="0000631E" w:rsidRPr="007F3488" w:rsidRDefault="0000631E" w:rsidP="0000631E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ED12AD">
              <w:rPr>
                <w:rFonts w:ascii="Arial" w:hAnsi="Arial" w:cs="Arial"/>
                <w:sz w:val="22"/>
                <w:szCs w:val="22"/>
              </w:rPr>
              <w:t>Die Schülerinnen und Schüler</w:t>
            </w:r>
          </w:p>
          <w:p w14:paraId="568DE615" w14:textId="77777777" w:rsidR="00A41C0C" w:rsidRDefault="00A41C0C" w:rsidP="0000631E">
            <w:pPr>
              <w:pStyle w:val="Liste-KonkretisierteKompetenz"/>
              <w:numPr>
                <w:ilvl w:val="0"/>
                <w:numId w:val="1"/>
              </w:numPr>
              <w:spacing w:before="60" w:after="60"/>
              <w:rPr>
                <w:rFonts w:cs="Arial"/>
                <w:bCs/>
                <w:sz w:val="22"/>
              </w:rPr>
            </w:pPr>
            <w:r w:rsidRPr="00A41C0C">
              <w:rPr>
                <w:rFonts w:cs="Arial"/>
                <w:bCs/>
                <w:sz w:val="22"/>
              </w:rPr>
              <w:t>informieren fallweise über Lebensbedingungen von Personen und Gruppen in den jeweiligen Gesellschaften, ihre Funktionen und Handlungsmöglichkeiten (SK 5),</w:t>
            </w:r>
          </w:p>
          <w:p w14:paraId="47DE6750" w14:textId="1A2D4A73" w:rsidR="0000631E" w:rsidRPr="00135F6A" w:rsidRDefault="0000631E" w:rsidP="0000631E">
            <w:pPr>
              <w:pStyle w:val="Liste-KonkretisierteKompetenz"/>
              <w:numPr>
                <w:ilvl w:val="0"/>
                <w:numId w:val="1"/>
              </w:numPr>
              <w:spacing w:before="60" w:after="60"/>
              <w:rPr>
                <w:rFonts w:cs="Arial"/>
                <w:bCs/>
                <w:sz w:val="22"/>
              </w:rPr>
            </w:pPr>
            <w:r w:rsidRPr="00135F6A">
              <w:rPr>
                <w:rFonts w:cs="Arial"/>
                <w:bCs/>
                <w:sz w:val="22"/>
              </w:rPr>
              <w:lastRenderedPageBreak/>
              <w:t>identifizieren Ereignisse, Prozesse, Umbrüche, kulturelle Errungenschaften sowie Herrschaftsformen in historischen Räumen und ihrer zeitlichen Dimension (SK 6)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3A2E4BF1" w14:textId="77777777" w:rsidR="0000631E" w:rsidRPr="004D3FC0" w:rsidRDefault="0000631E" w:rsidP="0000631E">
            <w:pPr>
              <w:pStyle w:val="Liste-KonkretisierteKompetenz"/>
              <w:spacing w:before="60" w:after="60" w:line="240" w:lineRule="auto"/>
              <w:rPr>
                <w:sz w:val="22"/>
              </w:rPr>
            </w:pPr>
          </w:p>
          <w:p w14:paraId="1D243B43" w14:textId="77777777" w:rsidR="0000631E" w:rsidRDefault="0000631E" w:rsidP="0000631E">
            <w:pPr>
              <w:pStyle w:val="Liste-KonkretisierteKompetenz"/>
              <w:spacing w:before="60" w:after="60" w:line="240" w:lineRule="auto"/>
              <w:rPr>
                <w:sz w:val="22"/>
                <w:u w:val="single"/>
              </w:rPr>
            </w:pPr>
            <w:r w:rsidRPr="000E6CC8">
              <w:rPr>
                <w:sz w:val="22"/>
                <w:u w:val="single"/>
              </w:rPr>
              <w:t>Methodenkompetenz</w:t>
            </w:r>
          </w:p>
          <w:p w14:paraId="12024399" w14:textId="77777777" w:rsidR="0000631E" w:rsidRPr="000E6CC8" w:rsidRDefault="0000631E" w:rsidP="0000631E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ED12AD">
              <w:rPr>
                <w:rFonts w:ascii="Arial" w:hAnsi="Arial" w:cs="Arial"/>
                <w:sz w:val="22"/>
                <w:szCs w:val="22"/>
              </w:rPr>
              <w:t>Die Schülerinnen und Schüler</w:t>
            </w:r>
          </w:p>
          <w:p w14:paraId="278584C3" w14:textId="77777777" w:rsidR="009726A5" w:rsidRDefault="009726A5" w:rsidP="0000631E">
            <w:pPr>
              <w:pStyle w:val="Liste-KonkretisierteKompetenz"/>
              <w:numPr>
                <w:ilvl w:val="0"/>
                <w:numId w:val="1"/>
              </w:numPr>
              <w:rPr>
                <w:rFonts w:cs="Arial"/>
                <w:bCs/>
                <w:sz w:val="22"/>
              </w:rPr>
            </w:pPr>
            <w:r w:rsidRPr="009726A5">
              <w:rPr>
                <w:rFonts w:cs="Arial"/>
                <w:bCs/>
                <w:sz w:val="22"/>
              </w:rPr>
              <w:t>entnehmen fragengeleitet und kriteriengeleitet Informationen und Daten aus Geschichtsbüchern, digitalen Medienangeboten und aus ihrem schulischen Umfeld zu ausgewählten Fragestellungen (MK 1),</w:t>
            </w:r>
          </w:p>
          <w:p w14:paraId="073AA636" w14:textId="77777777" w:rsidR="009726A5" w:rsidRPr="009726A5" w:rsidRDefault="009726A5" w:rsidP="0000631E">
            <w:pPr>
              <w:pStyle w:val="Liste-KonkretisierteKompetenz"/>
              <w:numPr>
                <w:ilvl w:val="0"/>
                <w:numId w:val="1"/>
              </w:numPr>
              <w:rPr>
                <w:rFonts w:cs="Arial"/>
                <w:bCs/>
                <w:sz w:val="22"/>
              </w:rPr>
            </w:pPr>
            <w:r w:rsidRPr="009726A5">
              <w:rPr>
                <w:rFonts w:cs="Arial"/>
                <w:bCs/>
                <w:sz w:val="22"/>
              </w:rPr>
              <w:t>wenden grundlegende Schritte der Auswertung von Quellen unterschiedlicher Gattungen auch unter Einbeziehung digitaler Medien aufgabenbezogen an (MK 3),</w:t>
            </w:r>
          </w:p>
          <w:p w14:paraId="2DC59C60" w14:textId="72C5FB82" w:rsidR="0000631E" w:rsidRPr="00A253D5" w:rsidRDefault="009726A5" w:rsidP="009726A5">
            <w:pPr>
              <w:pStyle w:val="Liste-KonkretisierteKompetenz"/>
              <w:numPr>
                <w:ilvl w:val="0"/>
                <w:numId w:val="1"/>
              </w:numPr>
              <w:spacing w:before="60" w:after="60" w:line="240" w:lineRule="auto"/>
              <w:rPr>
                <w:sz w:val="22"/>
              </w:rPr>
            </w:pPr>
            <w:r w:rsidRPr="009726A5">
              <w:rPr>
                <w:rFonts w:cs="Arial"/>
                <w:bCs/>
                <w:sz w:val="22"/>
              </w:rPr>
              <w:t xml:space="preserve">wenden grundlegende Schritte der Auswertung von analogen Darstellungstexten und von digitalen historischen Darstellungen aufgabenbezogen an (MK </w:t>
            </w:r>
            <w:r w:rsidRPr="00A253D5">
              <w:rPr>
                <w:rFonts w:cs="Arial"/>
                <w:bCs/>
                <w:sz w:val="22"/>
              </w:rPr>
              <w:t>4).</w:t>
            </w:r>
          </w:p>
          <w:p w14:paraId="304EA316" w14:textId="77777777" w:rsidR="009726A5" w:rsidRPr="00A253D5" w:rsidRDefault="009726A5" w:rsidP="009726A5">
            <w:pPr>
              <w:pStyle w:val="Liste-KonkretisierteKompetenz"/>
              <w:spacing w:before="60" w:after="60" w:line="240" w:lineRule="auto"/>
              <w:rPr>
                <w:sz w:val="22"/>
              </w:rPr>
            </w:pPr>
          </w:p>
          <w:p w14:paraId="110CCBF2" w14:textId="77777777" w:rsidR="0000631E" w:rsidRPr="00A253D5" w:rsidRDefault="0000631E" w:rsidP="0000631E">
            <w:pPr>
              <w:pStyle w:val="Liste-KonkretisierteKompetenz"/>
              <w:spacing w:before="60" w:after="60" w:line="240" w:lineRule="auto"/>
              <w:rPr>
                <w:sz w:val="22"/>
                <w:u w:val="single"/>
              </w:rPr>
            </w:pPr>
            <w:r w:rsidRPr="00A253D5">
              <w:rPr>
                <w:sz w:val="22"/>
                <w:u w:val="single"/>
              </w:rPr>
              <w:t>Urteilskompetenz</w:t>
            </w:r>
          </w:p>
          <w:p w14:paraId="32F8B7D1" w14:textId="77777777" w:rsidR="0000631E" w:rsidRPr="00A253D5" w:rsidRDefault="0000631E" w:rsidP="0000631E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A253D5">
              <w:rPr>
                <w:rFonts w:ascii="Arial" w:hAnsi="Arial" w:cs="Arial"/>
                <w:sz w:val="22"/>
                <w:szCs w:val="22"/>
              </w:rPr>
              <w:lastRenderedPageBreak/>
              <w:t>Die Schülerinnen und Schüler</w:t>
            </w:r>
          </w:p>
          <w:p w14:paraId="31997150" w14:textId="34401FE1" w:rsidR="0000631E" w:rsidRPr="00A253D5" w:rsidRDefault="00A253D5" w:rsidP="00A253D5">
            <w:pPr>
              <w:pStyle w:val="Liste-KonkretisierteKompetenz"/>
              <w:numPr>
                <w:ilvl w:val="0"/>
                <w:numId w:val="1"/>
              </w:numPr>
              <w:spacing w:before="60" w:after="60" w:line="240" w:lineRule="auto"/>
              <w:rPr>
                <w:strike/>
                <w:sz w:val="22"/>
              </w:rPr>
            </w:pPr>
            <w:r w:rsidRPr="00A253D5">
              <w:rPr>
                <w:rFonts w:cs="Arial"/>
                <w:bCs/>
                <w:sz w:val="22"/>
              </w:rPr>
              <w:t>erörtern das Handeln von Personen und Gruppen unter Berücksichtigung ihrer Motive und Interessen (UK 2).</w:t>
            </w:r>
          </w:p>
          <w:p w14:paraId="1B13BC14" w14:textId="77777777" w:rsidR="00A253D5" w:rsidRPr="00A253D5" w:rsidRDefault="00A253D5" w:rsidP="00A253D5">
            <w:pPr>
              <w:pStyle w:val="Liste-KonkretisierteKompetenz"/>
              <w:spacing w:before="60" w:after="60" w:line="240" w:lineRule="auto"/>
              <w:rPr>
                <w:strike/>
                <w:sz w:val="22"/>
              </w:rPr>
            </w:pPr>
          </w:p>
          <w:p w14:paraId="669CDF67" w14:textId="77777777" w:rsidR="0000631E" w:rsidRDefault="0000631E" w:rsidP="0000631E">
            <w:pPr>
              <w:pStyle w:val="Liste-KonkretisierteKompetenz"/>
              <w:spacing w:before="60" w:after="60" w:line="240" w:lineRule="auto"/>
              <w:rPr>
                <w:sz w:val="22"/>
                <w:u w:val="single"/>
              </w:rPr>
            </w:pPr>
            <w:r w:rsidRPr="00A205CF">
              <w:rPr>
                <w:sz w:val="22"/>
                <w:u w:val="single"/>
              </w:rPr>
              <w:t>Handlungskompetenz</w:t>
            </w:r>
          </w:p>
          <w:p w14:paraId="2B336E5A" w14:textId="77777777" w:rsidR="0000631E" w:rsidRPr="00A205CF" w:rsidRDefault="0000631E" w:rsidP="0000631E">
            <w:pPr>
              <w:tabs>
                <w:tab w:val="left" w:pos="360"/>
              </w:tabs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ED12AD">
              <w:rPr>
                <w:rFonts w:ascii="Arial" w:hAnsi="Arial" w:cs="Arial"/>
                <w:sz w:val="22"/>
                <w:szCs w:val="22"/>
              </w:rPr>
              <w:t>Die Schülerinnen und Schüler</w:t>
            </w:r>
          </w:p>
          <w:p w14:paraId="3714178F" w14:textId="6F1D36CD" w:rsidR="0000631E" w:rsidRPr="0012644C" w:rsidRDefault="0000631E" w:rsidP="00A253D5">
            <w:pPr>
              <w:pStyle w:val="Liste-KonkretisierteKompetenz"/>
              <w:numPr>
                <w:ilvl w:val="0"/>
                <w:numId w:val="1"/>
              </w:numPr>
              <w:spacing w:before="60" w:after="60" w:line="240" w:lineRule="auto"/>
              <w:rPr>
                <w:rFonts w:cs="Arial"/>
                <w:bCs/>
                <w:i/>
                <w:iCs/>
                <w:sz w:val="22"/>
              </w:rPr>
            </w:pPr>
            <w:r w:rsidRPr="00135F6A">
              <w:rPr>
                <w:rFonts w:cs="Arial"/>
                <w:bCs/>
                <w:sz w:val="22"/>
              </w:rPr>
              <w:t>erklären innerhalb ihrer Lerngruppe den Sinnzusammenhang zwischen historischen Erkenntnissen und gegenwärtigen Herausforderungen (HK 2).</w:t>
            </w:r>
          </w:p>
        </w:tc>
        <w:tc>
          <w:tcPr>
            <w:tcW w:w="2451" w:type="dxa"/>
            <w:vMerge w:val="restart"/>
            <w:shd w:val="clear" w:color="auto" w:fill="auto"/>
          </w:tcPr>
          <w:p w14:paraId="70818027" w14:textId="165C4BD2" w:rsidR="00A253D5" w:rsidRDefault="00167CB5" w:rsidP="00A253D5">
            <w:pPr>
              <w:numPr>
                <w:ilvl w:val="0"/>
                <w:numId w:val="14"/>
              </w:numPr>
              <w:snapToGrid w:val="0"/>
              <w:spacing w:before="120" w:after="12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hyperlink r:id="rId7" w:history="1">
              <w:r w:rsidR="00A253D5" w:rsidRPr="00A253D5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LearningApps zu „Ägypten“</w:t>
              </w:r>
            </w:hyperlink>
            <w:r w:rsidR="00CB745C">
              <w:rPr>
                <w:rStyle w:val="Hyperlink"/>
                <w:rFonts w:ascii="Arial" w:hAnsi="Arial" w:cs="Arial"/>
                <w:bCs/>
                <w:sz w:val="22"/>
                <w:szCs w:val="22"/>
              </w:rPr>
              <w:t xml:space="preserve"> (Qualität der Apps sehr unteschiedlich, bitte in jedem Fall prüfen)</w:t>
            </w:r>
          </w:p>
          <w:p w14:paraId="1BA97E7E" w14:textId="17FC67E4" w:rsidR="00A253D5" w:rsidRPr="00A253D5" w:rsidRDefault="00167CB5" w:rsidP="0000631E">
            <w:pPr>
              <w:numPr>
                <w:ilvl w:val="0"/>
                <w:numId w:val="14"/>
              </w:numPr>
              <w:snapToGrid w:val="0"/>
              <w:spacing w:before="6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hyperlink r:id="rId8" w:history="1">
              <w:r w:rsidR="00A253D5" w:rsidRPr="00A253D5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GEOlino: Altes Ägypten: Geschichte einer Hochkultur</w:t>
              </w:r>
            </w:hyperlink>
          </w:p>
          <w:p w14:paraId="3F5E02D0" w14:textId="6CA10A76" w:rsidR="00A253D5" w:rsidRPr="00861264" w:rsidRDefault="00167CB5" w:rsidP="00861264">
            <w:pPr>
              <w:numPr>
                <w:ilvl w:val="0"/>
                <w:numId w:val="14"/>
              </w:numPr>
              <w:snapToGrid w:val="0"/>
              <w:spacing w:before="6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hyperlink r:id="rId9" w:history="1">
              <w:r w:rsidR="00A253D5" w:rsidRPr="00A253D5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Eine kurze Geschichte über… Das Alte Ägypten</w:t>
              </w:r>
            </w:hyperlink>
          </w:p>
          <w:p w14:paraId="4F3A996A" w14:textId="77777777" w:rsidR="00861264" w:rsidRPr="00861264" w:rsidRDefault="0000631E" w:rsidP="0000631E">
            <w:pPr>
              <w:numPr>
                <w:ilvl w:val="0"/>
                <w:numId w:val="14"/>
              </w:num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5F6A">
              <w:rPr>
                <w:rFonts w:ascii="Arial" w:hAnsi="Arial" w:cs="Arial"/>
                <w:bCs/>
                <w:sz w:val="22"/>
                <w:szCs w:val="22"/>
              </w:rPr>
              <w:t xml:space="preserve">Google Zukunftswerkstatt: </w:t>
            </w:r>
            <w:r w:rsidR="00861264">
              <w:rPr>
                <w:rFonts w:ascii="Arial" w:hAnsi="Arial" w:cs="Arial"/>
                <w:bCs/>
                <w:sz w:val="22"/>
                <w:szCs w:val="22"/>
              </w:rPr>
              <w:t xml:space="preserve">Der Lehrerclub der Stiftung Lesen (Anmeldung erforderlich) </w:t>
            </w:r>
          </w:p>
          <w:p w14:paraId="0E44A3F1" w14:textId="5084B3EF" w:rsidR="00861264" w:rsidRDefault="00167CB5" w:rsidP="0000631E">
            <w:pPr>
              <w:numPr>
                <w:ilvl w:val="0"/>
                <w:numId w:val="14"/>
              </w:num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861264" w:rsidRPr="00861264">
                <w:rPr>
                  <w:rStyle w:val="Hyperlink"/>
                  <w:rFonts w:ascii="Arial" w:hAnsi="Arial" w:cs="Arial"/>
                  <w:sz w:val="22"/>
                  <w:szCs w:val="22"/>
                </w:rPr>
                <w:t>Themenheft Augmented Reality „Eine interaktive Reise ins Alte Ägypten – Areeka Themenheft“</w:t>
              </w:r>
            </w:hyperlink>
            <w:r w:rsidR="00CB745C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(Kostenpflichtig)</w:t>
            </w:r>
          </w:p>
          <w:p w14:paraId="47912C15" w14:textId="575219F6" w:rsidR="009068A5" w:rsidRPr="00861264" w:rsidRDefault="00167CB5" w:rsidP="00E020A8">
            <w:pPr>
              <w:numPr>
                <w:ilvl w:val="0"/>
                <w:numId w:val="14"/>
              </w:num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1" w:anchor="/media/Datei:The_judgement_of_the_dead_in_the_presence_of_Osiris.jpg" w:history="1">
              <w:r w:rsidR="00861264" w:rsidRPr="00861264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Papyrus</w:t>
              </w:r>
              <w:r w:rsidR="00861264" w:rsidRPr="00861264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des Hunefer (19. Dynastie): Das Totengericht</w:t>
              </w:r>
            </w:hyperlink>
          </w:p>
          <w:p w14:paraId="27550C54" w14:textId="77777777" w:rsidR="009068A5" w:rsidRDefault="009068A5" w:rsidP="00E020A8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C6BF2C" w14:textId="77777777" w:rsidR="009068A5" w:rsidRDefault="009068A5" w:rsidP="00E020A8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A0A77E" w14:textId="77777777" w:rsidR="009068A5" w:rsidRDefault="009068A5" w:rsidP="00E020A8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466291" w14:textId="77777777" w:rsidR="009068A5" w:rsidRDefault="009068A5" w:rsidP="00E020A8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402DB1" w14:textId="77777777" w:rsidR="009068A5" w:rsidRDefault="009068A5" w:rsidP="00E020A8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25B10C" w14:textId="77777777" w:rsidR="009068A5" w:rsidRPr="00257725" w:rsidRDefault="009068A5" w:rsidP="00E020A8">
            <w:pPr>
              <w:snapToGrid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8A5" w:rsidRPr="00F7571D" w14:paraId="02765213" w14:textId="77777777" w:rsidTr="00E020A8"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3D082368" w14:textId="15157A96" w:rsidR="009068A5" w:rsidRDefault="001E072D" w:rsidP="001E072D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1E072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Ägypten – „ein Geschenk des Nils?“</w:t>
            </w:r>
          </w:p>
          <w:p w14:paraId="7C432C3D" w14:textId="77777777" w:rsidR="009068A5" w:rsidRPr="0012644C" w:rsidRDefault="009068A5" w:rsidP="00E020A8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64" w:type="dxa"/>
            <w:tcBorders>
              <w:bottom w:val="single" w:sz="4" w:space="0" w:color="auto"/>
            </w:tcBorders>
            <w:shd w:val="clear" w:color="auto" w:fill="auto"/>
          </w:tcPr>
          <w:p w14:paraId="3D26DA0A" w14:textId="6FE41678" w:rsidR="00916A91" w:rsidRPr="00916A91" w:rsidRDefault="00916A91" w:rsidP="00916A9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916A91">
              <w:rPr>
                <w:rFonts w:ascii="Arial" w:hAnsi="Arial" w:cs="Arial"/>
                <w:bCs/>
                <w:sz w:val="22"/>
                <w:szCs w:val="22"/>
              </w:rPr>
              <w:t xml:space="preserve">Vermutungen über die Aussage des Herodot Zitates: </w:t>
            </w:r>
            <w:r w:rsidR="00340279">
              <w:rPr>
                <w:rFonts w:ascii="Arial" w:hAnsi="Arial" w:cs="Arial"/>
                <w:bCs/>
                <w:sz w:val="22"/>
                <w:szCs w:val="22"/>
              </w:rPr>
              <w:t>„</w:t>
            </w:r>
            <w:r w:rsidRPr="00916A91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Welche Geschenke hat der Nil den alten Ägypterinnen und Ägypter gemacht?</w:t>
            </w:r>
            <w:r w:rsidR="0034027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“</w:t>
            </w:r>
          </w:p>
          <w:p w14:paraId="16879717" w14:textId="77777777" w:rsidR="00916A91" w:rsidRPr="00916A91" w:rsidRDefault="00916A91" w:rsidP="00916A9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16A91">
              <w:rPr>
                <w:rFonts w:ascii="Arial" w:hAnsi="Arial" w:cs="Arial"/>
                <w:bCs/>
                <w:sz w:val="22"/>
                <w:szCs w:val="22"/>
              </w:rPr>
              <w:t>Herausforderungen und Chancen, die sich durch den Nil für die Menschen ergeben haben (Arbeitsteilung, Wohlstand, Sicherheit durch Vorratshaltung, Kalender und Astronomie, Wohlstand, Nil als Transportweg</w:t>
            </w:r>
            <w:r>
              <w:rPr>
                <w:rFonts w:ascii="Arial" w:hAnsi="Arial" w:cs="Arial"/>
                <w:bCs/>
                <w:sz w:val="22"/>
                <w:szCs w:val="22"/>
              </w:rPr>
              <w:t>).</w:t>
            </w:r>
          </w:p>
          <w:p w14:paraId="6ABBFE95" w14:textId="77777777" w:rsidR="00916A91" w:rsidRPr="00916A91" w:rsidRDefault="00916A91" w:rsidP="00916A9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16A91">
              <w:rPr>
                <w:rFonts w:ascii="Arial" w:hAnsi="Arial" w:cs="Arial"/>
                <w:bCs/>
                <w:sz w:val="22"/>
                <w:szCs w:val="22"/>
              </w:rPr>
              <w:t>Begünstigende Faktoren für die Entstehung eines Staates</w:t>
            </w:r>
          </w:p>
          <w:p w14:paraId="492280EE" w14:textId="5B674B7B" w:rsidR="00916A91" w:rsidRPr="00916A91" w:rsidRDefault="00916A91" w:rsidP="00916A9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16A91">
              <w:rPr>
                <w:rFonts w:ascii="Arial" w:hAnsi="Arial" w:cs="Arial"/>
                <w:bCs/>
                <w:sz w:val="22"/>
                <w:szCs w:val="22"/>
              </w:rPr>
              <w:t>Stellungnahme, ob das Herodot Zitat zutriff</w:t>
            </w:r>
            <w:r w:rsidR="00CB745C">
              <w:rPr>
                <w:rFonts w:ascii="Arial" w:hAnsi="Arial" w:cs="Arial"/>
                <w:bCs/>
                <w:sz w:val="22"/>
                <w:szCs w:val="22"/>
              </w:rPr>
              <w:t>t: „Ägypten – ein Geschenk des Nils?“</w:t>
            </w:r>
          </w:p>
          <w:p w14:paraId="151D41AE" w14:textId="77777777" w:rsidR="00916A91" w:rsidRPr="00916A91" w:rsidRDefault="00916A91" w:rsidP="00916A9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0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16A91">
              <w:rPr>
                <w:rFonts w:ascii="Arial" w:hAnsi="Arial" w:cs="Arial"/>
                <w:bCs/>
                <w:sz w:val="22"/>
                <w:szCs w:val="22"/>
              </w:rPr>
              <w:t>Schülerinnen und Schüler…</w:t>
            </w:r>
          </w:p>
          <w:p w14:paraId="1E6D7286" w14:textId="77777777" w:rsidR="00916A91" w:rsidRPr="00916A91" w:rsidRDefault="00916A91" w:rsidP="00916A9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6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16A91">
              <w:rPr>
                <w:rFonts w:ascii="Arial" w:hAnsi="Arial" w:cs="Arial"/>
                <w:bCs/>
                <w:sz w:val="20"/>
                <w:szCs w:val="20"/>
              </w:rPr>
              <w:t>erläutern die zentrale Bedeutung des Flusses für die Entwicklung Ägyptens zur Hochkultur und nehmen zu den Auswirkungen auf die Lebensweise und den Alltag der Menschen Stellung.</w:t>
            </w:r>
          </w:p>
          <w:p w14:paraId="67CF4F00" w14:textId="77777777" w:rsidR="00916A91" w:rsidRPr="00916A91" w:rsidRDefault="00916A91" w:rsidP="00916A9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6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16A91">
              <w:rPr>
                <w:rFonts w:ascii="Arial" w:hAnsi="Arial" w:cs="Arial"/>
                <w:bCs/>
                <w:sz w:val="20"/>
                <w:szCs w:val="20"/>
              </w:rPr>
              <w:t>erklären die Erkenntnisse aus der Beobachtung von Naturphänomenen und verstehen diese Erkenntnisse als erste wissenschaftliche Forschungen</w:t>
            </w:r>
          </w:p>
          <w:p w14:paraId="380509BC" w14:textId="1716A86A" w:rsidR="009068A5" w:rsidRPr="008765EF" w:rsidRDefault="00916A91" w:rsidP="00916A9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16A91">
              <w:rPr>
                <w:rFonts w:ascii="Arial" w:hAnsi="Arial" w:cs="Arial"/>
                <w:bCs/>
                <w:sz w:val="22"/>
                <w:szCs w:val="22"/>
              </w:rPr>
              <w:t xml:space="preserve">Vorschlag: </w:t>
            </w:r>
            <w:r>
              <w:rPr>
                <w:rFonts w:ascii="Arial" w:hAnsi="Arial" w:cs="Arial"/>
                <w:bCs/>
                <w:sz w:val="22"/>
                <w:szCs w:val="22"/>
              </w:rPr>
              <w:t>Die Schülerinnen und Schüler</w:t>
            </w:r>
            <w:r w:rsidRPr="00916A91">
              <w:rPr>
                <w:rFonts w:ascii="Arial" w:hAnsi="Arial" w:cs="Arial"/>
                <w:bCs/>
                <w:sz w:val="22"/>
                <w:szCs w:val="22"/>
              </w:rPr>
              <w:t xml:space="preserve"> bauen ein Modell des Nils, ggf. mit Bewässerungssystem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34534897" w14:textId="77777777" w:rsidR="009068A5" w:rsidRPr="00494510" w:rsidRDefault="009068A5" w:rsidP="00E020A8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7A1493C8" w14:textId="77777777" w:rsidR="009068A5" w:rsidRPr="00494510" w:rsidRDefault="009068A5" w:rsidP="00E020A8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9068A5" w:rsidRPr="00F7571D" w14:paraId="102E11EA" w14:textId="77777777" w:rsidTr="00E020A8"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10376478" w14:textId="43F7ACA4" w:rsidR="009068A5" w:rsidRPr="00494510" w:rsidRDefault="009068A5" w:rsidP="00E020A8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B273EC">
              <w:rPr>
                <w:rFonts w:ascii="Arial" w:hAnsi="Arial" w:cs="Arial"/>
                <w:b/>
                <w:sz w:val="22"/>
                <w:szCs w:val="22"/>
              </w:rPr>
              <w:t xml:space="preserve">Sequenz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B273EC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Pr="00A524A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Merkmale einer Hochkultur am Beispiel Ägypten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: </w:t>
            </w:r>
            <w:r w:rsidRPr="00A524A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Die Bedeutung der Schrift – Hieroglyphen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3816009A" w14:textId="77777777" w:rsidR="009068A5" w:rsidRPr="00494510" w:rsidRDefault="009068A5" w:rsidP="00E020A8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3F21D67B" w14:textId="77777777" w:rsidR="009068A5" w:rsidRPr="00494510" w:rsidRDefault="009068A5" w:rsidP="00E020A8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9068A5" w:rsidRPr="00F7571D" w14:paraId="2C0E7C74" w14:textId="77777777" w:rsidTr="00E020A8"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14:paraId="7A917976" w14:textId="3B082236" w:rsidR="009068A5" w:rsidRPr="0000631E" w:rsidRDefault="001E072D" w:rsidP="00E020A8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1E072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Die Bedeutung der Schrift – Hie-roglyphen</w:t>
            </w:r>
          </w:p>
          <w:p w14:paraId="39EDAB0A" w14:textId="77777777" w:rsidR="009068A5" w:rsidRPr="0012644C" w:rsidRDefault="009068A5" w:rsidP="00E020A8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664" w:type="dxa"/>
            <w:tcBorders>
              <w:bottom w:val="single" w:sz="4" w:space="0" w:color="auto"/>
            </w:tcBorders>
            <w:shd w:val="clear" w:color="auto" w:fill="auto"/>
          </w:tcPr>
          <w:p w14:paraId="24903E01" w14:textId="77777777" w:rsidR="00916A91" w:rsidRPr="00916A91" w:rsidRDefault="00916A91" w:rsidP="00916A9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16A91">
              <w:rPr>
                <w:rFonts w:ascii="Arial" w:hAnsi="Arial" w:cs="Arial"/>
                <w:bCs/>
                <w:sz w:val="22"/>
                <w:szCs w:val="22"/>
              </w:rPr>
              <w:t>Gründe für die Entstehung einer Schrift</w:t>
            </w:r>
          </w:p>
          <w:p w14:paraId="4CA7683B" w14:textId="77777777" w:rsidR="00916A91" w:rsidRPr="00916A91" w:rsidRDefault="00916A91" w:rsidP="00916A9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16A91">
              <w:rPr>
                <w:rFonts w:ascii="Arial" w:hAnsi="Arial" w:cs="Arial"/>
                <w:bCs/>
                <w:sz w:val="22"/>
                <w:szCs w:val="22"/>
              </w:rPr>
              <w:t>Aufgaben eines ägyptischen Schreibers</w:t>
            </w:r>
          </w:p>
          <w:p w14:paraId="4D567E4B" w14:textId="77777777" w:rsidR="00916A91" w:rsidRPr="00916A91" w:rsidRDefault="00916A91" w:rsidP="00916A9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16A91">
              <w:rPr>
                <w:rFonts w:ascii="Arial" w:hAnsi="Arial" w:cs="Arial"/>
                <w:bCs/>
                <w:sz w:val="22"/>
                <w:szCs w:val="22"/>
              </w:rPr>
              <w:t>Entziffern von Hieroglyphen</w:t>
            </w:r>
          </w:p>
          <w:p w14:paraId="0A37DB71" w14:textId="77777777" w:rsidR="00916A91" w:rsidRPr="00916A91" w:rsidRDefault="00916A91" w:rsidP="00916A9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16A91">
              <w:rPr>
                <w:rFonts w:ascii="Arial" w:hAnsi="Arial" w:cs="Arial"/>
                <w:bCs/>
                <w:sz w:val="22"/>
                <w:szCs w:val="22"/>
              </w:rPr>
              <w:lastRenderedPageBreak/>
              <w:t>Propädeutik: Quellenarten in Überreste, Sachquellen, Bildquellen, Schriftquellen unterscheiden</w:t>
            </w:r>
          </w:p>
          <w:p w14:paraId="1BEA2983" w14:textId="77777777" w:rsidR="00916A91" w:rsidRPr="00916A91" w:rsidRDefault="00916A91" w:rsidP="00916A9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147478F" w14:textId="77777777" w:rsidR="00916A91" w:rsidRPr="00916A91" w:rsidRDefault="00916A91" w:rsidP="00916A9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16A91">
              <w:rPr>
                <w:rFonts w:ascii="Arial" w:hAnsi="Arial" w:cs="Arial"/>
                <w:bCs/>
                <w:sz w:val="22"/>
                <w:szCs w:val="22"/>
              </w:rPr>
              <w:t>Schülerinnen und Schüler…</w:t>
            </w:r>
          </w:p>
          <w:p w14:paraId="7B9A15EE" w14:textId="05B939AC" w:rsidR="00916A91" w:rsidRPr="00916A91" w:rsidRDefault="00916A91" w:rsidP="00916A9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6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16A91">
              <w:rPr>
                <w:rFonts w:ascii="Arial" w:hAnsi="Arial" w:cs="Arial"/>
                <w:bCs/>
                <w:sz w:val="20"/>
                <w:szCs w:val="20"/>
              </w:rPr>
              <w:t>erläutern die Gründe für die entstehen der Schrift, indem sie die Notwendigkeit der Dokumentation von Anordnungen des Pharaos, von Besitzverhältnissen, von Vorratshaltungen und von Steuerabgaben nennen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1483825" w14:textId="2DE62299" w:rsidR="00916A91" w:rsidRPr="00916A91" w:rsidRDefault="00916A91" w:rsidP="00916A9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6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16A91">
              <w:rPr>
                <w:rFonts w:ascii="Arial" w:hAnsi="Arial" w:cs="Arial"/>
                <w:bCs/>
                <w:sz w:val="20"/>
                <w:szCs w:val="20"/>
              </w:rPr>
              <w:t>erklären Bedeutung eines ägyptischen Schreibers für die Dokumentation aller notwendigen administrativen Regelungen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A9EBC3C" w14:textId="77777777" w:rsidR="00916A91" w:rsidRPr="00916A91" w:rsidRDefault="00916A91" w:rsidP="00916A9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DC76C2E" w14:textId="57E40C4B" w:rsidR="009068A5" w:rsidRPr="006E491C" w:rsidRDefault="00916A91" w:rsidP="006E491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16A91">
              <w:rPr>
                <w:rFonts w:ascii="Arial" w:hAnsi="Arial" w:cs="Arial"/>
                <w:bCs/>
                <w:sz w:val="22"/>
                <w:szCs w:val="22"/>
              </w:rPr>
              <w:t>Vorschlag Planspiel: Symbole für Erntegüter, Vorratsbedarf/</w:t>
            </w:r>
            <w:r>
              <w:rPr>
                <w:rFonts w:ascii="Arial" w:hAnsi="Arial" w:cs="Arial"/>
                <w:bCs/>
                <w:sz w:val="22"/>
                <w:szCs w:val="22"/>
              </w:rPr>
              <w:t>-H</w:t>
            </w:r>
            <w:r w:rsidRPr="00916A91">
              <w:rPr>
                <w:rFonts w:ascii="Arial" w:hAnsi="Arial" w:cs="Arial"/>
                <w:bCs/>
                <w:sz w:val="22"/>
                <w:szCs w:val="22"/>
              </w:rPr>
              <w:t>altung, Bedarf/Hunger der Bevölkerung, Interesse an Stabilität des Pharaos („Unruhe-Tokens“ bei nicht gutem Management/Missernte). Kreislauf simulieren mit verschiedenen Gruppen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6E491C">
              <w:rPr>
                <w:rFonts w:ascii="Arial" w:hAnsi="Arial" w:cs="Arial"/>
                <w:bCs/>
                <w:sz w:val="22"/>
                <w:szCs w:val="22"/>
              </w:rPr>
              <w:t xml:space="preserve"> Bedeutung der Schrift für die Verwaltung verdeutlichen.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168E20D7" w14:textId="77777777" w:rsidR="009068A5" w:rsidRPr="00494510" w:rsidRDefault="009068A5" w:rsidP="00E020A8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658EA2F5" w14:textId="77777777" w:rsidR="009068A5" w:rsidRPr="00494510" w:rsidRDefault="009068A5" w:rsidP="00E020A8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9068A5" w:rsidRPr="00F7571D" w14:paraId="01BC24C2" w14:textId="77777777" w:rsidTr="00E020A8"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42C933C0" w14:textId="58D93165" w:rsidR="009068A5" w:rsidRPr="00494510" w:rsidRDefault="009068A5" w:rsidP="00E020A8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B273EC">
              <w:rPr>
                <w:rFonts w:ascii="Arial" w:hAnsi="Arial" w:cs="Arial"/>
                <w:b/>
                <w:sz w:val="22"/>
                <w:szCs w:val="22"/>
              </w:rPr>
              <w:t xml:space="preserve">Sequenz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B273EC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Hierarchie in der ägyptischen Gesellschaft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3BD31CC6" w14:textId="77777777" w:rsidR="009068A5" w:rsidRPr="00494510" w:rsidRDefault="009068A5" w:rsidP="00E020A8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2D03B178" w14:textId="77777777" w:rsidR="009068A5" w:rsidRPr="00494510" w:rsidRDefault="009068A5" w:rsidP="00E020A8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9068A5" w:rsidRPr="00F7571D" w14:paraId="71E3243D" w14:textId="77777777" w:rsidTr="00E020A8">
        <w:tc>
          <w:tcPr>
            <w:tcW w:w="1973" w:type="dxa"/>
            <w:shd w:val="clear" w:color="auto" w:fill="auto"/>
          </w:tcPr>
          <w:p w14:paraId="7B13A10D" w14:textId="0BF116E6" w:rsidR="009068A5" w:rsidRPr="0000631E" w:rsidRDefault="001E072D" w:rsidP="00E020A8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1E072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Hierarchie in der ägyptischen Gesellschaft: Wer steht wo in der Rangordnung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?</w:t>
            </w:r>
            <w:r w:rsidRPr="001E072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W</w:t>
            </w:r>
            <w:r w:rsidRPr="001E072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elche Rechte und Pflichten sind damit verbunden?</w:t>
            </w:r>
          </w:p>
        </w:tc>
        <w:tc>
          <w:tcPr>
            <w:tcW w:w="6664" w:type="dxa"/>
            <w:shd w:val="clear" w:color="auto" w:fill="auto"/>
          </w:tcPr>
          <w:p w14:paraId="2357CA32" w14:textId="77777777" w:rsidR="00F52A45" w:rsidRPr="00C44DDB" w:rsidRDefault="00F52A45" w:rsidP="00F52A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44DDB">
              <w:rPr>
                <w:rFonts w:ascii="Arial" w:hAnsi="Arial" w:cs="Arial"/>
                <w:bCs/>
                <w:sz w:val="22"/>
                <w:szCs w:val="22"/>
              </w:rPr>
              <w:t>Religiöse und weltliche Bedeutung des Pharaos</w:t>
            </w:r>
          </w:p>
          <w:p w14:paraId="79F4ACD0" w14:textId="0874B8FA" w:rsidR="00F52A45" w:rsidRDefault="00F52A45" w:rsidP="00F52A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44DDB">
              <w:rPr>
                <w:rFonts w:ascii="Arial" w:hAnsi="Arial" w:cs="Arial"/>
                <w:bCs/>
                <w:sz w:val="22"/>
                <w:szCs w:val="22"/>
              </w:rPr>
              <w:t>Aufbau der ägyptischen Gesellschaft</w:t>
            </w:r>
          </w:p>
          <w:p w14:paraId="00E90034" w14:textId="77777777" w:rsidR="00F52A45" w:rsidRDefault="00F52A45" w:rsidP="00F52A4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96A0CC" w14:textId="77777777" w:rsidR="00F52A45" w:rsidRDefault="00F52A45" w:rsidP="00F52A4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Schülerinnen und Schüler…</w:t>
            </w:r>
          </w:p>
          <w:p w14:paraId="7FA741AC" w14:textId="52ADFF19" w:rsidR="00F52A45" w:rsidRPr="00F52A45" w:rsidRDefault="00F52A45" w:rsidP="00F52A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6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52A45">
              <w:rPr>
                <w:rFonts w:ascii="Arial" w:hAnsi="Arial" w:cs="Arial"/>
                <w:bCs/>
                <w:sz w:val="20"/>
                <w:szCs w:val="20"/>
              </w:rPr>
              <w:t>erklären die Doppelfunktion des Pharaos als Gott und weltlicher Herrscher (Bildbeschreibung)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B16704D" w14:textId="3F647534" w:rsidR="009068A5" w:rsidRPr="000E1DE1" w:rsidRDefault="00F52A45" w:rsidP="00F52A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61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52A45">
              <w:rPr>
                <w:rFonts w:ascii="Arial" w:hAnsi="Arial" w:cs="Arial"/>
                <w:bCs/>
                <w:sz w:val="20"/>
                <w:szCs w:val="20"/>
              </w:rPr>
              <w:t>erläutern den Aufbau der ägyptischen Gesellschaft, indem sie die einzelnen gesellschaftliche Gruppen mit deren Funktionen für das Gemeinwohl beschreiben (z.B. Rollenspiel mit Vertretern jeder gesellschaftlichen Gruppe)</w:t>
            </w:r>
            <w:r w:rsidR="0000631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66DF081F" w14:textId="77777777" w:rsidR="009068A5" w:rsidRPr="00494510" w:rsidRDefault="009068A5" w:rsidP="00E020A8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15477869" w14:textId="77777777" w:rsidR="009068A5" w:rsidRPr="00494510" w:rsidRDefault="009068A5" w:rsidP="00E020A8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9068A5" w:rsidRPr="00F7571D" w14:paraId="021FDF78" w14:textId="77777777" w:rsidTr="00E020A8">
        <w:tc>
          <w:tcPr>
            <w:tcW w:w="86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31F23F08" w14:textId="561D9304" w:rsidR="009068A5" w:rsidRPr="00494510" w:rsidRDefault="009068A5" w:rsidP="00E020A8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B273EC">
              <w:rPr>
                <w:rFonts w:ascii="Arial" w:hAnsi="Arial" w:cs="Arial"/>
                <w:b/>
                <w:sz w:val="22"/>
                <w:szCs w:val="22"/>
              </w:rPr>
              <w:t xml:space="preserve">Sequenz 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B273EC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Religiöse Vorstellungen und Pyramiden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3568EDF3" w14:textId="77777777" w:rsidR="009068A5" w:rsidRPr="00494510" w:rsidRDefault="009068A5" w:rsidP="00E020A8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157D472A" w14:textId="77777777" w:rsidR="009068A5" w:rsidRPr="00494510" w:rsidRDefault="009068A5" w:rsidP="00E020A8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9068A5" w:rsidRPr="00F7571D" w14:paraId="4A70E7CF" w14:textId="77777777" w:rsidTr="00E020A8">
        <w:tc>
          <w:tcPr>
            <w:tcW w:w="1973" w:type="dxa"/>
            <w:shd w:val="clear" w:color="auto" w:fill="auto"/>
          </w:tcPr>
          <w:p w14:paraId="580BB72F" w14:textId="36D9F6CF" w:rsidR="001E072D" w:rsidRPr="001E072D" w:rsidRDefault="001E072D" w:rsidP="001E072D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1E072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lastRenderedPageBreak/>
              <w:t>Pyramiden – ge-heimnisvolle Bauwerke der Ägypter</w:t>
            </w:r>
          </w:p>
          <w:p w14:paraId="62DE2F06" w14:textId="77777777" w:rsidR="001E072D" w:rsidRPr="001E072D" w:rsidRDefault="001E072D" w:rsidP="001E072D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08CDFE15" w14:textId="0E893FA3" w:rsidR="009068A5" w:rsidRPr="00916A91" w:rsidRDefault="001E072D" w:rsidP="00E020A8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1E072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Religiöse Vor-stellungen der Ägypter über das Leben nach dem Tod</w:t>
            </w:r>
          </w:p>
        </w:tc>
        <w:tc>
          <w:tcPr>
            <w:tcW w:w="6664" w:type="dxa"/>
            <w:shd w:val="clear" w:color="auto" w:fill="auto"/>
          </w:tcPr>
          <w:p w14:paraId="2848136F" w14:textId="77777777" w:rsidR="0000631E" w:rsidRPr="0000631E" w:rsidRDefault="0000631E" w:rsidP="000063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0631E">
              <w:rPr>
                <w:rFonts w:ascii="Arial" w:hAnsi="Arial" w:cs="Arial"/>
                <w:bCs/>
                <w:sz w:val="22"/>
                <w:szCs w:val="22"/>
              </w:rPr>
              <w:t>Verschiedene Theorien zur Bauweise der Pyramiden</w:t>
            </w:r>
          </w:p>
          <w:p w14:paraId="701E4770" w14:textId="77777777" w:rsidR="0000631E" w:rsidRPr="0000631E" w:rsidRDefault="0000631E" w:rsidP="000063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0631E">
              <w:rPr>
                <w:rFonts w:ascii="Arial" w:hAnsi="Arial" w:cs="Arial"/>
                <w:bCs/>
                <w:sz w:val="22"/>
                <w:szCs w:val="22"/>
              </w:rPr>
              <w:t>Bedeutung der Pyramiden</w:t>
            </w:r>
          </w:p>
          <w:p w14:paraId="54A783C7" w14:textId="77777777" w:rsidR="0000631E" w:rsidRPr="0000631E" w:rsidRDefault="0000631E" w:rsidP="000063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0631E">
              <w:rPr>
                <w:rFonts w:ascii="Arial" w:hAnsi="Arial" w:cs="Arial"/>
                <w:bCs/>
                <w:sz w:val="22"/>
                <w:szCs w:val="22"/>
              </w:rPr>
              <w:t>Gründe für die Mumifizierung der Toten</w:t>
            </w:r>
          </w:p>
          <w:p w14:paraId="39775F4E" w14:textId="60573CC5" w:rsidR="0000631E" w:rsidRDefault="0000631E" w:rsidP="000063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0631E">
              <w:rPr>
                <w:rFonts w:ascii="Arial" w:hAnsi="Arial" w:cs="Arial"/>
                <w:bCs/>
                <w:sz w:val="22"/>
                <w:szCs w:val="22"/>
              </w:rPr>
              <w:t>Vorstellung über den Weg ins Jenseits</w:t>
            </w:r>
          </w:p>
          <w:p w14:paraId="0DC33B38" w14:textId="77777777" w:rsidR="0000631E" w:rsidRPr="0000631E" w:rsidRDefault="0000631E" w:rsidP="000063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901066" w14:textId="77777777" w:rsidR="0000631E" w:rsidRPr="0000631E" w:rsidRDefault="0000631E" w:rsidP="000063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0631E">
              <w:rPr>
                <w:rFonts w:ascii="Arial" w:hAnsi="Arial" w:cs="Arial"/>
                <w:bCs/>
                <w:sz w:val="22"/>
                <w:szCs w:val="22"/>
              </w:rPr>
              <w:t>Schülerinnen und Schüler…</w:t>
            </w:r>
          </w:p>
          <w:p w14:paraId="68311E32" w14:textId="563BC099" w:rsidR="0000631E" w:rsidRPr="0000631E" w:rsidRDefault="0000631E" w:rsidP="000063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6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0631E">
              <w:rPr>
                <w:rFonts w:ascii="Arial" w:hAnsi="Arial" w:cs="Arial"/>
                <w:bCs/>
                <w:sz w:val="20"/>
                <w:szCs w:val="20"/>
              </w:rPr>
              <w:t>können den Bau von Pyramiden anhand neuerer Forschungen erklären und unterscheiden zwischen Rampenbau und Seilwindenbau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F60584E" w14:textId="43DB3B51" w:rsidR="0000631E" w:rsidRPr="0000631E" w:rsidRDefault="0000631E" w:rsidP="000063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6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0631E">
              <w:rPr>
                <w:rFonts w:ascii="Arial" w:hAnsi="Arial" w:cs="Arial"/>
                <w:bCs/>
                <w:sz w:val="20"/>
                <w:szCs w:val="20"/>
              </w:rPr>
              <w:t>erläutern die Bedeutung der Pyramiden als das Haus für die Ewigk</w:t>
            </w:r>
            <w:r w:rsidR="00167CB5">
              <w:rPr>
                <w:rFonts w:ascii="Arial" w:hAnsi="Arial" w:cs="Arial"/>
                <w:bCs/>
                <w:sz w:val="20"/>
                <w:szCs w:val="20"/>
              </w:rPr>
              <w:t>eit und für das ewige Leben</w:t>
            </w:r>
            <w:bookmarkStart w:id="0" w:name="_GoBack"/>
            <w:bookmarkEnd w:id="0"/>
            <w:r w:rsidRPr="0000631E">
              <w:rPr>
                <w:rFonts w:ascii="Arial" w:hAnsi="Arial" w:cs="Arial"/>
                <w:bCs/>
                <w:sz w:val="20"/>
                <w:szCs w:val="20"/>
              </w:rPr>
              <w:t xml:space="preserve"> eines Pharaos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0762849" w14:textId="5B8CB9CB" w:rsidR="0000631E" w:rsidRPr="0000631E" w:rsidRDefault="0000631E" w:rsidP="000063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6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0631E">
              <w:rPr>
                <w:rFonts w:ascii="Arial" w:hAnsi="Arial" w:cs="Arial"/>
                <w:bCs/>
                <w:sz w:val="20"/>
                <w:szCs w:val="20"/>
              </w:rPr>
              <w:t>können die einzelnen Phasen der Mumifizierung der Toten benennen und erläutern, dass die Toten durch die Mumifizierung für das ewige Leben im Jenseits vorbereitet wurden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FF430CA" w14:textId="77777777" w:rsidR="0000631E" w:rsidRPr="0000631E" w:rsidRDefault="0000631E" w:rsidP="0000631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6009F09" w14:textId="77777777" w:rsidR="0000631E" w:rsidRPr="0000631E" w:rsidRDefault="0000631E" w:rsidP="000063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0631E">
              <w:rPr>
                <w:rFonts w:ascii="Arial" w:hAnsi="Arial" w:cs="Arial"/>
                <w:bCs/>
                <w:sz w:val="22"/>
                <w:szCs w:val="22"/>
              </w:rPr>
              <w:t xml:space="preserve">Vorschlag: Mumien mit Hilfe von </w:t>
            </w:r>
            <w:r w:rsidRPr="0000631E">
              <w:rPr>
                <w:rFonts w:ascii="Arial" w:hAnsi="Arial" w:cs="Arial"/>
                <w:b/>
                <w:sz w:val="22"/>
                <w:szCs w:val="22"/>
              </w:rPr>
              <w:t>Augmented Reality</w:t>
            </w:r>
            <w:r w:rsidRPr="0000631E">
              <w:rPr>
                <w:rFonts w:ascii="Arial" w:hAnsi="Arial" w:cs="Arial"/>
                <w:bCs/>
                <w:sz w:val="22"/>
                <w:szCs w:val="22"/>
              </w:rPr>
              <w:t xml:space="preserve"> betrachten, erforschen etc. </w:t>
            </w:r>
          </w:p>
          <w:p w14:paraId="52981C4C" w14:textId="5A0C4591" w:rsidR="0000631E" w:rsidRPr="0000631E" w:rsidRDefault="0000631E" w:rsidP="000063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0631E">
              <w:rPr>
                <w:rFonts w:ascii="Arial" w:hAnsi="Arial" w:cs="Arial"/>
                <w:bCs/>
                <w:sz w:val="22"/>
                <w:szCs w:val="22"/>
              </w:rPr>
              <w:t xml:space="preserve">Schritte der Mumifizierung anhand von </w:t>
            </w:r>
            <w:r w:rsidR="006E491C">
              <w:rPr>
                <w:rFonts w:ascii="Arial" w:hAnsi="Arial" w:cs="Arial"/>
                <w:bCs/>
                <w:sz w:val="22"/>
                <w:szCs w:val="22"/>
              </w:rPr>
              <w:t>K</w:t>
            </w:r>
            <w:r w:rsidRPr="0000631E">
              <w:rPr>
                <w:rFonts w:ascii="Arial" w:hAnsi="Arial" w:cs="Arial"/>
                <w:bCs/>
                <w:sz w:val="22"/>
                <w:szCs w:val="22"/>
              </w:rPr>
              <w:t>arten nachvollziehen</w:t>
            </w:r>
          </w:p>
          <w:p w14:paraId="6199167C" w14:textId="46A36900" w:rsidR="009068A5" w:rsidRPr="000E1DE1" w:rsidRDefault="0000631E" w:rsidP="0000631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0631E">
              <w:rPr>
                <w:rFonts w:ascii="Arial" w:hAnsi="Arial" w:cs="Arial"/>
                <w:bCs/>
                <w:sz w:val="22"/>
                <w:szCs w:val="22"/>
              </w:rPr>
              <w:t>erläutern den Glauben des Alten Ägyptens, indem sie das Totengericht des Schreibers Hun</w:t>
            </w:r>
            <w:r w:rsidR="00861264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00631E">
              <w:rPr>
                <w:rFonts w:ascii="Arial" w:hAnsi="Arial" w:cs="Arial"/>
                <w:bCs/>
                <w:sz w:val="22"/>
                <w:szCs w:val="22"/>
              </w:rPr>
              <w:t>fer in seinen einzelnen Phasen beschreiben (Bildbeschreibung)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4405" w:type="dxa"/>
            <w:gridSpan w:val="2"/>
            <w:vMerge/>
            <w:shd w:val="clear" w:color="auto" w:fill="auto"/>
          </w:tcPr>
          <w:p w14:paraId="49008F5A" w14:textId="77777777" w:rsidR="009068A5" w:rsidRPr="00494510" w:rsidRDefault="009068A5" w:rsidP="00E020A8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14:paraId="358856A6" w14:textId="77777777" w:rsidR="009068A5" w:rsidRPr="00494510" w:rsidRDefault="009068A5" w:rsidP="00E020A8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</w:tbl>
    <w:p w14:paraId="1DFAD587" w14:textId="05956302" w:rsidR="000B17FB" w:rsidRPr="00A253D5" w:rsidRDefault="000B17FB" w:rsidP="009068A5">
      <w:pPr>
        <w:spacing w:before="120" w:after="120"/>
        <w:jc w:val="both"/>
        <w:rPr>
          <w:rFonts w:ascii="Arial" w:hAnsi="Arial" w:cs="Arial"/>
          <w:bCs/>
        </w:rPr>
      </w:pPr>
    </w:p>
    <w:sectPr w:rsidR="000B17FB" w:rsidRPr="00A253D5" w:rsidSect="001737A7">
      <w:pgSz w:w="16840" w:h="1190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944EF" w14:textId="77777777" w:rsidR="000973FF" w:rsidRDefault="000973FF" w:rsidP="00CE706B">
      <w:r>
        <w:separator/>
      </w:r>
    </w:p>
  </w:endnote>
  <w:endnote w:type="continuationSeparator" w:id="0">
    <w:p w14:paraId="54D5C126" w14:textId="77777777" w:rsidR="000973FF" w:rsidRDefault="000973FF" w:rsidP="00CE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76F1F" w14:textId="77777777" w:rsidR="000973FF" w:rsidRDefault="000973FF" w:rsidP="00CE706B">
      <w:r>
        <w:separator/>
      </w:r>
    </w:p>
  </w:footnote>
  <w:footnote w:type="continuationSeparator" w:id="0">
    <w:p w14:paraId="02F3ED77" w14:textId="77777777" w:rsidR="000973FF" w:rsidRDefault="000973FF" w:rsidP="00CE7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357"/>
    <w:multiLevelType w:val="hybridMultilevel"/>
    <w:tmpl w:val="62167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2584F"/>
    <w:multiLevelType w:val="hybridMultilevel"/>
    <w:tmpl w:val="BA84F1B2"/>
    <w:lvl w:ilvl="0" w:tplc="E0CEF4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ngs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217B1"/>
    <w:multiLevelType w:val="hybridMultilevel"/>
    <w:tmpl w:val="1D3CDEEC"/>
    <w:lvl w:ilvl="0" w:tplc="0407000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3" w15:restartNumberingAfterBreak="0">
    <w:nsid w:val="094C6495"/>
    <w:multiLevelType w:val="hybridMultilevel"/>
    <w:tmpl w:val="017C5A5C"/>
    <w:lvl w:ilvl="0" w:tplc="D7A44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870A0"/>
    <w:multiLevelType w:val="hybridMultilevel"/>
    <w:tmpl w:val="D19C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E6D62"/>
    <w:multiLevelType w:val="hybridMultilevel"/>
    <w:tmpl w:val="2ED64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2280B"/>
    <w:multiLevelType w:val="hybridMultilevel"/>
    <w:tmpl w:val="EC5652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F685E"/>
    <w:multiLevelType w:val="hybridMultilevel"/>
    <w:tmpl w:val="6896B01C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8301F6"/>
    <w:multiLevelType w:val="hybridMultilevel"/>
    <w:tmpl w:val="BC0CB2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53CF5"/>
    <w:multiLevelType w:val="hybridMultilevel"/>
    <w:tmpl w:val="7AA6C5F4"/>
    <w:lvl w:ilvl="0" w:tplc="D7A44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65DD3"/>
    <w:multiLevelType w:val="hybridMultilevel"/>
    <w:tmpl w:val="C3AC0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71A31"/>
    <w:multiLevelType w:val="hybridMultilevel"/>
    <w:tmpl w:val="32F2E5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061BB8"/>
    <w:multiLevelType w:val="hybridMultilevel"/>
    <w:tmpl w:val="47E69F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F5A01"/>
    <w:multiLevelType w:val="hybridMultilevel"/>
    <w:tmpl w:val="59441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24CC0"/>
    <w:multiLevelType w:val="hybridMultilevel"/>
    <w:tmpl w:val="735AC2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344D7"/>
    <w:multiLevelType w:val="hybridMultilevel"/>
    <w:tmpl w:val="7450AE2C"/>
    <w:lvl w:ilvl="0" w:tplc="D7A44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F0081"/>
    <w:multiLevelType w:val="hybridMultilevel"/>
    <w:tmpl w:val="3B964B7E"/>
    <w:lvl w:ilvl="0" w:tplc="CC94DE0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8A4108F"/>
    <w:multiLevelType w:val="hybridMultilevel"/>
    <w:tmpl w:val="C62AF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222A7"/>
    <w:multiLevelType w:val="hybridMultilevel"/>
    <w:tmpl w:val="1A94F3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0020FE"/>
    <w:multiLevelType w:val="hybridMultilevel"/>
    <w:tmpl w:val="E83246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7"/>
  </w:num>
  <w:num w:numId="4">
    <w:abstractNumId w:val="16"/>
  </w:num>
  <w:num w:numId="5">
    <w:abstractNumId w:val="19"/>
  </w:num>
  <w:num w:numId="6">
    <w:abstractNumId w:val="17"/>
  </w:num>
  <w:num w:numId="7">
    <w:abstractNumId w:val="10"/>
  </w:num>
  <w:num w:numId="8">
    <w:abstractNumId w:val="14"/>
  </w:num>
  <w:num w:numId="9">
    <w:abstractNumId w:val="1"/>
  </w:num>
  <w:num w:numId="10">
    <w:abstractNumId w:val="5"/>
  </w:num>
  <w:num w:numId="11">
    <w:abstractNumId w:val="0"/>
  </w:num>
  <w:num w:numId="12">
    <w:abstractNumId w:val="12"/>
  </w:num>
  <w:num w:numId="13">
    <w:abstractNumId w:val="13"/>
  </w:num>
  <w:num w:numId="14">
    <w:abstractNumId w:val="8"/>
  </w:num>
  <w:num w:numId="15">
    <w:abstractNumId w:val="9"/>
  </w:num>
  <w:num w:numId="16">
    <w:abstractNumId w:val="15"/>
  </w:num>
  <w:num w:numId="17">
    <w:abstractNumId w:val="3"/>
  </w:num>
  <w:num w:numId="18">
    <w:abstractNumId w:val="4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A7"/>
    <w:rsid w:val="0000157E"/>
    <w:rsid w:val="0000631E"/>
    <w:rsid w:val="000070E9"/>
    <w:rsid w:val="00010C61"/>
    <w:rsid w:val="00020394"/>
    <w:rsid w:val="00045FC8"/>
    <w:rsid w:val="0005369E"/>
    <w:rsid w:val="00055F31"/>
    <w:rsid w:val="00072CF8"/>
    <w:rsid w:val="000734C1"/>
    <w:rsid w:val="000767BE"/>
    <w:rsid w:val="00077E7D"/>
    <w:rsid w:val="00083527"/>
    <w:rsid w:val="000973FF"/>
    <w:rsid w:val="000A52A6"/>
    <w:rsid w:val="000A6FB9"/>
    <w:rsid w:val="000B17FB"/>
    <w:rsid w:val="000B6EE2"/>
    <w:rsid w:val="000C7E7E"/>
    <w:rsid w:val="000D6D42"/>
    <w:rsid w:val="000D7D07"/>
    <w:rsid w:val="001010BD"/>
    <w:rsid w:val="00115010"/>
    <w:rsid w:val="00120ACF"/>
    <w:rsid w:val="00124F96"/>
    <w:rsid w:val="00126497"/>
    <w:rsid w:val="00126AB1"/>
    <w:rsid w:val="00127A00"/>
    <w:rsid w:val="00135F6A"/>
    <w:rsid w:val="00137591"/>
    <w:rsid w:val="00141BEC"/>
    <w:rsid w:val="00147E00"/>
    <w:rsid w:val="00153E9E"/>
    <w:rsid w:val="00153F9D"/>
    <w:rsid w:val="00157130"/>
    <w:rsid w:val="00166B14"/>
    <w:rsid w:val="00167CB5"/>
    <w:rsid w:val="001737A7"/>
    <w:rsid w:val="001826FA"/>
    <w:rsid w:val="001A2EFB"/>
    <w:rsid w:val="001A5749"/>
    <w:rsid w:val="001A5DFA"/>
    <w:rsid w:val="001B5778"/>
    <w:rsid w:val="001D1216"/>
    <w:rsid w:val="001D4CAE"/>
    <w:rsid w:val="001E072D"/>
    <w:rsid w:val="00205225"/>
    <w:rsid w:val="00225524"/>
    <w:rsid w:val="0023768C"/>
    <w:rsid w:val="00247ED2"/>
    <w:rsid w:val="00250C35"/>
    <w:rsid w:val="0025141E"/>
    <w:rsid w:val="0025331D"/>
    <w:rsid w:val="00253FDC"/>
    <w:rsid w:val="00264389"/>
    <w:rsid w:val="0026664E"/>
    <w:rsid w:val="00267349"/>
    <w:rsid w:val="002778DF"/>
    <w:rsid w:val="002821B5"/>
    <w:rsid w:val="002B341A"/>
    <w:rsid w:val="002D0271"/>
    <w:rsid w:val="002D0D23"/>
    <w:rsid w:val="002D3F3C"/>
    <w:rsid w:val="002F0A45"/>
    <w:rsid w:val="002F466F"/>
    <w:rsid w:val="002F7640"/>
    <w:rsid w:val="003072A3"/>
    <w:rsid w:val="00334140"/>
    <w:rsid w:val="0033740F"/>
    <w:rsid w:val="00340279"/>
    <w:rsid w:val="003427E8"/>
    <w:rsid w:val="003506CF"/>
    <w:rsid w:val="0036364D"/>
    <w:rsid w:val="0036734D"/>
    <w:rsid w:val="003724C8"/>
    <w:rsid w:val="00373594"/>
    <w:rsid w:val="0038374B"/>
    <w:rsid w:val="00390DC1"/>
    <w:rsid w:val="00391F54"/>
    <w:rsid w:val="003A0315"/>
    <w:rsid w:val="003B12EA"/>
    <w:rsid w:val="003C4FB1"/>
    <w:rsid w:val="003D7ADC"/>
    <w:rsid w:val="00403759"/>
    <w:rsid w:val="00415DE4"/>
    <w:rsid w:val="0043284E"/>
    <w:rsid w:val="004350BD"/>
    <w:rsid w:val="00436DE7"/>
    <w:rsid w:val="00454032"/>
    <w:rsid w:val="00454343"/>
    <w:rsid w:val="00457072"/>
    <w:rsid w:val="00461C7C"/>
    <w:rsid w:val="00470BDE"/>
    <w:rsid w:val="004B1F3D"/>
    <w:rsid w:val="004B381B"/>
    <w:rsid w:val="004B3C53"/>
    <w:rsid w:val="004B48E3"/>
    <w:rsid w:val="004B5AF9"/>
    <w:rsid w:val="004C6DFE"/>
    <w:rsid w:val="004C7D6D"/>
    <w:rsid w:val="004D3FC0"/>
    <w:rsid w:val="004E3076"/>
    <w:rsid w:val="0050278E"/>
    <w:rsid w:val="00540BAA"/>
    <w:rsid w:val="00543BB4"/>
    <w:rsid w:val="00556AD9"/>
    <w:rsid w:val="005571AC"/>
    <w:rsid w:val="00566D40"/>
    <w:rsid w:val="00587895"/>
    <w:rsid w:val="00587DFC"/>
    <w:rsid w:val="005B1911"/>
    <w:rsid w:val="005C10DA"/>
    <w:rsid w:val="005C5CEC"/>
    <w:rsid w:val="005C6844"/>
    <w:rsid w:val="005C6CE8"/>
    <w:rsid w:val="005D22D1"/>
    <w:rsid w:val="005D2B57"/>
    <w:rsid w:val="005D5A7A"/>
    <w:rsid w:val="005F1014"/>
    <w:rsid w:val="005F6287"/>
    <w:rsid w:val="006034D3"/>
    <w:rsid w:val="00624997"/>
    <w:rsid w:val="00635B9C"/>
    <w:rsid w:val="00637B3D"/>
    <w:rsid w:val="00653936"/>
    <w:rsid w:val="00660472"/>
    <w:rsid w:val="00685EEA"/>
    <w:rsid w:val="006A6F67"/>
    <w:rsid w:val="006B130A"/>
    <w:rsid w:val="006B231C"/>
    <w:rsid w:val="006D062C"/>
    <w:rsid w:val="006D2312"/>
    <w:rsid w:val="006E3CCF"/>
    <w:rsid w:val="006E491C"/>
    <w:rsid w:val="006E4ABA"/>
    <w:rsid w:val="006E65B7"/>
    <w:rsid w:val="006F6AF0"/>
    <w:rsid w:val="006F7ACC"/>
    <w:rsid w:val="00703671"/>
    <w:rsid w:val="00722641"/>
    <w:rsid w:val="00722B3A"/>
    <w:rsid w:val="0073034A"/>
    <w:rsid w:val="007558BC"/>
    <w:rsid w:val="00776628"/>
    <w:rsid w:val="0078022E"/>
    <w:rsid w:val="007818D0"/>
    <w:rsid w:val="007A0912"/>
    <w:rsid w:val="007A1835"/>
    <w:rsid w:val="007C24CC"/>
    <w:rsid w:val="007C5F16"/>
    <w:rsid w:val="007D009C"/>
    <w:rsid w:val="007D5BB4"/>
    <w:rsid w:val="007D634D"/>
    <w:rsid w:val="007F003C"/>
    <w:rsid w:val="007F3488"/>
    <w:rsid w:val="0081409B"/>
    <w:rsid w:val="00815779"/>
    <w:rsid w:val="0081739B"/>
    <w:rsid w:val="00817DAF"/>
    <w:rsid w:val="00834B30"/>
    <w:rsid w:val="008356E0"/>
    <w:rsid w:val="00841811"/>
    <w:rsid w:val="008425B7"/>
    <w:rsid w:val="00844EB1"/>
    <w:rsid w:val="00861264"/>
    <w:rsid w:val="00862630"/>
    <w:rsid w:val="008632FA"/>
    <w:rsid w:val="00865D90"/>
    <w:rsid w:val="00867D9F"/>
    <w:rsid w:val="008868BA"/>
    <w:rsid w:val="008917CD"/>
    <w:rsid w:val="00894F5C"/>
    <w:rsid w:val="00895F17"/>
    <w:rsid w:val="00896274"/>
    <w:rsid w:val="008A7F8A"/>
    <w:rsid w:val="008B366E"/>
    <w:rsid w:val="008D046E"/>
    <w:rsid w:val="008D2CCE"/>
    <w:rsid w:val="008E2886"/>
    <w:rsid w:val="008E6527"/>
    <w:rsid w:val="008F1558"/>
    <w:rsid w:val="008F2C8D"/>
    <w:rsid w:val="008F578D"/>
    <w:rsid w:val="009068A5"/>
    <w:rsid w:val="00910FB3"/>
    <w:rsid w:val="00912531"/>
    <w:rsid w:val="00916029"/>
    <w:rsid w:val="00916A91"/>
    <w:rsid w:val="00933EB8"/>
    <w:rsid w:val="00934CFA"/>
    <w:rsid w:val="0093615E"/>
    <w:rsid w:val="009445F8"/>
    <w:rsid w:val="009726A5"/>
    <w:rsid w:val="00975212"/>
    <w:rsid w:val="00983873"/>
    <w:rsid w:val="00995F27"/>
    <w:rsid w:val="009A6DD2"/>
    <w:rsid w:val="009B3566"/>
    <w:rsid w:val="009E0784"/>
    <w:rsid w:val="009F3D79"/>
    <w:rsid w:val="00A013D3"/>
    <w:rsid w:val="00A03D4E"/>
    <w:rsid w:val="00A11CC2"/>
    <w:rsid w:val="00A1647D"/>
    <w:rsid w:val="00A23D80"/>
    <w:rsid w:val="00A253D5"/>
    <w:rsid w:val="00A33B3A"/>
    <w:rsid w:val="00A41C0C"/>
    <w:rsid w:val="00A41D6B"/>
    <w:rsid w:val="00A43CC2"/>
    <w:rsid w:val="00A524A5"/>
    <w:rsid w:val="00A53679"/>
    <w:rsid w:val="00A80BB6"/>
    <w:rsid w:val="00A8749E"/>
    <w:rsid w:val="00A91589"/>
    <w:rsid w:val="00AA127F"/>
    <w:rsid w:val="00AB398D"/>
    <w:rsid w:val="00AB66A5"/>
    <w:rsid w:val="00AC3DE8"/>
    <w:rsid w:val="00AC6DF5"/>
    <w:rsid w:val="00AD03E1"/>
    <w:rsid w:val="00AF3607"/>
    <w:rsid w:val="00AF47E0"/>
    <w:rsid w:val="00AF52C9"/>
    <w:rsid w:val="00B059BD"/>
    <w:rsid w:val="00B06A16"/>
    <w:rsid w:val="00B30397"/>
    <w:rsid w:val="00B34739"/>
    <w:rsid w:val="00B3604D"/>
    <w:rsid w:val="00B36C84"/>
    <w:rsid w:val="00B371F9"/>
    <w:rsid w:val="00B51150"/>
    <w:rsid w:val="00B526F0"/>
    <w:rsid w:val="00B56459"/>
    <w:rsid w:val="00B56C10"/>
    <w:rsid w:val="00B57F3D"/>
    <w:rsid w:val="00B61B45"/>
    <w:rsid w:val="00B80AA5"/>
    <w:rsid w:val="00B97B13"/>
    <w:rsid w:val="00BA3078"/>
    <w:rsid w:val="00BE6067"/>
    <w:rsid w:val="00BE7EFC"/>
    <w:rsid w:val="00BF2784"/>
    <w:rsid w:val="00C07E45"/>
    <w:rsid w:val="00C14586"/>
    <w:rsid w:val="00C25F14"/>
    <w:rsid w:val="00C3083E"/>
    <w:rsid w:val="00C314D0"/>
    <w:rsid w:val="00C35198"/>
    <w:rsid w:val="00C44DDB"/>
    <w:rsid w:val="00C53094"/>
    <w:rsid w:val="00C63A17"/>
    <w:rsid w:val="00C7209F"/>
    <w:rsid w:val="00C76C83"/>
    <w:rsid w:val="00C77FD7"/>
    <w:rsid w:val="00C82E53"/>
    <w:rsid w:val="00C87587"/>
    <w:rsid w:val="00C9691B"/>
    <w:rsid w:val="00C9691E"/>
    <w:rsid w:val="00CA2902"/>
    <w:rsid w:val="00CA34DE"/>
    <w:rsid w:val="00CB745C"/>
    <w:rsid w:val="00CC3BF7"/>
    <w:rsid w:val="00CC6F1A"/>
    <w:rsid w:val="00CD2FC0"/>
    <w:rsid w:val="00CD3C7D"/>
    <w:rsid w:val="00CE706B"/>
    <w:rsid w:val="00CF1BFD"/>
    <w:rsid w:val="00CF748F"/>
    <w:rsid w:val="00D1286B"/>
    <w:rsid w:val="00D153A9"/>
    <w:rsid w:val="00D20069"/>
    <w:rsid w:val="00D36588"/>
    <w:rsid w:val="00D41810"/>
    <w:rsid w:val="00D4706E"/>
    <w:rsid w:val="00D5276D"/>
    <w:rsid w:val="00D70EA5"/>
    <w:rsid w:val="00D76422"/>
    <w:rsid w:val="00D77707"/>
    <w:rsid w:val="00D803BC"/>
    <w:rsid w:val="00D90958"/>
    <w:rsid w:val="00DB0545"/>
    <w:rsid w:val="00DC3CD9"/>
    <w:rsid w:val="00DD5537"/>
    <w:rsid w:val="00DE7E0A"/>
    <w:rsid w:val="00DF1BE3"/>
    <w:rsid w:val="00DF7E8C"/>
    <w:rsid w:val="00E15F5F"/>
    <w:rsid w:val="00E240E8"/>
    <w:rsid w:val="00E24910"/>
    <w:rsid w:val="00E3561D"/>
    <w:rsid w:val="00E4169E"/>
    <w:rsid w:val="00E520E5"/>
    <w:rsid w:val="00E5760E"/>
    <w:rsid w:val="00E652E5"/>
    <w:rsid w:val="00E70F1D"/>
    <w:rsid w:val="00E71E90"/>
    <w:rsid w:val="00E8266C"/>
    <w:rsid w:val="00E840C9"/>
    <w:rsid w:val="00EA0B3B"/>
    <w:rsid w:val="00EB2DE6"/>
    <w:rsid w:val="00EE64B2"/>
    <w:rsid w:val="00F3064D"/>
    <w:rsid w:val="00F3418B"/>
    <w:rsid w:val="00F35295"/>
    <w:rsid w:val="00F3585B"/>
    <w:rsid w:val="00F41156"/>
    <w:rsid w:val="00F52A45"/>
    <w:rsid w:val="00F557CE"/>
    <w:rsid w:val="00F6257B"/>
    <w:rsid w:val="00F66D59"/>
    <w:rsid w:val="00F818ED"/>
    <w:rsid w:val="00F851AD"/>
    <w:rsid w:val="00FB0A72"/>
    <w:rsid w:val="00FB6123"/>
    <w:rsid w:val="00FC026C"/>
    <w:rsid w:val="00FC32EB"/>
    <w:rsid w:val="00FC381E"/>
    <w:rsid w:val="00FE7F84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484B"/>
  <w15:chartTrackingRefBased/>
  <w15:docId w15:val="{42ACDB9D-A5F6-C544-9F94-2EABD903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737A7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737A7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1737A7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1737A7"/>
    <w:rPr>
      <w:rFonts w:cs="Times New Roman"/>
      <w:color w:val="0000FF"/>
      <w:u w:val="single"/>
    </w:rPr>
  </w:style>
  <w:style w:type="character" w:customStyle="1" w:styleId="ListenabsatzZchn">
    <w:name w:val="Listenabsatz Zchn"/>
    <w:basedOn w:val="Absatz-Standardschriftart"/>
    <w:link w:val="Listenabsatz"/>
    <w:uiPriority w:val="1"/>
    <w:rsid w:val="001737A7"/>
    <w:rPr>
      <w:rFonts w:eastAsiaTheme="minorEastAsia"/>
      <w:lang w:eastAsia="de-DE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1737A7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Liste-KonkretisierteKompetenzZchn">
    <w:name w:val="Liste-KonkretisierteKompetenz Zchn"/>
    <w:basedOn w:val="Absatz-Standardschriftart"/>
    <w:link w:val="Liste-KonkretisierteKompetenz"/>
    <w:rsid w:val="001737A7"/>
    <w:rPr>
      <w:rFonts w:ascii="Arial" w:hAnsi="Arial"/>
      <w:szCs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B6EE2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101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1014"/>
    <w:rPr>
      <w:rFonts w:ascii="Segoe UI" w:eastAsiaTheme="minorEastAsia" w:hAnsi="Segoe UI" w:cs="Segoe UI"/>
      <w:sz w:val="18"/>
      <w:szCs w:val="18"/>
      <w:lang w:eastAsia="de-DE"/>
    </w:rPr>
  </w:style>
  <w:style w:type="paragraph" w:styleId="berarbeitung">
    <w:name w:val="Revision"/>
    <w:hidden/>
    <w:uiPriority w:val="99"/>
    <w:semiHidden/>
    <w:rsid w:val="00020394"/>
    <w:rPr>
      <w:rFonts w:eastAsiaTheme="minorEastAsia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A253D5"/>
    <w:rPr>
      <w:color w:val="954F72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253D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E706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E706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706B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706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706B"/>
    <w:rPr>
      <w:rFonts w:eastAsiaTheme="minorEastAsia"/>
      <w:b/>
      <w:bCs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E706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E706B"/>
    <w:rPr>
      <w:rFonts w:eastAsiaTheme="minorEastAsia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CE70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.de/geolino/wissen/16557-thma-altes-aegypt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index.php?category=9&amp;subcategory=1249&amp;s=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.wikipedia.org/wiki/Papyrus_des_Hunefe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reeka.net/Produkt/eine-reise-ins-alte-aegypten-areeka-themenhef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df.de/dokumentation/terra-x/eine-kurze-geschichte-ueber-das-alte-aegypten-mit-mirko-drotschmann-100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6328</Characters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2021-05-05T11:58:00Z</cp:lastPrinted>
  <dcterms:created xsi:type="dcterms:W3CDTF">2022-08-28T15:36:00Z</dcterms:created>
  <dcterms:modified xsi:type="dcterms:W3CDTF">2023-07-03T19:20:00Z</dcterms:modified>
</cp:coreProperties>
</file>