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077F" w14:textId="1AB4251F" w:rsidR="0047793D" w:rsidRPr="0047793D" w:rsidRDefault="0047793D" w:rsidP="008F2479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7B7BD1">
        <w:rPr>
          <w:rFonts w:ascii="Arial" w:hAnsi="Arial" w:cs="Arial"/>
          <w:b/>
        </w:rPr>
        <w:t>6</w:t>
      </w:r>
      <w:r w:rsidRPr="0047793D">
        <w:rPr>
          <w:rFonts w:ascii="Arial" w:hAnsi="Arial" w:cs="Arial"/>
          <w:b/>
        </w:rPr>
        <w:t>:</w:t>
      </w:r>
    </w:p>
    <w:p w14:paraId="0BEA800C" w14:textId="1DFEE95E" w:rsidR="0047793D" w:rsidRPr="0047793D" w:rsidRDefault="0053545A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Neue Welten, neue Horizonte</w:t>
      </w:r>
    </w:p>
    <w:p w14:paraId="3E3F139E" w14:textId="77777777" w:rsidR="0047793D" w:rsidRDefault="0047793D" w:rsidP="0047793D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478F56D" w14:textId="77777777" w:rsidTr="008F2479">
        <w:trPr>
          <w:trHeight w:val="388"/>
        </w:trPr>
        <w:tc>
          <w:tcPr>
            <w:tcW w:w="6238" w:type="dxa"/>
          </w:tcPr>
          <w:p w14:paraId="7F739D07" w14:textId="592116EA" w:rsidR="0047793D" w:rsidRDefault="0047793D" w:rsidP="008F2479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16505FD4" w14:textId="4AC7414D" w:rsidR="0047793D" w:rsidRPr="008F2479" w:rsidRDefault="0047793D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 w:rsidR="0053545A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53545A">
              <w:rPr>
                <w:rFonts w:ascii="Arial" w:hAnsi="Arial" w:cs="Arial"/>
                <w:bCs/>
                <w:sz w:val="22"/>
                <w:szCs w:val="22"/>
              </w:rPr>
              <w:t>Frühe Neuzeit: Neue Welten, neue Horizonte</w:t>
            </w:r>
          </w:p>
        </w:tc>
      </w:tr>
      <w:tr w:rsidR="0047793D" w14:paraId="36B934A3" w14:textId="77777777" w:rsidTr="0047793D">
        <w:trPr>
          <w:trHeight w:val="333"/>
        </w:trPr>
        <w:tc>
          <w:tcPr>
            <w:tcW w:w="6238" w:type="dxa"/>
          </w:tcPr>
          <w:p w14:paraId="4F6C0CEC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1B6003ED" w14:textId="2542C3F6" w:rsidR="00680868" w:rsidRDefault="00680868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Reformation und Dreißigjähriger Krieg</w:t>
            </w:r>
          </w:p>
          <w:p w14:paraId="0FEED701" w14:textId="77777777" w:rsidR="0053545A" w:rsidRPr="00680868" w:rsidRDefault="0053545A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sz w:val="22"/>
                <w:szCs w:val="22"/>
              </w:rPr>
              <w:t>Europäer und Nicht-Europäer – Entdeckungen und Eroberungen</w:t>
            </w:r>
          </w:p>
          <w:p w14:paraId="7F3887A8" w14:textId="371501CB" w:rsidR="005E5710" w:rsidRDefault="005E5710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Vernetzung und Verlagerung globaler Handelswege</w:t>
            </w:r>
          </w:p>
        </w:tc>
      </w:tr>
      <w:tr w:rsidR="0047793D" w14:paraId="5DD509FD" w14:textId="77777777" w:rsidTr="0047793D">
        <w:tc>
          <w:tcPr>
            <w:tcW w:w="6238" w:type="dxa"/>
          </w:tcPr>
          <w:p w14:paraId="7A252DC0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7F59051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78AC20E2" w14:textId="6C9BBF93" w:rsidR="008F2479" w:rsidRDefault="005E5710" w:rsidP="00680868">
            <w:pPr>
              <w:pStyle w:val="Listenabsatz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2.1 – 2.3 Informieren und Recherchieren; </w:t>
            </w:r>
          </w:p>
          <w:p w14:paraId="22C708DC" w14:textId="77777777" w:rsidR="008F2479" w:rsidRDefault="005E5710" w:rsidP="00680868">
            <w:pPr>
              <w:pStyle w:val="Listenabsatz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4.1 – 4.4 Produzieren und Präsentieren; </w:t>
            </w:r>
          </w:p>
          <w:p w14:paraId="15259515" w14:textId="7E767DDA" w:rsidR="005E5710" w:rsidRPr="005E5710" w:rsidRDefault="005E5710" w:rsidP="00680868">
            <w:pPr>
              <w:pStyle w:val="Listenabsatz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5.1 Medienanalyse</w:t>
            </w:r>
          </w:p>
        </w:tc>
      </w:tr>
      <w:tr w:rsidR="0047793D" w14:paraId="322EA11D" w14:textId="77777777" w:rsidTr="0047793D">
        <w:tc>
          <w:tcPr>
            <w:tcW w:w="6238" w:type="dxa"/>
          </w:tcPr>
          <w:p w14:paraId="50ED1410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32278BE5" w14:textId="7F5C03F9" w:rsidR="0047793D" w:rsidRPr="0047793D" w:rsidRDefault="005E5710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BÜ, D / Z 4 – Übergreifender Bereich, Bereich D / Auseinandersetzung mit politisch-rechtlichen und sozioökonomischen Rahmenbedingungen</w:t>
            </w:r>
          </w:p>
        </w:tc>
      </w:tr>
      <w:tr w:rsidR="0047793D" w14:paraId="420B85A1" w14:textId="77777777" w:rsidTr="0047793D">
        <w:tc>
          <w:tcPr>
            <w:tcW w:w="6238" w:type="dxa"/>
          </w:tcPr>
          <w:p w14:paraId="41E7B5F8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713CBC2A" w14:textId="45E9E07F" w:rsidR="0047793D" w:rsidRPr="0047793D" w:rsidRDefault="00704EFE" w:rsidP="00680868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Dimension Politik – Frieden/Kriege/Bürgerkriege; Dimension Kultur – Wertebildung, Menschenrechte; Dimension – Produktions- und Konsummuster/Le</w:t>
            </w:r>
            <w:r w:rsidR="00E46AC8">
              <w:rPr>
                <w:rFonts w:ascii="Arial" w:hAnsi="Arial" w:cs="Arial"/>
                <w:bCs/>
                <w:sz w:val="22"/>
                <w:szCs w:val="22"/>
              </w:rPr>
              <w:t>bens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stile</w:t>
            </w:r>
          </w:p>
        </w:tc>
      </w:tr>
      <w:tr w:rsidR="0047793D" w14:paraId="6A513A89" w14:textId="77777777" w:rsidTr="0047793D">
        <w:tc>
          <w:tcPr>
            <w:tcW w:w="6238" w:type="dxa"/>
          </w:tcPr>
          <w:p w14:paraId="4F123A65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0957046B" w14:textId="4744FC64" w:rsidR="008F2479" w:rsidRPr="0047793D" w:rsidRDefault="008F2479" w:rsidP="00680868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</w:p>
        </w:tc>
      </w:tr>
    </w:tbl>
    <w:p w14:paraId="493F866A" w14:textId="14423DF3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4C4F57B0" w14:textId="1AE3CE8F" w:rsidR="004A2C0F" w:rsidRDefault="004A2C0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07812B3" w14:textId="0093A68E" w:rsidR="004A2C0F" w:rsidRDefault="004A2C0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B69368F" w14:textId="4E5ED36D" w:rsidR="00C90215" w:rsidRDefault="00C90215" w:rsidP="0047793D">
      <w:pPr>
        <w:spacing w:before="120" w:after="120"/>
        <w:jc w:val="both"/>
        <w:rPr>
          <w:rFonts w:ascii="Arial" w:hAnsi="Arial" w:cs="Arial"/>
          <w:b/>
        </w:rPr>
      </w:pPr>
    </w:p>
    <w:p w14:paraId="26E1CE45" w14:textId="3FB30675" w:rsidR="00C90215" w:rsidRDefault="00C90215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20B84BA" w14:textId="0E696A6E" w:rsidR="00C90215" w:rsidRDefault="00C90215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D24A49F" w14:textId="77777777" w:rsidR="002407FD" w:rsidRDefault="002407FD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471B34" w14:paraId="724C25F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251478E3" w14:textId="77777777" w:rsidR="00B46459" w:rsidRPr="00471B34" w:rsidRDefault="00B46459" w:rsidP="002407F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1D6E50EB" w14:textId="77777777" w:rsidR="00B46459" w:rsidRPr="00471B34" w:rsidRDefault="00B46459" w:rsidP="002407F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2C23008B" w14:textId="77777777" w:rsidR="00B46459" w:rsidRPr="00471B34" w:rsidRDefault="00B46459" w:rsidP="002407F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55D89EAD" w14:textId="77777777" w:rsidR="00B46459" w:rsidRPr="00471B34" w:rsidRDefault="00B46459" w:rsidP="002407F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62E26" w:rsidRPr="00471B34" w14:paraId="7488BEED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E58793F" w14:textId="61E4634F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Beginn einer „neuen Zeit“: Die Antike als Vorbild – Renaissance und Humanismus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5E48D2D9" w14:textId="77777777" w:rsidR="00662E26" w:rsidRDefault="00662E26" w:rsidP="002407FD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8A57842" w14:textId="776E51E6" w:rsidR="00662E26" w:rsidRPr="003168B0" w:rsidRDefault="00662E26" w:rsidP="002407FD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3168B0">
              <w:rPr>
                <w:rFonts w:ascii="Arial" w:hAnsi="Arial" w:cs="Arial"/>
                <w:color w:val="000000" w:themeColor="text1"/>
                <w:sz w:val="22"/>
              </w:rPr>
              <w:t>Konkretisierte SK:</w:t>
            </w:r>
          </w:p>
          <w:p w14:paraId="770CF58B" w14:textId="52A85192" w:rsidR="00662E26" w:rsidRPr="00471B34" w:rsidRDefault="00662E26" w:rsidP="002407FD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B34">
              <w:rPr>
                <w:rFonts w:ascii="Arial" w:hAnsi="Arial" w:cs="Arial"/>
                <w:color w:val="000000" w:themeColor="text1"/>
                <w:sz w:val="22"/>
              </w:rPr>
              <w:t>Die Schülerinnen und Schüler…</w:t>
            </w:r>
          </w:p>
          <w:p w14:paraId="30F48754" w14:textId="69658489" w:rsidR="00662E26" w:rsidRPr="003168B0" w:rsidRDefault="00662E26" w:rsidP="003168B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/>
              <w:ind w:left="329" w:hanging="28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168B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beschreiben die Auswirkungen von Innovationen und Technik (u.a. Buchdruck) auf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168B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politische und gesellschaftliche Entwicklungen</w:t>
            </w:r>
            <w:r w:rsidR="00D07C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(SK 1)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</w:p>
          <w:p w14:paraId="75F9CA94" w14:textId="4DDD8791" w:rsidR="00662E26" w:rsidRDefault="00662E26" w:rsidP="003168B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32" w:hanging="28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168B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erläutern die Reformation im Hinblick auf ihre Folgen für Kirche und Gesellschaft</w:t>
            </w:r>
            <w:r w:rsidR="00D07C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(SK 2)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</w:p>
          <w:p w14:paraId="23399A47" w14:textId="6841897E" w:rsidR="00662E26" w:rsidRPr="003168B0" w:rsidRDefault="00662E26" w:rsidP="003168B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/>
              <w:ind w:left="329" w:hanging="28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168B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erläutern Voraussetzungen, Gründe und Folgen der von Europa ausgehenden Entdeckungsreisen und Eroberungen</w:t>
            </w:r>
            <w:r w:rsidR="00D07C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(SK 3)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098A5D0E" w14:textId="77777777" w:rsidR="00662E26" w:rsidRPr="000F76E0" w:rsidRDefault="00662E26" w:rsidP="000F76E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5CD568B" w14:textId="18A87048" w:rsidR="00662E26" w:rsidRPr="000F76E0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0F76E0">
              <w:rPr>
                <w:rFonts w:ascii="Arial" w:hAnsi="Arial" w:cs="Arial"/>
                <w:color w:val="000000" w:themeColor="text1"/>
                <w:sz w:val="22"/>
              </w:rPr>
              <w:t>Konkretisierte UK:</w:t>
            </w:r>
          </w:p>
          <w:p w14:paraId="5AB0C6B9" w14:textId="6B003A3B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471B34">
              <w:rPr>
                <w:rFonts w:ascii="Arial" w:hAnsi="Arial" w:cs="Arial"/>
                <w:color w:val="000000" w:themeColor="text1"/>
                <w:sz w:val="22"/>
              </w:rPr>
              <w:t>Die Schülerinnen und Schüler…</w:t>
            </w:r>
          </w:p>
          <w:p w14:paraId="0B3910D5" w14:textId="41CC6B1A" w:rsidR="00662E26" w:rsidRPr="000F76E0" w:rsidRDefault="00662E26" w:rsidP="00101E8C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/>
              <w:ind w:left="329" w:hanging="28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F76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beurteilen die Auswirkungen der Vernetzung von Handelsräumen in der frühen Neuzeit im Hinblick auf die Entstehung von Globalität,</w:t>
            </w:r>
          </w:p>
          <w:p w14:paraId="6CDC6560" w14:textId="4BA90D7D" w:rsidR="00662E26" w:rsidRPr="000F76E0" w:rsidRDefault="00662E26" w:rsidP="006223D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/>
              <w:ind w:left="329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76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nehmen zur Bedeutung der Entdeckungen im Verhältnis zu den Folgen für die einheimische</w:t>
            </w:r>
            <w:r w:rsidRPr="000F76E0">
              <w:rPr>
                <w:rFonts w:ascii="Arial" w:hAnsi="Arial" w:cs="Arial"/>
                <w:bCs/>
                <w:sz w:val="22"/>
                <w:szCs w:val="22"/>
              </w:rPr>
              <w:t xml:space="preserve"> Bevölkerung Stellung.</w:t>
            </w:r>
          </w:p>
          <w:p w14:paraId="3A76DCB9" w14:textId="4FA4999C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5C9BD" w14:textId="0B395039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75839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1EBE8D" w14:textId="2F774B41" w:rsidR="00662E26" w:rsidRPr="000F76E0" w:rsidRDefault="00662E26" w:rsidP="002407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6E0">
              <w:rPr>
                <w:rFonts w:ascii="Arial" w:hAnsi="Arial" w:cs="Arial"/>
                <w:sz w:val="22"/>
                <w:szCs w:val="22"/>
              </w:rPr>
              <w:lastRenderedPageBreak/>
              <w:t>Übergeordnete Kompetenzen:</w:t>
            </w:r>
          </w:p>
          <w:p w14:paraId="0E8EC419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80F54D" w14:textId="77777777" w:rsidR="00662E26" w:rsidRPr="00471B34" w:rsidRDefault="00662E26" w:rsidP="002407FD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471B34">
              <w:rPr>
                <w:rFonts w:cs="Arial"/>
                <w:sz w:val="22"/>
                <w:u w:val="single"/>
              </w:rPr>
              <w:t>Sachkompetenz</w:t>
            </w:r>
          </w:p>
          <w:p w14:paraId="284F48CA" w14:textId="467A2896" w:rsidR="00662E26" w:rsidRPr="00471B34" w:rsidRDefault="00662E26" w:rsidP="000F76E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471B34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A8419C" w14:textId="53B32E0B" w:rsidR="00662E26" w:rsidRPr="00471B34" w:rsidRDefault="00662E26" w:rsidP="002407FD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eastAsiaTheme="minorEastAsia" w:cs="Arial"/>
                <w:bCs/>
                <w:sz w:val="22"/>
                <w:lang w:eastAsia="de-DE"/>
              </w:rPr>
            </w:pPr>
            <w:r w:rsidRPr="00471B34">
              <w:rPr>
                <w:rFonts w:eastAsiaTheme="minorEastAsia" w:cs="Arial"/>
                <w:bCs/>
                <w:sz w:val="22"/>
                <w:lang w:eastAsia="de-DE"/>
              </w:rPr>
              <w:t>stellen ökonomisch-soziale Lebensbedingungen, Handelsbeziehungen, kulturelle Kontakte sowie Konflikte von Menschen in der Vergangenheit dar (SK 5).</w:t>
            </w:r>
          </w:p>
          <w:p w14:paraId="48D012E1" w14:textId="77777777" w:rsidR="00662E26" w:rsidRPr="00471B34" w:rsidRDefault="00662E26" w:rsidP="000F76E0">
            <w:pPr>
              <w:pStyle w:val="Liste-KonkretisierteKompetenz"/>
              <w:spacing w:before="60" w:after="60" w:line="240" w:lineRule="auto"/>
              <w:rPr>
                <w:rFonts w:eastAsiaTheme="minorEastAsia" w:cs="Arial"/>
                <w:bCs/>
                <w:sz w:val="22"/>
                <w:lang w:eastAsia="de-DE"/>
              </w:rPr>
            </w:pPr>
          </w:p>
          <w:p w14:paraId="2FE20020" w14:textId="77777777" w:rsidR="00662E26" w:rsidRPr="00471B34" w:rsidRDefault="00662E26" w:rsidP="002407FD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471B34">
              <w:rPr>
                <w:rFonts w:cs="Arial"/>
                <w:sz w:val="22"/>
                <w:u w:val="single"/>
              </w:rPr>
              <w:t>Methodenkompetenz</w:t>
            </w:r>
          </w:p>
          <w:p w14:paraId="0C2BA4F1" w14:textId="214FDC26" w:rsidR="00662E26" w:rsidRPr="00471B34" w:rsidRDefault="00662E26" w:rsidP="000F76E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471B34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16378D0" w14:textId="718F27E6" w:rsidR="00662E26" w:rsidRPr="00471B34" w:rsidRDefault="00662E26" w:rsidP="002407FD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sz w:val="22"/>
              </w:rPr>
            </w:pPr>
            <w:r w:rsidRPr="00471B34">
              <w:rPr>
                <w:rFonts w:cs="Arial"/>
                <w:sz w:val="22"/>
              </w:rPr>
              <w:t xml:space="preserve">wenden fragengeleitete Schritte der </w:t>
            </w:r>
            <w:r w:rsidRPr="000F76E0">
              <w:rPr>
                <w:rFonts w:eastAsiaTheme="minorEastAsia" w:cs="Arial"/>
                <w:bCs/>
                <w:sz w:val="22"/>
                <w:lang w:eastAsia="de-DE"/>
              </w:rPr>
              <w:t>Interpretation</w:t>
            </w:r>
            <w:r w:rsidRPr="00471B34">
              <w:rPr>
                <w:rFonts w:cs="Arial"/>
                <w:sz w:val="22"/>
              </w:rPr>
              <w:t xml:space="preserve"> von Quellen unterschiedlicher Gattungen auch unter Einbeziehung digitaler Medien an (MK 4).</w:t>
            </w:r>
          </w:p>
          <w:p w14:paraId="1A27DADB" w14:textId="77777777" w:rsidR="00662E26" w:rsidRPr="00471B34" w:rsidRDefault="00662E26" w:rsidP="002407FD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</w:rPr>
            </w:pPr>
          </w:p>
          <w:p w14:paraId="0A4B3D82" w14:textId="77777777" w:rsidR="00662E26" w:rsidRPr="00471B34" w:rsidRDefault="00662E26" w:rsidP="002407FD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471B34">
              <w:rPr>
                <w:rFonts w:cs="Arial"/>
                <w:sz w:val="22"/>
                <w:u w:val="single"/>
              </w:rPr>
              <w:t>Urteilskompetenz</w:t>
            </w:r>
          </w:p>
          <w:p w14:paraId="03836DBC" w14:textId="328425E3" w:rsidR="00662E26" w:rsidRPr="00471B34" w:rsidRDefault="00662E26" w:rsidP="002407F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71B34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D36E30A" w14:textId="77777777" w:rsidR="00662E26" w:rsidRDefault="00662E26" w:rsidP="006D2C18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eastAsiaTheme="minorEastAsia" w:cs="Arial"/>
                <w:bCs/>
                <w:sz w:val="22"/>
                <w:lang w:eastAsia="de-DE"/>
              </w:rPr>
            </w:pPr>
            <w:r w:rsidRPr="006D2C18">
              <w:rPr>
                <w:rFonts w:eastAsiaTheme="minorEastAsia" w:cs="Arial"/>
                <w:bCs/>
                <w:sz w:val="22"/>
                <w:lang w:eastAsia="de-DE"/>
              </w:rPr>
              <w:t>beurteilen das Handeln von Menschen in historischen Kontexten im Hinblick auf Interessen, Motive, Chancen und Grenzen sowie beabsichtigte und unbeabsichtigte Folgen (UK 2),</w:t>
            </w:r>
          </w:p>
          <w:p w14:paraId="2667D75B" w14:textId="7180973D" w:rsidR="00662E26" w:rsidRPr="006D2C18" w:rsidRDefault="00662E26" w:rsidP="006D2C18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eastAsiaTheme="minorEastAsia" w:cs="Arial"/>
                <w:bCs/>
                <w:sz w:val="22"/>
                <w:lang w:eastAsia="de-DE"/>
              </w:rPr>
            </w:pPr>
            <w:r w:rsidRPr="006D2C18">
              <w:rPr>
                <w:rFonts w:eastAsiaTheme="minorEastAsia" w:cs="Arial"/>
                <w:bCs/>
                <w:sz w:val="22"/>
                <w:lang w:eastAsia="de-DE"/>
              </w:rPr>
              <w:t>bewerten unter Offenlegung der eigenen Wertmaßstäbe und gegenwärtiger Normen menschliches Handeln in der Vergangenheit im Kontext eines Falles oder Beispiels mit Entscheidungscharakter (UK 3).</w:t>
            </w:r>
          </w:p>
          <w:p w14:paraId="33F83B2B" w14:textId="4C6981EE" w:rsidR="00662E26" w:rsidRDefault="00662E26" w:rsidP="002407F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E23E77" w14:textId="5D9AF4A0" w:rsidR="00662E26" w:rsidRPr="00471B34" w:rsidRDefault="00662E26" w:rsidP="006D2C18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t>Handlungs</w:t>
            </w:r>
            <w:r w:rsidRPr="00471B34">
              <w:rPr>
                <w:rFonts w:cs="Arial"/>
                <w:sz w:val="22"/>
                <w:u w:val="single"/>
              </w:rPr>
              <w:t>kompetenz</w:t>
            </w:r>
          </w:p>
          <w:p w14:paraId="6530CD1B" w14:textId="4D275401" w:rsidR="00662E26" w:rsidRPr="006D2C18" w:rsidRDefault="00662E26" w:rsidP="006D2C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471B34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8252D24" w14:textId="64582738" w:rsidR="00662E26" w:rsidRPr="006D2C18" w:rsidRDefault="00662E26" w:rsidP="006D2C18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sz w:val="22"/>
              </w:rPr>
            </w:pPr>
            <w:r w:rsidRPr="006D2C18">
              <w:rPr>
                <w:rFonts w:eastAsiaTheme="minorEastAsia" w:cs="Arial"/>
                <w:bCs/>
                <w:sz w:val="22"/>
                <w:lang w:eastAsia="de-DE"/>
              </w:rPr>
              <w:t>reflektieren</w:t>
            </w:r>
            <w:r w:rsidRPr="006D2C18">
              <w:rPr>
                <w:rFonts w:cs="Arial"/>
                <w:bCs/>
                <w:sz w:val="22"/>
              </w:rPr>
              <w:t xml:space="preserve"> die Wirkung von Geschichtsbildern und narrativen Stereotypen unter Berücksichtigung ihrer medialen Darstellung im öffentlichen Diskurs (HK 4)</w:t>
            </w:r>
            <w:r>
              <w:rPr>
                <w:rFonts w:cs="Arial"/>
                <w:bCs/>
                <w:sz w:val="22"/>
              </w:rPr>
              <w:t>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70187A13" w14:textId="31C2C1CA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lastRenderedPageBreak/>
              <w:t>Geschichte lernen, Heft 157 (Renaissance)</w:t>
            </w:r>
          </w:p>
          <w:p w14:paraId="3E0CA4C6" w14:textId="182835D5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 xml:space="preserve">Praxis Geschichte, </w:t>
            </w:r>
            <w:r w:rsidRPr="001C4F3C">
              <w:rPr>
                <w:rFonts w:ascii="Arial" w:hAnsi="Arial" w:cs="Arial"/>
                <w:sz w:val="20"/>
                <w:szCs w:val="20"/>
              </w:rPr>
              <w:t xml:space="preserve">Heft 6/2011 (Die Welt um 1500 – Entdeckungen, S. 14, 46.) </w:t>
            </w:r>
          </w:p>
          <w:p w14:paraId="11115EE0" w14:textId="1B5057CD" w:rsidR="00662E26" w:rsidRPr="001C4F3C" w:rsidRDefault="00662E26" w:rsidP="002407FD">
            <w:pPr>
              <w:pStyle w:val="Listenabsatz"/>
              <w:numPr>
                <w:ilvl w:val="0"/>
                <w:numId w:val="26"/>
              </w:numPr>
              <w:snapToGrid w:val="0"/>
              <w:spacing w:before="60" w:after="60"/>
              <w:ind w:left="31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>Praxis Geschichte, Heft 6/2009 (Glaubensstreit und Glaubenskrieg. Von der Reformation zum Dreißigjährigen Krieg)</w:t>
            </w:r>
          </w:p>
          <w:p w14:paraId="74450752" w14:textId="053442FE" w:rsidR="00662E26" w:rsidRPr="001C4F3C" w:rsidRDefault="00662E26" w:rsidP="002407FD">
            <w:pPr>
              <w:pStyle w:val="Listenabsatz"/>
              <w:numPr>
                <w:ilvl w:val="0"/>
                <w:numId w:val="26"/>
              </w:numPr>
              <w:snapToGrid w:val="0"/>
              <w:spacing w:before="60" w:after="60"/>
              <w:ind w:left="31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>Geschichte lernen, Heft: 173 (Herausforderung Reformation, S. 18 ff, S. 27 ff.)</w:t>
            </w:r>
          </w:p>
          <w:p w14:paraId="41CD0A67" w14:textId="1C223178" w:rsidR="00662E26" w:rsidRPr="009C5C58" w:rsidRDefault="00F4394F" w:rsidP="009C5C58">
            <w:pPr>
              <w:pStyle w:val="Listenabsatz"/>
              <w:numPr>
                <w:ilvl w:val="0"/>
                <w:numId w:val="26"/>
              </w:numPr>
              <w:snapToGrid w:val="0"/>
              <w:spacing w:before="60" w:after="60"/>
              <w:ind w:left="31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662E26" w:rsidRPr="009C5C58">
                <w:rPr>
                  <w:rStyle w:val="Hyperlink"/>
                  <w:rFonts w:ascii="Arial" w:hAnsi="Arial" w:cs="Arial"/>
                  <w:sz w:val="20"/>
                  <w:szCs w:val="20"/>
                </w:rPr>
                <w:t>Ablassbrief</w:t>
              </w:r>
            </w:hyperlink>
            <w:r w:rsidR="009C5C58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" w:history="1">
              <w:r w:rsidR="009C5C58" w:rsidRPr="009C5C58">
                <w:rPr>
                  <w:rStyle w:val="Hyperlink"/>
                  <w:rFonts w:ascii="Arial" w:hAnsi="Arial" w:cs="Arial"/>
                  <w:sz w:val="20"/>
                  <w:szCs w:val="20"/>
                </w:rPr>
                <w:t>Prachtbibel, Lutherschriften und ein Ablassbrief im Bibelhaus Erlebnis Museum in Frankfurt</w:t>
              </w:r>
            </w:hyperlink>
          </w:p>
          <w:p w14:paraId="2D2BF502" w14:textId="63D79BC3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C29107" w14:textId="77777777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 xml:space="preserve">Film- und Hörbeiträge: </w:t>
            </w:r>
          </w:p>
          <w:p w14:paraId="5F27DEA3" w14:textId="4DFA48AA" w:rsidR="00662E26" w:rsidRPr="001C4F3C" w:rsidRDefault="00F4394F" w:rsidP="00C8669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ind w:left="5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Bauernkrieg: Aufstand des gemeinen Mannes</w:t>
              </w:r>
            </w:hyperlink>
          </w:p>
          <w:p w14:paraId="431C7483" w14:textId="795C4E03" w:rsidR="00662E26" w:rsidRPr="001C4F3C" w:rsidRDefault="00C117C7" w:rsidP="00C8669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ind w:left="5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Bauernkrieg 1525 - Die Bauern werden geschlagen</w:t>
              </w:r>
            </w:hyperlink>
          </w:p>
          <w:p w14:paraId="6529BA3B" w14:textId="096412AB" w:rsidR="00662E26" w:rsidRPr="001C4F3C" w:rsidRDefault="00F4394F" w:rsidP="00C8669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ind w:left="5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Unterrichtsmaterial: Martin Luther und der Bauernkrieg - Schulfilm - Unterrichtsfilm</w:t>
              </w:r>
            </w:hyperlink>
          </w:p>
          <w:p w14:paraId="541F035E" w14:textId="30913EC0" w:rsidR="00662E26" w:rsidRPr="001C4F3C" w:rsidRDefault="00F4394F" w:rsidP="00C8669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ind w:left="5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Menschenrechte im Mittelalter – das Manifest der Bauern | Terra X</w:t>
              </w:r>
            </w:hyperlink>
          </w:p>
          <w:p w14:paraId="5F0B3713" w14:textId="501C227F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>Praxis Geschichte, Heft 1/1996 (Der Dreißigjährige Krieg)</w:t>
            </w:r>
          </w:p>
          <w:p w14:paraId="626448B6" w14:textId="0BD49174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>Geschichte lernen, Heft 183 (Der Dreißigjährige Krieg)</w:t>
            </w:r>
          </w:p>
          <w:p w14:paraId="45C38EF5" w14:textId="4A7BDBBB" w:rsidR="00662E26" w:rsidRPr="001C4F3C" w:rsidRDefault="00F4394F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ind w:left="314"/>
              <w:contextualSpacing w:val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Hörbeitrag zum „Prager Fenstersturz“</w:t>
              </w:r>
            </w:hyperlink>
          </w:p>
          <w:p w14:paraId="2740C3DC" w14:textId="283E37DD" w:rsidR="00662E26" w:rsidRPr="001C4F3C" w:rsidRDefault="00662E26" w:rsidP="002407F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 xml:space="preserve">Filmbeitrag: </w:t>
            </w:r>
            <w:hyperlink r:id="rId12" w:history="1">
              <w:r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Die großen Schlachten 1631 - Das Massaker von Magdeburg-Massaker in Magdeburg Teil 1</w:t>
              </w:r>
            </w:hyperlink>
            <w:hyperlink r:id="rId13" w:history="1"/>
          </w:p>
          <w:p w14:paraId="16095553" w14:textId="3450E0F9" w:rsidR="00662E26" w:rsidRPr="001C4F3C" w:rsidRDefault="00662E26" w:rsidP="002407FD">
            <w:pPr>
              <w:pStyle w:val="Listenabsatz"/>
              <w:numPr>
                <w:ilvl w:val="0"/>
                <w:numId w:val="25"/>
              </w:numPr>
              <w:snapToGrid w:val="0"/>
              <w:spacing w:before="60" w:after="60"/>
              <w:ind w:left="31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 xml:space="preserve">Lektüre in Ausschnitten: Hans Jakob Christoffel von Grimmelshausen: Der abenteuerliche Simplicissimus, (1668) </w:t>
            </w:r>
          </w:p>
          <w:p w14:paraId="1DD37E9C" w14:textId="0224F8BE" w:rsidR="00662E26" w:rsidRPr="001C4F3C" w:rsidRDefault="00F4394F" w:rsidP="002407FD">
            <w:pPr>
              <w:pStyle w:val="Listenabsatz"/>
              <w:numPr>
                <w:ilvl w:val="0"/>
                <w:numId w:val="25"/>
              </w:numPr>
              <w:snapToGrid w:val="0"/>
              <w:spacing w:before="60" w:after="60"/>
              <w:ind w:left="31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Karte Mitteleuropa - Heiliges Römisches Reich um 1648</w:t>
              </w:r>
            </w:hyperlink>
          </w:p>
          <w:p w14:paraId="05E43AD4" w14:textId="26C624C0" w:rsidR="00662E26" w:rsidRPr="001C4F3C" w:rsidRDefault="00662E26" w:rsidP="00F4394F">
            <w:pPr>
              <w:pStyle w:val="Listenabsatz"/>
              <w:snapToGrid w:val="0"/>
              <w:spacing w:before="60" w:after="60"/>
              <w:ind w:left="3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t xml:space="preserve">Literaturhinweise: </w:t>
            </w:r>
          </w:p>
          <w:p w14:paraId="51D625C7" w14:textId="46066BF4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284"/>
              <w:outlineLvl w:val="0"/>
              <w:rPr>
                <w:rFonts w:ascii="Arial" w:eastAsiaTheme="minorEastAsia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Jessen, H.: Der</w:t>
            </w:r>
            <w:r w:rsidRPr="001C4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F3C">
              <w:rPr>
                <w:rFonts w:ascii="Arial" w:eastAsiaTheme="minorEastAsia" w:hAnsi="Arial" w:cs="Arial"/>
                <w:b w:val="0"/>
                <w:bCs w:val="0"/>
                <w:kern w:val="0"/>
                <w:sz w:val="20"/>
                <w:szCs w:val="20"/>
              </w:rPr>
              <w:t xml:space="preserve">Dreißigjährige Krieg in Augenzeugenberichten. München 1971 </w:t>
            </w:r>
          </w:p>
          <w:p w14:paraId="7F683EC3" w14:textId="508AD741" w:rsidR="00662E26" w:rsidRPr="001C4F3C" w:rsidRDefault="00F4394F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284"/>
              <w:outlineLvl w:val="0"/>
              <w:rPr>
                <w:rFonts w:ascii="Arial" w:eastAsiaTheme="minorEastAsia" w:hAnsi="Arial" w:cs="Arial"/>
                <w:b w:val="0"/>
                <w:bCs w:val="0"/>
                <w:kern w:val="0"/>
                <w:sz w:val="20"/>
                <w:szCs w:val="20"/>
              </w:rPr>
            </w:pPr>
            <w:hyperlink r:id="rId15" w:history="1">
              <w:r w:rsidR="00662E26" w:rsidRPr="001C4F3C">
                <w:rPr>
                  <w:rStyle w:val="Hyperlink"/>
                  <w:rFonts w:ascii="Arial" w:eastAsiaTheme="minorEastAsia" w:hAnsi="Arial" w:cs="Arial"/>
                  <w:b w:val="0"/>
                  <w:bCs w:val="0"/>
                  <w:kern w:val="0"/>
                  <w:sz w:val="20"/>
                  <w:szCs w:val="20"/>
                </w:rPr>
                <w:t>Besuch eines außerschulischen Lernortes: Rathaus in Münster („Friedenssaal“)</w:t>
              </w:r>
            </w:hyperlink>
          </w:p>
          <w:p w14:paraId="765E5D6A" w14:textId="77777777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eastAsiaTheme="minorEastAsia" w:hAnsi="Arial" w:cs="Arial"/>
                <w:b w:val="0"/>
                <w:bCs w:val="0"/>
                <w:kern w:val="0"/>
                <w:sz w:val="20"/>
                <w:szCs w:val="20"/>
              </w:rPr>
              <w:t>Pössinger, M.: Eroberung Magdeburgs 1631 als Medienereignis. Publizistische Darstellung von</w:t>
            </w: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 Kriegsgeschehen im 17. Jahrhundert, Grin Verlag 2018</w:t>
            </w:r>
          </w:p>
          <w:p w14:paraId="12139686" w14:textId="475C4F13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eastAsiaTheme="minorEastAsia" w:hAnsi="Arial" w:cs="Arial"/>
                <w:b w:val="0"/>
                <w:bCs w:val="0"/>
                <w:kern w:val="0"/>
                <w:sz w:val="20"/>
                <w:szCs w:val="20"/>
              </w:rPr>
              <w:t>Christoph Kolumbus: Bordbuch. Aufzeichnungen seiner ersten Entdeckungsfahrt nach Amerika 1492-93, Kreuzlingen/München 2006</w:t>
            </w:r>
          </w:p>
          <w:p w14:paraId="5B59799D" w14:textId="565042A2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Praxis Geschichte, Heft 6/2011 (Die Welt um 1500 – Entdeckungen)</w:t>
            </w:r>
          </w:p>
          <w:p w14:paraId="60192AE0" w14:textId="4B7BC631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Praxis Geschichte, Heft 6/2017 (Entdecker und Entdeckte)</w:t>
            </w:r>
          </w:p>
          <w:p w14:paraId="4FA70938" w14:textId="77777777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Praxis Geschichte, Heft 1/1992 (Kolumbus und die Folgen)</w:t>
            </w:r>
          </w:p>
          <w:p w14:paraId="0A98FC2B" w14:textId="77777777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Geschichte lernen, Heft 162 (Erste Kontakte 1492 bis 1800)</w:t>
            </w:r>
          </w:p>
          <w:p w14:paraId="2BB6A06A" w14:textId="77777777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Filmausschnitte aus:</w:t>
            </w: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„1492 – Die Eroberung des Paradieses“ (1992</w:t>
            </w:r>
            <w:bookmarkStart w:id="0" w:name="_GoBack"/>
            <w:bookmarkEnd w:id="0"/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  <w:p w14:paraId="13B75992" w14:textId="4F47561F" w:rsidR="00662E26" w:rsidRPr="001C4F3C" w:rsidRDefault="00F4394F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hyperlink r:id="rId16" w:history="1">
              <w:r w:rsidR="00662E26" w:rsidRPr="001C4F3C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Bildquellen von Th. de Bry</w:t>
              </w:r>
            </w:hyperlink>
          </w:p>
          <w:p w14:paraId="28BC3AAF" w14:textId="77C35512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Praxis Geschichte, Heft 4,1999 (Kartenarbeit), S. 32 ff.</w:t>
            </w:r>
          </w:p>
          <w:p w14:paraId="7E34BD3D" w14:textId="30E23E2A" w:rsidR="00662E26" w:rsidRPr="001C4F3C" w:rsidRDefault="00F4394F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7" w:history="1">
              <w:r w:rsidR="00662E26" w:rsidRPr="001C4F3C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Material und Präsentation der Westfälischen Wilhelms-Universität Münster</w:t>
              </w:r>
            </w:hyperlink>
          </w:p>
          <w:p w14:paraId="719D356A" w14:textId="21C39B3E" w:rsidR="00662E26" w:rsidRPr="001C4F3C" w:rsidRDefault="00662E26" w:rsidP="00C8669D">
            <w:pPr>
              <w:pStyle w:val="berschrift1"/>
              <w:spacing w:before="120" w:beforeAutospacing="0" w:after="60" w:afterAutospacing="0"/>
              <w:ind w:left="312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Geschichte lernen, Heft 130 (Weltwirtschaft, S. 9 ff. und S. 18 ff.)</w:t>
            </w:r>
          </w:p>
          <w:p w14:paraId="484A7355" w14:textId="5710F14B" w:rsidR="00662E26" w:rsidRPr="001C4F3C" w:rsidRDefault="00F4394F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hyperlink r:id="rId18" w:history="1">
              <w:r w:rsidR="00662E26" w:rsidRPr="001C4F3C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Filmbeitrag: Die Eroberung des Inkareiches</w:t>
              </w:r>
            </w:hyperlink>
          </w:p>
          <w:p w14:paraId="040E9F09" w14:textId="5A5393A6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Geschichte lernen, Heft 162 (Erste Kontakte 1492 – 1800, S. 10 ff.)</w:t>
            </w:r>
          </w:p>
          <w:p w14:paraId="4FEC3805" w14:textId="5C82B85A" w:rsidR="00662E26" w:rsidRPr="001C4F3C" w:rsidRDefault="00662E26" w:rsidP="00CC7D4C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Deutschlandfunk: </w:t>
            </w:r>
            <w:hyperlink r:id="rId19" w:history="1">
              <w:r w:rsidRPr="001C4F3C">
                <w:rPr>
                  <w:rStyle w:val="Hyperlink"/>
                  <w:rFonts w:ascii="Arial" w:hAnsi="Arial" w:cs="Arial"/>
                  <w:b w:val="0"/>
                  <w:bCs w:val="0"/>
                  <w:kern w:val="0"/>
                  <w:sz w:val="20"/>
                  <w:szCs w:val="20"/>
                </w:rPr>
                <w:t>Warum Kolumbus vom Sockel geholt wurde</w:t>
              </w:r>
            </w:hyperlink>
          </w:p>
          <w:p w14:paraId="58C98334" w14:textId="10D1230B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Praxis Geschichte, Heft 6/2011 (Die Welt um 1500 – Entdeckungen)</w:t>
            </w:r>
          </w:p>
          <w:p w14:paraId="59EC0BDF" w14:textId="00FF25F7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Literatur:</w:t>
            </w:r>
            <w:r w:rsidRPr="001C4F3C">
              <w:rPr>
                <w:rFonts w:ascii="Arial" w:hAnsi="Arial" w:cs="Arial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 xml:space="preserve"> Informationen zur politischen Bildung, Nr. 338/2018 (Europa zwischen Kolonialismus und </w:t>
            </w:r>
            <w:r w:rsidRPr="001C4F3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Dekolonisierung)</w:t>
            </w:r>
          </w:p>
          <w:p w14:paraId="348B9F74" w14:textId="1751B4A3" w:rsidR="00662E26" w:rsidRPr="001C4F3C" w:rsidRDefault="00662E26" w:rsidP="002407F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Praxis Geschichte, 4/2021 (Handel und Märkte in der Geschichte, Längsschnitt</w:t>
            </w:r>
          </w:p>
          <w:p w14:paraId="3B0290BB" w14:textId="77777777" w:rsidR="00662E26" w:rsidRPr="001C4F3C" w:rsidRDefault="00662E26" w:rsidP="00680868">
            <w:pPr>
              <w:pStyle w:val="berschrift1"/>
              <w:spacing w:before="60" w:beforeAutospacing="0" w:after="60" w:afterAutospacing="0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Literatur:</w:t>
            </w:r>
          </w:p>
          <w:p w14:paraId="2E7461BA" w14:textId="75B7541C" w:rsidR="00662E26" w:rsidRPr="001C4F3C" w:rsidRDefault="00662E26" w:rsidP="00C8669D">
            <w:pPr>
              <w:pStyle w:val="berschrift1"/>
              <w:numPr>
                <w:ilvl w:val="0"/>
                <w:numId w:val="24"/>
              </w:numPr>
              <w:spacing w:before="60" w:beforeAutospacing="0" w:after="60" w:afterAutospacing="0"/>
              <w:ind w:left="314" w:hanging="314"/>
              <w:outlineLvl w:val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1C4F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Hug, Wolfgang (Hrsg.): Geschichtliche Weltkunde. Quellenlesebuch. Bearbeiter: Wilfried Danner. Band 2: Vom Zeitalter der Entdeckungen bis zum Ende des 19. Jahrhunderts. Frankfurt am Main, 1980</w:t>
            </w:r>
          </w:p>
          <w:p w14:paraId="4D36A6BD" w14:textId="395FA988" w:rsidR="00662E26" w:rsidRPr="001C4F3C" w:rsidRDefault="00662E26" w:rsidP="00C8669D">
            <w:pPr>
              <w:snapToGrid w:val="0"/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Sequenz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C4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969D4B4" w14:textId="65A3C839" w:rsidR="00662E26" w:rsidRPr="001C4F3C" w:rsidRDefault="00662E26" w:rsidP="00C8669D">
            <w:pPr>
              <w:snapToGrid w:val="0"/>
              <w:spacing w:before="120" w:after="12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C4F3C">
              <w:rPr>
                <w:rFonts w:ascii="Arial" w:hAnsi="Arial" w:cs="Arial"/>
                <w:sz w:val="20"/>
                <w:szCs w:val="20"/>
              </w:rPr>
              <w:instrText xml:space="preserve"> HYPERLINK "https://www.bpb.de/themen/kolonialismus-imperialismus/postkolonialismus-und-globalgeschichte/242213/transatlantischer-sklavenhandel-und-dreieckshandel/" </w:instrText>
            </w:r>
            <w:r w:rsidRPr="001C4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F3C">
              <w:rPr>
                <w:rStyle w:val="Hyperlink"/>
                <w:rFonts w:ascii="Arial" w:hAnsi="Arial" w:cs="Arial"/>
                <w:sz w:val="20"/>
                <w:szCs w:val="20"/>
              </w:rPr>
              <w:t>Karten: Transatlantischer Sklavenhandel und Dreieckshandel</w:t>
            </w:r>
          </w:p>
          <w:p w14:paraId="4855A9A5" w14:textId="7FDEA33F" w:rsidR="00662E26" w:rsidRPr="001C4F3C" w:rsidRDefault="00662E26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20" w:history="1">
              <w:r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Film: Wie die Europäer Amerika erobern</w:t>
              </w:r>
            </w:hyperlink>
          </w:p>
          <w:p w14:paraId="0110032D" w14:textId="08CB5EF7" w:rsidR="00662E26" w:rsidRPr="001C4F3C" w:rsidRDefault="00F4394F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Informationstext Sklavenhandel (Planet-Wissen)</w:t>
              </w:r>
            </w:hyperlink>
          </w:p>
          <w:p w14:paraId="3A08DE12" w14:textId="4461A903" w:rsidR="00662E26" w:rsidRPr="001C4F3C" w:rsidRDefault="00F4394F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AB: Die Ausbeutung der Kolonien</w:t>
              </w:r>
            </w:hyperlink>
          </w:p>
          <w:p w14:paraId="05804037" w14:textId="09505977" w:rsidR="00662E26" w:rsidRPr="001C4F3C" w:rsidRDefault="00F4394F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Film: Transatlantischer Dreieckshandel - Was ist das?</w:t>
              </w:r>
            </w:hyperlink>
          </w:p>
          <w:p w14:paraId="7BD718CF" w14:textId="60C4F294" w:rsidR="00662E26" w:rsidRPr="001C4F3C" w:rsidRDefault="00F4394F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Radiofeature: Sklavenhandel: Über die Ursache von Rassismus und Reichtum</w:t>
              </w:r>
            </w:hyperlink>
          </w:p>
          <w:p w14:paraId="51EB1549" w14:textId="5B661C75" w:rsidR="00662E26" w:rsidRPr="001C4F3C" w:rsidRDefault="00662E26" w:rsidP="00C8669D">
            <w:pPr>
              <w:snapToGrid w:val="0"/>
              <w:spacing w:before="120" w:after="12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C4F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C4F3C">
              <w:rPr>
                <w:rFonts w:ascii="Arial" w:hAnsi="Arial" w:cs="Arial"/>
                <w:sz w:val="20"/>
                <w:szCs w:val="20"/>
              </w:rPr>
              <w:instrText xml:space="preserve"> HYPERLINK "https://www-un-org.translate.goog/en/observances/decade-people-african-descent/slave-trade?_x_tr_sl=en&amp;_x_tr_tl=de&amp;_x_tr_hl=de&amp;_x_tr_pto=sc" </w:instrText>
            </w:r>
            <w:r w:rsidRPr="001C4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F3C">
              <w:rPr>
                <w:rStyle w:val="Hyperlink"/>
                <w:rFonts w:ascii="Arial" w:hAnsi="Arial" w:cs="Arial"/>
                <w:sz w:val="20"/>
                <w:szCs w:val="20"/>
              </w:rPr>
              <w:t>UN/ Internationale Dekade für Menschen afrikanischer Abstammung</w:t>
            </w:r>
          </w:p>
          <w:p w14:paraId="2C16C95C" w14:textId="310099BB" w:rsidR="00662E26" w:rsidRPr="001C4F3C" w:rsidRDefault="00662E26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3C">
              <w:rPr>
                <w:rStyle w:val="Hyperlink"/>
                <w:rFonts w:ascii="Arial" w:hAnsi="Arial" w:cs="Arial"/>
                <w:sz w:val="20"/>
                <w:szCs w:val="20"/>
              </w:rPr>
              <w:t>2015-2024: Sklavenhandel</w:t>
            </w:r>
            <w:r w:rsidRPr="001C4F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3FBED5" w14:textId="181BF1E2" w:rsidR="00662E26" w:rsidRPr="001C4F3C" w:rsidRDefault="00F4394F" w:rsidP="00C8669D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62E26" w:rsidRPr="001C4F3C">
                <w:rPr>
                  <w:rStyle w:val="Hyperlink"/>
                  <w:rFonts w:ascii="Arial" w:hAnsi="Arial" w:cs="Arial"/>
                  <w:sz w:val="20"/>
                  <w:szCs w:val="20"/>
                </w:rPr>
                <w:t>„Der transatlantische Sklavenhandel und seine fatalen Folgen für den afrikanischen Kontinent“</w:t>
              </w:r>
            </w:hyperlink>
          </w:p>
        </w:tc>
      </w:tr>
      <w:tr w:rsidR="00662E26" w:rsidRPr="00471B34" w14:paraId="1CE7495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D118A3A" w14:textId="0F2972F4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Was bedeutet der Begriff „Renaissance“?</w:t>
            </w:r>
          </w:p>
          <w:p w14:paraId="0CDE7135" w14:textId="77777777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BCA0CDF" w14:textId="5E2A03BE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Welches Bild von </w:t>
            </w: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der Welt und vom Menschen entstand im Humanismus?</w:t>
            </w:r>
          </w:p>
          <w:p w14:paraId="228B9F48" w14:textId="655DDF6E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36CA211" w14:textId="064F461E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Ängste hatten die Menschen um 1500?</w:t>
            </w:r>
          </w:p>
          <w:p w14:paraId="06E7125C" w14:textId="1A5A4200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3A2C89A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597D217" w14:textId="6BEA8279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verlief die Reformation?</w:t>
            </w:r>
          </w:p>
          <w:p w14:paraId="3F748E65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7A090E0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DC3FEB4" w14:textId="2D595863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Auswirkungen hatte die Reformation?</w:t>
            </w:r>
          </w:p>
          <w:p w14:paraId="7DE7522E" w14:textId="0698DD92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5B0CC44C" w14:textId="505909CE" w:rsidR="00662E26" w:rsidRPr="00471B34" w:rsidRDefault="00662E26" w:rsidP="002407FD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31" w:hanging="331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 xml:space="preserve">Die große Wende - Die „Wiedergeburt“ der Antike </w:t>
            </w:r>
          </w:p>
          <w:p w14:paraId="3A92642B" w14:textId="0A7B7B3E" w:rsidR="00662E26" w:rsidRPr="00471B34" w:rsidRDefault="00662E26" w:rsidP="002407F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31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Was verraten die Bilder der Renaissance über den Zeitgeist? (</w:t>
            </w:r>
            <w:r w:rsidRPr="00AB4323">
              <w:rPr>
                <w:rFonts w:ascii="Arial" w:hAnsi="Arial" w:cs="Arial"/>
                <w:b/>
                <w:sz w:val="22"/>
                <w:szCs w:val="22"/>
              </w:rPr>
              <w:t>Bildanalysen</w:t>
            </w:r>
            <w:r w:rsidRPr="00471B3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5E056D6" w14:textId="77777777" w:rsidR="00662E26" w:rsidRPr="00A41270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1EEDD9" w14:textId="2C2694BA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Die kopernikanische Wende - Ptolemäisches und kopernikanisches Weltbild, Vergleichende Analyse zweier Weltbilder:</w:t>
            </w:r>
          </w:p>
          <w:p w14:paraId="3465B34A" w14:textId="32BC6214" w:rsidR="00662E26" w:rsidRPr="00471B34" w:rsidRDefault="00662E26" w:rsidP="002407F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Vergleich von Gemälden („</w:t>
            </w:r>
            <w:hyperlink r:id="rId26" w:history="1">
              <w:r w:rsidRPr="00AB432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Verkündigung Mariens</w:t>
              </w:r>
            </w:hyperlink>
            <w:r w:rsidRPr="00471B34">
              <w:rPr>
                <w:rFonts w:ascii="Arial" w:hAnsi="Arial" w:cs="Arial"/>
                <w:bCs/>
                <w:sz w:val="22"/>
                <w:szCs w:val="22"/>
              </w:rPr>
              <w:t>“ (1250) und „</w:t>
            </w:r>
            <w:hyperlink r:id="rId27" w:history="1">
              <w:r w:rsidRPr="00AB432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Verkündigung</w:t>
              </w:r>
            </w:hyperlink>
            <w:r w:rsidRPr="00471B34">
              <w:rPr>
                <w:rFonts w:ascii="Arial" w:hAnsi="Arial" w:cs="Arial"/>
                <w:bCs/>
                <w:sz w:val="22"/>
                <w:szCs w:val="22"/>
              </w:rPr>
              <w:t>“ (um 1490)</w:t>
            </w:r>
          </w:p>
          <w:p w14:paraId="4780DA1C" w14:textId="04928960" w:rsidR="00662E26" w:rsidRPr="00471B34" w:rsidRDefault="00662E26" w:rsidP="002407FD">
            <w:pPr>
              <w:pStyle w:val="berschrift1"/>
              <w:spacing w:before="60" w:beforeAutospacing="0" w:after="60" w:afterAutospacing="0"/>
              <w:ind w:left="36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1B34">
              <w:rPr>
                <w:rFonts w:ascii="Arial" w:eastAsiaTheme="minorEastAsia" w:hAnsi="Arial" w:cs="Arial"/>
                <w:b w:val="0"/>
                <w:bCs w:val="0"/>
                <w:kern w:val="0"/>
                <w:sz w:val="22"/>
                <w:szCs w:val="22"/>
              </w:rPr>
              <w:t>Bildanalyse: „</w:t>
            </w:r>
            <w:hyperlink r:id="rId28" w:anchor="/media/Datei:Rembrandt_-_The_Anatomy_Lesson_of_Dr_Nicolaes_Tulp.jpg" w:history="1">
              <w:r w:rsidRPr="005D7C45">
                <w:rPr>
                  <w:rStyle w:val="Hyperlink"/>
                  <w:rFonts w:ascii="Arial" w:eastAsiaTheme="minorEastAsia" w:hAnsi="Arial" w:cs="Arial"/>
                  <w:b w:val="0"/>
                  <w:bCs w:val="0"/>
                  <w:kern w:val="0"/>
                  <w:sz w:val="22"/>
                  <w:szCs w:val="22"/>
                </w:rPr>
                <w:t>Die Anatomiestunde des Dr. Nicolaes Tulp</w:t>
              </w:r>
            </w:hyperlink>
            <w:r w:rsidRPr="00471B34">
              <w:rPr>
                <w:rFonts w:ascii="Arial" w:eastAsiaTheme="minorEastAsia" w:hAnsi="Arial" w:cs="Arial"/>
                <w:b w:val="0"/>
                <w:bCs w:val="0"/>
                <w:kern w:val="0"/>
                <w:sz w:val="22"/>
                <w:szCs w:val="22"/>
              </w:rPr>
              <w:t xml:space="preserve">“ von Harmensz van Rijn Rembrandt“ </w:t>
            </w:r>
          </w:p>
          <w:p w14:paraId="645D1CAA" w14:textId="63218A4F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16C98" w14:textId="77777777" w:rsidR="00662E26" w:rsidRDefault="00662E26" w:rsidP="0068086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Das Lebensgefühl der Menschen im Spiegel der Kunst:</w:t>
            </w:r>
          </w:p>
          <w:p w14:paraId="0746BB2D" w14:textId="68EAEAAE" w:rsidR="00662E26" w:rsidRPr="00680868" w:rsidRDefault="00662E26" w:rsidP="0068086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sz w:val="22"/>
                <w:szCs w:val="22"/>
              </w:rPr>
              <w:t>Arbeitsteilige Gruppenarbeit: Bildanalyse der Holzschnitte „</w:t>
            </w:r>
            <w:hyperlink r:id="rId29" w:history="1">
              <w:r w:rsidRPr="005D7C4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Die vier apokalyptischen Reiter</w:t>
              </w:r>
            </w:hyperlink>
            <w:r w:rsidRPr="00680868">
              <w:rPr>
                <w:rFonts w:ascii="Arial" w:hAnsi="Arial" w:cs="Arial"/>
                <w:bCs/>
                <w:sz w:val="22"/>
                <w:szCs w:val="22"/>
              </w:rPr>
              <w:t>“ von Albrecht Dürer (1498) und „</w:t>
            </w:r>
            <w:hyperlink r:id="rId30" w:history="1">
              <w:r w:rsidRPr="005D7C4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Höllenrachen</w:t>
              </w:r>
            </w:hyperlink>
            <w:r w:rsidRPr="00680868">
              <w:rPr>
                <w:rFonts w:ascii="Arial" w:hAnsi="Arial" w:cs="Arial"/>
                <w:bCs/>
                <w:sz w:val="22"/>
                <w:szCs w:val="22"/>
              </w:rPr>
              <w:t>“ von Hans Wechtlin (um 1508)</w:t>
            </w:r>
          </w:p>
          <w:p w14:paraId="1A399016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6E5A43" w14:textId="4DCC83CC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Martin Luther und der Beginn der Reformation: Vom Ablasshandel zur Erneuerung der Kirche (Internetrecherche zum Leben Martin Luthers, Analyse: Ablassbrief, Ablasspredigt und Auszug aus Luthers 95 Thesen)</w:t>
            </w:r>
          </w:p>
          <w:p w14:paraId="3F14FAA0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802F05" w14:textId="721FA8AF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Neue Medien: Flugblätter und Bücher – Der Medienkrieg während der Reformation (am Beispiel der Analyse von Flugschriften)</w:t>
            </w:r>
          </w:p>
          <w:p w14:paraId="2E489AAF" w14:textId="13D38B14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262FBAC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A5DD5FF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6B89DE66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FB92967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D7650B9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F03B029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536FFB63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FF46C4F" w14:textId="6700B9C3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2: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deutsche Bauernkrieg – Krieg, Aufstand oder Revolution?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EEC0245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F1FD661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0E8B4BBB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A0BEEFE" w14:textId="7DC7A38D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War waren die Ursachen für den Bauernkrieg?</w:t>
            </w:r>
          </w:p>
          <w:p w14:paraId="6EDA5C2B" w14:textId="4BFAC7B4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ECC1EFA" w14:textId="27CD4DD0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178B497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6A301EF" w14:textId="5EDD0C23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verlief der Bauernkrieg?</w:t>
            </w:r>
          </w:p>
          <w:p w14:paraId="61277F0B" w14:textId="72E4DB21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0B7878F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9BFEB00" w14:textId="5D2A39B0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Welchen Charakter hatte der Bauernkrieg?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1F1C3AC3" w14:textId="17C10085" w:rsidR="00662E26" w:rsidRPr="00471B34" w:rsidRDefault="00662E26" w:rsidP="00D22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Erarbeitung der Situation des Bauernstandes durch die Analyse der „Zwölf Artikel“ (März 1525)</w:t>
            </w:r>
          </w:p>
          <w:p w14:paraId="5AEE7845" w14:textId="72634FAE" w:rsidR="00662E26" w:rsidRPr="00471B34" w:rsidRDefault="00662E26" w:rsidP="00D220C1">
            <w:pPr>
              <w:pStyle w:val="berschrift1"/>
              <w:numPr>
                <w:ilvl w:val="0"/>
                <w:numId w:val="2"/>
              </w:numPr>
              <w:spacing w:before="60" w:beforeAutospacing="0" w:after="120" w:afterAutospacing="0"/>
              <w:textAlignment w:val="baseline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1B34">
              <w:rPr>
                <w:rFonts w:ascii="Arial" w:hAnsi="Arial" w:cs="Arial"/>
                <w:b w:val="0"/>
                <w:sz w:val="22"/>
                <w:szCs w:val="22"/>
              </w:rPr>
              <w:t>Rollenspiel zu einer Beschwerdesitzung zwischen Vertretern der Bauern und Vertretern eines adligen Landesherrn</w:t>
            </w:r>
          </w:p>
          <w:p w14:paraId="160C000C" w14:textId="66F4C92F" w:rsidR="00662E26" w:rsidRPr="00471B34" w:rsidRDefault="00662E26" w:rsidP="00D220C1">
            <w:pPr>
              <w:pStyle w:val="berschrift1"/>
              <w:numPr>
                <w:ilvl w:val="0"/>
                <w:numId w:val="2"/>
              </w:numPr>
              <w:spacing w:before="60" w:beforeAutospacing="0" w:after="120" w:afterAutospacing="0"/>
              <w:textAlignment w:val="baseline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1B34">
              <w:rPr>
                <w:rFonts w:ascii="Arial" w:hAnsi="Arial" w:cs="Arial"/>
                <w:b w:val="0"/>
                <w:sz w:val="22"/>
                <w:szCs w:val="22"/>
              </w:rPr>
              <w:t xml:space="preserve">Die geistigen Voraussetzungen des Bauerkrieges (Berufung auf Luther und der Heiligen Schrift und Thomas Müntzer), Fiktives Streitgespräch zwischen Luther und Müntzer </w:t>
            </w:r>
          </w:p>
          <w:p w14:paraId="263A520E" w14:textId="77777777" w:rsidR="00662E26" w:rsidRPr="00471B34" w:rsidRDefault="00662E26" w:rsidP="00D220C1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/>
              <w:ind w:left="331" w:hanging="283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Der Aufstand der Bauer in Bremen und Süddeutschland und deren Niederlagen, Internetrecherche über vorgegebene Film- und Hörbeiträge (Die Revolution des „gemeinen“ Mannes), Erstellung von Präsentationen</w:t>
            </w:r>
          </w:p>
          <w:p w14:paraId="62A7316B" w14:textId="41225833" w:rsidR="00662E26" w:rsidRPr="00D220C1" w:rsidRDefault="00662E26" w:rsidP="00D220C1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/>
              <w:ind w:left="331" w:hanging="283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Zusammenfassende Beurteilung des Bauernkrieges (Krieg, Aufstand oder Revolution?), Fishbowl-Methode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31FCE95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644F582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5FA250A7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E4EDB3" w14:textId="7CA87E43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>Sequenz 3: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Dreißigjährige Krieg – Zwischen konfessionellen Interessen und Machtpolitik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97F9850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F02F5F3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1B81424C" w14:textId="77777777" w:rsidTr="00C964BD">
        <w:tc>
          <w:tcPr>
            <w:tcW w:w="1973" w:type="dxa"/>
            <w:shd w:val="clear" w:color="auto" w:fill="auto"/>
          </w:tcPr>
          <w:p w14:paraId="78A83CBE" w14:textId="60999E4E" w:rsidR="00662E26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entwickelte sich ein regionaler Konflikt zu einem europäischen Krieg?</w:t>
            </w:r>
          </w:p>
          <w:p w14:paraId="005AEF81" w14:textId="3BA2E12F" w:rsidR="00662E26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2A5A030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9392826" w14:textId="4DAC6B11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Welches Leid musste die Bevölkerung ertragen</w:t>
            </w:r>
          </w:p>
          <w:p w14:paraId="5D84493A" w14:textId="20C12D33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DEFB234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440AE4E" w14:textId="7BD3C945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Was waren die langfristigen Folgen?</w:t>
            </w:r>
          </w:p>
          <w:p w14:paraId="06DD4BDD" w14:textId="72B4110F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06BAD39" w14:textId="2175F65F" w:rsidR="00662E26" w:rsidRPr="004511D9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kam es zum Friedenabkommen?</w:t>
            </w:r>
          </w:p>
        </w:tc>
        <w:tc>
          <w:tcPr>
            <w:tcW w:w="6664" w:type="dxa"/>
            <w:shd w:val="clear" w:color="auto" w:fill="auto"/>
          </w:tcPr>
          <w:p w14:paraId="63F65102" w14:textId="34AE6704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Anlass und Ursachen des Dreißigjährigen Krieges: </w:t>
            </w:r>
          </w:p>
          <w:p w14:paraId="4D2BAF93" w14:textId="38563BFB" w:rsidR="00662E26" w:rsidRPr="00471B34" w:rsidRDefault="00662E26" w:rsidP="002407F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vom „Prager Fenstersturz“ zum Europäischen Krieg</w:t>
            </w:r>
          </w:p>
          <w:p w14:paraId="4A2AC4E4" w14:textId="4AE53A2F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Die Machtverhältnisse vor dem Krieg (Internetrecherche mit Präsentation)</w:t>
            </w:r>
          </w:p>
          <w:p w14:paraId="00DACF04" w14:textId="65446CE5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127FFC" w14:textId="19C4AFFB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B16C39" w14:textId="36FA2770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Der Krieg als Lebensinhalt: Die Bevölkerung lebt und stirbt im Krieg am Beispiel der Belagerung und Zerstörung Magdeburgs (1631): Analyse von schriftlichen, ikonografischen Quellen und zeitgenössischen Druckschriften (Zeitungen) mit Unterstützung eines Filmbeitrages</w:t>
            </w:r>
          </w:p>
          <w:p w14:paraId="35C7C6B6" w14:textId="4C1EF17C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22F2D1" w14:textId="3E4F4581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lastRenderedPageBreak/>
              <w:t>Hunger, Seuchen, Entvölkerung und Tod als Geißeln des Krieges (Arbeit mit Statistiken und Karten)</w:t>
            </w:r>
          </w:p>
          <w:p w14:paraId="24FBD745" w14:textId="77777777" w:rsidR="00662E26" w:rsidRPr="00471B34" w:rsidRDefault="00662E26" w:rsidP="002407FD">
            <w:pPr>
              <w:pStyle w:val="Listenabsatz"/>
              <w:spacing w:before="60" w:after="6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110BD" w14:textId="0938D535" w:rsidR="00662E26" w:rsidRPr="004511D9" w:rsidRDefault="00662E26" w:rsidP="004511D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Der Westfälische Frieden von 1648: Arbeitsteilige Gruppenarbeit unter Verwendung von schriftlichen Quellen mit abschließender Präsentation der Ziele der Kriegsparteien und der Beschlüsse (auch: Kartenarbeit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E4C02DE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516ECA5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0FE87A9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8D9149B" w14:textId="5E889CD7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71B3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Die Europäer entdecken die Welt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AF86496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637A602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5A608639" w14:textId="77777777" w:rsidTr="00C964BD">
        <w:tc>
          <w:tcPr>
            <w:tcW w:w="1973" w:type="dxa"/>
            <w:shd w:val="clear" w:color="auto" w:fill="auto"/>
          </w:tcPr>
          <w:p w14:paraId="64B2A600" w14:textId="61E06F58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Voraussetzungen hatten die Entdeckungsfahrten?</w:t>
            </w:r>
          </w:p>
          <w:p w14:paraId="260BC2CE" w14:textId="7777777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3CBC9F3" w14:textId="76C8B5E8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kam es zur „Entdeckung“ Amerikas 1492?</w:t>
            </w:r>
          </w:p>
          <w:p w14:paraId="349736FA" w14:textId="0CF77DC5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DA0A50B" w14:textId="3E47EDB9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Welchen Charakter hatte die Begegnung zwischen den europäischen Entdeckern und der indigenen Bevölkerung?</w:t>
            </w:r>
          </w:p>
          <w:p w14:paraId="6877A693" w14:textId="513E4379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7A5A746" w14:textId="1DC71707" w:rsidR="00662E26" w:rsidRPr="00680868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0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Folgen hatte die Eroberung Mittel- und Südamerikas für die indigene Bevölkerung?</w:t>
            </w:r>
          </w:p>
          <w:p w14:paraId="79CB1758" w14:textId="77777777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BF050C" w14:textId="77777777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24DAA8" w14:textId="77777777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33528FC2" w14:textId="144E154C" w:rsidR="00662E26" w:rsidRPr="00471B34" w:rsidRDefault="00662E26" w:rsidP="002407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Die Kontrolle der Handelswege zwischen Europa und Asien durch die Osmanen: Die Suche nach dem Seeweg nach Indien als Konkurrenzkampf zwischen Spanien und Portugal um wirtschaftliche Vorteile </w:t>
            </w:r>
          </w:p>
          <w:p w14:paraId="206B1300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(Erarbeitung von Chroniken, Bauplänen und Karten: Wer baut die besten Schiffe? Wer hat die besten Karten?)</w:t>
            </w:r>
          </w:p>
          <w:p w14:paraId="014FC183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67918E" w14:textId="57D6FD65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Die Finanzierung durch das spanische Königshaus und die erste Fahrt des Kolumbus (Rollenspiel: Das spanische Königshaus und Christoph Kolumbus als Bittsteller; Quellenarbeit: Arbeit mit dem Bordbuch)</w:t>
            </w:r>
          </w:p>
          <w:p w14:paraId="2CC88E9B" w14:textId="77777777" w:rsidR="00662E26" w:rsidRPr="00471B34" w:rsidRDefault="00662E26" w:rsidP="002407F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D64997" w14:textId="4F3A8B1F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Erste Begegnungen mit der indigenen Bevölkerung (Tagebuchaufzeichnungen, Berichte, Bildanalysen, Nachstellung („Re-enactment“) oder Standbild zur ersten Begegnung</w:t>
            </w:r>
          </w:p>
          <w:p w14:paraId="39382EB3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00546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142DAF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35E13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F356CB" w14:textId="53910F59" w:rsidR="00662E26" w:rsidRPr="00A760B5" w:rsidRDefault="00662E26" w:rsidP="00A760B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Die Eroberungen Mittel- und Südamerikas durch die Spanier am Beispiel von Cortes und Pizarro (Analysen von Kupferstichen, Filmbeiträgen und Karten)</w:t>
            </w:r>
          </w:p>
          <w:p w14:paraId="3B147D31" w14:textId="77777777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Soziale, politische und wirtschaftliche Folgen für die indigene Bevölkerung (Internetrecherche)</w:t>
            </w:r>
          </w:p>
          <w:p w14:paraId="28E51D99" w14:textId="7F6A203E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Umgang mit dem kulturellen Erbe am Beispiel von Kolumbien (Debatte zum Audiobeitrag im Deutschlandfunk: „Warum Kolumbus vom Sockel geholt wurde?“)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8AD43C1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A0D46C4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6421A00E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0A1B50" w14:textId="3E9D0A6A" w:rsidR="00662E26" w:rsidRPr="00471B34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71B3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Die Europäisierung der Welt: Das Imperium des Handels 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2C6A766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A10DE01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4E2B0970" w14:textId="77777777" w:rsidTr="00C964BD">
        <w:tc>
          <w:tcPr>
            <w:tcW w:w="1973" w:type="dxa"/>
            <w:shd w:val="clear" w:color="auto" w:fill="auto"/>
          </w:tcPr>
          <w:p w14:paraId="4075666E" w14:textId="77777777" w:rsidR="00662E26" w:rsidRPr="00A760B5" w:rsidRDefault="00662E26" w:rsidP="00662E26">
            <w:pPr>
              <w:spacing w:before="12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entwickelte sich der europäische Fernhandel in Süd-Ost-Asien in der Frühen Neuzeit</w:t>
            </w:r>
          </w:p>
          <w:p w14:paraId="72E76D2A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353D0FB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Handelsnetzwerke gab es im Indischen Ozean im 14. bis 16. Jahrhundert?</w:t>
            </w:r>
          </w:p>
          <w:p w14:paraId="3184F63D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4E75FD2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B53D713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wurde die indigene Bevölkerung am Bespiel von Kolumbien ausgebeutet?</w:t>
            </w:r>
          </w:p>
          <w:p w14:paraId="6A6EE14C" w14:textId="77777777" w:rsidR="00662E26" w:rsidRPr="00A760B5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3186A10" w14:textId="424D4C20" w:rsidR="00662E26" w:rsidRPr="00662E26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Wie wird das heutige Erbe der Kolonisierung Südamerikas hinsichtlich heutiger </w:t>
            </w: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Bewertungsmaßstäbe in den Ländern aufgenommen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6664" w:type="dxa"/>
            <w:shd w:val="clear" w:color="auto" w:fill="auto"/>
          </w:tcPr>
          <w:p w14:paraId="0CC79011" w14:textId="53F4F762" w:rsidR="00662E26" w:rsidRPr="00471B34" w:rsidRDefault="00662E26" w:rsidP="002407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Weltwirtschaft – Der Aufstieg Europas: Der Beginn des Welthandels am Beispiel der Portugiesen und der niederländischen Generalstaaten in Süd-Ost-Asien: Aufstieg zur Welthandelsmacht (Kartenarbeit, Textanalysen von königlichen Instruktionen)</w:t>
            </w:r>
          </w:p>
          <w:p w14:paraId="59DD9770" w14:textId="5CEF3155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446105" w14:textId="5D4AE02B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86CC48" w14:textId="4139FB81" w:rsidR="00662E26" w:rsidRPr="00471B34" w:rsidRDefault="00662E26" w:rsidP="002407F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Beherrschung des Handels und Aufbau von Flottenstützpunkten im fernen Osten am Beispiel der „Vereinigte(n) Ostindische(n) Compagnie“ (1602)</w:t>
            </w:r>
          </w:p>
          <w:p w14:paraId="7860FBEA" w14:textId="7426B163" w:rsidR="00662E26" w:rsidRPr="00471B34" w:rsidRDefault="00662E26" w:rsidP="002407F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Textarbeit an schriftlichen Quellen und Auswertung von Statistiken und Karten</w:t>
            </w:r>
          </w:p>
          <w:p w14:paraId="0FAA76A3" w14:textId="1995FDCB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597FD" w14:textId="77777777" w:rsidR="00662E26" w:rsidRPr="00471B34" w:rsidRDefault="00662E26" w:rsidP="002407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4B2389" w14:textId="7D563F5A" w:rsidR="00662E26" w:rsidRPr="00471B34" w:rsidRDefault="00662E26" w:rsidP="002407FD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 xml:space="preserve">Ausbeutung und Kritik: </w:t>
            </w:r>
            <w:r w:rsidRPr="00471B34">
              <w:rPr>
                <w:rFonts w:ascii="Arial" w:hAnsi="Arial" w:cs="Arial"/>
                <w:sz w:val="20"/>
                <w:szCs w:val="20"/>
              </w:rPr>
              <w:t>„</w:t>
            </w:r>
            <w:r w:rsidRPr="00471B34">
              <w:rPr>
                <w:rFonts w:ascii="Arial" w:hAnsi="Arial" w:cs="Arial"/>
                <w:bCs/>
                <w:sz w:val="22"/>
                <w:szCs w:val="22"/>
              </w:rPr>
              <w:t>Kampf der Kulturen“ - Spanien erobert die prä-kolumbianische Welt (Erarbeitung eines Streitgesprächs zwischen Bartolomé De las Casas und Juan de Sepulveda,</w:t>
            </w:r>
          </w:p>
          <w:p w14:paraId="70C9509C" w14:textId="77777777" w:rsidR="00662E26" w:rsidRPr="00471B34" w:rsidRDefault="00662E26" w:rsidP="002407FD">
            <w:pPr>
              <w:pStyle w:val="Standard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A9CED8" w14:textId="08C06EAB" w:rsidR="00662E26" w:rsidRPr="00662E26" w:rsidRDefault="00662E26" w:rsidP="00662E26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Cs/>
                <w:sz w:val="22"/>
                <w:szCs w:val="22"/>
              </w:rPr>
              <w:t>Die heutige Perspektive auf die Kolonialisierung Südamerikas: Belastung, Fluch oder positives Erbe? (Internetrecherche, Auswertung eines Radiobeitrages)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F70DEA8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81A90A0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1B9194B5" w14:textId="77777777" w:rsidTr="00E94DB2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A9B06BD" w14:textId="2F5A8403" w:rsidR="00662E26" w:rsidRPr="00662E26" w:rsidRDefault="00662E26" w:rsidP="00662E2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471B34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71B3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71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Die Europäisierung der Welt: Das Imperium des Handels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– </w:t>
            </w:r>
            <w:r w:rsidRPr="00C8669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Optional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662E2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Der transatlantische Dreiecks- und Sklavenhandel: Der Mensch als Ware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85E855C" w14:textId="77777777" w:rsidR="00662E26" w:rsidRPr="00471B34" w:rsidRDefault="00662E26" w:rsidP="00E94DB2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D2EE846" w14:textId="77777777" w:rsidR="00662E26" w:rsidRPr="00471B34" w:rsidRDefault="00662E26" w:rsidP="00E94DB2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62E26" w:rsidRPr="00471B34" w14:paraId="6BA84812" w14:textId="77777777" w:rsidTr="00C964BD">
        <w:tc>
          <w:tcPr>
            <w:tcW w:w="1973" w:type="dxa"/>
            <w:shd w:val="clear" w:color="auto" w:fill="auto"/>
          </w:tcPr>
          <w:p w14:paraId="1385B7CF" w14:textId="77777777" w:rsidR="00662E26" w:rsidRPr="00C8669D" w:rsidRDefault="00662E26" w:rsidP="00662E26">
            <w:pPr>
              <w:spacing w:before="12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kam es zum Dreicks- und Sklavenhandel?</w:t>
            </w:r>
          </w:p>
          <w:p w14:paraId="0BE9449D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EF9E84C" w14:textId="77777777" w:rsidR="00662E26" w:rsidRPr="00C8669D" w:rsidRDefault="00662E26" w:rsidP="00662E26">
            <w:pPr>
              <w:pStyle w:val="StandardWeb"/>
              <w:spacing w:before="60" w:beforeAutospacing="0" w:after="60" w:afterAutospacing="0"/>
              <w:rPr>
                <w:rFonts w:ascii="Arial" w:hAnsi="Arial" w:cs="Arial"/>
                <w:bCs/>
                <w:i/>
                <w:iCs/>
              </w:rPr>
            </w:pP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Warum wurde aus einem freien Westafrikaner ein Sklave in Nordamerika? </w:t>
            </w:r>
          </w:p>
          <w:p w14:paraId="245153FF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F1033CD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Unter welchen Lebensumständen mussten die afrikanischen Sklaven leben?</w:t>
            </w:r>
          </w:p>
          <w:p w14:paraId="0BA03B55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D10E906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profitierten die Europäer von dem Dreiecks- und Sklavenhandel?</w:t>
            </w:r>
          </w:p>
          <w:p w14:paraId="2CC8470D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A5A7639" w14:textId="77777777" w:rsidR="00662E26" w:rsidRPr="00C8669D" w:rsidRDefault="00662E26" w:rsidP="00662E2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Was sind die „Überbleibsel“ </w:t>
            </w:r>
            <w:r w:rsidRPr="00C8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des transatlantischen Sklavenhandels?</w:t>
            </w:r>
          </w:p>
          <w:p w14:paraId="4F0FFA34" w14:textId="77777777" w:rsidR="00662E26" w:rsidRPr="00A760B5" w:rsidRDefault="00662E26" w:rsidP="002407FD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6E8A1F5C" w14:textId="77777777" w:rsidR="00662E26" w:rsidRPr="00A760B5" w:rsidRDefault="00662E26" w:rsidP="00662E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669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Optional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A760B5">
              <w:rPr>
                <w:rFonts w:ascii="Arial" w:hAnsi="Arial" w:cs="Arial"/>
                <w:bCs/>
                <w:sz w:val="22"/>
                <w:szCs w:val="22"/>
              </w:rPr>
              <w:t>Der transatlantische Dreiecks- und Sklavenhandel: Der Mensch als Ware</w:t>
            </w:r>
          </w:p>
          <w:p w14:paraId="43E1F88B" w14:textId="77777777" w:rsidR="00662E26" w:rsidRPr="003879B9" w:rsidRDefault="00662E26" w:rsidP="00662E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08CA88" w14:textId="77777777" w:rsidR="00662E26" w:rsidRPr="00A760B5" w:rsidRDefault="00662E26" w:rsidP="00662E2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sz w:val="22"/>
                <w:szCs w:val="22"/>
              </w:rPr>
              <w:t>Hier bietet sich ein offenes Arbeiten an, bei dem die SuS das selbstständig unter geeigneten Erschließungsfragen bearbeiten: Auswertung von Film- und Hörbeiträgen, Arbeit mit Karten, Rollenspiel zum Sklavenhandel, Auswertung von schriftlichen Quellen, Aufbereitung eines Podcast</w:t>
            </w:r>
          </w:p>
          <w:p w14:paraId="1F4E9BAD" w14:textId="77777777" w:rsidR="00662E26" w:rsidRPr="003879B9" w:rsidRDefault="00662E26" w:rsidP="00662E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6EE47" w14:textId="77777777" w:rsidR="00662E26" w:rsidRPr="00A760B5" w:rsidRDefault="00662E26" w:rsidP="00662E2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60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Film- und Hörbeiträge, Arbeitsmaterialien siehe Spalte Materialvorschläge rechts</w:t>
            </w:r>
          </w:p>
          <w:p w14:paraId="32FE71DC" w14:textId="77777777" w:rsidR="00662E26" w:rsidRPr="00471B34" w:rsidRDefault="00662E26" w:rsidP="005B314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62DE02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9EBF1CD" w14:textId="77777777" w:rsidR="00662E26" w:rsidRPr="00471B34" w:rsidRDefault="00662E26" w:rsidP="002407FD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1A2279C5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CDA"/>
    <w:multiLevelType w:val="hybridMultilevel"/>
    <w:tmpl w:val="BC08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5290"/>
    <w:multiLevelType w:val="hybridMultilevel"/>
    <w:tmpl w:val="C5BA0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6B2F"/>
    <w:multiLevelType w:val="hybridMultilevel"/>
    <w:tmpl w:val="4E2EB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70A0"/>
    <w:multiLevelType w:val="hybridMultilevel"/>
    <w:tmpl w:val="6E38D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634A"/>
    <w:multiLevelType w:val="hybridMultilevel"/>
    <w:tmpl w:val="C3F88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10073"/>
    <w:multiLevelType w:val="hybridMultilevel"/>
    <w:tmpl w:val="C7A23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1B15"/>
    <w:multiLevelType w:val="hybridMultilevel"/>
    <w:tmpl w:val="5DFE4FC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A3B36"/>
    <w:multiLevelType w:val="hybridMultilevel"/>
    <w:tmpl w:val="A474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198E"/>
    <w:multiLevelType w:val="hybridMultilevel"/>
    <w:tmpl w:val="8E969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43E3A"/>
    <w:multiLevelType w:val="hybridMultilevel"/>
    <w:tmpl w:val="FD9AC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5516D"/>
    <w:multiLevelType w:val="hybridMultilevel"/>
    <w:tmpl w:val="CC880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F7E66"/>
    <w:multiLevelType w:val="hybridMultilevel"/>
    <w:tmpl w:val="B1ACB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222A7"/>
    <w:multiLevelType w:val="hybridMultilevel"/>
    <w:tmpl w:val="BBF40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2"/>
  </w:num>
  <w:num w:numId="5">
    <w:abstractNumId w:val="25"/>
  </w:num>
  <w:num w:numId="6">
    <w:abstractNumId w:val="23"/>
  </w:num>
  <w:num w:numId="7">
    <w:abstractNumId w:val="13"/>
  </w:num>
  <w:num w:numId="8">
    <w:abstractNumId w:val="20"/>
  </w:num>
  <w:num w:numId="9">
    <w:abstractNumId w:val="3"/>
  </w:num>
  <w:num w:numId="10">
    <w:abstractNumId w:val="7"/>
  </w:num>
  <w:num w:numId="11">
    <w:abstractNumId w:val="0"/>
  </w:num>
  <w:num w:numId="12">
    <w:abstractNumId w:val="18"/>
  </w:num>
  <w:num w:numId="13">
    <w:abstractNumId w:val="19"/>
  </w:num>
  <w:num w:numId="14">
    <w:abstractNumId w:val="5"/>
  </w:num>
  <w:num w:numId="15">
    <w:abstractNumId w:val="15"/>
  </w:num>
  <w:num w:numId="16">
    <w:abstractNumId w:val="21"/>
  </w:num>
  <w:num w:numId="17">
    <w:abstractNumId w:val="17"/>
  </w:num>
  <w:num w:numId="18">
    <w:abstractNumId w:val="9"/>
  </w:num>
  <w:num w:numId="19">
    <w:abstractNumId w:val="2"/>
  </w:num>
  <w:num w:numId="20">
    <w:abstractNumId w:val="6"/>
  </w:num>
  <w:num w:numId="21">
    <w:abstractNumId w:val="14"/>
  </w:num>
  <w:num w:numId="22">
    <w:abstractNumId w:val="4"/>
  </w:num>
  <w:num w:numId="23">
    <w:abstractNumId w:val="12"/>
  </w:num>
  <w:num w:numId="24">
    <w:abstractNumId w:val="1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078A3"/>
    <w:rsid w:val="000101FB"/>
    <w:rsid w:val="00010C61"/>
    <w:rsid w:val="0002054B"/>
    <w:rsid w:val="000311CA"/>
    <w:rsid w:val="00045FC8"/>
    <w:rsid w:val="000471FE"/>
    <w:rsid w:val="0004745F"/>
    <w:rsid w:val="00050999"/>
    <w:rsid w:val="0005369E"/>
    <w:rsid w:val="00055F31"/>
    <w:rsid w:val="00072CF8"/>
    <w:rsid w:val="000734C1"/>
    <w:rsid w:val="00077E7D"/>
    <w:rsid w:val="00083527"/>
    <w:rsid w:val="00087FDB"/>
    <w:rsid w:val="000A49A7"/>
    <w:rsid w:val="000A6FB9"/>
    <w:rsid w:val="000B3CCB"/>
    <w:rsid w:val="000B6EE2"/>
    <w:rsid w:val="000C05EA"/>
    <w:rsid w:val="000C7E7E"/>
    <w:rsid w:val="000D3B27"/>
    <w:rsid w:val="000D4C6E"/>
    <w:rsid w:val="000D6D42"/>
    <w:rsid w:val="000D7D07"/>
    <w:rsid w:val="000E1DE1"/>
    <w:rsid w:val="000E47C8"/>
    <w:rsid w:val="000E620B"/>
    <w:rsid w:val="000F76E0"/>
    <w:rsid w:val="001010BD"/>
    <w:rsid w:val="00115010"/>
    <w:rsid w:val="00120ACF"/>
    <w:rsid w:val="00124F96"/>
    <w:rsid w:val="0012644C"/>
    <w:rsid w:val="00126497"/>
    <w:rsid w:val="00126AB1"/>
    <w:rsid w:val="00127A00"/>
    <w:rsid w:val="00130C55"/>
    <w:rsid w:val="001315B3"/>
    <w:rsid w:val="00137591"/>
    <w:rsid w:val="00141BEC"/>
    <w:rsid w:val="00147E00"/>
    <w:rsid w:val="00153E9E"/>
    <w:rsid w:val="00153F9D"/>
    <w:rsid w:val="00157130"/>
    <w:rsid w:val="00162EF2"/>
    <w:rsid w:val="00166F68"/>
    <w:rsid w:val="0017309F"/>
    <w:rsid w:val="001737A7"/>
    <w:rsid w:val="0018121E"/>
    <w:rsid w:val="001826FA"/>
    <w:rsid w:val="00192173"/>
    <w:rsid w:val="00193E05"/>
    <w:rsid w:val="001A2EFB"/>
    <w:rsid w:val="001A5749"/>
    <w:rsid w:val="001A5DFA"/>
    <w:rsid w:val="001B5778"/>
    <w:rsid w:val="001C4F3C"/>
    <w:rsid w:val="001D0069"/>
    <w:rsid w:val="001D1216"/>
    <w:rsid w:val="001D4CAE"/>
    <w:rsid w:val="001E31E1"/>
    <w:rsid w:val="00205225"/>
    <w:rsid w:val="00211AE9"/>
    <w:rsid w:val="002178C2"/>
    <w:rsid w:val="002250DC"/>
    <w:rsid w:val="00225524"/>
    <w:rsid w:val="00225DD2"/>
    <w:rsid w:val="0022783D"/>
    <w:rsid w:val="00227EFE"/>
    <w:rsid w:val="0023768C"/>
    <w:rsid w:val="002406AE"/>
    <w:rsid w:val="002407FD"/>
    <w:rsid w:val="00244AD3"/>
    <w:rsid w:val="00247604"/>
    <w:rsid w:val="00247ED2"/>
    <w:rsid w:val="00250C35"/>
    <w:rsid w:val="0025141E"/>
    <w:rsid w:val="0025331D"/>
    <w:rsid w:val="00257725"/>
    <w:rsid w:val="00264389"/>
    <w:rsid w:val="0026664E"/>
    <w:rsid w:val="00267349"/>
    <w:rsid w:val="00276106"/>
    <w:rsid w:val="00276992"/>
    <w:rsid w:val="002778DF"/>
    <w:rsid w:val="002821B5"/>
    <w:rsid w:val="00296290"/>
    <w:rsid w:val="002963B0"/>
    <w:rsid w:val="002A3ED2"/>
    <w:rsid w:val="002B341A"/>
    <w:rsid w:val="002C7870"/>
    <w:rsid w:val="002D0271"/>
    <w:rsid w:val="002D0D23"/>
    <w:rsid w:val="002E2473"/>
    <w:rsid w:val="002F1040"/>
    <w:rsid w:val="002F7640"/>
    <w:rsid w:val="00305A11"/>
    <w:rsid w:val="003072A3"/>
    <w:rsid w:val="003168B0"/>
    <w:rsid w:val="00334140"/>
    <w:rsid w:val="0033740F"/>
    <w:rsid w:val="00337BA9"/>
    <w:rsid w:val="003427E8"/>
    <w:rsid w:val="003458FC"/>
    <w:rsid w:val="003506CF"/>
    <w:rsid w:val="0036364D"/>
    <w:rsid w:val="0036734D"/>
    <w:rsid w:val="003724C8"/>
    <w:rsid w:val="00373594"/>
    <w:rsid w:val="00380C40"/>
    <w:rsid w:val="00380DAD"/>
    <w:rsid w:val="0038374B"/>
    <w:rsid w:val="003879B9"/>
    <w:rsid w:val="00390DC1"/>
    <w:rsid w:val="00391F54"/>
    <w:rsid w:val="00392B7E"/>
    <w:rsid w:val="003A0315"/>
    <w:rsid w:val="003C37A8"/>
    <w:rsid w:val="003C4FB1"/>
    <w:rsid w:val="003D7ADC"/>
    <w:rsid w:val="00403759"/>
    <w:rsid w:val="00415DE4"/>
    <w:rsid w:val="0041794B"/>
    <w:rsid w:val="0042164F"/>
    <w:rsid w:val="0043284E"/>
    <w:rsid w:val="004350BD"/>
    <w:rsid w:val="00436DE7"/>
    <w:rsid w:val="00447647"/>
    <w:rsid w:val="004511D9"/>
    <w:rsid w:val="00454032"/>
    <w:rsid w:val="00454343"/>
    <w:rsid w:val="0045549B"/>
    <w:rsid w:val="00456188"/>
    <w:rsid w:val="00457072"/>
    <w:rsid w:val="004612CC"/>
    <w:rsid w:val="00461C7C"/>
    <w:rsid w:val="00470BDE"/>
    <w:rsid w:val="00471B34"/>
    <w:rsid w:val="0047793D"/>
    <w:rsid w:val="0049280E"/>
    <w:rsid w:val="004949AF"/>
    <w:rsid w:val="004A2C0F"/>
    <w:rsid w:val="004B1F3D"/>
    <w:rsid w:val="004B381B"/>
    <w:rsid w:val="004B3C53"/>
    <w:rsid w:val="004B48E3"/>
    <w:rsid w:val="004C6DFE"/>
    <w:rsid w:val="004C7D6D"/>
    <w:rsid w:val="004E0EE3"/>
    <w:rsid w:val="004E3076"/>
    <w:rsid w:val="0050278E"/>
    <w:rsid w:val="005130CA"/>
    <w:rsid w:val="005152C4"/>
    <w:rsid w:val="00527B9D"/>
    <w:rsid w:val="0053545A"/>
    <w:rsid w:val="00540BAA"/>
    <w:rsid w:val="005433D8"/>
    <w:rsid w:val="00556AD9"/>
    <w:rsid w:val="005571AC"/>
    <w:rsid w:val="00566D40"/>
    <w:rsid w:val="0057080B"/>
    <w:rsid w:val="00587895"/>
    <w:rsid w:val="00587DFC"/>
    <w:rsid w:val="005B1300"/>
    <w:rsid w:val="005B1911"/>
    <w:rsid w:val="005B3147"/>
    <w:rsid w:val="005C0749"/>
    <w:rsid w:val="005C10DA"/>
    <w:rsid w:val="005C41AC"/>
    <w:rsid w:val="005C518A"/>
    <w:rsid w:val="005C5CEC"/>
    <w:rsid w:val="005C6844"/>
    <w:rsid w:val="005C6BE5"/>
    <w:rsid w:val="005C6CE8"/>
    <w:rsid w:val="005C7C91"/>
    <w:rsid w:val="005C7FE2"/>
    <w:rsid w:val="005D156B"/>
    <w:rsid w:val="005D22D1"/>
    <w:rsid w:val="005D2B57"/>
    <w:rsid w:val="005D5A7A"/>
    <w:rsid w:val="005D7C45"/>
    <w:rsid w:val="005D7EEB"/>
    <w:rsid w:val="005E5710"/>
    <w:rsid w:val="005F649D"/>
    <w:rsid w:val="00624997"/>
    <w:rsid w:val="00625EE0"/>
    <w:rsid w:val="00632F2C"/>
    <w:rsid w:val="00637B3D"/>
    <w:rsid w:val="00640030"/>
    <w:rsid w:val="00642566"/>
    <w:rsid w:val="00653936"/>
    <w:rsid w:val="006540E0"/>
    <w:rsid w:val="00660472"/>
    <w:rsid w:val="00662E26"/>
    <w:rsid w:val="00672CFF"/>
    <w:rsid w:val="00680868"/>
    <w:rsid w:val="00683AA7"/>
    <w:rsid w:val="00685EEA"/>
    <w:rsid w:val="00686D68"/>
    <w:rsid w:val="006A6F67"/>
    <w:rsid w:val="006B0CB3"/>
    <w:rsid w:val="006B130A"/>
    <w:rsid w:val="006B231C"/>
    <w:rsid w:val="006D062C"/>
    <w:rsid w:val="006D2312"/>
    <w:rsid w:val="006D2C18"/>
    <w:rsid w:val="006E3CCF"/>
    <w:rsid w:val="006E4ABA"/>
    <w:rsid w:val="006E65B7"/>
    <w:rsid w:val="006F6AF0"/>
    <w:rsid w:val="006F7ACC"/>
    <w:rsid w:val="00703671"/>
    <w:rsid w:val="00704EFE"/>
    <w:rsid w:val="007210A3"/>
    <w:rsid w:val="00722641"/>
    <w:rsid w:val="00722B3A"/>
    <w:rsid w:val="0073034A"/>
    <w:rsid w:val="0074736A"/>
    <w:rsid w:val="00753851"/>
    <w:rsid w:val="007558BC"/>
    <w:rsid w:val="00776628"/>
    <w:rsid w:val="0078022E"/>
    <w:rsid w:val="007818D0"/>
    <w:rsid w:val="00797DAD"/>
    <w:rsid w:val="007A0912"/>
    <w:rsid w:val="007B0AA8"/>
    <w:rsid w:val="007B7BD1"/>
    <w:rsid w:val="007C5F16"/>
    <w:rsid w:val="007D5BB4"/>
    <w:rsid w:val="007D634D"/>
    <w:rsid w:val="007E0A11"/>
    <w:rsid w:val="007E27ED"/>
    <w:rsid w:val="007E2CB1"/>
    <w:rsid w:val="007F003C"/>
    <w:rsid w:val="007F262A"/>
    <w:rsid w:val="007F3488"/>
    <w:rsid w:val="00811BAE"/>
    <w:rsid w:val="0081409B"/>
    <w:rsid w:val="00815779"/>
    <w:rsid w:val="00817049"/>
    <w:rsid w:val="0081739B"/>
    <w:rsid w:val="00817DAF"/>
    <w:rsid w:val="0082430E"/>
    <w:rsid w:val="00834B30"/>
    <w:rsid w:val="008356E0"/>
    <w:rsid w:val="00841811"/>
    <w:rsid w:val="008425B7"/>
    <w:rsid w:val="00844EB1"/>
    <w:rsid w:val="00846D3C"/>
    <w:rsid w:val="00862630"/>
    <w:rsid w:val="008632FA"/>
    <w:rsid w:val="008633C8"/>
    <w:rsid w:val="00865D90"/>
    <w:rsid w:val="00870918"/>
    <w:rsid w:val="008765EF"/>
    <w:rsid w:val="008868BA"/>
    <w:rsid w:val="008917CD"/>
    <w:rsid w:val="00895F17"/>
    <w:rsid w:val="00896274"/>
    <w:rsid w:val="00897086"/>
    <w:rsid w:val="008A7F8A"/>
    <w:rsid w:val="008B366E"/>
    <w:rsid w:val="008D046E"/>
    <w:rsid w:val="008E2886"/>
    <w:rsid w:val="008E6527"/>
    <w:rsid w:val="008F1558"/>
    <w:rsid w:val="008F2479"/>
    <w:rsid w:val="008F2C8D"/>
    <w:rsid w:val="008F578D"/>
    <w:rsid w:val="00902D88"/>
    <w:rsid w:val="00905FFC"/>
    <w:rsid w:val="00910FB3"/>
    <w:rsid w:val="0091122F"/>
    <w:rsid w:val="00912531"/>
    <w:rsid w:val="0091284C"/>
    <w:rsid w:val="00916029"/>
    <w:rsid w:val="00933EB8"/>
    <w:rsid w:val="00934CFA"/>
    <w:rsid w:val="009374FD"/>
    <w:rsid w:val="009445F8"/>
    <w:rsid w:val="009529F4"/>
    <w:rsid w:val="00954F56"/>
    <w:rsid w:val="009654AF"/>
    <w:rsid w:val="00975212"/>
    <w:rsid w:val="00983873"/>
    <w:rsid w:val="00995F27"/>
    <w:rsid w:val="009A13B6"/>
    <w:rsid w:val="009A5058"/>
    <w:rsid w:val="009A6DD2"/>
    <w:rsid w:val="009B3566"/>
    <w:rsid w:val="009C52C9"/>
    <w:rsid w:val="009C5C58"/>
    <w:rsid w:val="009D04B2"/>
    <w:rsid w:val="009E0784"/>
    <w:rsid w:val="00A013D3"/>
    <w:rsid w:val="00A05A05"/>
    <w:rsid w:val="00A05BAD"/>
    <w:rsid w:val="00A11CC2"/>
    <w:rsid w:val="00A12D06"/>
    <w:rsid w:val="00A13BCB"/>
    <w:rsid w:val="00A1647D"/>
    <w:rsid w:val="00A22A4F"/>
    <w:rsid w:val="00A23D80"/>
    <w:rsid w:val="00A30E54"/>
    <w:rsid w:val="00A33B3A"/>
    <w:rsid w:val="00A41270"/>
    <w:rsid w:val="00A413FF"/>
    <w:rsid w:val="00A41D6B"/>
    <w:rsid w:val="00A43CC2"/>
    <w:rsid w:val="00A760B5"/>
    <w:rsid w:val="00A77D11"/>
    <w:rsid w:val="00A80BB6"/>
    <w:rsid w:val="00A8749E"/>
    <w:rsid w:val="00A908B9"/>
    <w:rsid w:val="00A91589"/>
    <w:rsid w:val="00A971CD"/>
    <w:rsid w:val="00AA127F"/>
    <w:rsid w:val="00AB08BB"/>
    <w:rsid w:val="00AB2FA4"/>
    <w:rsid w:val="00AB398D"/>
    <w:rsid w:val="00AB4323"/>
    <w:rsid w:val="00AB66A5"/>
    <w:rsid w:val="00AC3DE8"/>
    <w:rsid w:val="00AC5E15"/>
    <w:rsid w:val="00AC6DF5"/>
    <w:rsid w:val="00AD03E1"/>
    <w:rsid w:val="00AD715E"/>
    <w:rsid w:val="00AF310A"/>
    <w:rsid w:val="00AF3607"/>
    <w:rsid w:val="00AF47E0"/>
    <w:rsid w:val="00AF52C9"/>
    <w:rsid w:val="00B059BD"/>
    <w:rsid w:val="00B06A16"/>
    <w:rsid w:val="00B109B9"/>
    <w:rsid w:val="00B21347"/>
    <w:rsid w:val="00B30397"/>
    <w:rsid w:val="00B34739"/>
    <w:rsid w:val="00B3604D"/>
    <w:rsid w:val="00B371F9"/>
    <w:rsid w:val="00B412E0"/>
    <w:rsid w:val="00B46459"/>
    <w:rsid w:val="00B50209"/>
    <w:rsid w:val="00B51150"/>
    <w:rsid w:val="00B526F0"/>
    <w:rsid w:val="00B56459"/>
    <w:rsid w:val="00B56C10"/>
    <w:rsid w:val="00B61B45"/>
    <w:rsid w:val="00B75FA9"/>
    <w:rsid w:val="00B77F91"/>
    <w:rsid w:val="00B80AA5"/>
    <w:rsid w:val="00B97B13"/>
    <w:rsid w:val="00BA3078"/>
    <w:rsid w:val="00BB0F1D"/>
    <w:rsid w:val="00BB43DE"/>
    <w:rsid w:val="00BC2EDC"/>
    <w:rsid w:val="00BC33E8"/>
    <w:rsid w:val="00BD0324"/>
    <w:rsid w:val="00BE6067"/>
    <w:rsid w:val="00BE693B"/>
    <w:rsid w:val="00BE7EFC"/>
    <w:rsid w:val="00BF2784"/>
    <w:rsid w:val="00C07E45"/>
    <w:rsid w:val="00C1080A"/>
    <w:rsid w:val="00C117C7"/>
    <w:rsid w:val="00C14586"/>
    <w:rsid w:val="00C15FDA"/>
    <w:rsid w:val="00C3083E"/>
    <w:rsid w:val="00C314D0"/>
    <w:rsid w:val="00C35198"/>
    <w:rsid w:val="00C47BDB"/>
    <w:rsid w:val="00C53094"/>
    <w:rsid w:val="00C56FFD"/>
    <w:rsid w:val="00C63A17"/>
    <w:rsid w:val="00C650CD"/>
    <w:rsid w:val="00C7209F"/>
    <w:rsid w:val="00C76C83"/>
    <w:rsid w:val="00C77FD7"/>
    <w:rsid w:val="00C82E53"/>
    <w:rsid w:val="00C8669D"/>
    <w:rsid w:val="00C87587"/>
    <w:rsid w:val="00C90215"/>
    <w:rsid w:val="00C92403"/>
    <w:rsid w:val="00C92629"/>
    <w:rsid w:val="00C964BD"/>
    <w:rsid w:val="00C9691B"/>
    <w:rsid w:val="00C9691E"/>
    <w:rsid w:val="00CA2902"/>
    <w:rsid w:val="00CA34DE"/>
    <w:rsid w:val="00CA7D8C"/>
    <w:rsid w:val="00CB0697"/>
    <w:rsid w:val="00CB0C67"/>
    <w:rsid w:val="00CB2433"/>
    <w:rsid w:val="00CC3BF7"/>
    <w:rsid w:val="00CC5DC6"/>
    <w:rsid w:val="00CC6F1A"/>
    <w:rsid w:val="00CD2FC0"/>
    <w:rsid w:val="00CD3C7D"/>
    <w:rsid w:val="00CF1BFD"/>
    <w:rsid w:val="00CF2C69"/>
    <w:rsid w:val="00CF371E"/>
    <w:rsid w:val="00CF748F"/>
    <w:rsid w:val="00D07C00"/>
    <w:rsid w:val="00D1286B"/>
    <w:rsid w:val="00D164EB"/>
    <w:rsid w:val="00D20069"/>
    <w:rsid w:val="00D220C1"/>
    <w:rsid w:val="00D32B67"/>
    <w:rsid w:val="00D41810"/>
    <w:rsid w:val="00D41ED4"/>
    <w:rsid w:val="00D5276D"/>
    <w:rsid w:val="00D5682C"/>
    <w:rsid w:val="00D5794D"/>
    <w:rsid w:val="00D6192D"/>
    <w:rsid w:val="00D70EA5"/>
    <w:rsid w:val="00D7214D"/>
    <w:rsid w:val="00D76422"/>
    <w:rsid w:val="00D77707"/>
    <w:rsid w:val="00D803BC"/>
    <w:rsid w:val="00D87A30"/>
    <w:rsid w:val="00D9070C"/>
    <w:rsid w:val="00D90958"/>
    <w:rsid w:val="00DB0545"/>
    <w:rsid w:val="00DD5537"/>
    <w:rsid w:val="00DD7DAB"/>
    <w:rsid w:val="00DE5CB5"/>
    <w:rsid w:val="00DE7E0A"/>
    <w:rsid w:val="00DF0FC5"/>
    <w:rsid w:val="00DF1BE3"/>
    <w:rsid w:val="00DF7E8C"/>
    <w:rsid w:val="00E1248A"/>
    <w:rsid w:val="00E15F5F"/>
    <w:rsid w:val="00E240E8"/>
    <w:rsid w:val="00E24910"/>
    <w:rsid w:val="00E3561D"/>
    <w:rsid w:val="00E4169E"/>
    <w:rsid w:val="00E46AC8"/>
    <w:rsid w:val="00E520E5"/>
    <w:rsid w:val="00E5760E"/>
    <w:rsid w:val="00E652E5"/>
    <w:rsid w:val="00E70F1D"/>
    <w:rsid w:val="00E8266C"/>
    <w:rsid w:val="00E840C9"/>
    <w:rsid w:val="00E9116B"/>
    <w:rsid w:val="00EE64B2"/>
    <w:rsid w:val="00F10371"/>
    <w:rsid w:val="00F13743"/>
    <w:rsid w:val="00F3064D"/>
    <w:rsid w:val="00F3418B"/>
    <w:rsid w:val="00F35295"/>
    <w:rsid w:val="00F3585B"/>
    <w:rsid w:val="00F41156"/>
    <w:rsid w:val="00F4394F"/>
    <w:rsid w:val="00F47CA0"/>
    <w:rsid w:val="00F530FE"/>
    <w:rsid w:val="00F557CE"/>
    <w:rsid w:val="00F6257B"/>
    <w:rsid w:val="00F66D59"/>
    <w:rsid w:val="00F749AA"/>
    <w:rsid w:val="00F818ED"/>
    <w:rsid w:val="00F851AD"/>
    <w:rsid w:val="00FA33B3"/>
    <w:rsid w:val="00FB0A72"/>
    <w:rsid w:val="00FB420F"/>
    <w:rsid w:val="00FB6123"/>
    <w:rsid w:val="00FC026C"/>
    <w:rsid w:val="00FC32EB"/>
    <w:rsid w:val="00FC381E"/>
    <w:rsid w:val="00FD6998"/>
    <w:rsid w:val="00FE7F84"/>
    <w:rsid w:val="00FF6B8E"/>
    <w:rsid w:val="00FF714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3A33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170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C926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04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57080B"/>
  </w:style>
  <w:style w:type="character" w:customStyle="1" w:styleId="articleteaserhead">
    <w:name w:val="article_teaser_head"/>
    <w:basedOn w:val="Absatz-Standardschriftart"/>
    <w:rsid w:val="00DF0FC5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71B3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D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D88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D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D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D8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D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D88"/>
    <w:rPr>
      <w:rFonts w:eastAsiaTheme="minorEastAsia"/>
      <w:b/>
      <w:bCs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C5C5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41270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OkrlLRZhA" TargetMode="External"/><Relationship Id="rId13" Type="http://schemas.openxmlformats.org/officeDocument/2006/relationships/hyperlink" Target="https://www.youtube.com/watch?v=CsBXEKxYDYc" TargetMode="External"/><Relationship Id="rId18" Type="http://schemas.openxmlformats.org/officeDocument/2006/relationships/hyperlink" Target="https://c.wgr.de/buchlinks/978-3-14-115323-1/inka_qtp.mp4" TargetMode="External"/><Relationship Id="rId26" Type="http://schemas.openxmlformats.org/officeDocument/2006/relationships/hyperlink" Target="https://www.akg-images.de/archive/-2UMDHUNBHED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lanet-wissen.de/geschichte/menschenrechte/sklaverei/index.html" TargetMode="External"/><Relationship Id="rId7" Type="http://schemas.openxmlformats.org/officeDocument/2006/relationships/hyperlink" Target="https://www.br.de/radio/bayern2/sendungen/radiowissen/geschichte/deutscher-bauernkrieg-gemeiner-mann-100.html" TargetMode="External"/><Relationship Id="rId12" Type="http://schemas.openxmlformats.org/officeDocument/2006/relationships/hyperlink" Target="https://www.youtube.com/watch?v=CsBXEKxYDYc" TargetMode="External"/><Relationship Id="rId17" Type="http://schemas.openxmlformats.org/officeDocument/2006/relationships/hyperlink" Target="https://prezi.com/mn_ka4wfxqhk/welthandel/" TargetMode="External"/><Relationship Id="rId25" Type="http://schemas.openxmlformats.org/officeDocument/2006/relationships/hyperlink" Target="https://www.fluchtgrund.de/2018/05/der-transatlantische-sklavenhandel-und-seine-fatalen-folgen-fuer-den-afrikanischen-kontin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kg-images.de/CS.aspx?VP3=SearchResult&amp;VBID=2UMESQJLBA1Q6N&amp;SMLS=1&amp;RW=1280&amp;RH=567" TargetMode="External"/><Relationship Id="rId20" Type="http://schemas.openxmlformats.org/officeDocument/2006/relationships/hyperlink" Target="https://www.youtube.com/watch?v=sk_7XHjxh_8&amp;t=27s" TargetMode="External"/><Relationship Id="rId29" Type="http://schemas.openxmlformats.org/officeDocument/2006/relationships/hyperlink" Target="https://www.meisterdrucke.de/kunstdrucke/Albrecht-D%C3%BCrer/768218/Die-vier-apokalyptischen-Reiter,-um-14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kfurt-live.com/prachtbibel-lutherschriften-und-ein-ablassbrief-im-bibelhaus-erlebnis-museum-in-frankfurt-95186.html" TargetMode="External"/><Relationship Id="rId11" Type="http://schemas.openxmlformats.org/officeDocument/2006/relationships/hyperlink" Target="https://www.planet-wissen.de/kultur/mitteleuropa/prag/pwiewaswarderpragerfenstersturz100.html" TargetMode="External"/><Relationship Id="rId24" Type="http://schemas.openxmlformats.org/officeDocument/2006/relationships/hyperlink" Target="https://radioflora.de/sklavenhandel-ueber-die-ursache-von-rassismus-und-reichtum-radiofeatur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medienwerkstatt-online.de/lws_wissen/vorlagen/showcard.php?id=15181&amp;edit=0" TargetMode="External"/><Relationship Id="rId15" Type="http://schemas.openxmlformats.org/officeDocument/2006/relationships/hyperlink" Target="https://www.museen-in-muenster.de/details/de-friedenssaal-im-rathaus-des-westfaelischen-friedens-muenster" TargetMode="External"/><Relationship Id="rId23" Type="http://schemas.openxmlformats.org/officeDocument/2006/relationships/hyperlink" Target="https://www.youtube.com/watch?v=b_PlT4UK6mc" TargetMode="External"/><Relationship Id="rId28" Type="http://schemas.openxmlformats.org/officeDocument/2006/relationships/hyperlink" Target="https://de.wikipedia.org/wiki/Die_Anatomie_des_Dr._Tulp" TargetMode="External"/><Relationship Id="rId10" Type="http://schemas.openxmlformats.org/officeDocument/2006/relationships/hyperlink" Target="https://www.youtube.com/watch?v=uSjlWLT9PqY" TargetMode="External"/><Relationship Id="rId19" Type="http://schemas.openxmlformats.org/officeDocument/2006/relationships/hyperlink" Target="https://www.deutschlandfunkkultur.de/dekolonialisierung-in-kolumbien-warum-kolumbus-vom-sockel-100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zybk-LFnIw" TargetMode="External"/><Relationship Id="rId14" Type="http://schemas.openxmlformats.org/officeDocument/2006/relationships/hyperlink" Target="https://diercke.westermann.de/content/mitteleuropa-heiliges-r%C3%B6misches-reich-um-1648-978-3-14-100870-8-65-2-1" TargetMode="External"/><Relationship Id="rId22" Type="http://schemas.openxmlformats.org/officeDocument/2006/relationships/hyperlink" Target="https://www2.klett.de/sixcms/media.php/229/nzeis_ab7.pdf" TargetMode="External"/><Relationship Id="rId27" Type="http://schemas.openxmlformats.org/officeDocument/2006/relationships/hyperlink" Target="https://www.akg-images.de/archive/Verkundigung-an-Maria-2UMDHUKK0HKB.html" TargetMode="External"/><Relationship Id="rId30" Type="http://schemas.openxmlformats.org/officeDocument/2006/relationships/hyperlink" Target="https://www.alamy.de/stockfoto-in-den-kinnbacken-der-holle-nach-einem-holzschnitt-faltblatt-aus-der-zeit-der-reformation-im-hollenrachen-nach-einem-holzschnitt-flugblatt-aus-der-zeit-der-reformation-16609974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13468</Characters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2022-06-13T06:13:00Z</cp:lastPrinted>
  <dcterms:created xsi:type="dcterms:W3CDTF">2022-09-27T06:41:00Z</dcterms:created>
  <dcterms:modified xsi:type="dcterms:W3CDTF">2023-06-30T11:33:00Z</dcterms:modified>
</cp:coreProperties>
</file>