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0ADB2" w14:textId="265F24FD" w:rsidR="0047793D" w:rsidRPr="0047793D" w:rsidRDefault="0047793D" w:rsidP="0047793D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  <w:r w:rsidRPr="0047793D">
        <w:rPr>
          <w:rFonts w:ascii="Arial" w:hAnsi="Arial" w:cs="Arial"/>
          <w:b/>
        </w:rPr>
        <w:t xml:space="preserve">Vorhabenbezogene Konkretisierung zu UV </w:t>
      </w:r>
      <w:r w:rsidR="00232DB4">
        <w:rPr>
          <w:rFonts w:ascii="Arial" w:hAnsi="Arial" w:cs="Arial"/>
          <w:b/>
        </w:rPr>
        <w:t>9</w:t>
      </w:r>
      <w:r w:rsidRPr="0047793D">
        <w:rPr>
          <w:rFonts w:ascii="Arial" w:hAnsi="Arial" w:cs="Arial"/>
          <w:b/>
        </w:rPr>
        <w:t>:</w:t>
      </w:r>
    </w:p>
    <w:p w14:paraId="1F0E99E6" w14:textId="60475283" w:rsidR="001E60C0" w:rsidRPr="002D0BB2" w:rsidRDefault="00387421" w:rsidP="001E60C0">
      <w:pPr>
        <w:spacing w:before="120" w:after="120"/>
        <w:ind w:left="5660" w:hanging="5660"/>
        <w:jc w:val="center"/>
        <w:rPr>
          <w:rFonts w:ascii="Arial" w:hAnsi="Arial" w:cs="Arial"/>
          <w:b/>
          <w:bCs/>
          <w:iCs/>
          <w:color w:val="000000" w:themeColor="text1"/>
        </w:rPr>
      </w:pPr>
      <w:r w:rsidRPr="002D0BB2">
        <w:rPr>
          <w:rFonts w:ascii="Arial" w:hAnsi="Arial" w:cs="Arial"/>
          <w:b/>
          <w:bCs/>
          <w:iCs/>
          <w:color w:val="000000" w:themeColor="text1"/>
        </w:rPr>
        <w:t>Etablierung, Erfolge, Belastungen und gesellschaftlicher Wandel der Weimarer Republik</w:t>
      </w:r>
    </w:p>
    <w:p w14:paraId="3746E83C" w14:textId="639D76AC" w:rsidR="00970F97" w:rsidRPr="008C133D" w:rsidRDefault="00970F97" w:rsidP="00970F97">
      <w:pPr>
        <w:spacing w:before="120" w:after="120"/>
        <w:ind w:left="5660" w:hanging="5660"/>
        <w:rPr>
          <w:rFonts w:ascii="Arial" w:hAnsi="Arial" w:cs="Arial"/>
          <w:b/>
        </w:rPr>
      </w:pPr>
    </w:p>
    <w:p w14:paraId="2ADE8538" w14:textId="77777777" w:rsidR="003548BB" w:rsidRPr="008C133D" w:rsidRDefault="003548BB" w:rsidP="00970F97">
      <w:pPr>
        <w:spacing w:before="120" w:after="120"/>
        <w:ind w:left="5660" w:hanging="5660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5"/>
      </w:tblGrid>
      <w:tr w:rsidR="0047793D" w14:paraId="207D731B" w14:textId="77777777" w:rsidTr="0047793D">
        <w:tc>
          <w:tcPr>
            <w:tcW w:w="6238" w:type="dxa"/>
          </w:tcPr>
          <w:p w14:paraId="4CC59AA6" w14:textId="24FF1FE7" w:rsidR="0047793D" w:rsidRDefault="0047793D" w:rsidP="003548BB">
            <w:pPr>
              <w:spacing w:before="60" w:after="60"/>
              <w:ind w:left="5660" w:hanging="56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7793D">
              <w:rPr>
                <w:rFonts w:ascii="Arial" w:hAnsi="Arial" w:cs="Arial"/>
                <w:b/>
              </w:rPr>
              <w:t>Inhaltsfelder</w:t>
            </w:r>
            <w:r w:rsidRPr="0047793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505" w:type="dxa"/>
          </w:tcPr>
          <w:p w14:paraId="230F6409" w14:textId="59D807AE" w:rsidR="0047793D" w:rsidRPr="00921F8E" w:rsidRDefault="00970F97" w:rsidP="003548BB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0F97">
              <w:rPr>
                <w:rFonts w:ascii="Arial" w:hAnsi="Arial" w:cs="Arial"/>
                <w:bCs/>
                <w:sz w:val="22"/>
                <w:szCs w:val="22"/>
              </w:rPr>
              <w:t>IF 6: Weimarer Republik</w:t>
            </w:r>
          </w:p>
        </w:tc>
      </w:tr>
      <w:tr w:rsidR="002D0BB2" w:rsidRPr="002D0BB2" w14:paraId="45AB1902" w14:textId="77777777" w:rsidTr="0047793D">
        <w:trPr>
          <w:trHeight w:val="333"/>
        </w:trPr>
        <w:tc>
          <w:tcPr>
            <w:tcW w:w="6238" w:type="dxa"/>
          </w:tcPr>
          <w:p w14:paraId="07B59161" w14:textId="77777777" w:rsidR="0047793D" w:rsidRPr="0047793D" w:rsidRDefault="0047793D" w:rsidP="003548BB">
            <w:pPr>
              <w:spacing w:before="60" w:after="6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Inhaltliche Schwerpunkte:</w:t>
            </w:r>
          </w:p>
        </w:tc>
        <w:tc>
          <w:tcPr>
            <w:tcW w:w="8505" w:type="dxa"/>
          </w:tcPr>
          <w:p w14:paraId="0157A4F0" w14:textId="09779AAB" w:rsidR="00DB2250" w:rsidRPr="002D0BB2" w:rsidRDefault="00DB2250" w:rsidP="003548BB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D0BB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Etablierung einer Demokratie: Parlamentarismus, Grundrechte</w:t>
            </w:r>
            <w:r w:rsidR="002E4E9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2E4E95" w:rsidRPr="002D0BB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Frauenwahlrecht</w:t>
            </w:r>
          </w:p>
          <w:p w14:paraId="5B96DD0D" w14:textId="012C4478" w:rsidR="0047793D" w:rsidRPr="002E4E95" w:rsidRDefault="00DB2250" w:rsidP="002E4E95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D0BB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Innen-/außenpolitische sowie gesellschaftliche Chancen, Erfolge und Belastungen</w:t>
            </w:r>
          </w:p>
        </w:tc>
      </w:tr>
      <w:tr w:rsidR="0047793D" w14:paraId="01948C3D" w14:textId="77777777" w:rsidTr="0047793D">
        <w:tc>
          <w:tcPr>
            <w:tcW w:w="6238" w:type="dxa"/>
          </w:tcPr>
          <w:p w14:paraId="4FEB4109" w14:textId="77777777" w:rsidR="0047793D" w:rsidRPr="0047793D" w:rsidRDefault="0047793D" w:rsidP="003548BB">
            <w:pPr>
              <w:spacing w:before="60" w:after="6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Bezüge zu den Querschnittsaufgaben:</w:t>
            </w:r>
          </w:p>
          <w:p w14:paraId="0F2AD1E9" w14:textId="77777777" w:rsidR="0047793D" w:rsidRPr="0047793D" w:rsidRDefault="0047793D" w:rsidP="003548BB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Medienkompetenzrahmen (MKR):</w:t>
            </w:r>
          </w:p>
        </w:tc>
        <w:tc>
          <w:tcPr>
            <w:tcW w:w="8505" w:type="dxa"/>
          </w:tcPr>
          <w:p w14:paraId="0D5DE93D" w14:textId="7844C84D" w:rsidR="003548BB" w:rsidRDefault="00D271DD" w:rsidP="003548BB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2.1 – 2.3 Informieren und Recherchieren</w:t>
            </w:r>
          </w:p>
          <w:p w14:paraId="5DB348DF" w14:textId="033B681E" w:rsidR="003548BB" w:rsidRDefault="00970F97" w:rsidP="003548BB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0F97">
              <w:rPr>
                <w:rFonts w:ascii="Arial" w:hAnsi="Arial" w:cs="Arial"/>
                <w:bCs/>
                <w:sz w:val="22"/>
                <w:szCs w:val="22"/>
              </w:rPr>
              <w:t>4.1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Pr="00970F97">
              <w:rPr>
                <w:rFonts w:ascii="Arial" w:hAnsi="Arial" w:cs="Arial"/>
                <w:bCs/>
                <w:sz w:val="22"/>
                <w:szCs w:val="22"/>
              </w:rPr>
              <w:t>4.4 Produzieren und Präsentieren</w:t>
            </w:r>
          </w:p>
          <w:p w14:paraId="78C390BD" w14:textId="66C99057" w:rsidR="00CB7296" w:rsidRPr="00970F97" w:rsidRDefault="00970F97" w:rsidP="003548BB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0F97">
              <w:rPr>
                <w:rFonts w:ascii="Arial" w:hAnsi="Arial" w:cs="Arial"/>
                <w:bCs/>
                <w:sz w:val="22"/>
                <w:szCs w:val="22"/>
              </w:rPr>
              <w:t xml:space="preserve">5.1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  <w:r w:rsidRPr="00970F97">
              <w:rPr>
                <w:rFonts w:ascii="Arial" w:hAnsi="Arial" w:cs="Arial"/>
                <w:bCs/>
                <w:sz w:val="22"/>
                <w:szCs w:val="22"/>
              </w:rPr>
              <w:t>Medienanalyse</w:t>
            </w:r>
          </w:p>
        </w:tc>
      </w:tr>
      <w:tr w:rsidR="0047793D" w14:paraId="1FB7EA0A" w14:textId="77777777" w:rsidTr="0047793D">
        <w:tc>
          <w:tcPr>
            <w:tcW w:w="6238" w:type="dxa"/>
          </w:tcPr>
          <w:p w14:paraId="3AD4B117" w14:textId="77777777" w:rsidR="0047793D" w:rsidRPr="0047793D" w:rsidRDefault="0047793D" w:rsidP="003548BB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Rahmenvorgabe Verbraucherbildung in Schule (VB):</w:t>
            </w:r>
          </w:p>
        </w:tc>
        <w:tc>
          <w:tcPr>
            <w:tcW w:w="8505" w:type="dxa"/>
          </w:tcPr>
          <w:p w14:paraId="0C9A8A4A" w14:textId="036C4526" w:rsidR="0047793D" w:rsidRPr="0047793D" w:rsidRDefault="00970F97" w:rsidP="003548BB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0F97">
              <w:rPr>
                <w:rFonts w:ascii="Arial" w:hAnsi="Arial" w:cs="Arial"/>
                <w:bCs/>
                <w:sz w:val="22"/>
                <w:szCs w:val="22"/>
              </w:rPr>
              <w:t>B Ü, D / Z4 – Übergreifender Bereich, Bereich D / Auseinandersetzung mit politisch-rechtlichen und sozioökonomischen Rahmenbedingungen</w:t>
            </w:r>
          </w:p>
        </w:tc>
      </w:tr>
      <w:tr w:rsidR="0047793D" w14:paraId="5F030342" w14:textId="77777777" w:rsidTr="0047793D">
        <w:tc>
          <w:tcPr>
            <w:tcW w:w="6238" w:type="dxa"/>
          </w:tcPr>
          <w:p w14:paraId="6D9A3B1A" w14:textId="77777777" w:rsidR="0047793D" w:rsidRPr="0047793D" w:rsidRDefault="0047793D" w:rsidP="003548BB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Leitlinie Bildung für nachhaltige Entwicklung (BNE):</w:t>
            </w:r>
          </w:p>
        </w:tc>
        <w:tc>
          <w:tcPr>
            <w:tcW w:w="8505" w:type="dxa"/>
          </w:tcPr>
          <w:p w14:paraId="50DA3A7F" w14:textId="6ACE14D4" w:rsidR="0047793D" w:rsidRPr="006D2F35" w:rsidRDefault="006D2F35" w:rsidP="003548BB">
            <w:pPr>
              <w:numPr>
                <w:ilvl w:val="0"/>
                <w:numId w:val="14"/>
              </w:numPr>
              <w:spacing w:before="60" w:after="6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2F35">
              <w:rPr>
                <w:rFonts w:ascii="Arial" w:hAnsi="Arial" w:cs="Arial"/>
                <w:bCs/>
                <w:sz w:val="22"/>
                <w:szCs w:val="22"/>
              </w:rPr>
              <w:t>Ziel: Beurteilung von Folgen und Wechselwirkungen des vergangenen, gegenwärtigen und zukünftigen gesellschaftlichen Handelns; Dimension Kultur/Soziales (kulturelle Identität/Diversität)</w:t>
            </w:r>
          </w:p>
        </w:tc>
      </w:tr>
      <w:tr w:rsidR="0047793D" w14:paraId="6FB538D8" w14:textId="77777777" w:rsidTr="0047793D">
        <w:tc>
          <w:tcPr>
            <w:tcW w:w="6238" w:type="dxa"/>
          </w:tcPr>
          <w:p w14:paraId="11A0F51D" w14:textId="77777777" w:rsidR="0047793D" w:rsidRPr="0047793D" w:rsidRDefault="0047793D" w:rsidP="003548BB">
            <w:pPr>
              <w:spacing w:before="60" w:after="60"/>
              <w:ind w:left="284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Berufliche Orientierung:</w:t>
            </w:r>
          </w:p>
        </w:tc>
        <w:tc>
          <w:tcPr>
            <w:tcW w:w="8505" w:type="dxa"/>
          </w:tcPr>
          <w:p w14:paraId="66E80FDB" w14:textId="78831A15" w:rsidR="003548BB" w:rsidRPr="0047793D" w:rsidRDefault="003548BB" w:rsidP="003548BB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</w:p>
        </w:tc>
      </w:tr>
    </w:tbl>
    <w:p w14:paraId="1652B314" w14:textId="66155327" w:rsidR="0047793D" w:rsidRDefault="0047793D" w:rsidP="0047793D">
      <w:pPr>
        <w:spacing w:before="120" w:after="120"/>
        <w:jc w:val="both"/>
        <w:rPr>
          <w:rFonts w:ascii="Arial" w:hAnsi="Arial" w:cs="Arial"/>
          <w:b/>
        </w:rPr>
      </w:pPr>
    </w:p>
    <w:p w14:paraId="5B23DC87" w14:textId="09D00D53" w:rsidR="00051219" w:rsidRDefault="00051219" w:rsidP="0047793D">
      <w:pPr>
        <w:spacing w:before="120" w:after="120"/>
        <w:jc w:val="both"/>
        <w:rPr>
          <w:rFonts w:ascii="Arial" w:hAnsi="Arial" w:cs="Arial"/>
          <w:b/>
        </w:rPr>
      </w:pPr>
    </w:p>
    <w:p w14:paraId="0D9BDA4F" w14:textId="2F12C22C" w:rsidR="00051219" w:rsidRDefault="00051219" w:rsidP="0047793D">
      <w:pPr>
        <w:spacing w:before="120" w:after="120"/>
        <w:jc w:val="both"/>
        <w:rPr>
          <w:rFonts w:ascii="Arial" w:hAnsi="Arial" w:cs="Arial"/>
          <w:b/>
        </w:rPr>
      </w:pPr>
    </w:p>
    <w:p w14:paraId="7DAFD1AC" w14:textId="5EEC2C04" w:rsidR="00051219" w:rsidRDefault="00051219" w:rsidP="0047793D">
      <w:pPr>
        <w:spacing w:before="120" w:after="120"/>
        <w:jc w:val="both"/>
        <w:rPr>
          <w:rFonts w:ascii="Arial" w:hAnsi="Arial" w:cs="Arial"/>
          <w:b/>
        </w:rPr>
      </w:pPr>
    </w:p>
    <w:p w14:paraId="25616D1F" w14:textId="77777777" w:rsidR="00320C52" w:rsidRDefault="00320C52" w:rsidP="0047793D">
      <w:pPr>
        <w:spacing w:before="120" w:after="120"/>
        <w:jc w:val="both"/>
        <w:rPr>
          <w:rFonts w:ascii="Arial" w:hAnsi="Arial" w:cs="Arial"/>
          <w:b/>
        </w:rPr>
      </w:pPr>
    </w:p>
    <w:p w14:paraId="15B68913" w14:textId="0AD46AAE" w:rsidR="00051219" w:rsidRDefault="00051219" w:rsidP="0047793D">
      <w:pPr>
        <w:spacing w:before="120" w:after="120"/>
        <w:jc w:val="both"/>
        <w:rPr>
          <w:rFonts w:ascii="Arial" w:hAnsi="Arial" w:cs="Arial"/>
          <w:b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3"/>
        <w:gridCol w:w="6664"/>
        <w:gridCol w:w="12"/>
        <w:gridCol w:w="4393"/>
        <w:gridCol w:w="2451"/>
      </w:tblGrid>
      <w:tr w:rsidR="005E00F3" w:rsidRPr="003A2F7F" w14:paraId="705E7CDF" w14:textId="77777777" w:rsidTr="00CA5365">
        <w:tc>
          <w:tcPr>
            <w:tcW w:w="1973" w:type="dxa"/>
            <w:tcBorders>
              <w:bottom w:val="single" w:sz="4" w:space="0" w:color="auto"/>
            </w:tcBorders>
          </w:tcPr>
          <w:p w14:paraId="6B68204D" w14:textId="77777777" w:rsidR="005E00F3" w:rsidRPr="003A2F7F" w:rsidRDefault="005E00F3" w:rsidP="00CA536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2F7F">
              <w:rPr>
                <w:rFonts w:ascii="Arial" w:hAnsi="Arial" w:cs="Arial"/>
                <w:b/>
                <w:sz w:val="22"/>
                <w:szCs w:val="22"/>
              </w:rPr>
              <w:lastRenderedPageBreak/>
              <w:t>Themen</w:t>
            </w:r>
          </w:p>
        </w:tc>
        <w:tc>
          <w:tcPr>
            <w:tcW w:w="6676" w:type="dxa"/>
            <w:gridSpan w:val="2"/>
            <w:tcBorders>
              <w:bottom w:val="single" w:sz="4" w:space="0" w:color="auto"/>
            </w:tcBorders>
          </w:tcPr>
          <w:p w14:paraId="14AC0EFB" w14:textId="77777777" w:rsidR="005E00F3" w:rsidRPr="003A2F7F" w:rsidRDefault="005E00F3" w:rsidP="00CA536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2F7F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27C760F7" w14:textId="77777777" w:rsidR="005E00F3" w:rsidRPr="003A2F7F" w:rsidRDefault="005E00F3" w:rsidP="00CA536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2F7F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26DFBCE6" w14:textId="77777777" w:rsidR="005E00F3" w:rsidRPr="003A2F7F" w:rsidRDefault="005E00F3" w:rsidP="00CA536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2F7F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3A2F7F" w:rsidRPr="00B77E92" w14:paraId="48C1BC82" w14:textId="77777777" w:rsidTr="00CA5365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3E9757D" w14:textId="762D1934" w:rsidR="003A2F7F" w:rsidRPr="003A2F7F" w:rsidRDefault="003A2F7F" w:rsidP="003A2F7F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A2F7F">
              <w:rPr>
                <w:rFonts w:ascii="Arial" w:hAnsi="Arial" w:cs="Arial"/>
                <w:b/>
                <w:sz w:val="22"/>
                <w:szCs w:val="22"/>
              </w:rPr>
              <w:t>Sequenz 1:</w:t>
            </w:r>
            <w:r w:rsidRPr="003A2F7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Welches politische System gab es nach dem 1. Weltkrieg in Deutschland?</w:t>
            </w:r>
          </w:p>
        </w:tc>
        <w:tc>
          <w:tcPr>
            <w:tcW w:w="4405" w:type="dxa"/>
            <w:gridSpan w:val="2"/>
            <w:vMerge w:val="restart"/>
            <w:shd w:val="clear" w:color="auto" w:fill="auto"/>
          </w:tcPr>
          <w:p w14:paraId="7A12CD07" w14:textId="77777777" w:rsidR="003A2F7F" w:rsidRPr="003A2F7F" w:rsidRDefault="003A2F7F" w:rsidP="003A2F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Konkretisierte SK:</w:t>
            </w:r>
          </w:p>
          <w:p w14:paraId="3330363D" w14:textId="77777777" w:rsidR="003A2F7F" w:rsidRPr="003A2F7F" w:rsidRDefault="003A2F7F" w:rsidP="003A2F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Die Schülerinnen und Schüler</w:t>
            </w:r>
          </w:p>
          <w:p w14:paraId="445D4CE0" w14:textId="520CCFD3" w:rsidR="003A2F7F" w:rsidRPr="003A2F7F" w:rsidRDefault="003A2F7F" w:rsidP="003A2F7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erläutern anhand der Weimarer Reichsverfassung die Befugnisse des Reichspräsidenten (SK 1),</w:t>
            </w:r>
          </w:p>
          <w:p w14:paraId="508DA439" w14:textId="4CA257EC" w:rsidR="003A2F7F" w:rsidRPr="003A2F7F" w:rsidRDefault="003A2F7F" w:rsidP="003A2F7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 xml:space="preserve">erklären in Grundzügen die politische Dimension des Krisenjahres 1923 (SK 2), </w:t>
            </w:r>
          </w:p>
          <w:p w14:paraId="4A5B0EC8" w14:textId="06FA8B8C" w:rsidR="003A2F7F" w:rsidRPr="003A2F7F" w:rsidRDefault="003A2F7F" w:rsidP="003A2F7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erklären in Grundzügen die politische Dimension des Krisenjahres 1923 (SK 3).</w:t>
            </w:r>
          </w:p>
          <w:p w14:paraId="2252ED98" w14:textId="77777777" w:rsidR="003A2F7F" w:rsidRPr="003A2F7F" w:rsidRDefault="003A2F7F" w:rsidP="003A2F7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719903" w14:textId="77777777" w:rsidR="003A2F7F" w:rsidRPr="003A2F7F" w:rsidRDefault="003A2F7F" w:rsidP="003A2F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Konkretisierte UK:</w:t>
            </w:r>
          </w:p>
          <w:p w14:paraId="3C614BDF" w14:textId="77777777" w:rsidR="003A2F7F" w:rsidRPr="003A2F7F" w:rsidRDefault="003A2F7F" w:rsidP="003A2F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 xml:space="preserve">Die Schülerinnen und Schüler </w:t>
            </w:r>
          </w:p>
          <w:p w14:paraId="7BA86C78" w14:textId="30873F58" w:rsidR="003A2F7F" w:rsidRPr="003A2F7F" w:rsidRDefault="003A2F7F" w:rsidP="003A2F7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erörtern innere und äußere Belastungsfaktoren der Weimarer Republik sowie stabilisierende Elemente (UK 1),</w:t>
            </w:r>
          </w:p>
          <w:p w14:paraId="6045BEB8" w14:textId="77777777" w:rsidR="003A2F7F" w:rsidRPr="003A2F7F" w:rsidRDefault="003A2F7F" w:rsidP="003A2F7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beurteilen die Handlungsspielräume und Verantwortung von Akteurinnen und Akteuren im Hinblick auf die Etablierung oder Aushöhlung der parlamentarischen Demokratie (UK 2),</w:t>
            </w:r>
          </w:p>
          <w:p w14:paraId="02BB0255" w14:textId="26C44160" w:rsidR="003A2F7F" w:rsidRPr="003A2F7F" w:rsidRDefault="003A2F7F" w:rsidP="003A2F7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 xml:space="preserve">bewerten ausgewählte politische, rechtliche und soziale Fragen der Gleichberechtigung von Frauen und Männern </w:t>
            </w:r>
            <w:r w:rsidRPr="003A2F7F">
              <w:rPr>
                <w:rFonts w:ascii="Arial" w:hAnsi="Arial" w:cs="Arial"/>
                <w:bCs/>
                <w:sz w:val="22"/>
                <w:szCs w:val="22"/>
              </w:rPr>
              <w:lastRenderedPageBreak/>
              <w:t>zwischen Anspruch und Wirklichkeit (UK 3).</w:t>
            </w:r>
          </w:p>
          <w:p w14:paraId="5B55336B" w14:textId="77777777" w:rsidR="003A2F7F" w:rsidRPr="003A2F7F" w:rsidRDefault="003A2F7F" w:rsidP="003A2F7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A28715" w14:textId="77777777" w:rsidR="003A2F7F" w:rsidRPr="003A2F7F" w:rsidRDefault="003A2F7F" w:rsidP="003A2F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Übergeordnete Kompetenzen:</w:t>
            </w:r>
          </w:p>
          <w:p w14:paraId="6C252118" w14:textId="77777777" w:rsidR="003A2F7F" w:rsidRPr="003A2F7F" w:rsidRDefault="003A2F7F" w:rsidP="003A2F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  <w:u w:val="single"/>
              </w:rPr>
              <w:t>Sachkompetenz</w:t>
            </w:r>
          </w:p>
          <w:p w14:paraId="56402804" w14:textId="77777777" w:rsidR="003A2F7F" w:rsidRPr="003A2F7F" w:rsidRDefault="003A2F7F" w:rsidP="003A2F7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Die Schülerinnen und Schüler</w:t>
            </w:r>
          </w:p>
          <w:p w14:paraId="6018EE32" w14:textId="144B686C" w:rsidR="003A2F7F" w:rsidRPr="003A2F7F" w:rsidRDefault="003A2F7F" w:rsidP="003A2F7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erläutern die subjektive Sichtweise der Verfasserin oder des Verfassers in Quellen (SK 2),</w:t>
            </w:r>
          </w:p>
          <w:p w14:paraId="65CF36C1" w14:textId="6E8E988E" w:rsidR="003A2F7F" w:rsidRPr="003A2F7F" w:rsidRDefault="003A2F7F" w:rsidP="003A2F7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unterscheiden Anlässe, Ursachen, Verlaufsformen sowie Folgen und Wirkungen historischer Ereignisse (SK 3),</w:t>
            </w:r>
          </w:p>
          <w:p w14:paraId="64EB6E1E" w14:textId="15AB05F5" w:rsidR="003A2F7F" w:rsidRPr="003A2F7F" w:rsidRDefault="003A2F7F" w:rsidP="003A2F7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erklären Motive wichtiger Akteurinnen und Akteure in den jeweiligen Gesellschaften, ihre Funktionen und Handlungsmöglichkeiten (SK 4).</w:t>
            </w:r>
          </w:p>
          <w:p w14:paraId="23367318" w14:textId="77777777" w:rsidR="003A2F7F" w:rsidRPr="003A2F7F" w:rsidRDefault="003A2F7F" w:rsidP="003A2F7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C6F8A7" w14:textId="5BC69A58" w:rsidR="003A2F7F" w:rsidRPr="003A2F7F" w:rsidRDefault="003A2F7F" w:rsidP="003A2F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  <w:u w:val="single"/>
              </w:rPr>
              <w:t>Methodenkompetenz</w:t>
            </w:r>
          </w:p>
          <w:p w14:paraId="6C3DBEA9" w14:textId="77777777" w:rsidR="003A2F7F" w:rsidRPr="003A2F7F" w:rsidRDefault="003A2F7F" w:rsidP="003A2F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Die Schülerinnen und Schüler</w:t>
            </w:r>
          </w:p>
          <w:p w14:paraId="4CADBE5D" w14:textId="406CDE63" w:rsidR="003A2F7F" w:rsidRPr="003A2F7F" w:rsidRDefault="003A2F7F" w:rsidP="003A2F7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 xml:space="preserve">recherchieren in Geschichtsbüchern, digitalen Medienangeboten sowie in ihrem schulischen und außerschulischen Umfeld und beschaffen kriteriengeleitet Informationen zu historischen Problemstellungen (MK 2), </w:t>
            </w:r>
          </w:p>
          <w:p w14:paraId="584775B0" w14:textId="39CB53D7" w:rsidR="003A2F7F" w:rsidRPr="003A2F7F" w:rsidRDefault="003A2F7F" w:rsidP="003A2F7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unterscheiden zwischen verschiedenen analogen und digitalen Quellengattungen und Formen historischer Darstellung (MK 3).</w:t>
            </w:r>
          </w:p>
          <w:p w14:paraId="487AB947" w14:textId="77777777" w:rsidR="003A2F7F" w:rsidRPr="003A2F7F" w:rsidRDefault="003A2F7F" w:rsidP="003A2F7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22B88E" w14:textId="77777777" w:rsidR="003A2F7F" w:rsidRPr="003A2F7F" w:rsidRDefault="003A2F7F" w:rsidP="003A2F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  <w:u w:val="single"/>
              </w:rPr>
              <w:t>Urteilskompetenz</w:t>
            </w:r>
          </w:p>
          <w:p w14:paraId="268D156F" w14:textId="77777777" w:rsidR="003A2F7F" w:rsidRPr="003A2F7F" w:rsidRDefault="003A2F7F" w:rsidP="003A2F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Die Schülerinnen und Schüler</w:t>
            </w:r>
          </w:p>
          <w:p w14:paraId="0D7C08C9" w14:textId="5AD33CD2" w:rsidR="003A2F7F" w:rsidRPr="003A2F7F" w:rsidRDefault="003A2F7F" w:rsidP="003A2F7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beurteilen das Handeln von Menschen in historischen Kontexten im Hinblick auf Interessen, Motive, Chancen und Grenzen sowie beabsichtigte und unbeabsichtigte Folgen (UK 2),</w:t>
            </w:r>
          </w:p>
          <w:p w14:paraId="6A69C91B" w14:textId="585DFF95" w:rsidR="003A2F7F" w:rsidRPr="003A2F7F" w:rsidRDefault="003A2F7F" w:rsidP="003A2F7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bewerten unter Offenlegung der eigenen Wertmaßstäbe und gegenwärtiger Normen menschliches Handeln in der Vergangenheit anhand eines Fallbeispiels mit Entscheidungscharakter (UK 3).</w:t>
            </w:r>
          </w:p>
          <w:p w14:paraId="7754F296" w14:textId="77777777" w:rsidR="003A2F7F" w:rsidRPr="003A2F7F" w:rsidRDefault="003A2F7F" w:rsidP="003A2F7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EB6645" w14:textId="77777777" w:rsidR="003A2F7F" w:rsidRPr="003A2F7F" w:rsidRDefault="003A2F7F" w:rsidP="003A2F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  <w:u w:val="single"/>
              </w:rPr>
              <w:t>Handlungskompetenz</w:t>
            </w:r>
          </w:p>
          <w:p w14:paraId="0E92B657" w14:textId="77777777" w:rsidR="003A2F7F" w:rsidRPr="003A2F7F" w:rsidRDefault="003A2F7F" w:rsidP="003A2F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Die Schülerinnen und Schüler</w:t>
            </w:r>
          </w:p>
          <w:p w14:paraId="21EB65F0" w14:textId="017610DC" w:rsidR="003A2F7F" w:rsidRPr="003A2F7F" w:rsidRDefault="003A2F7F" w:rsidP="003A2F7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erörtern innerhalb ihrer Lerngruppe die Übertragbarkeit historischer Erkenntnisse auf aktuelle Probleme und mögliche Handlungsoptionen für die Zukunft (HK 2).</w:t>
            </w:r>
          </w:p>
        </w:tc>
        <w:tc>
          <w:tcPr>
            <w:tcW w:w="2451" w:type="dxa"/>
            <w:vMerge w:val="restart"/>
            <w:shd w:val="clear" w:color="auto" w:fill="auto"/>
          </w:tcPr>
          <w:p w14:paraId="4DC6C1CE" w14:textId="1ED63211" w:rsidR="00A00716" w:rsidRPr="00B77E92" w:rsidRDefault="00A00716" w:rsidP="00A00716">
            <w:pPr>
              <w:pStyle w:val="StandardWeb"/>
              <w:numPr>
                <w:ilvl w:val="0"/>
                <w:numId w:val="45"/>
              </w:numPr>
              <w:tabs>
                <w:tab w:val="left" w:pos="0"/>
              </w:tabs>
              <w:spacing w:before="60" w:beforeAutospacing="0" w:after="60"/>
              <w:ind w:left="332" w:hanging="284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77E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lastRenderedPageBreak/>
              <w:t>Praxis Geschichte, Heft 6/2019 (Weimarer Republik)</w:t>
            </w:r>
          </w:p>
          <w:p w14:paraId="503BAE46" w14:textId="24AC2121" w:rsidR="003A2F7F" w:rsidRPr="00B77E92" w:rsidRDefault="001B4D65" w:rsidP="00A00716">
            <w:pPr>
              <w:pStyle w:val="StandardWeb"/>
              <w:numPr>
                <w:ilvl w:val="0"/>
                <w:numId w:val="45"/>
              </w:numPr>
              <w:spacing w:before="60" w:beforeAutospacing="0" w:after="60"/>
              <w:ind w:left="316" w:hanging="28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hyperlink r:id="rId6" w:history="1">
              <w:r w:rsidR="003A2F7F" w:rsidRPr="00B77E92">
                <w:rPr>
                  <w:rStyle w:val="Hyperlink"/>
                  <w:rFonts w:ascii="Arial" w:hAnsi="Arial" w:cs="Arial"/>
                  <w:sz w:val="20"/>
                  <w:szCs w:val="20"/>
                </w:rPr>
                <w:t>Bpb: Abdankungsurkunde des Deutschen Kaisers</w:t>
              </w:r>
            </w:hyperlink>
          </w:p>
          <w:p w14:paraId="7C0B44B6" w14:textId="6ABD3678" w:rsidR="003A2F7F" w:rsidRPr="00B77E92" w:rsidRDefault="001B4D65" w:rsidP="00A00716">
            <w:pPr>
              <w:pStyle w:val="StandardWeb"/>
              <w:numPr>
                <w:ilvl w:val="0"/>
                <w:numId w:val="45"/>
              </w:numPr>
              <w:spacing w:before="60" w:beforeAutospacing="0" w:after="60"/>
              <w:ind w:left="316" w:hanging="28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hyperlink r:id="rId7" w:history="1">
              <w:r w:rsidR="003A2F7F" w:rsidRPr="00B77E92">
                <w:rPr>
                  <w:rStyle w:val="Hyperlink"/>
                  <w:rFonts w:ascii="Arial" w:hAnsi="Arial" w:cs="Arial"/>
                  <w:sz w:val="20"/>
                  <w:szCs w:val="20"/>
                </w:rPr>
                <w:t>ZDF Filmbeitrag (Dokumentation): Kaisersturz</w:t>
              </w:r>
            </w:hyperlink>
          </w:p>
          <w:p w14:paraId="6589C931" w14:textId="1767FB29" w:rsidR="003A2F7F" w:rsidRPr="00B77E92" w:rsidRDefault="001B4D65" w:rsidP="00A00716">
            <w:pPr>
              <w:pStyle w:val="berschrift1"/>
              <w:numPr>
                <w:ilvl w:val="0"/>
                <w:numId w:val="45"/>
              </w:numPr>
              <w:spacing w:before="60" w:beforeAutospacing="0" w:after="60" w:afterAutospacing="0"/>
              <w:ind w:left="316" w:hanging="283"/>
              <w:outlineLvl w:val="0"/>
              <w:rPr>
                <w:rFonts w:ascii="Arial" w:hAnsi="Arial" w:cs="Arial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hyperlink r:id="rId8" w:history="1">
              <w:r w:rsidR="00A00716" w:rsidRPr="00B77E92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 xml:space="preserve">100(0) Schlüsseldokumente zur Deutschen Geschichte im 20. Jahrhundert: </w:t>
              </w:r>
              <w:r w:rsidR="003A2F7F" w:rsidRPr="00B77E92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Dokument: Prinz Max von Baden, Erlass über die Abdankung Kaiser Wilhelms II., 9. November 1918</w:t>
              </w:r>
            </w:hyperlink>
          </w:p>
          <w:p w14:paraId="0B1B1203" w14:textId="7732F024" w:rsidR="00A00716" w:rsidRPr="00B77E92" w:rsidRDefault="001B4D65" w:rsidP="00A00716">
            <w:pPr>
              <w:pStyle w:val="berschrift1"/>
              <w:numPr>
                <w:ilvl w:val="0"/>
                <w:numId w:val="45"/>
              </w:numPr>
              <w:spacing w:before="60" w:beforeAutospacing="0" w:after="60" w:afterAutospacing="0"/>
              <w:ind w:left="316" w:hanging="283"/>
              <w:outlineLvl w:val="0"/>
              <w:rPr>
                <w:rFonts w:ascii="Arial" w:hAnsi="Arial" w:cs="Arial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hyperlink r:id="rId9" w:history="1">
              <w:r w:rsidR="00A00716" w:rsidRPr="00B77E92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YouTube: 1918 – Es lebe die Republik!</w:t>
              </w:r>
            </w:hyperlink>
          </w:p>
          <w:p w14:paraId="602FE133" w14:textId="77777777" w:rsidR="00B77E92" w:rsidRPr="00B77E92" w:rsidRDefault="00B77E92" w:rsidP="00B77E92">
            <w:pPr>
              <w:pStyle w:val="StandardWeb"/>
              <w:numPr>
                <w:ilvl w:val="0"/>
                <w:numId w:val="45"/>
              </w:numPr>
              <w:tabs>
                <w:tab w:val="left" w:pos="0"/>
              </w:tabs>
              <w:spacing w:before="60" w:beforeAutospacing="0" w:after="60"/>
              <w:ind w:left="332" w:hanging="284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77E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Kaufhold, Angelika: Mysterys Geschichtsunterricht 5-10. Schüleraktivierende Materialien zur Förderung des vernetzten Denkens und der Problemlösekompetenz, Donauwörth 2018 (Auer Verlag)</w:t>
            </w:r>
          </w:p>
          <w:p w14:paraId="02F5FCB4" w14:textId="77777777" w:rsidR="00A00716" w:rsidRPr="00B77E92" w:rsidRDefault="003A2F7F" w:rsidP="00A00716">
            <w:pPr>
              <w:pStyle w:val="StandardWeb"/>
              <w:numPr>
                <w:ilvl w:val="0"/>
                <w:numId w:val="45"/>
              </w:numPr>
              <w:tabs>
                <w:tab w:val="left" w:pos="0"/>
              </w:tabs>
              <w:spacing w:before="60" w:beforeAutospacing="0" w:after="60"/>
              <w:ind w:left="332" w:hanging="284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77E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Plakatanalyse ausgewählter Parteie</w:t>
            </w:r>
            <w:r w:rsidR="00A00716" w:rsidRPr="00B77E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</w:t>
            </w:r>
          </w:p>
          <w:p w14:paraId="36B0D8B1" w14:textId="622D67DA" w:rsidR="003A2F7F" w:rsidRPr="00B77E92" w:rsidRDefault="003A2F7F" w:rsidP="00A00716">
            <w:pPr>
              <w:pStyle w:val="StandardWeb"/>
              <w:numPr>
                <w:ilvl w:val="0"/>
                <w:numId w:val="45"/>
              </w:numPr>
              <w:tabs>
                <w:tab w:val="left" w:pos="0"/>
              </w:tabs>
              <w:spacing w:before="60" w:beforeAutospacing="0" w:after="60"/>
              <w:ind w:left="332" w:hanging="284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77E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lastRenderedPageBreak/>
              <w:t>Praxis Geschichte, Heft 6/2019 (Weimarer Republik)</w:t>
            </w:r>
          </w:p>
          <w:p w14:paraId="3975DD50" w14:textId="4B579077" w:rsidR="003A2F7F" w:rsidRPr="00B77E92" w:rsidRDefault="003A2F7F" w:rsidP="00A00716">
            <w:pPr>
              <w:pStyle w:val="StandardWeb"/>
              <w:numPr>
                <w:ilvl w:val="0"/>
                <w:numId w:val="45"/>
              </w:numPr>
              <w:tabs>
                <w:tab w:val="left" w:pos="0"/>
              </w:tabs>
              <w:spacing w:before="60" w:beforeAutospacing="0" w:after="60"/>
              <w:ind w:left="332" w:hanging="284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77E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Auswertung von Wahlergebnissen</w:t>
            </w:r>
          </w:p>
          <w:p w14:paraId="601D0322" w14:textId="78338458" w:rsidR="008952B7" w:rsidRPr="00AD7BB9" w:rsidRDefault="001B4D65" w:rsidP="008952B7">
            <w:pPr>
              <w:pStyle w:val="StandardWeb"/>
              <w:numPr>
                <w:ilvl w:val="0"/>
                <w:numId w:val="45"/>
              </w:numPr>
              <w:tabs>
                <w:tab w:val="left" w:pos="0"/>
              </w:tabs>
              <w:spacing w:before="60" w:beforeAutospacing="0" w:after="60"/>
              <w:ind w:left="332" w:hanging="284"/>
              <w:rPr>
                <w:rStyle w:val="Hyperlink"/>
                <w:rFonts w:ascii="Arial" w:hAnsi="Arial" w:cs="Arial"/>
                <w:color w:val="0D0D0D" w:themeColor="text1" w:themeTint="F2"/>
                <w:sz w:val="20"/>
                <w:szCs w:val="20"/>
                <w:u w:val="none"/>
              </w:rPr>
            </w:pPr>
            <w:hyperlink r:id="rId10" w:history="1">
              <w:r w:rsidR="00A00716" w:rsidRPr="00B77E92">
                <w:rPr>
                  <w:rStyle w:val="Hyperlink"/>
                  <w:rFonts w:ascii="Arial" w:hAnsi="Arial" w:cs="Arial"/>
                  <w:sz w:val="20"/>
                  <w:szCs w:val="20"/>
                </w:rPr>
                <w:t>Ergebnisse der Reichstagswahlen in der Weimarer Republik (Deutsches Reich) in den Jahren 1919 bis 1933</w:t>
              </w:r>
            </w:hyperlink>
          </w:p>
          <w:p w14:paraId="6B691A21" w14:textId="404C621E" w:rsidR="00AD7BB9" w:rsidRPr="00B77E92" w:rsidRDefault="001B4D65" w:rsidP="008952B7">
            <w:pPr>
              <w:pStyle w:val="StandardWeb"/>
              <w:numPr>
                <w:ilvl w:val="0"/>
                <w:numId w:val="45"/>
              </w:numPr>
              <w:tabs>
                <w:tab w:val="left" w:pos="0"/>
              </w:tabs>
              <w:spacing w:before="60" w:beforeAutospacing="0" w:after="60"/>
              <w:ind w:left="332" w:hanging="284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hyperlink r:id="rId11" w:history="1">
              <w:r w:rsidR="00AD7BB9" w:rsidRPr="00AD7BB9">
                <w:rPr>
                  <w:rStyle w:val="Hyperlink"/>
                  <w:rFonts w:ascii="Arial" w:hAnsi="Arial" w:cs="Arial"/>
                  <w:sz w:val="20"/>
                  <w:szCs w:val="20"/>
                </w:rPr>
                <w:t>Bundesarchiv: Wahl-O-Mat zur Nationalversammlung</w:t>
              </w:r>
            </w:hyperlink>
          </w:p>
          <w:p w14:paraId="23C45F99" w14:textId="3CE17679" w:rsidR="003A2F7F" w:rsidRPr="00B77E92" w:rsidRDefault="001B4D65" w:rsidP="008952B7">
            <w:pPr>
              <w:pStyle w:val="StandardWeb"/>
              <w:numPr>
                <w:ilvl w:val="0"/>
                <w:numId w:val="45"/>
              </w:numPr>
              <w:tabs>
                <w:tab w:val="left" w:pos="0"/>
              </w:tabs>
              <w:spacing w:before="60" w:beforeAutospacing="0" w:after="60"/>
              <w:ind w:left="332" w:hanging="284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hyperlink r:id="rId12" w:history="1">
              <w:r w:rsidR="008952B7" w:rsidRPr="00B77E9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Bpb: </w:t>
              </w:r>
              <w:r w:rsidR="003A2F7F" w:rsidRPr="00B77E92">
                <w:rPr>
                  <w:rStyle w:val="Hyperlink"/>
                  <w:rFonts w:ascii="Arial" w:hAnsi="Arial" w:cs="Arial"/>
                  <w:sz w:val="20"/>
                  <w:szCs w:val="20"/>
                </w:rPr>
                <w:t>Arbeit mit einem Wahlomat</w:t>
              </w:r>
            </w:hyperlink>
          </w:p>
          <w:p w14:paraId="33600C4B" w14:textId="04E846EF" w:rsidR="003A2F7F" w:rsidRPr="00B77E92" w:rsidRDefault="001B4D65" w:rsidP="00A00716">
            <w:pPr>
              <w:pStyle w:val="StandardWeb"/>
              <w:numPr>
                <w:ilvl w:val="0"/>
                <w:numId w:val="45"/>
              </w:numPr>
              <w:tabs>
                <w:tab w:val="left" w:pos="0"/>
              </w:tabs>
              <w:spacing w:before="60" w:beforeAutospacing="0" w:after="60"/>
              <w:ind w:left="332" w:hanging="284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hyperlink r:id="rId13" w:anchor="dossierKeyfigures" w:history="1">
              <w:r w:rsidR="003A2F7F" w:rsidRPr="00B77E92">
                <w:rPr>
                  <w:rStyle w:val="Hyperlink"/>
                  <w:rFonts w:ascii="Arial" w:hAnsi="Arial" w:cs="Arial"/>
                  <w:sz w:val="20"/>
                  <w:szCs w:val="20"/>
                </w:rPr>
                <w:t>Statistiken</w:t>
              </w:r>
              <w:r w:rsidR="008952B7" w:rsidRPr="00B77E9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rund um die Weimarer Republik</w:t>
              </w:r>
            </w:hyperlink>
          </w:p>
          <w:p w14:paraId="35D6CED3" w14:textId="2B7F57F2" w:rsidR="003A2F7F" w:rsidRPr="00B77E92" w:rsidRDefault="003A2F7F" w:rsidP="008952B7">
            <w:pPr>
              <w:pStyle w:val="StandardWeb"/>
              <w:spacing w:before="60" w:beforeAutospacing="0" w:after="6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77E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Auswertung von Filmen zur Krisenjahr 1923</w:t>
            </w:r>
            <w:r w:rsidR="008952B7" w:rsidRPr="00B77E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:</w:t>
            </w:r>
          </w:p>
          <w:p w14:paraId="550B9182" w14:textId="6D27D0BA" w:rsidR="008952B7" w:rsidRPr="00B77E92" w:rsidRDefault="001B4D65" w:rsidP="008952B7">
            <w:pPr>
              <w:pStyle w:val="StandardWeb"/>
              <w:numPr>
                <w:ilvl w:val="0"/>
                <w:numId w:val="45"/>
              </w:numPr>
              <w:spacing w:before="60" w:beforeAutospacing="0" w:after="60"/>
              <w:ind w:left="316" w:hanging="28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hyperlink r:id="rId14" w:history="1">
              <w:r w:rsidR="008952B7" w:rsidRPr="00B77E92">
                <w:rPr>
                  <w:rStyle w:val="Hyperlink"/>
                  <w:rFonts w:ascii="Arial" w:hAnsi="Arial" w:cs="Arial"/>
                  <w:sz w:val="20"/>
                  <w:szCs w:val="20"/>
                </w:rPr>
                <w:t>YouTube: Die Weimarer Republik I Das Krisenjahr 1923</w:t>
              </w:r>
            </w:hyperlink>
          </w:p>
          <w:p w14:paraId="71937DD9" w14:textId="67F68AF0" w:rsidR="008952B7" w:rsidRPr="00B77E92" w:rsidRDefault="001B4D65" w:rsidP="008952B7">
            <w:pPr>
              <w:pStyle w:val="StandardWeb"/>
              <w:numPr>
                <w:ilvl w:val="0"/>
                <w:numId w:val="45"/>
              </w:numPr>
              <w:spacing w:before="60" w:beforeAutospacing="0" w:after="60"/>
              <w:ind w:left="316" w:hanging="28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hyperlink r:id="rId15" w:history="1">
              <w:r w:rsidR="008952B7" w:rsidRPr="00B77E92">
                <w:rPr>
                  <w:rStyle w:val="Hyperlink"/>
                  <w:rFonts w:ascii="Arial" w:hAnsi="Arial" w:cs="Arial"/>
                  <w:sz w:val="20"/>
                  <w:szCs w:val="20"/>
                </w:rPr>
                <w:t>YouTube: 6 große Wirtschaftskrisen der Geschichte | Terra X</w:t>
              </w:r>
            </w:hyperlink>
          </w:p>
          <w:p w14:paraId="07EFF38F" w14:textId="3AAA4B5E" w:rsidR="008952B7" w:rsidRPr="00B77E92" w:rsidRDefault="001B4D65" w:rsidP="008952B7">
            <w:pPr>
              <w:pStyle w:val="StandardWeb"/>
              <w:numPr>
                <w:ilvl w:val="0"/>
                <w:numId w:val="45"/>
              </w:numPr>
              <w:spacing w:before="60" w:beforeAutospacing="0" w:after="60"/>
              <w:ind w:left="316" w:hanging="28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hyperlink r:id="rId16" w:history="1">
              <w:r w:rsidR="008952B7" w:rsidRPr="00B77E92">
                <w:rPr>
                  <w:rStyle w:val="Hyperlink"/>
                  <w:rFonts w:ascii="Arial" w:hAnsi="Arial" w:cs="Arial"/>
                  <w:sz w:val="20"/>
                  <w:szCs w:val="20"/>
                </w:rPr>
                <w:t>SEGU: Krise der Weimarer Republik – Wahlplakat</w:t>
              </w:r>
            </w:hyperlink>
          </w:p>
          <w:p w14:paraId="027974E0" w14:textId="77777777" w:rsidR="003A2F7F" w:rsidRPr="00B77E92" w:rsidRDefault="003A2F7F" w:rsidP="008952B7">
            <w:pPr>
              <w:pStyle w:val="StandardWeb"/>
              <w:numPr>
                <w:ilvl w:val="0"/>
                <w:numId w:val="45"/>
              </w:numPr>
              <w:spacing w:before="60" w:beforeAutospacing="0" w:after="60"/>
              <w:ind w:left="316" w:hanging="28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77E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Geschichte lernen, Heft 19/1991, S. 53 f.</w:t>
            </w:r>
          </w:p>
          <w:p w14:paraId="0885730B" w14:textId="77777777" w:rsidR="003A2F7F" w:rsidRPr="00B77E92" w:rsidRDefault="003A2F7F" w:rsidP="00A00716">
            <w:pPr>
              <w:pStyle w:val="StandardWeb"/>
              <w:numPr>
                <w:ilvl w:val="0"/>
                <w:numId w:val="45"/>
              </w:numPr>
              <w:spacing w:before="60" w:beforeAutospacing="0" w:after="60"/>
              <w:ind w:left="316" w:hanging="28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77E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lastRenderedPageBreak/>
              <w:t>Praxis Geschichte, Heft 2/92 (Krisenjahr 1923)</w:t>
            </w:r>
            <w:bookmarkStart w:id="0" w:name="_GoBack"/>
            <w:bookmarkEnd w:id="0"/>
          </w:p>
          <w:p w14:paraId="029B3349" w14:textId="04E847FF" w:rsidR="003A2F7F" w:rsidRPr="00B77E92" w:rsidRDefault="003A2F7F" w:rsidP="008952B7">
            <w:pPr>
              <w:pStyle w:val="StandardWeb"/>
              <w:spacing w:before="60" w:beforeAutospacing="0" w:after="60"/>
              <w:ind w:left="3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77E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Auswertung von Filmen und Dokumenten zum </w:t>
            </w:r>
            <w:r w:rsidRPr="00B77E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Krisenjahr 1929</w:t>
            </w:r>
            <w:r w:rsidR="008952B7" w:rsidRPr="00B77E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:</w:t>
            </w:r>
          </w:p>
          <w:p w14:paraId="2090B031" w14:textId="4A8308FF" w:rsidR="008952B7" w:rsidRPr="00B77E92" w:rsidRDefault="001B4D65" w:rsidP="008952B7">
            <w:pPr>
              <w:pStyle w:val="StandardWeb"/>
              <w:numPr>
                <w:ilvl w:val="0"/>
                <w:numId w:val="45"/>
              </w:numPr>
              <w:spacing w:before="60" w:beforeAutospacing="0" w:after="60"/>
              <w:ind w:left="316" w:hanging="28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hyperlink r:id="rId17" w:history="1">
              <w:r w:rsidR="008952B7" w:rsidRPr="00B77E92">
                <w:rPr>
                  <w:rStyle w:val="Hyperlink"/>
                  <w:rFonts w:ascii="Arial" w:hAnsi="Arial" w:cs="Arial"/>
                  <w:sz w:val="20"/>
                  <w:szCs w:val="20"/>
                </w:rPr>
                <w:t>Lemo (Lebendiges Museum Online): Die Weltwirtschaftskrise</w:t>
              </w:r>
            </w:hyperlink>
          </w:p>
          <w:p w14:paraId="5257B3A3" w14:textId="434B5D48" w:rsidR="00244CE9" w:rsidRPr="00B77E92" w:rsidRDefault="001B4D65" w:rsidP="008952B7">
            <w:pPr>
              <w:pStyle w:val="StandardWeb"/>
              <w:numPr>
                <w:ilvl w:val="0"/>
                <w:numId w:val="45"/>
              </w:numPr>
              <w:spacing w:before="60" w:beforeAutospacing="0" w:after="60"/>
              <w:ind w:left="316" w:hanging="28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hyperlink r:id="rId18" w:history="1">
              <w:r w:rsidR="00244CE9" w:rsidRPr="00B77E92">
                <w:rPr>
                  <w:rStyle w:val="Hyperlink"/>
                  <w:rFonts w:ascii="Arial" w:hAnsi="Arial" w:cs="Arial"/>
                  <w:sz w:val="20"/>
                  <w:szCs w:val="20"/>
                </w:rPr>
                <w:t>Duden Learn attack: Krisenjahr 1923</w:t>
              </w:r>
            </w:hyperlink>
          </w:p>
          <w:p w14:paraId="3D466115" w14:textId="059CA1DB" w:rsidR="00244CE9" w:rsidRPr="00B77E92" w:rsidRDefault="001B4D65" w:rsidP="008952B7">
            <w:pPr>
              <w:pStyle w:val="StandardWeb"/>
              <w:numPr>
                <w:ilvl w:val="0"/>
                <w:numId w:val="45"/>
              </w:numPr>
              <w:spacing w:before="60" w:beforeAutospacing="0" w:after="60"/>
              <w:ind w:left="316" w:hanging="28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hyperlink r:id="rId19" w:history="1">
              <w:r w:rsidR="00244CE9" w:rsidRPr="00B77E92">
                <w:rPr>
                  <w:rStyle w:val="Hyperlink"/>
                  <w:rFonts w:ascii="Arial" w:hAnsi="Arial" w:cs="Arial"/>
                  <w:sz w:val="20"/>
                  <w:szCs w:val="20"/>
                </w:rPr>
                <w:t>YouTube: Die Weimarer Republik | Die Weltwirtschaftskrise 1929</w:t>
              </w:r>
            </w:hyperlink>
          </w:p>
          <w:p w14:paraId="24DEB63E" w14:textId="77777777" w:rsidR="00ED7ED1" w:rsidRPr="00B77E92" w:rsidRDefault="001B4D65" w:rsidP="00ED7ED1">
            <w:pPr>
              <w:pStyle w:val="StandardWeb"/>
              <w:numPr>
                <w:ilvl w:val="0"/>
                <w:numId w:val="45"/>
              </w:numPr>
              <w:spacing w:before="60" w:beforeAutospacing="0" w:after="60"/>
              <w:ind w:left="316" w:hanging="28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hyperlink r:id="rId20" w:history="1">
              <w:r w:rsidR="00244CE9" w:rsidRPr="00B77E92">
                <w:rPr>
                  <w:rStyle w:val="Hyperlink"/>
                  <w:rFonts w:ascii="Arial" w:hAnsi="Arial" w:cs="Arial"/>
                  <w:sz w:val="20"/>
                  <w:szCs w:val="20"/>
                </w:rPr>
                <w:t>Bpb Hanisauland: Weltwirtschaftskrise</w:t>
              </w:r>
            </w:hyperlink>
          </w:p>
          <w:p w14:paraId="3D0A8D11" w14:textId="52C9DAE0" w:rsidR="003A2F7F" w:rsidRPr="00B77E92" w:rsidRDefault="001B4D65" w:rsidP="00ED7ED1">
            <w:pPr>
              <w:pStyle w:val="StandardWeb"/>
              <w:numPr>
                <w:ilvl w:val="0"/>
                <w:numId w:val="45"/>
              </w:numPr>
              <w:spacing w:before="60" w:beforeAutospacing="0" w:after="60"/>
              <w:ind w:left="316" w:hanging="28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hyperlink r:id="rId21" w:history="1"/>
            <w:r w:rsidR="003A2F7F" w:rsidRPr="00B77E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Praxis Geschichte, Heft 01/2017 (Die Weltwirtschaftskrise 1929-1939)</w:t>
            </w:r>
          </w:p>
          <w:p w14:paraId="620AA5C3" w14:textId="32353D63" w:rsidR="00F83161" w:rsidRPr="00F83161" w:rsidRDefault="003A2F7F" w:rsidP="00F83161">
            <w:pPr>
              <w:pStyle w:val="berschrift1"/>
              <w:numPr>
                <w:ilvl w:val="0"/>
                <w:numId w:val="45"/>
              </w:numPr>
              <w:spacing w:before="60" w:beforeAutospacing="0" w:after="60" w:afterAutospacing="0"/>
              <w:ind w:left="332" w:hanging="284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77E92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Arbeitsblätter zum „Schwarzen Freitag“ und Weltwirtschaftskrise 1929/1930</w:t>
            </w:r>
          </w:p>
          <w:p w14:paraId="6F3EE965" w14:textId="380DAA08" w:rsidR="00ED7ED1" w:rsidRPr="00B77E92" w:rsidRDefault="001B4D65" w:rsidP="00A00716">
            <w:pPr>
              <w:pStyle w:val="berschrift1"/>
              <w:numPr>
                <w:ilvl w:val="0"/>
                <w:numId w:val="45"/>
              </w:numPr>
              <w:spacing w:before="60" w:beforeAutospacing="0" w:after="60" w:afterAutospacing="0"/>
              <w:ind w:left="332" w:hanging="284"/>
              <w:textAlignment w:val="baseline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hyperlink r:id="rId22" w:history="1">
              <w:r w:rsidR="00ED7ED1" w:rsidRPr="00B77E92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Lehrer Online: Schwarzer Freitag und Weltwirtschaftskrise 1929/1930</w:t>
              </w:r>
            </w:hyperlink>
          </w:p>
          <w:p w14:paraId="2D151534" w14:textId="78B30501" w:rsidR="003A2F7F" w:rsidRPr="00B77E92" w:rsidRDefault="001B4D65" w:rsidP="00A00716">
            <w:pPr>
              <w:pStyle w:val="StandardWeb"/>
              <w:numPr>
                <w:ilvl w:val="0"/>
                <w:numId w:val="45"/>
              </w:numPr>
              <w:spacing w:before="60" w:beforeAutospacing="0" w:after="60"/>
              <w:ind w:left="332" w:hanging="284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hyperlink r:id="rId23" w:history="1">
              <w:r w:rsidR="00ED7ED1" w:rsidRPr="00B77E9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Lebendiges Museum Online: </w:t>
              </w:r>
              <w:r w:rsidR="003A2F7F" w:rsidRPr="00B77E9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Die Konferenz von </w:t>
              </w:r>
              <w:r w:rsidR="003A2F7F" w:rsidRPr="00B77E9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Locarno</w:t>
              </w:r>
            </w:hyperlink>
          </w:p>
          <w:p w14:paraId="6204B3A6" w14:textId="4DFF1A57" w:rsidR="00976FC8" w:rsidRPr="00B77E92" w:rsidRDefault="001B4D65" w:rsidP="00A00716">
            <w:pPr>
              <w:pStyle w:val="StandardWeb"/>
              <w:numPr>
                <w:ilvl w:val="0"/>
                <w:numId w:val="45"/>
              </w:numPr>
              <w:spacing w:before="60" w:beforeAutospacing="0" w:after="60"/>
              <w:ind w:left="332" w:hanging="284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hyperlink r:id="rId24" w:history="1">
              <w:r w:rsidR="00976FC8" w:rsidRPr="00B77E9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Bpb: Vor 90 Jahren: Die Verträge von Locarno</w:t>
              </w:r>
            </w:hyperlink>
          </w:p>
          <w:p w14:paraId="4EA247A8" w14:textId="0FF67C5A" w:rsidR="00976FC8" w:rsidRPr="00B77E92" w:rsidRDefault="00AA099B" w:rsidP="00AA099B">
            <w:pPr>
              <w:pStyle w:val="StandardWeb"/>
              <w:numPr>
                <w:ilvl w:val="0"/>
                <w:numId w:val="45"/>
              </w:numPr>
              <w:spacing w:before="60" w:beforeAutospacing="0" w:after="60"/>
              <w:ind w:left="316" w:hanging="283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B77E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lastRenderedPageBreak/>
              <w:t>Bpb</w:t>
            </w:r>
            <w:r w:rsidRPr="00B77E92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: Nationalsozialismus: Zwischen Festigung und Gefährdung 1924-1929</w:t>
            </w:r>
          </w:p>
          <w:p w14:paraId="6B0FF245" w14:textId="1023807B" w:rsidR="003A2F7F" w:rsidRPr="00B77E92" w:rsidRDefault="003A2F7F" w:rsidP="00AA099B">
            <w:pPr>
              <w:pStyle w:val="StandardWeb"/>
              <w:numPr>
                <w:ilvl w:val="0"/>
                <w:numId w:val="45"/>
              </w:numPr>
              <w:spacing w:before="60" w:beforeAutospacing="0" w:after="60"/>
              <w:ind w:left="332" w:hanging="284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B77E92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Originaler Radiobeitrag (Deutschlandfunk):</w:t>
            </w:r>
            <w:r w:rsidR="00AA099B" w:rsidRPr="00B77E92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hyperlink r:id="rId25" w:history="1">
              <w:r w:rsidR="00AA099B" w:rsidRPr="00B77E9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Gründung des Völkerbundes vor 100 Jahren – Experimentierstube des Multilateralismus</w:t>
              </w:r>
            </w:hyperlink>
          </w:p>
          <w:p w14:paraId="1063F279" w14:textId="67E75A35" w:rsidR="00AA099B" w:rsidRPr="00B77E92" w:rsidRDefault="001B4D65" w:rsidP="00AA099B">
            <w:pPr>
              <w:pStyle w:val="StandardWeb"/>
              <w:numPr>
                <w:ilvl w:val="0"/>
                <w:numId w:val="45"/>
              </w:numPr>
              <w:spacing w:before="60" w:beforeAutospacing="0" w:after="60"/>
              <w:ind w:left="332" w:hanging="284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hyperlink r:id="rId26" w:history="1">
              <w:r w:rsidR="00AA099B" w:rsidRPr="00B77E9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 xml:space="preserve">StudySmarter: </w:t>
              </w:r>
              <w:r w:rsidR="003A2F7F" w:rsidRPr="00B77E9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Kartenarbeit</w:t>
              </w:r>
              <w:r w:rsidR="00AA099B" w:rsidRPr="00B77E9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 xml:space="preserve"> – Völkerbund</w:t>
              </w:r>
            </w:hyperlink>
          </w:p>
          <w:p w14:paraId="317C9B37" w14:textId="38312FF0" w:rsidR="00AA099B" w:rsidRPr="00B77E92" w:rsidRDefault="00AA099B" w:rsidP="003E3258">
            <w:pPr>
              <w:pStyle w:val="StandardWeb"/>
              <w:numPr>
                <w:ilvl w:val="0"/>
                <w:numId w:val="45"/>
              </w:numPr>
              <w:spacing w:before="60" w:beforeAutospacing="0" w:after="60"/>
              <w:ind w:left="332" w:hanging="284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B77E92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 xml:space="preserve">Auswirkungen des Beitritts für Deutschland: </w:t>
            </w:r>
            <w:hyperlink r:id="rId27" w:history="1">
              <w:r w:rsidRPr="00B77E9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Vereinte  Nationen:</w:t>
              </w:r>
              <w:r w:rsidRPr="00B77E92">
                <w:rPr>
                  <w:rStyle w:val="Hyperlink"/>
                  <w:sz w:val="20"/>
                  <w:szCs w:val="20"/>
                </w:rPr>
                <w:t xml:space="preserve"> </w:t>
              </w:r>
              <w:r w:rsidRPr="00B77E9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Deutschlands Weg in den Völkerbund</w:t>
              </w:r>
            </w:hyperlink>
            <w:r w:rsidRPr="00B77E92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64497435" w14:textId="77777777" w:rsidR="003A2F7F" w:rsidRPr="00B77E92" w:rsidRDefault="003A2F7F" w:rsidP="00A00716">
            <w:pPr>
              <w:pStyle w:val="StandardWeb"/>
              <w:numPr>
                <w:ilvl w:val="0"/>
                <w:numId w:val="45"/>
              </w:numPr>
              <w:spacing w:before="60" w:beforeAutospacing="0" w:after="60"/>
              <w:ind w:left="332" w:hanging="284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77E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Karikaturen zum Völkerbund über: google  („Karikaturen zum Völkerbund“)</w:t>
            </w:r>
          </w:p>
          <w:p w14:paraId="1C7C5A89" w14:textId="77777777" w:rsidR="00AA099B" w:rsidRPr="00B77E92" w:rsidRDefault="003A2F7F" w:rsidP="00434C57">
            <w:pPr>
              <w:pStyle w:val="Listenabsatz"/>
              <w:numPr>
                <w:ilvl w:val="0"/>
                <w:numId w:val="45"/>
              </w:numPr>
              <w:spacing w:before="60" w:after="60"/>
              <w:ind w:left="332" w:hanging="284"/>
              <w:contextualSpacing w:val="0"/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B77E92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Das Leitbild der Frau im Wandel</w:t>
            </w:r>
            <w:r w:rsidR="00AA099B" w:rsidRPr="00B77E92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 xml:space="preserve">: </w:t>
            </w:r>
            <w:r w:rsidRPr="00B77E92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Praxis Lernen, Heft 19/1991 (Weimarer Republik)</w:t>
            </w:r>
          </w:p>
          <w:p w14:paraId="507FB560" w14:textId="73AEC397" w:rsidR="00AA099B" w:rsidRPr="00B77E92" w:rsidRDefault="001B4D65" w:rsidP="00434C57">
            <w:pPr>
              <w:pStyle w:val="Listenabsatz"/>
              <w:numPr>
                <w:ilvl w:val="0"/>
                <w:numId w:val="45"/>
              </w:numPr>
              <w:spacing w:before="60" w:after="60"/>
              <w:ind w:left="332" w:hanging="284"/>
              <w:contextualSpacing w:val="0"/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hyperlink r:id="rId28" w:history="1">
              <w:r w:rsidR="00AA099B" w:rsidRPr="00B77E9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YouTube: Fritz Fischer: Frauenwahlrecht und Kriegsschuldfrage</w:t>
              </w:r>
            </w:hyperlink>
          </w:p>
          <w:p w14:paraId="70BB024B" w14:textId="3BDF5046" w:rsidR="003A2F7F" w:rsidRPr="00B77E92" w:rsidRDefault="003A2F7F" w:rsidP="00AA099B">
            <w:pPr>
              <w:pStyle w:val="Listenabsatz"/>
              <w:numPr>
                <w:ilvl w:val="0"/>
                <w:numId w:val="45"/>
              </w:numPr>
              <w:spacing w:before="60" w:after="60"/>
              <w:ind w:left="332" w:hanging="284"/>
              <w:contextualSpacing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77E92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Raabe</w:t>
            </w:r>
            <w:r w:rsidRPr="00B77E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Verlag: Die Goldenen Zwanziger – Aufbruch in ein neues Zeitalter oder </w:t>
            </w:r>
            <w:r w:rsidRPr="00B77E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lastRenderedPageBreak/>
              <w:t>„Tanz auf dem Vulkan“ (Heft: VI.48, 20./21. Jahrhundert, Goldene Zwanzigerjahre)</w:t>
            </w:r>
          </w:p>
          <w:p w14:paraId="7A77321C" w14:textId="7B024072" w:rsidR="003A2F7F" w:rsidRPr="00B77E92" w:rsidRDefault="001B4D65" w:rsidP="00A00716">
            <w:pPr>
              <w:pStyle w:val="Listenabsatz"/>
              <w:numPr>
                <w:ilvl w:val="0"/>
                <w:numId w:val="30"/>
              </w:numPr>
              <w:spacing w:before="60" w:after="60"/>
              <w:ind w:left="316" w:hanging="283"/>
              <w:contextualSpacing w:val="0"/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hyperlink r:id="rId29" w:history="1">
              <w:r w:rsidR="009852F4" w:rsidRPr="00B77E9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 xml:space="preserve">Deutsches Bundesarchiv: </w:t>
              </w:r>
              <w:r w:rsidR="003A2F7F" w:rsidRPr="00B77E9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Film: Aus dem Leben einer Fürsorgeschwester</w:t>
              </w:r>
            </w:hyperlink>
          </w:p>
          <w:p w14:paraId="749131D2" w14:textId="7480C843" w:rsidR="003A2F7F" w:rsidRPr="00B77E92" w:rsidRDefault="003A2F7F" w:rsidP="00A00716">
            <w:pPr>
              <w:pStyle w:val="Listenabsatz"/>
              <w:numPr>
                <w:ilvl w:val="0"/>
                <w:numId w:val="30"/>
              </w:numPr>
              <w:spacing w:before="60" w:after="60"/>
              <w:ind w:left="332" w:hanging="332"/>
              <w:contextualSpacing w:val="0"/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B77E92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Filmplakate („</w:t>
            </w:r>
            <w:hyperlink r:id="rId30" w:history="1">
              <w:r w:rsidRPr="00B77E9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Der blaue Engel</w:t>
              </w:r>
            </w:hyperlink>
            <w:r w:rsidRPr="00B77E92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“)</w:t>
            </w:r>
          </w:p>
          <w:p w14:paraId="5A40E4B9" w14:textId="5D3FCCBE" w:rsidR="003A2F7F" w:rsidRPr="00B77E92" w:rsidRDefault="001B4D65" w:rsidP="00A00716">
            <w:pPr>
              <w:pStyle w:val="Listenabsatz"/>
              <w:numPr>
                <w:ilvl w:val="0"/>
                <w:numId w:val="30"/>
              </w:numPr>
              <w:spacing w:before="60" w:after="60"/>
              <w:ind w:left="316" w:hanging="283"/>
              <w:contextualSpacing w:val="0"/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hyperlink r:id="rId31" w:history="1">
              <w:r w:rsidR="009852F4" w:rsidRPr="00B77E9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 xml:space="preserve">Bundesarchiv: </w:t>
              </w:r>
              <w:r w:rsidR="003A2F7F" w:rsidRPr="00B77E9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Lustspiel von Werner Sinn</w:t>
              </w:r>
              <w:r w:rsidR="009852F4" w:rsidRPr="00B77E9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: Anna Müller-Lincke kandidiert</w:t>
              </w:r>
            </w:hyperlink>
          </w:p>
          <w:p w14:paraId="6288961A" w14:textId="5256EABB" w:rsidR="003A2F7F" w:rsidRPr="00B77E92" w:rsidRDefault="001B4D65" w:rsidP="009852F4">
            <w:pPr>
              <w:pStyle w:val="berschrift1"/>
              <w:numPr>
                <w:ilvl w:val="0"/>
                <w:numId w:val="30"/>
              </w:numPr>
              <w:spacing w:before="60" w:beforeAutospacing="0" w:after="60" w:afterAutospacing="0"/>
              <w:ind w:left="316" w:hanging="283"/>
              <w:outlineLvl w:val="0"/>
              <w:rPr>
                <w:rFonts w:ascii="Arial" w:hAnsi="Arial" w:cs="Arial"/>
                <w:b w:val="0"/>
                <w:color w:val="0D0D0D" w:themeColor="text1" w:themeTint="F2"/>
                <w:sz w:val="20"/>
                <w:szCs w:val="20"/>
              </w:rPr>
            </w:pPr>
            <w:hyperlink r:id="rId32" w:history="1">
              <w:r w:rsidR="009852F4" w:rsidRPr="00B77E92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 xml:space="preserve">YouTube: </w:t>
              </w:r>
              <w:r w:rsidR="003A2F7F" w:rsidRPr="00B77E92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 xml:space="preserve">Filmbeitrag: Die Zwanziger </w:t>
              </w:r>
              <w:r w:rsidR="009852F4" w:rsidRPr="00B77E92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–</w:t>
              </w:r>
              <w:r w:rsidR="003A2F7F" w:rsidRPr="00B77E92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 xml:space="preserve"> Das Jahrzehnt der Frauen</w:t>
              </w:r>
              <w:r w:rsidR="009852F4" w:rsidRPr="00B77E92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 xml:space="preserve"> (RBB MDR)</w:t>
              </w:r>
            </w:hyperlink>
          </w:p>
          <w:p w14:paraId="62E2E63B" w14:textId="47486F0B" w:rsidR="003A2F7F" w:rsidRPr="00B77E92" w:rsidRDefault="001B4D65" w:rsidP="00B77E92">
            <w:pPr>
              <w:pStyle w:val="berschrift1"/>
              <w:numPr>
                <w:ilvl w:val="0"/>
                <w:numId w:val="30"/>
              </w:numPr>
              <w:spacing w:before="60" w:beforeAutospacing="0" w:after="60" w:afterAutospacing="0"/>
              <w:ind w:left="316" w:hanging="283"/>
              <w:outlineLvl w:val="0"/>
              <w:rPr>
                <w:rFonts w:ascii="Arial" w:hAnsi="Arial" w:cs="Arial"/>
                <w:b w:val="0"/>
                <w:color w:val="0D0D0D" w:themeColor="text1" w:themeTint="F2"/>
                <w:sz w:val="20"/>
                <w:szCs w:val="20"/>
              </w:rPr>
            </w:pPr>
            <w:hyperlink r:id="rId33" w:history="1">
              <w:r w:rsidR="00B77E92" w:rsidRPr="00B77E92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YouTube: Die Goldenen Zwanziger 1918-1933</w:t>
              </w:r>
            </w:hyperlink>
          </w:p>
          <w:p w14:paraId="35A74D96" w14:textId="279986BD" w:rsidR="003A2F7F" w:rsidRPr="00B77E92" w:rsidRDefault="001B4D65" w:rsidP="00A00716">
            <w:pPr>
              <w:pStyle w:val="berschrift1"/>
              <w:numPr>
                <w:ilvl w:val="0"/>
                <w:numId w:val="30"/>
              </w:numPr>
              <w:spacing w:before="60" w:beforeAutospacing="0" w:after="60" w:afterAutospacing="0"/>
              <w:ind w:left="332" w:hanging="284"/>
              <w:outlineLvl w:val="0"/>
              <w:rPr>
                <w:rFonts w:ascii="Arial" w:hAnsi="Arial" w:cs="Arial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hyperlink r:id="rId34" w:history="1">
              <w:r w:rsidR="00B77E92" w:rsidRPr="00B77E92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 xml:space="preserve">YouTube: </w:t>
              </w:r>
              <w:r w:rsidR="003A2F7F" w:rsidRPr="00B77E92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 xml:space="preserve">Filmbeitrag: </w:t>
              </w:r>
              <w:r w:rsidR="00B77E92" w:rsidRPr="00B77E92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Unterrichtsmaterial: Weimarer Republik – Die Goldenen Zwanziger – Kultur und Medien</w:t>
              </w:r>
            </w:hyperlink>
          </w:p>
          <w:p w14:paraId="27DF12F1" w14:textId="77777777" w:rsidR="003A2F7F" w:rsidRPr="00B77E92" w:rsidRDefault="003A2F7F" w:rsidP="00B77E92">
            <w:pPr>
              <w:pStyle w:val="berschrift1"/>
              <w:spacing w:before="60" w:beforeAutospacing="0" w:after="60" w:afterAutospacing="0"/>
              <w:outlineLvl w:val="0"/>
              <w:rPr>
                <w:rFonts w:ascii="Arial" w:eastAsiaTheme="minorEastAsia" w:hAnsi="Arial" w:cs="Arial"/>
                <w:b w:val="0"/>
                <w:color w:val="0D0D0D" w:themeColor="text1" w:themeTint="F2"/>
                <w:kern w:val="0"/>
                <w:sz w:val="20"/>
                <w:szCs w:val="20"/>
              </w:rPr>
            </w:pPr>
            <w:r w:rsidRPr="00B77E92">
              <w:rPr>
                <w:rFonts w:ascii="Arial" w:eastAsiaTheme="minorEastAsia" w:hAnsi="Arial" w:cs="Arial"/>
                <w:b w:val="0"/>
                <w:color w:val="0D0D0D" w:themeColor="text1" w:themeTint="F2"/>
                <w:kern w:val="0"/>
                <w:sz w:val="20"/>
                <w:szCs w:val="20"/>
              </w:rPr>
              <w:t>Literaturhinweise:</w:t>
            </w:r>
          </w:p>
          <w:p w14:paraId="09659B01" w14:textId="77777777" w:rsidR="00B77E92" w:rsidRPr="00B77E92" w:rsidRDefault="003A2F7F" w:rsidP="007274CF">
            <w:pPr>
              <w:pStyle w:val="Listenabsatz"/>
              <w:numPr>
                <w:ilvl w:val="0"/>
                <w:numId w:val="45"/>
              </w:numPr>
              <w:spacing w:before="60" w:after="60"/>
              <w:ind w:left="332" w:hanging="284"/>
              <w:contextualSpacing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77E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Ute Frevert, Frauen-Geschichte: Zwischen Bürgerlicher Verbesserung und Neuer Weiblichkeit, Berlin 1986</w:t>
            </w:r>
            <w:r w:rsidR="00B77E92" w:rsidRPr="00B77E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14:paraId="53C956AC" w14:textId="77777777" w:rsidR="00B77E92" w:rsidRPr="00B77E92" w:rsidRDefault="003A2F7F" w:rsidP="009D61C8">
            <w:pPr>
              <w:pStyle w:val="Listenabsatz"/>
              <w:numPr>
                <w:ilvl w:val="0"/>
                <w:numId w:val="45"/>
              </w:numPr>
              <w:spacing w:before="60" w:after="60"/>
              <w:ind w:left="332" w:hanging="284"/>
              <w:contextualSpacing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77E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lastRenderedPageBreak/>
              <w:t>Jens Flemming: Familienleben im Schatten der Krise – Dokumente und Analysen zur Sozialgeschichte der Weimarer Republik 1918 – 1933, Düsseldorf 1988, S. 121 ff.</w:t>
            </w:r>
          </w:p>
          <w:p w14:paraId="61F9D733" w14:textId="0E245A10" w:rsidR="003A2F7F" w:rsidRPr="00B77E92" w:rsidRDefault="003A2F7F" w:rsidP="00B77E92">
            <w:pPr>
              <w:pStyle w:val="Listenabsatz"/>
              <w:numPr>
                <w:ilvl w:val="0"/>
                <w:numId w:val="45"/>
              </w:numPr>
              <w:spacing w:before="60" w:after="60"/>
              <w:ind w:left="332" w:hanging="284"/>
              <w:contextualSpacing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77E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80 Jahre Persil-Plakat, von Henkel Verlag Düsseldorf 1987</w:t>
            </w:r>
          </w:p>
        </w:tc>
      </w:tr>
      <w:tr w:rsidR="003A2F7F" w:rsidRPr="003A2F7F" w14:paraId="50DD910D" w14:textId="77777777" w:rsidTr="00CA5365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494AAE5A" w14:textId="77777777" w:rsidR="003A2F7F" w:rsidRPr="003A2F7F" w:rsidRDefault="003A2F7F" w:rsidP="003A2F7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kam es zum Zusammenbruch der Monarchie?</w:t>
            </w:r>
          </w:p>
          <w:p w14:paraId="510F8112" w14:textId="77777777" w:rsidR="003A2F7F" w:rsidRPr="003A2F7F" w:rsidRDefault="003A2F7F" w:rsidP="003A2F7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418D02DC" w14:textId="77777777" w:rsidR="003A2F7F" w:rsidRPr="003A2F7F" w:rsidRDefault="003A2F7F" w:rsidP="003A2F7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2E325C67" w14:textId="55C9833F" w:rsidR="003A2F7F" w:rsidRPr="003A2F7F" w:rsidRDefault="003A2F7F" w:rsidP="003A2F7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kam es zur Gründung der ersten Deutschen Republik?</w:t>
            </w:r>
          </w:p>
          <w:p w14:paraId="5D0F9988" w14:textId="77777777" w:rsidR="003A2F7F" w:rsidRPr="003A2F7F" w:rsidRDefault="003A2F7F" w:rsidP="003A2F7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715AFEC1" w14:textId="77777777" w:rsidR="003A2F7F" w:rsidRPr="003A2F7F" w:rsidRDefault="003A2F7F" w:rsidP="003A2F7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 w:after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Erarbeiten die Motive für die Abdankung des Deutschen Kaisers und erläutern die militärischen und politischen Hintergründe (Fiktives Interview des Deutschen Kaisers)</w:t>
            </w:r>
          </w:p>
          <w:p w14:paraId="4AEC22BB" w14:textId="77777777" w:rsidR="003A2F7F" w:rsidRPr="003A2F7F" w:rsidRDefault="003A2F7F" w:rsidP="003A2F7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 w:after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Beurteilen Rechtfertigungsgründe für die Abdankung des Deutschen Kaisers aus zwei Perspektiven (Erstellen von Plakaten in Form einer Synopse)</w:t>
            </w:r>
          </w:p>
          <w:p w14:paraId="5FFD3A12" w14:textId="77777777" w:rsidR="003A2F7F" w:rsidRPr="003A2F7F" w:rsidRDefault="003A2F7F" w:rsidP="003A2F7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 w:after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 xml:space="preserve">Erarbeiten die Vorgänge des 9. Novembers 1918 in Berlin durch die Analyse von Zeitungsausschnitten (Internetrecherche), Filmbeiträgen, Erstellen eines (Online)-Zeitungsartikels einer ausländischen Zeitung </w:t>
            </w:r>
          </w:p>
          <w:p w14:paraId="3A81E680" w14:textId="10A9B216" w:rsidR="003A2F7F" w:rsidRPr="003A2F7F" w:rsidRDefault="003A2F7F" w:rsidP="003A2F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Erarbeiten die „doppelte“ Ausrufung der Republik (Mystery-Methode)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24748C27" w14:textId="77777777" w:rsidR="003A2F7F" w:rsidRPr="003A2F7F" w:rsidRDefault="003A2F7F" w:rsidP="003A2F7F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26316ADE" w14:textId="77777777" w:rsidR="003A2F7F" w:rsidRPr="003A2F7F" w:rsidRDefault="003A2F7F" w:rsidP="003A2F7F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3A2F7F" w:rsidRPr="003A2F7F" w14:paraId="018951BD" w14:textId="77777777" w:rsidTr="00CA5365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F1287B9" w14:textId="021DF817" w:rsidR="003A2F7F" w:rsidRPr="003A2F7F" w:rsidRDefault="003A2F7F" w:rsidP="003A2F7F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A2F7F">
              <w:rPr>
                <w:rFonts w:ascii="Arial" w:hAnsi="Arial" w:cs="Arial"/>
                <w:b/>
                <w:sz w:val="22"/>
                <w:szCs w:val="22"/>
              </w:rPr>
              <w:t>Sequenz 2:</w:t>
            </w:r>
            <w:r w:rsidRPr="003A2F7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Wie sah die neue demokratische Ordnung aus?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64EDA28A" w14:textId="77777777" w:rsidR="003A2F7F" w:rsidRPr="003A2F7F" w:rsidRDefault="003A2F7F" w:rsidP="003A2F7F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0B817C46" w14:textId="77777777" w:rsidR="003A2F7F" w:rsidRPr="003A2F7F" w:rsidRDefault="003A2F7F" w:rsidP="003A2F7F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3A2F7F" w:rsidRPr="003A2F7F" w14:paraId="2397E526" w14:textId="77777777" w:rsidTr="00CA5365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73D9A6B0" w14:textId="2B1AC4B8" w:rsidR="003A2F7F" w:rsidRPr="003A2F7F" w:rsidRDefault="003A2F7F" w:rsidP="003A2F7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Bedeutung hat die Gewaltenteilung in der Weimarer Verfassung?</w:t>
            </w:r>
          </w:p>
          <w:p w14:paraId="161BA4A3" w14:textId="4D3DD5F0" w:rsidR="003A2F7F" w:rsidRPr="003A2F7F" w:rsidRDefault="003A2F7F" w:rsidP="003A2F7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Folgen haben die einge-führten Artikel für die Stellung der Frau?</w:t>
            </w:r>
          </w:p>
          <w:p w14:paraId="3D87D001" w14:textId="77777777" w:rsidR="003A2F7F" w:rsidRPr="003A2F7F" w:rsidRDefault="003A2F7F" w:rsidP="003A2F7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5D542E1A" w14:textId="77777777" w:rsidR="003A2F7F" w:rsidRPr="003A2F7F" w:rsidRDefault="003A2F7F" w:rsidP="003A2F7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Erarbeiten und analysieren ausgewählte Artikel der Verfassung durch ein Schaubild hinsichtlich der Stellung des Reichspräsidenten und der Gewaltenteilung</w:t>
            </w:r>
          </w:p>
          <w:p w14:paraId="3249CC12" w14:textId="77777777" w:rsidR="003A2F7F" w:rsidRPr="003A2F7F" w:rsidRDefault="003A2F7F" w:rsidP="003A2F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437CD6" w14:textId="72A73DB1" w:rsidR="003A2F7F" w:rsidRPr="003A2F7F" w:rsidRDefault="003A2F7F" w:rsidP="003A2F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Erklären, welche Artikel der Weimarer Verfassung sich auf die Stellung der Frau beziehen. (Erstellen einer digitalen Präsentation unter Berücksichtigung der Folgen für die Frauen)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1E18DE08" w14:textId="77777777" w:rsidR="003A2F7F" w:rsidRPr="003A2F7F" w:rsidRDefault="003A2F7F" w:rsidP="003A2F7F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3B0AACE7" w14:textId="77777777" w:rsidR="003A2F7F" w:rsidRPr="003A2F7F" w:rsidRDefault="003A2F7F" w:rsidP="003A2F7F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3A2F7F" w:rsidRPr="003A2F7F" w14:paraId="4F315120" w14:textId="77777777" w:rsidTr="00CA5365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53EA45F" w14:textId="55277090" w:rsidR="003A2F7F" w:rsidRPr="003A2F7F" w:rsidRDefault="003A2F7F" w:rsidP="003A2F7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A2F7F"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 3:</w:t>
            </w:r>
            <w:r w:rsidRPr="003A2F7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Wer trägt die Republik?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1F348184" w14:textId="77777777" w:rsidR="003A2F7F" w:rsidRPr="003A2F7F" w:rsidRDefault="003A2F7F" w:rsidP="003A2F7F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3C5976DA" w14:textId="77777777" w:rsidR="003A2F7F" w:rsidRPr="003A2F7F" w:rsidRDefault="003A2F7F" w:rsidP="003A2F7F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3A2F7F" w:rsidRPr="003A2F7F" w14:paraId="2E15DB25" w14:textId="77777777" w:rsidTr="00CA5365">
        <w:tc>
          <w:tcPr>
            <w:tcW w:w="1973" w:type="dxa"/>
            <w:shd w:val="clear" w:color="auto" w:fill="auto"/>
          </w:tcPr>
          <w:p w14:paraId="6BC4C4BF" w14:textId="59E8131B" w:rsidR="003A2F7F" w:rsidRPr="003A2F7F" w:rsidRDefault="003A2F7F" w:rsidP="003A2F7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Bedeutung haben die Parteien der Weimarer Republik?</w:t>
            </w:r>
          </w:p>
          <w:p w14:paraId="76BCB9BC" w14:textId="77777777" w:rsidR="003A2F7F" w:rsidRPr="003A2F7F" w:rsidRDefault="003A2F7F" w:rsidP="003A2F7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33F5B6DB" w14:textId="0F14307E" w:rsidR="003A2F7F" w:rsidRPr="003A2F7F" w:rsidRDefault="003A2F7F" w:rsidP="003A2F7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Ergebnisse gab es bei Reichstagswahlen?</w:t>
            </w:r>
          </w:p>
        </w:tc>
        <w:tc>
          <w:tcPr>
            <w:tcW w:w="6664" w:type="dxa"/>
            <w:shd w:val="clear" w:color="auto" w:fill="auto"/>
          </w:tcPr>
          <w:p w14:paraId="0371643B" w14:textId="77777777" w:rsidR="003A2F7F" w:rsidRPr="003A2F7F" w:rsidRDefault="003A2F7F" w:rsidP="003A2F7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 w:after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Gegenüberstellen von ausgewählten Parteiprogrammen hinsichtlich ihrer Stellung zur parlamentarischen Demokratie (Erstellen eigener Wahlplakate mit geeigneten digitalen Anwendungen)</w:t>
            </w:r>
          </w:p>
          <w:p w14:paraId="301EDB3D" w14:textId="77777777" w:rsidR="003A2F7F" w:rsidRPr="003A2F7F" w:rsidRDefault="003A2F7F" w:rsidP="003A2F7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 w:after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Erarbeiten von Wahlergebnissen zum Reichstag (Auswertung von Diagrammen und Erstellen eigener Diagramme)</w:t>
            </w:r>
          </w:p>
          <w:p w14:paraId="2ACD88A8" w14:textId="77777777" w:rsidR="003A2F7F" w:rsidRPr="003A2F7F" w:rsidRDefault="003A2F7F" w:rsidP="003A2F7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 w:after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Optional:</w:t>
            </w:r>
          </w:p>
          <w:p w14:paraId="7474C9B2" w14:textId="2A00522D" w:rsidR="003A2F7F" w:rsidRPr="003A2F7F" w:rsidRDefault="003A2F7F" w:rsidP="003A2F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Durchführen des Wahl-O-Maten der Weimarer Republik.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3F6A9F36" w14:textId="77777777" w:rsidR="003A2F7F" w:rsidRPr="003A2F7F" w:rsidRDefault="003A2F7F" w:rsidP="003A2F7F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786AA3AB" w14:textId="77777777" w:rsidR="003A2F7F" w:rsidRPr="003A2F7F" w:rsidRDefault="003A2F7F" w:rsidP="003A2F7F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3A2F7F" w:rsidRPr="003A2F7F" w14:paraId="3E4F06AF" w14:textId="77777777" w:rsidTr="00CA5365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784F662" w14:textId="6E12B150" w:rsidR="00F40432" w:rsidRPr="003A2F7F" w:rsidRDefault="003A2F7F" w:rsidP="003A2F7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A2F7F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3A2F7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3A2F7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9E74A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Belastungs- und Gelingensfaktoren in der Weimarer Republik: </w:t>
            </w:r>
            <w:r w:rsidR="00663FC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Krisen und </w:t>
            </w:r>
            <w:r w:rsidR="009E74A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Probleme</w:t>
            </w:r>
            <w:r w:rsidR="0074655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in der Wirtschaft</w:t>
            </w:r>
            <w:r w:rsidR="00F4043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und </w:t>
            </w:r>
            <w:r w:rsidR="009E74A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Erfolge in der</w:t>
            </w:r>
            <w:r w:rsidR="00F4043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Außenpolitik (Arbeitsteilige Gruppenarbeit)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62ECBC35" w14:textId="77777777" w:rsidR="003A2F7F" w:rsidRPr="003A2F7F" w:rsidRDefault="003A2F7F" w:rsidP="003A2F7F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2EFD1658" w14:textId="77777777" w:rsidR="003A2F7F" w:rsidRPr="003A2F7F" w:rsidRDefault="003A2F7F" w:rsidP="003A2F7F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3A2F7F" w:rsidRPr="003A2F7F" w14:paraId="4E1C3BB6" w14:textId="77777777" w:rsidTr="00CA5365">
        <w:tc>
          <w:tcPr>
            <w:tcW w:w="1973" w:type="dxa"/>
            <w:shd w:val="clear" w:color="auto" w:fill="auto"/>
          </w:tcPr>
          <w:p w14:paraId="1B6D0C6D" w14:textId="77777777" w:rsidR="00663FC3" w:rsidRDefault="00663FC3" w:rsidP="003A2F7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7D738B28" w14:textId="1BC62458" w:rsidR="003A2F7F" w:rsidRPr="003A2F7F" w:rsidRDefault="003A2F7F" w:rsidP="003A2F7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kam es zur Inflation in Deutschland?</w:t>
            </w:r>
          </w:p>
          <w:p w14:paraId="54AE7651" w14:textId="77777777" w:rsidR="003A2F7F" w:rsidRPr="003A2F7F" w:rsidRDefault="003A2F7F" w:rsidP="003A2F7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43FDD3C6" w14:textId="023AC140" w:rsidR="003A2F7F" w:rsidRPr="003A2F7F" w:rsidRDefault="003A2F7F" w:rsidP="003A2F7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Wer waren die Verlierer und Gewinner der Krise in Deutschland?</w:t>
            </w:r>
          </w:p>
          <w:p w14:paraId="7BB21E4E" w14:textId="77777777" w:rsidR="003A2F7F" w:rsidRPr="003A2F7F" w:rsidRDefault="003A2F7F" w:rsidP="003A2F7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4ABBDF4E" w14:textId="77777777" w:rsidR="003A2F7F" w:rsidRDefault="003A2F7F" w:rsidP="003A2F7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Folgen hatte die Weltwirtschaftskrise von 1929/30</w:t>
            </w:r>
          </w:p>
          <w:p w14:paraId="5A2BA2AE" w14:textId="77777777" w:rsidR="0074655A" w:rsidRDefault="0074655A" w:rsidP="003A2F7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24677F6B" w14:textId="77777777" w:rsidR="0074655A" w:rsidRDefault="0074655A" w:rsidP="003A2F7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783E8214" w14:textId="6B3F8BBC" w:rsidR="0074655A" w:rsidRDefault="0074655A" w:rsidP="003A2F7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4364BF69" w14:textId="77777777" w:rsidR="0074655A" w:rsidRDefault="0074655A" w:rsidP="003A2F7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69285E69" w14:textId="66226715" w:rsidR="0074655A" w:rsidRDefault="0074655A" w:rsidP="0074655A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kam es zur Aussöhnung mit den westlichen Nachbarn?</w:t>
            </w:r>
          </w:p>
          <w:p w14:paraId="50D97B1A" w14:textId="6B594EED" w:rsidR="0074655A" w:rsidRDefault="0074655A" w:rsidP="0074655A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5C35DADC" w14:textId="191A1CCA" w:rsidR="00663FC3" w:rsidRDefault="00663FC3" w:rsidP="0074655A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19CF3652" w14:textId="77777777" w:rsidR="00663FC3" w:rsidRDefault="00663FC3" w:rsidP="0074655A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3DF667C0" w14:textId="05C1D16D" w:rsidR="0074655A" w:rsidRPr="0074655A" w:rsidRDefault="0074655A" w:rsidP="003A2F7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Vorteile ergaben sich aus dem Beitritt zum Völkerbund für Deutschland?</w:t>
            </w:r>
          </w:p>
        </w:tc>
        <w:tc>
          <w:tcPr>
            <w:tcW w:w="6664" w:type="dxa"/>
            <w:shd w:val="clear" w:color="auto" w:fill="auto"/>
          </w:tcPr>
          <w:p w14:paraId="33DE46B5" w14:textId="54CEEC7A" w:rsidR="00F40432" w:rsidRDefault="00F40432" w:rsidP="0074655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1. Gruppe: Wirtschafts</w:t>
            </w:r>
            <w:r w:rsidR="0074655A">
              <w:rPr>
                <w:rFonts w:ascii="Arial" w:hAnsi="Arial" w:cs="Arial"/>
                <w:bCs/>
                <w:sz w:val="22"/>
                <w:szCs w:val="22"/>
              </w:rPr>
              <w:t>- und Weltwirtschaftskrise 1923 bis 1929/30</w:t>
            </w:r>
          </w:p>
          <w:p w14:paraId="055708AB" w14:textId="1726502B" w:rsidR="003A2F7F" w:rsidRPr="003A2F7F" w:rsidRDefault="003A2F7F" w:rsidP="003A2F7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Erarbeiten die Ursachen für die Geldentwertung und Inflation (Analysen von Fotos und Statistiken zur Entwicklung der Preise, Fotos zum Sprechen bringen)</w:t>
            </w:r>
          </w:p>
          <w:p w14:paraId="12181456" w14:textId="77777777" w:rsidR="003A2F7F" w:rsidRPr="003A2F7F" w:rsidRDefault="003A2F7F" w:rsidP="003A2F7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Erarbeiten, warum es Verlierer der Krise von 1923 gab (Darstellung der Massenarbeitslosigkeit in Fotos, in Selbstzeugnissen, Filmen und Zeitungsartikeln, Präsentation in einem Museumsgang)</w:t>
            </w:r>
          </w:p>
          <w:p w14:paraId="40D0DC37" w14:textId="75A5A778" w:rsidR="003A2F7F" w:rsidRPr="003A2F7F" w:rsidRDefault="003A2F7F" w:rsidP="003A2F7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 xml:space="preserve">Optional: Regionale Bezüge, </w:t>
            </w:r>
            <w:hyperlink r:id="rId35" w:history="1">
              <w:r w:rsidRPr="003A2F7F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Bildungspartner NRW</w:t>
              </w:r>
            </w:hyperlink>
            <w:r w:rsidRPr="003A2F7F">
              <w:rPr>
                <w:rFonts w:ascii="Arial" w:hAnsi="Arial" w:cs="Arial"/>
                <w:bCs/>
                <w:sz w:val="22"/>
                <w:szCs w:val="22"/>
              </w:rPr>
              <w:t>, Archivarbeit vor Ort.</w:t>
            </w:r>
          </w:p>
          <w:p w14:paraId="50126528" w14:textId="77777777" w:rsidR="003A2F7F" w:rsidRPr="003A2F7F" w:rsidRDefault="003A2F7F" w:rsidP="003A2F7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Erklären, warum es auch Gewinner der Krise von 1923 gab (Darstellung von Lebenslinien)</w:t>
            </w:r>
          </w:p>
          <w:p w14:paraId="073DAD3D" w14:textId="77777777" w:rsidR="003A2F7F" w:rsidRDefault="003A2F7F" w:rsidP="003A2F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 xml:space="preserve">Erklären, wie es zum Börsenkrach in New York am 24.10.1929 kam und welche Auswirkungen die Weltwirtschaftskrise für </w:t>
            </w:r>
            <w:r w:rsidRPr="003A2F7F">
              <w:rPr>
                <w:rFonts w:ascii="Arial" w:hAnsi="Arial" w:cs="Arial"/>
                <w:bCs/>
                <w:sz w:val="22"/>
                <w:szCs w:val="22"/>
              </w:rPr>
              <w:lastRenderedPageBreak/>
              <w:t>Deutschland hatte. (Internetrecherche mit Auswertung filmischer Dokumentationen, Fotoanalyse und Arbeit mit Plakaten für einen Galeriegang)</w:t>
            </w:r>
          </w:p>
          <w:p w14:paraId="085FE7A7" w14:textId="77777777" w:rsidR="0074655A" w:rsidRDefault="0074655A" w:rsidP="0074655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 Gruppe: Außenpolitische Erfolge - Die Aussöhnung mit den Nachbarn</w:t>
            </w:r>
          </w:p>
          <w:p w14:paraId="77579CDA" w14:textId="77777777" w:rsidR="0074655A" w:rsidRPr="003A2F7F" w:rsidRDefault="0074655A" w:rsidP="0074655A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Erarbeiten die Ergebnisse der Locarno-Konferenz von 1925 durch die Analyse von schriftlichen Quellen, Reden und Fotos, Karikaturen, Kartenarbeit</w:t>
            </w:r>
          </w:p>
          <w:p w14:paraId="5DC6315B" w14:textId="63649535" w:rsidR="0074655A" w:rsidRDefault="0074655A" w:rsidP="0074655A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Inhalte und Ziele des Völkerbundes (Internetrecherche) und Empfang der deutschen Delegation (Filmanalyse) sowie Auswertung eines Radiobeitrages</w:t>
            </w:r>
          </w:p>
          <w:p w14:paraId="747D2F68" w14:textId="77777777" w:rsidR="0074655A" w:rsidRDefault="0074655A" w:rsidP="0074655A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655A">
              <w:rPr>
                <w:rFonts w:ascii="Arial" w:hAnsi="Arial" w:cs="Arial"/>
                <w:bCs/>
                <w:sz w:val="22"/>
                <w:szCs w:val="22"/>
              </w:rPr>
              <w:t>Die Auswirkungen des Beitritts Deutschland im Inland durch Reden in Filmdokumenten</w:t>
            </w:r>
          </w:p>
          <w:p w14:paraId="019099C7" w14:textId="77777777" w:rsidR="00663FC3" w:rsidRPr="003A2F7F" w:rsidRDefault="00663FC3" w:rsidP="00663FC3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Inhalte und Ziele des Völkerbundes (Internetrecherche) und Empfang der deutschen Delegation (Filmanalyse) sowie Auswertung eines Radiobeitrages</w:t>
            </w:r>
          </w:p>
          <w:p w14:paraId="30F718E7" w14:textId="23681779" w:rsidR="00663FC3" w:rsidRPr="0074655A" w:rsidRDefault="00663FC3" w:rsidP="00663FC3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Die Auswirkungen des Beitritts Deutschland im Inland durch Reden in Filmdokumenten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128332D5" w14:textId="77777777" w:rsidR="003A2F7F" w:rsidRPr="003A2F7F" w:rsidRDefault="003A2F7F" w:rsidP="003A2F7F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4E41D1D8" w14:textId="77777777" w:rsidR="003A2F7F" w:rsidRPr="003A2F7F" w:rsidRDefault="003A2F7F" w:rsidP="003A2F7F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3A2F7F" w:rsidRPr="003A2F7F" w14:paraId="7CC4FCFA" w14:textId="77777777" w:rsidTr="00CA5365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8D884F4" w14:textId="175C6B83" w:rsidR="00657025" w:rsidRDefault="00657025" w:rsidP="003A2F7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Optional:</w:t>
            </w:r>
          </w:p>
          <w:p w14:paraId="12AC5E08" w14:textId="2ACFF847" w:rsidR="003A2F7F" w:rsidRPr="003A2F7F" w:rsidRDefault="003A2F7F" w:rsidP="003A2F7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A2F7F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 w:rsidR="0074655A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3A2F7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63FC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3A2F7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wurde die Weimarer Republik modern?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79A0245B" w14:textId="77777777" w:rsidR="003A2F7F" w:rsidRPr="003A2F7F" w:rsidRDefault="003A2F7F" w:rsidP="003A2F7F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0F9FB3E4" w14:textId="77777777" w:rsidR="003A2F7F" w:rsidRPr="003A2F7F" w:rsidRDefault="003A2F7F" w:rsidP="003A2F7F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3A2F7F" w:rsidRPr="003A2F7F" w14:paraId="36000852" w14:textId="77777777" w:rsidTr="00CA5365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57F9607C" w14:textId="77777777" w:rsidR="003A2F7F" w:rsidRPr="003A2F7F" w:rsidRDefault="003A2F7F" w:rsidP="003A2F7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Chancen ergaben sich für Frauen?</w:t>
            </w:r>
          </w:p>
          <w:p w14:paraId="71FE4514" w14:textId="77777777" w:rsidR="003A2F7F" w:rsidRPr="003A2F7F" w:rsidRDefault="003A2F7F" w:rsidP="003A2F7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7C7208CB" w14:textId="07318344" w:rsidR="003A2F7F" w:rsidRPr="003A2F7F" w:rsidRDefault="003A2F7F" w:rsidP="003A2F7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Wie änderte sich das Selbstbewusstsein und das Auftreten der </w:t>
            </w:r>
            <w:r w:rsidRPr="003A2F7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lastRenderedPageBreak/>
              <w:t>Frauen in der Öffentlichkeit</w:t>
            </w:r>
          </w:p>
          <w:p w14:paraId="1CBD4782" w14:textId="77777777" w:rsidR="003A2F7F" w:rsidRPr="003A2F7F" w:rsidRDefault="003A2F7F" w:rsidP="003A2F7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4A6A8F3E" w14:textId="77777777" w:rsidR="00663FC3" w:rsidRDefault="00663FC3" w:rsidP="003A2F7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2C2A0A24" w14:textId="31CAC168" w:rsidR="003A2F7F" w:rsidRPr="003A2F7F" w:rsidRDefault="003A2F7F" w:rsidP="003A2F7F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Was war „golden“ an des Zwanziger Jahren?</w:t>
            </w:r>
          </w:p>
          <w:p w14:paraId="63D3E2B7" w14:textId="77777777" w:rsidR="003A2F7F" w:rsidRPr="003A2F7F" w:rsidRDefault="003A2F7F" w:rsidP="003A2F7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AD65F0" w14:textId="77777777" w:rsidR="003A2F7F" w:rsidRPr="003A2F7F" w:rsidRDefault="003A2F7F" w:rsidP="003A2F7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52A27503" w14:textId="12924828" w:rsidR="003A2F7F" w:rsidRDefault="003A2F7F" w:rsidP="003A2F7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lastRenderedPageBreak/>
              <w:t>Erarbeiten die Bedeutung von Frauenarbeit für die Emanzipation der Frauen in den zwanziger Jahren (Bildanalyse, Auswertung von Primär- und Sekundärliteratur, Bilder-Quiz: damals oder heute?)</w:t>
            </w:r>
          </w:p>
          <w:p w14:paraId="10E6F429" w14:textId="77777777" w:rsidR="00657025" w:rsidRPr="00657025" w:rsidRDefault="00657025" w:rsidP="0065702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F0B5F8" w14:textId="7E9E75EE" w:rsidR="003A2F7F" w:rsidRPr="003A2F7F" w:rsidRDefault="003A2F7F" w:rsidP="003A2F7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 xml:space="preserve">Darstellung eines neuen Frauenbildes in Selbstzeugnissen Fotografien und filmischen Darstellungen (Fiktives Interview mit </w:t>
            </w:r>
            <w:r w:rsidRPr="003A2F7F">
              <w:rPr>
                <w:rFonts w:ascii="Arial" w:hAnsi="Arial" w:cs="Arial"/>
                <w:bCs/>
                <w:sz w:val="22"/>
                <w:szCs w:val="22"/>
              </w:rPr>
              <w:lastRenderedPageBreak/>
              <w:t>Fallbeispielen, Aufbau einer Zukunftswerkstatt zu den Wünschen der Frauen, Analyse eines Lustspiels aus dem Jahr 1919)</w:t>
            </w:r>
          </w:p>
          <w:p w14:paraId="603FB21D" w14:textId="3D7234A1" w:rsidR="003A2F7F" w:rsidRPr="003A2F7F" w:rsidRDefault="003A2F7F" w:rsidP="003A2F7F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 xml:space="preserve">Die Welt des Films, des Theaters und der Kunst (Darstellungsformen der kulturellen Entwicklung durch Analysen von zeitgenössischen Medien (Filmplakaten) Planspiel: Redaktionskonferenz einer Zeitung, Erarbeitung eines Filmplakates </w:t>
            </w:r>
          </w:p>
          <w:p w14:paraId="612C91C2" w14:textId="1327F0F2" w:rsidR="00663FC3" w:rsidRPr="00657025" w:rsidRDefault="003A2F7F" w:rsidP="00657025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2F7F">
              <w:rPr>
                <w:rFonts w:ascii="Arial" w:hAnsi="Arial" w:cs="Arial"/>
                <w:bCs/>
                <w:sz w:val="22"/>
                <w:szCs w:val="22"/>
              </w:rPr>
              <w:t>Massenmedien erobern Gesellschaft (Plakat- und Filmanalyse, Radio/Wochenschauen)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05E0BD0F" w14:textId="77777777" w:rsidR="003A2F7F" w:rsidRPr="003A2F7F" w:rsidRDefault="003A2F7F" w:rsidP="003A2F7F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19C1AC69" w14:textId="77777777" w:rsidR="003A2F7F" w:rsidRPr="003A2F7F" w:rsidRDefault="003A2F7F" w:rsidP="003A2F7F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26CDDC95" w14:textId="42940271" w:rsidR="005E00F3" w:rsidRDefault="005E00F3" w:rsidP="0047793D">
      <w:pPr>
        <w:spacing w:before="120" w:after="120"/>
        <w:jc w:val="both"/>
        <w:rPr>
          <w:rFonts w:ascii="Arial" w:hAnsi="Arial" w:cs="Arial"/>
          <w:b/>
        </w:rPr>
      </w:pPr>
    </w:p>
    <w:sectPr w:rsidR="005E00F3" w:rsidSect="001737A7">
      <w:pgSz w:w="16840" w:h="11900" w:orient="landscape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357"/>
    <w:multiLevelType w:val="hybridMultilevel"/>
    <w:tmpl w:val="62167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0ED0"/>
    <w:multiLevelType w:val="hybridMultilevel"/>
    <w:tmpl w:val="CA5A8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76662"/>
    <w:multiLevelType w:val="hybridMultilevel"/>
    <w:tmpl w:val="DDB0621C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870A0"/>
    <w:multiLevelType w:val="hybridMultilevel"/>
    <w:tmpl w:val="716A8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E6D62"/>
    <w:multiLevelType w:val="hybridMultilevel"/>
    <w:tmpl w:val="2ED64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966AF"/>
    <w:multiLevelType w:val="hybridMultilevel"/>
    <w:tmpl w:val="FCF26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D273A"/>
    <w:multiLevelType w:val="hybridMultilevel"/>
    <w:tmpl w:val="6CB25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C4E82"/>
    <w:multiLevelType w:val="hybridMultilevel"/>
    <w:tmpl w:val="3530F95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0F685E"/>
    <w:multiLevelType w:val="hybridMultilevel"/>
    <w:tmpl w:val="6896B01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8301F6"/>
    <w:multiLevelType w:val="hybridMultilevel"/>
    <w:tmpl w:val="D5DC0ABA"/>
    <w:lvl w:ilvl="0" w:tplc="C05E8984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E60F6"/>
    <w:multiLevelType w:val="hybridMultilevel"/>
    <w:tmpl w:val="A4D63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A1459"/>
    <w:multiLevelType w:val="hybridMultilevel"/>
    <w:tmpl w:val="21D67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B0CB8"/>
    <w:multiLevelType w:val="hybridMultilevel"/>
    <w:tmpl w:val="36221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E6B78"/>
    <w:multiLevelType w:val="hybridMultilevel"/>
    <w:tmpl w:val="1B62D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7638D"/>
    <w:multiLevelType w:val="hybridMultilevel"/>
    <w:tmpl w:val="96D0174C"/>
    <w:lvl w:ilvl="0" w:tplc="0407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8" w15:restartNumberingAfterBreak="0">
    <w:nsid w:val="37A03C64"/>
    <w:multiLevelType w:val="hybridMultilevel"/>
    <w:tmpl w:val="21F62532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88A40AC"/>
    <w:multiLevelType w:val="hybridMultilevel"/>
    <w:tmpl w:val="86EA2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A6AA9"/>
    <w:multiLevelType w:val="hybridMultilevel"/>
    <w:tmpl w:val="5378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94E4C"/>
    <w:multiLevelType w:val="hybridMultilevel"/>
    <w:tmpl w:val="F8E4E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71A31"/>
    <w:multiLevelType w:val="hybridMultilevel"/>
    <w:tmpl w:val="32F2E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8F6F52"/>
    <w:multiLevelType w:val="hybridMultilevel"/>
    <w:tmpl w:val="F3CEC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D0785"/>
    <w:multiLevelType w:val="hybridMultilevel"/>
    <w:tmpl w:val="387E9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E4F88"/>
    <w:multiLevelType w:val="hybridMultilevel"/>
    <w:tmpl w:val="776E2200"/>
    <w:lvl w:ilvl="0" w:tplc="0407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6" w15:restartNumberingAfterBreak="0">
    <w:nsid w:val="55061BB8"/>
    <w:multiLevelType w:val="hybridMultilevel"/>
    <w:tmpl w:val="47E69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D5341"/>
    <w:multiLevelType w:val="hybridMultilevel"/>
    <w:tmpl w:val="3230B8E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DF5A01"/>
    <w:multiLevelType w:val="hybridMultilevel"/>
    <w:tmpl w:val="59441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302A7"/>
    <w:multiLevelType w:val="hybridMultilevel"/>
    <w:tmpl w:val="F0A6D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24CC0"/>
    <w:multiLevelType w:val="hybridMultilevel"/>
    <w:tmpl w:val="735A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1010F"/>
    <w:multiLevelType w:val="hybridMultilevel"/>
    <w:tmpl w:val="F31AB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F0081"/>
    <w:multiLevelType w:val="hybridMultilevel"/>
    <w:tmpl w:val="3B964B7E"/>
    <w:lvl w:ilvl="0" w:tplc="CC94DE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2126313"/>
    <w:multiLevelType w:val="hybridMultilevel"/>
    <w:tmpl w:val="3DEAB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4108F"/>
    <w:multiLevelType w:val="hybridMultilevel"/>
    <w:tmpl w:val="C62AF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222A7"/>
    <w:multiLevelType w:val="hybridMultilevel"/>
    <w:tmpl w:val="C6A8CA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0020FE"/>
    <w:multiLevelType w:val="hybridMultilevel"/>
    <w:tmpl w:val="E832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10"/>
  </w:num>
  <w:num w:numId="4">
    <w:abstractNumId w:val="32"/>
  </w:num>
  <w:num w:numId="5">
    <w:abstractNumId w:val="36"/>
  </w:num>
  <w:num w:numId="6">
    <w:abstractNumId w:val="34"/>
  </w:num>
  <w:num w:numId="7">
    <w:abstractNumId w:val="13"/>
  </w:num>
  <w:num w:numId="8">
    <w:abstractNumId w:val="30"/>
  </w:num>
  <w:num w:numId="9">
    <w:abstractNumId w:val="2"/>
  </w:num>
  <w:num w:numId="10">
    <w:abstractNumId w:val="5"/>
  </w:num>
  <w:num w:numId="11">
    <w:abstractNumId w:val="0"/>
  </w:num>
  <w:num w:numId="12">
    <w:abstractNumId w:val="26"/>
  </w:num>
  <w:num w:numId="13">
    <w:abstractNumId w:val="28"/>
  </w:num>
  <w:num w:numId="14">
    <w:abstractNumId w:val="4"/>
  </w:num>
  <w:num w:numId="15">
    <w:abstractNumId w:val="20"/>
  </w:num>
  <w:num w:numId="16">
    <w:abstractNumId w:val="9"/>
  </w:num>
  <w:num w:numId="17">
    <w:abstractNumId w:val="18"/>
  </w:num>
  <w:num w:numId="18">
    <w:abstractNumId w:val="12"/>
  </w:num>
  <w:num w:numId="19">
    <w:abstractNumId w:val="31"/>
  </w:num>
  <w:num w:numId="20">
    <w:abstractNumId w:val="1"/>
  </w:num>
  <w:num w:numId="21">
    <w:abstractNumId w:val="17"/>
  </w:num>
  <w:num w:numId="22">
    <w:abstractNumId w:val="33"/>
  </w:num>
  <w:num w:numId="23">
    <w:abstractNumId w:val="15"/>
  </w:num>
  <w:num w:numId="24">
    <w:abstractNumId w:val="21"/>
  </w:num>
  <w:num w:numId="25">
    <w:abstractNumId w:val="16"/>
  </w:num>
  <w:num w:numId="26">
    <w:abstractNumId w:val="24"/>
  </w:num>
  <w:num w:numId="27">
    <w:abstractNumId w:val="19"/>
  </w:num>
  <w:num w:numId="28">
    <w:abstractNumId w:val="25"/>
  </w:num>
  <w:num w:numId="29">
    <w:abstractNumId w:val="23"/>
  </w:num>
  <w:num w:numId="30">
    <w:abstractNumId w:val="8"/>
  </w:num>
  <w:num w:numId="31">
    <w:abstractNumId w:val="11"/>
  </w:num>
  <w:num w:numId="32">
    <w:abstractNumId w:val="6"/>
  </w:num>
  <w:num w:numId="33">
    <w:abstractNumId w:val="7"/>
  </w:num>
  <w:num w:numId="34">
    <w:abstractNumId w:val="3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2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29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A7"/>
    <w:rsid w:val="00010C61"/>
    <w:rsid w:val="0001727D"/>
    <w:rsid w:val="00026A01"/>
    <w:rsid w:val="00032A16"/>
    <w:rsid w:val="000434ED"/>
    <w:rsid w:val="00044273"/>
    <w:rsid w:val="00045FC8"/>
    <w:rsid w:val="00051219"/>
    <w:rsid w:val="0005369E"/>
    <w:rsid w:val="00055F31"/>
    <w:rsid w:val="00072CF8"/>
    <w:rsid w:val="000734C1"/>
    <w:rsid w:val="00077E7D"/>
    <w:rsid w:val="00080E43"/>
    <w:rsid w:val="00080FA8"/>
    <w:rsid w:val="00083527"/>
    <w:rsid w:val="00087E8D"/>
    <w:rsid w:val="000A4C34"/>
    <w:rsid w:val="000A6FB9"/>
    <w:rsid w:val="000B6EE2"/>
    <w:rsid w:val="000C7E7E"/>
    <w:rsid w:val="000D6D42"/>
    <w:rsid w:val="000D7D07"/>
    <w:rsid w:val="000E1DE1"/>
    <w:rsid w:val="000E480F"/>
    <w:rsid w:val="000F02A2"/>
    <w:rsid w:val="000F3DC8"/>
    <w:rsid w:val="001010BD"/>
    <w:rsid w:val="001025ED"/>
    <w:rsid w:val="00115010"/>
    <w:rsid w:val="00120ACF"/>
    <w:rsid w:val="00124F96"/>
    <w:rsid w:val="0012644C"/>
    <w:rsid w:val="00126497"/>
    <w:rsid w:val="00126AB1"/>
    <w:rsid w:val="00127A00"/>
    <w:rsid w:val="00137591"/>
    <w:rsid w:val="00141BEC"/>
    <w:rsid w:val="00147E00"/>
    <w:rsid w:val="00153E9E"/>
    <w:rsid w:val="00153F9D"/>
    <w:rsid w:val="00157130"/>
    <w:rsid w:val="00160B31"/>
    <w:rsid w:val="001737A7"/>
    <w:rsid w:val="001826FA"/>
    <w:rsid w:val="0018486A"/>
    <w:rsid w:val="001A2EFB"/>
    <w:rsid w:val="001A5749"/>
    <w:rsid w:val="001A5DFA"/>
    <w:rsid w:val="001B1D36"/>
    <w:rsid w:val="001B4D65"/>
    <w:rsid w:val="001B5778"/>
    <w:rsid w:val="001D1216"/>
    <w:rsid w:val="001D4CAE"/>
    <w:rsid w:val="001D56A8"/>
    <w:rsid w:val="001E60C0"/>
    <w:rsid w:val="001E6F02"/>
    <w:rsid w:val="001F5120"/>
    <w:rsid w:val="00205225"/>
    <w:rsid w:val="002178C2"/>
    <w:rsid w:val="00225524"/>
    <w:rsid w:val="0023210D"/>
    <w:rsid w:val="00232DB4"/>
    <w:rsid w:val="0023768C"/>
    <w:rsid w:val="00244CE9"/>
    <w:rsid w:val="00247ED2"/>
    <w:rsid w:val="00250C35"/>
    <w:rsid w:val="0025141E"/>
    <w:rsid w:val="0025331D"/>
    <w:rsid w:val="00257725"/>
    <w:rsid w:val="00261771"/>
    <w:rsid w:val="00264389"/>
    <w:rsid w:val="0026664E"/>
    <w:rsid w:val="00267349"/>
    <w:rsid w:val="0027303E"/>
    <w:rsid w:val="002778DF"/>
    <w:rsid w:val="002821B5"/>
    <w:rsid w:val="002A0651"/>
    <w:rsid w:val="002A37C1"/>
    <w:rsid w:val="002B341A"/>
    <w:rsid w:val="002C42DF"/>
    <w:rsid w:val="002D0271"/>
    <w:rsid w:val="002D0BB2"/>
    <w:rsid w:val="002D0D23"/>
    <w:rsid w:val="002D4D5D"/>
    <w:rsid w:val="002E48F0"/>
    <w:rsid w:val="002E4E95"/>
    <w:rsid w:val="002F7640"/>
    <w:rsid w:val="00303F56"/>
    <w:rsid w:val="00305F11"/>
    <w:rsid w:val="003072A3"/>
    <w:rsid w:val="00320C52"/>
    <w:rsid w:val="00334140"/>
    <w:rsid w:val="0033740F"/>
    <w:rsid w:val="003427E8"/>
    <w:rsid w:val="003506CF"/>
    <w:rsid w:val="003548BB"/>
    <w:rsid w:val="0036364D"/>
    <w:rsid w:val="003651D4"/>
    <w:rsid w:val="0036715E"/>
    <w:rsid w:val="0036734D"/>
    <w:rsid w:val="003713AE"/>
    <w:rsid w:val="00371E65"/>
    <w:rsid w:val="003724C8"/>
    <w:rsid w:val="00373594"/>
    <w:rsid w:val="003813CC"/>
    <w:rsid w:val="00382BE1"/>
    <w:rsid w:val="0038374B"/>
    <w:rsid w:val="00387421"/>
    <w:rsid w:val="00390DC1"/>
    <w:rsid w:val="00391F54"/>
    <w:rsid w:val="003A0315"/>
    <w:rsid w:val="003A2F7F"/>
    <w:rsid w:val="003C37A8"/>
    <w:rsid w:val="003C43E0"/>
    <w:rsid w:val="003C4FB1"/>
    <w:rsid w:val="003C6153"/>
    <w:rsid w:val="003D7ADC"/>
    <w:rsid w:val="003E2A87"/>
    <w:rsid w:val="003E485A"/>
    <w:rsid w:val="003F5DF6"/>
    <w:rsid w:val="004018E9"/>
    <w:rsid w:val="00403759"/>
    <w:rsid w:val="00415DE4"/>
    <w:rsid w:val="0043284E"/>
    <w:rsid w:val="0043497E"/>
    <w:rsid w:val="004350BD"/>
    <w:rsid w:val="00436DE7"/>
    <w:rsid w:val="004412BC"/>
    <w:rsid w:val="00441325"/>
    <w:rsid w:val="00454032"/>
    <w:rsid w:val="00454343"/>
    <w:rsid w:val="00456188"/>
    <w:rsid w:val="00457072"/>
    <w:rsid w:val="00461C7C"/>
    <w:rsid w:val="00470BDE"/>
    <w:rsid w:val="004714E5"/>
    <w:rsid w:val="00476535"/>
    <w:rsid w:val="0047793D"/>
    <w:rsid w:val="004843B0"/>
    <w:rsid w:val="00484458"/>
    <w:rsid w:val="004B1F3D"/>
    <w:rsid w:val="004B381B"/>
    <w:rsid w:val="004B3C53"/>
    <w:rsid w:val="004B48E3"/>
    <w:rsid w:val="004C58EF"/>
    <w:rsid w:val="004C6DFE"/>
    <w:rsid w:val="004C7D6D"/>
    <w:rsid w:val="004E3076"/>
    <w:rsid w:val="0050278E"/>
    <w:rsid w:val="00530F0B"/>
    <w:rsid w:val="00540BAA"/>
    <w:rsid w:val="00556AD9"/>
    <w:rsid w:val="005571AC"/>
    <w:rsid w:val="005572A7"/>
    <w:rsid w:val="00566D40"/>
    <w:rsid w:val="0057044D"/>
    <w:rsid w:val="00587895"/>
    <w:rsid w:val="00587DFC"/>
    <w:rsid w:val="00597B85"/>
    <w:rsid w:val="005B1911"/>
    <w:rsid w:val="005B4384"/>
    <w:rsid w:val="005C10DA"/>
    <w:rsid w:val="005C25CE"/>
    <w:rsid w:val="005C5CEC"/>
    <w:rsid w:val="005C6844"/>
    <w:rsid w:val="005C6CE8"/>
    <w:rsid w:val="005D22D1"/>
    <w:rsid w:val="005D2B57"/>
    <w:rsid w:val="005D5A7A"/>
    <w:rsid w:val="005E00F3"/>
    <w:rsid w:val="005E22E1"/>
    <w:rsid w:val="005F1C1B"/>
    <w:rsid w:val="005F4FB3"/>
    <w:rsid w:val="00624997"/>
    <w:rsid w:val="00637B3D"/>
    <w:rsid w:val="00653936"/>
    <w:rsid w:val="00657025"/>
    <w:rsid w:val="00660472"/>
    <w:rsid w:val="00663FC3"/>
    <w:rsid w:val="0066725D"/>
    <w:rsid w:val="00681F7D"/>
    <w:rsid w:val="00685EEA"/>
    <w:rsid w:val="006A00C9"/>
    <w:rsid w:val="006A23D9"/>
    <w:rsid w:val="006A6F67"/>
    <w:rsid w:val="006B130A"/>
    <w:rsid w:val="006B231C"/>
    <w:rsid w:val="006C532C"/>
    <w:rsid w:val="006D062C"/>
    <w:rsid w:val="006D2312"/>
    <w:rsid w:val="006D2F35"/>
    <w:rsid w:val="006D392D"/>
    <w:rsid w:val="006E3CCF"/>
    <w:rsid w:val="006E4ABA"/>
    <w:rsid w:val="006E65B7"/>
    <w:rsid w:val="006F6AF0"/>
    <w:rsid w:val="006F7ACC"/>
    <w:rsid w:val="006F7E98"/>
    <w:rsid w:val="00703671"/>
    <w:rsid w:val="007045F7"/>
    <w:rsid w:val="007142C6"/>
    <w:rsid w:val="0071464C"/>
    <w:rsid w:val="00722641"/>
    <w:rsid w:val="00722B3A"/>
    <w:rsid w:val="00727650"/>
    <w:rsid w:val="0073034A"/>
    <w:rsid w:val="00734204"/>
    <w:rsid w:val="00736956"/>
    <w:rsid w:val="0074655A"/>
    <w:rsid w:val="007558BC"/>
    <w:rsid w:val="00776628"/>
    <w:rsid w:val="0078022E"/>
    <w:rsid w:val="007818D0"/>
    <w:rsid w:val="007A0912"/>
    <w:rsid w:val="007C5F16"/>
    <w:rsid w:val="007D5BB4"/>
    <w:rsid w:val="007D634D"/>
    <w:rsid w:val="007F003C"/>
    <w:rsid w:val="007F3488"/>
    <w:rsid w:val="0081409B"/>
    <w:rsid w:val="00815779"/>
    <w:rsid w:val="0081739B"/>
    <w:rsid w:val="00817DAF"/>
    <w:rsid w:val="00834B30"/>
    <w:rsid w:val="008356E0"/>
    <w:rsid w:val="0084035D"/>
    <w:rsid w:val="00841811"/>
    <w:rsid w:val="008422BB"/>
    <w:rsid w:val="008425B7"/>
    <w:rsid w:val="00844EB1"/>
    <w:rsid w:val="00862630"/>
    <w:rsid w:val="008632FA"/>
    <w:rsid w:val="008633C8"/>
    <w:rsid w:val="00865D90"/>
    <w:rsid w:val="008765EF"/>
    <w:rsid w:val="008868BA"/>
    <w:rsid w:val="008917CD"/>
    <w:rsid w:val="008952B7"/>
    <w:rsid w:val="00895F17"/>
    <w:rsid w:val="00896274"/>
    <w:rsid w:val="008A7F8A"/>
    <w:rsid w:val="008B366E"/>
    <w:rsid w:val="008C133D"/>
    <w:rsid w:val="008D046E"/>
    <w:rsid w:val="008D1398"/>
    <w:rsid w:val="008E2886"/>
    <w:rsid w:val="008E6527"/>
    <w:rsid w:val="008F1558"/>
    <w:rsid w:val="008F2C8D"/>
    <w:rsid w:val="008F578D"/>
    <w:rsid w:val="00906D1E"/>
    <w:rsid w:val="00910FB3"/>
    <w:rsid w:val="0091232F"/>
    <w:rsid w:val="00912531"/>
    <w:rsid w:val="00916029"/>
    <w:rsid w:val="00921F8E"/>
    <w:rsid w:val="00931009"/>
    <w:rsid w:val="00933EB8"/>
    <w:rsid w:val="00934CFA"/>
    <w:rsid w:val="009377E0"/>
    <w:rsid w:val="00940814"/>
    <w:rsid w:val="009445F8"/>
    <w:rsid w:val="00954247"/>
    <w:rsid w:val="0095684E"/>
    <w:rsid w:val="00963BC5"/>
    <w:rsid w:val="00970F97"/>
    <w:rsid w:val="00975212"/>
    <w:rsid w:val="00976FC8"/>
    <w:rsid w:val="00983873"/>
    <w:rsid w:val="009852F4"/>
    <w:rsid w:val="00985917"/>
    <w:rsid w:val="00990F64"/>
    <w:rsid w:val="00995F27"/>
    <w:rsid w:val="009A6DD2"/>
    <w:rsid w:val="009B3566"/>
    <w:rsid w:val="009E0784"/>
    <w:rsid w:val="009E74A0"/>
    <w:rsid w:val="00A00716"/>
    <w:rsid w:val="00A00B40"/>
    <w:rsid w:val="00A013D3"/>
    <w:rsid w:val="00A05FE2"/>
    <w:rsid w:val="00A11CC2"/>
    <w:rsid w:val="00A1647D"/>
    <w:rsid w:val="00A23D80"/>
    <w:rsid w:val="00A33B3A"/>
    <w:rsid w:val="00A40FC0"/>
    <w:rsid w:val="00A41D6B"/>
    <w:rsid w:val="00A43CC2"/>
    <w:rsid w:val="00A61D23"/>
    <w:rsid w:val="00A65D6D"/>
    <w:rsid w:val="00A72F82"/>
    <w:rsid w:val="00A74E32"/>
    <w:rsid w:val="00A80BB6"/>
    <w:rsid w:val="00A84F08"/>
    <w:rsid w:val="00A8749E"/>
    <w:rsid w:val="00A91589"/>
    <w:rsid w:val="00A918B8"/>
    <w:rsid w:val="00A95F4C"/>
    <w:rsid w:val="00AA099B"/>
    <w:rsid w:val="00AA127F"/>
    <w:rsid w:val="00AB398D"/>
    <w:rsid w:val="00AB66A5"/>
    <w:rsid w:val="00AB7599"/>
    <w:rsid w:val="00AC3DE8"/>
    <w:rsid w:val="00AC5068"/>
    <w:rsid w:val="00AC6DF5"/>
    <w:rsid w:val="00AD003A"/>
    <w:rsid w:val="00AD03E1"/>
    <w:rsid w:val="00AD7BB9"/>
    <w:rsid w:val="00AE0F8D"/>
    <w:rsid w:val="00AE3F8C"/>
    <w:rsid w:val="00AF3607"/>
    <w:rsid w:val="00AF47E0"/>
    <w:rsid w:val="00AF52C9"/>
    <w:rsid w:val="00B04EF5"/>
    <w:rsid w:val="00B059BD"/>
    <w:rsid w:val="00B06A16"/>
    <w:rsid w:val="00B109B9"/>
    <w:rsid w:val="00B13BAB"/>
    <w:rsid w:val="00B30397"/>
    <w:rsid w:val="00B34739"/>
    <w:rsid w:val="00B3604D"/>
    <w:rsid w:val="00B371F9"/>
    <w:rsid w:val="00B46459"/>
    <w:rsid w:val="00B51150"/>
    <w:rsid w:val="00B526F0"/>
    <w:rsid w:val="00B5475E"/>
    <w:rsid w:val="00B56459"/>
    <w:rsid w:val="00B56C10"/>
    <w:rsid w:val="00B61B45"/>
    <w:rsid w:val="00B77E92"/>
    <w:rsid w:val="00B80AA5"/>
    <w:rsid w:val="00B86608"/>
    <w:rsid w:val="00B86E24"/>
    <w:rsid w:val="00B97B13"/>
    <w:rsid w:val="00BA263F"/>
    <w:rsid w:val="00BA3078"/>
    <w:rsid w:val="00BE6067"/>
    <w:rsid w:val="00BE7EFC"/>
    <w:rsid w:val="00BF2784"/>
    <w:rsid w:val="00C05C9F"/>
    <w:rsid w:val="00C074B7"/>
    <w:rsid w:val="00C07E45"/>
    <w:rsid w:val="00C14586"/>
    <w:rsid w:val="00C3083E"/>
    <w:rsid w:val="00C314D0"/>
    <w:rsid w:val="00C35198"/>
    <w:rsid w:val="00C44926"/>
    <w:rsid w:val="00C45595"/>
    <w:rsid w:val="00C53094"/>
    <w:rsid w:val="00C605B7"/>
    <w:rsid w:val="00C608EA"/>
    <w:rsid w:val="00C63A17"/>
    <w:rsid w:val="00C7209F"/>
    <w:rsid w:val="00C76C83"/>
    <w:rsid w:val="00C77DFE"/>
    <w:rsid w:val="00C77FD7"/>
    <w:rsid w:val="00C82E53"/>
    <w:rsid w:val="00C83B90"/>
    <w:rsid w:val="00C87587"/>
    <w:rsid w:val="00C964BD"/>
    <w:rsid w:val="00C9691B"/>
    <w:rsid w:val="00C9691E"/>
    <w:rsid w:val="00CA2902"/>
    <w:rsid w:val="00CA34DE"/>
    <w:rsid w:val="00CB4015"/>
    <w:rsid w:val="00CB4FAF"/>
    <w:rsid w:val="00CB7296"/>
    <w:rsid w:val="00CB741A"/>
    <w:rsid w:val="00CC3BF7"/>
    <w:rsid w:val="00CC6F1A"/>
    <w:rsid w:val="00CD2FC0"/>
    <w:rsid w:val="00CD3C7D"/>
    <w:rsid w:val="00CD50A8"/>
    <w:rsid w:val="00CF1BFD"/>
    <w:rsid w:val="00CF21F5"/>
    <w:rsid w:val="00CF748F"/>
    <w:rsid w:val="00D1286B"/>
    <w:rsid w:val="00D20069"/>
    <w:rsid w:val="00D271DD"/>
    <w:rsid w:val="00D35938"/>
    <w:rsid w:val="00D41810"/>
    <w:rsid w:val="00D42F70"/>
    <w:rsid w:val="00D52036"/>
    <w:rsid w:val="00D5276D"/>
    <w:rsid w:val="00D5682C"/>
    <w:rsid w:val="00D60113"/>
    <w:rsid w:val="00D70EA5"/>
    <w:rsid w:val="00D76422"/>
    <w:rsid w:val="00D77707"/>
    <w:rsid w:val="00D803BC"/>
    <w:rsid w:val="00D852B1"/>
    <w:rsid w:val="00D90958"/>
    <w:rsid w:val="00DB0545"/>
    <w:rsid w:val="00DB2250"/>
    <w:rsid w:val="00DB23D9"/>
    <w:rsid w:val="00DC5DFC"/>
    <w:rsid w:val="00DD4594"/>
    <w:rsid w:val="00DD5537"/>
    <w:rsid w:val="00DD7DAB"/>
    <w:rsid w:val="00DE2926"/>
    <w:rsid w:val="00DE32B2"/>
    <w:rsid w:val="00DE7E0A"/>
    <w:rsid w:val="00DF1BE3"/>
    <w:rsid w:val="00DF7E8C"/>
    <w:rsid w:val="00E03AB4"/>
    <w:rsid w:val="00E10B9B"/>
    <w:rsid w:val="00E148C9"/>
    <w:rsid w:val="00E15F5F"/>
    <w:rsid w:val="00E240E8"/>
    <w:rsid w:val="00E24910"/>
    <w:rsid w:val="00E33ACC"/>
    <w:rsid w:val="00E3561D"/>
    <w:rsid w:val="00E402D4"/>
    <w:rsid w:val="00E40A7B"/>
    <w:rsid w:val="00E4169E"/>
    <w:rsid w:val="00E520E5"/>
    <w:rsid w:val="00E5760E"/>
    <w:rsid w:val="00E652E5"/>
    <w:rsid w:val="00E70F1D"/>
    <w:rsid w:val="00E8266C"/>
    <w:rsid w:val="00E840C9"/>
    <w:rsid w:val="00EA0270"/>
    <w:rsid w:val="00ED7ED1"/>
    <w:rsid w:val="00EE5174"/>
    <w:rsid w:val="00EE64B2"/>
    <w:rsid w:val="00F11295"/>
    <w:rsid w:val="00F3064D"/>
    <w:rsid w:val="00F3418B"/>
    <w:rsid w:val="00F35295"/>
    <w:rsid w:val="00F3585B"/>
    <w:rsid w:val="00F35F43"/>
    <w:rsid w:val="00F3656A"/>
    <w:rsid w:val="00F40432"/>
    <w:rsid w:val="00F41156"/>
    <w:rsid w:val="00F43608"/>
    <w:rsid w:val="00F557CE"/>
    <w:rsid w:val="00F56205"/>
    <w:rsid w:val="00F6257B"/>
    <w:rsid w:val="00F66D59"/>
    <w:rsid w:val="00F818ED"/>
    <w:rsid w:val="00F82594"/>
    <w:rsid w:val="00F83161"/>
    <w:rsid w:val="00F851AD"/>
    <w:rsid w:val="00F972C6"/>
    <w:rsid w:val="00FA5E6C"/>
    <w:rsid w:val="00FB0A72"/>
    <w:rsid w:val="00FB6123"/>
    <w:rsid w:val="00FB6D1C"/>
    <w:rsid w:val="00FC026C"/>
    <w:rsid w:val="00FC32EB"/>
    <w:rsid w:val="00FC381E"/>
    <w:rsid w:val="00FD0450"/>
    <w:rsid w:val="00FD65BA"/>
    <w:rsid w:val="00FE6208"/>
    <w:rsid w:val="00FE7F84"/>
    <w:rsid w:val="00FF1902"/>
    <w:rsid w:val="00FF63BE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037E"/>
  <w15:chartTrackingRefBased/>
  <w15:docId w15:val="{42ACDB9D-A5F6-C544-9F94-2EABD903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37A7"/>
    <w:rPr>
      <w:rFonts w:eastAsiaTheme="minorEastAsia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6672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D7B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63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859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7A7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1737A7"/>
    <w:pPr>
      <w:ind w:left="720"/>
      <w:contextualSpacing/>
    </w:pPr>
  </w:style>
  <w:style w:type="character" w:styleId="Hyperlink">
    <w:name w:val="Hyperlink"/>
    <w:basedOn w:val="Absatz-Standardschriftart"/>
    <w:rsid w:val="001737A7"/>
    <w:rPr>
      <w:rFonts w:cs="Times New Roman"/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1"/>
    <w:rsid w:val="001737A7"/>
    <w:rPr>
      <w:rFonts w:eastAsiaTheme="minorEastAsia"/>
      <w:lang w:eastAsia="de-DE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1737A7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1737A7"/>
    <w:rPr>
      <w:rFonts w:ascii="Arial" w:hAnsi="Arial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6EE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5772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rsid w:val="00970F97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3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3AE"/>
    <w:rPr>
      <w:rFonts w:ascii="Segoe UI" w:eastAsiaTheme="minorEastAsia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13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13A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13AE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13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13AE"/>
    <w:rPr>
      <w:rFonts w:eastAsiaTheme="minorEastAsia"/>
      <w:b/>
      <w:bCs/>
      <w:sz w:val="20"/>
      <w:szCs w:val="20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C6153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725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-size-extra-large">
    <w:name w:val="a-size-extra-large"/>
    <w:basedOn w:val="Absatz-Standardschriftart"/>
    <w:rsid w:val="003C43E0"/>
  </w:style>
  <w:style w:type="character" w:customStyle="1" w:styleId="apple-converted-space">
    <w:name w:val="apple-converted-space"/>
    <w:basedOn w:val="Absatz-Standardschriftart"/>
    <w:rsid w:val="003C43E0"/>
  </w:style>
  <w:style w:type="character" w:customStyle="1" w:styleId="a-size-large">
    <w:name w:val="a-size-large"/>
    <w:basedOn w:val="Absatz-Standardschriftart"/>
    <w:rsid w:val="003C43E0"/>
  </w:style>
  <w:style w:type="paragraph" w:customStyle="1" w:styleId="mt-2">
    <w:name w:val="mt-2"/>
    <w:basedOn w:val="Standard"/>
    <w:rsid w:val="00EA02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85917"/>
    <w:rPr>
      <w:rFonts w:asciiTheme="majorHAnsi" w:eastAsiaTheme="majorEastAsia" w:hAnsiTheme="majorHAnsi" w:cstheme="majorBidi"/>
      <w:color w:val="2F5496" w:themeColor="accent1" w:themeShade="BF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63BE"/>
    <w:rPr>
      <w:rFonts w:asciiTheme="majorHAnsi" w:eastAsiaTheme="majorEastAsia" w:hAnsiTheme="majorHAnsi" w:cstheme="majorBidi"/>
      <w:i/>
      <w:iCs/>
      <w:color w:val="2F5496" w:themeColor="accent1" w:themeShade="BF"/>
      <w:lang w:eastAsia="de-D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FF63BE"/>
    <w:pPr>
      <w:keepLines/>
      <w:numPr>
        <w:numId w:val="33"/>
      </w:numPr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FF63BE"/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D7B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7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000dokumente.de/index.html?c=dokument_de&amp;dokument=0220_bad&amp;object=pdf&amp;st=&amp;l=de" TargetMode="External"/><Relationship Id="rId13" Type="http://schemas.openxmlformats.org/officeDocument/2006/relationships/hyperlink" Target="https://de.statista.com/themen/5726/weimarer-republik/" TargetMode="External"/><Relationship Id="rId18" Type="http://schemas.openxmlformats.org/officeDocument/2006/relationships/hyperlink" Target="https://learnattack.de/geschichte/krisenjahr-1923" TargetMode="External"/><Relationship Id="rId26" Type="http://schemas.openxmlformats.org/officeDocument/2006/relationships/hyperlink" Target="https://www.studysmarter.de/schule/geschichte/erster-weltkrieg/voelkerbund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X5ZMD6dvXew" TargetMode="External"/><Relationship Id="rId34" Type="http://schemas.openxmlformats.org/officeDocument/2006/relationships/hyperlink" Target="https://www.youtube.com/watch?v=mRkRQJC7-UI" TargetMode="External"/><Relationship Id="rId7" Type="http://schemas.openxmlformats.org/officeDocument/2006/relationships/hyperlink" Target="https://www.zdf.de/dokumentation/dokumentation-sonstige/kaisersturz-100.html" TargetMode="External"/><Relationship Id="rId12" Type="http://schemas.openxmlformats.org/officeDocument/2006/relationships/hyperlink" Target="https://www.bpb.de/themen/wahl-o-mat/" TargetMode="External"/><Relationship Id="rId17" Type="http://schemas.openxmlformats.org/officeDocument/2006/relationships/hyperlink" Target="https://www.dhm.de/lemo/kapitel/weimarer-republik/industrie-und-wirtschaft/weltwirtschaftskrise.html" TargetMode="External"/><Relationship Id="rId25" Type="http://schemas.openxmlformats.org/officeDocument/2006/relationships/hyperlink" Target="https://www.deutschlandfunk.de/gruendung-des-voelkerbundes-vor-100-jahren-100.html" TargetMode="External"/><Relationship Id="rId33" Type="http://schemas.openxmlformats.org/officeDocument/2006/relationships/hyperlink" Target="https://www.youtube.com/watch?v=5bDXF_x3yu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gu-geschichte.de/krise-weimarer-republik/" TargetMode="External"/><Relationship Id="rId20" Type="http://schemas.openxmlformats.org/officeDocument/2006/relationships/hyperlink" Target="https://www.hanisauland.de/node/2586" TargetMode="External"/><Relationship Id="rId29" Type="http://schemas.openxmlformats.org/officeDocument/2006/relationships/hyperlink" Target="https://www.filmothek.bundesarchiv.de/video/573559?q=Weimarer+Republi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pb.de/kurz-knapp/hintergrund-aktuell/173925/vor-95-jahren-kaiser-wilhelm-ii-dankt-ab/" TargetMode="External"/><Relationship Id="rId11" Type="http://schemas.openxmlformats.org/officeDocument/2006/relationships/hyperlink" Target="https://weimar.bundesarchiv.de/static/wahlkompass/index.html" TargetMode="External"/><Relationship Id="rId24" Type="http://schemas.openxmlformats.org/officeDocument/2006/relationships/hyperlink" Target="https://www.bpb.de/kurz-knapp/hintergrund-aktuell/216424/vor-90-jahren-die-vertraege-von-locarno/" TargetMode="External"/><Relationship Id="rId32" Type="http://schemas.openxmlformats.org/officeDocument/2006/relationships/hyperlink" Target="https://www.youtube.com/watch?v=ODbt94Fbcw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Vd2ukCr9qI" TargetMode="External"/><Relationship Id="rId23" Type="http://schemas.openxmlformats.org/officeDocument/2006/relationships/hyperlink" Target="https://www.dhm.de/lemo/kapitel/weimarer-republik/aussenpolitik/konferenz-von-locarno-1925.html" TargetMode="External"/><Relationship Id="rId28" Type="http://schemas.openxmlformats.org/officeDocument/2006/relationships/hyperlink" Target="https://www.youtube.com/watch?v=Zg_UT9aBpc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e.statista.com/statistik/daten/studie/275954/umfrage/ergebnisse-der-reichstagswahlen-in-der-weimarer-republik-1919-1933/" TargetMode="External"/><Relationship Id="rId19" Type="http://schemas.openxmlformats.org/officeDocument/2006/relationships/hyperlink" Target="https://www.youtube.com/watch?v=X5ZMD6dvXew" TargetMode="External"/><Relationship Id="rId31" Type="http://schemas.openxmlformats.org/officeDocument/2006/relationships/hyperlink" Target="https://www.filmothek.bundesarchiv.de/video/37299?q=Weimarer+Republ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VXpTZ-4gfs" TargetMode="External"/><Relationship Id="rId14" Type="http://schemas.openxmlformats.org/officeDocument/2006/relationships/hyperlink" Target="https://www.youtube.com/watch?v=sVkEY87L-xI" TargetMode="External"/><Relationship Id="rId22" Type="http://schemas.openxmlformats.org/officeDocument/2006/relationships/hyperlink" Target="https://www.lehrer-online.de/unterricht/sekundarstufen/geisteswissenschaften/geschichte/unterrichtseinheit/ue/schwarzer-freitag-und-weltwirtschaftskrise-19291930/" TargetMode="External"/><Relationship Id="rId27" Type="http://schemas.openxmlformats.org/officeDocument/2006/relationships/hyperlink" Target="https://zeitschrift-vereinte-nationen.de/suche/zvn/artikel/deutschlands-weg-in-den-voelkerbund/" TargetMode="External"/><Relationship Id="rId30" Type="http://schemas.openxmlformats.org/officeDocument/2006/relationships/hyperlink" Target="https://www.filmposter-archiv.de/filmplakat.php?id=5685" TargetMode="External"/><Relationship Id="rId35" Type="http://schemas.openxmlformats.org/officeDocument/2006/relationships/hyperlink" Target="https://www.bildungspartner.schulministerium.nrw.de/Bildungspartner/index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4F2F6-7726-4EEC-8D0B-CBCFD6B9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1884</Words>
  <Characters>11876</Characters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2022-06-13T07:19:00Z</cp:lastPrinted>
  <dcterms:created xsi:type="dcterms:W3CDTF">2022-09-09T15:02:00Z</dcterms:created>
  <dcterms:modified xsi:type="dcterms:W3CDTF">2023-06-29T15:37:00Z</dcterms:modified>
</cp:coreProperties>
</file>