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ED7C1" w14:textId="0B5E82D4" w:rsidR="0047793D" w:rsidRPr="0047793D" w:rsidRDefault="0047793D" w:rsidP="0047793D">
      <w:pPr>
        <w:spacing w:before="120" w:after="120"/>
        <w:ind w:left="5660" w:hanging="5660"/>
        <w:jc w:val="center"/>
        <w:rPr>
          <w:rFonts w:ascii="Arial" w:hAnsi="Arial" w:cs="Arial"/>
          <w:b/>
        </w:rPr>
      </w:pPr>
      <w:r w:rsidRPr="0047793D">
        <w:rPr>
          <w:rFonts w:ascii="Arial" w:hAnsi="Arial" w:cs="Arial"/>
          <w:b/>
        </w:rPr>
        <w:t xml:space="preserve">Vorhabenbezogene Konkretisierung zu UV </w:t>
      </w:r>
      <w:r w:rsidR="008144AE">
        <w:rPr>
          <w:rFonts w:ascii="Arial" w:hAnsi="Arial" w:cs="Arial"/>
          <w:b/>
        </w:rPr>
        <w:t>1</w:t>
      </w:r>
      <w:r w:rsidRPr="0047793D">
        <w:rPr>
          <w:rFonts w:ascii="Arial" w:hAnsi="Arial" w:cs="Arial"/>
          <w:b/>
        </w:rPr>
        <w:t>:</w:t>
      </w:r>
    </w:p>
    <w:p w14:paraId="4CD33AED" w14:textId="4088F00F" w:rsidR="007446D2" w:rsidRDefault="007446D2" w:rsidP="00D41234">
      <w:pPr>
        <w:spacing w:before="120" w:after="120"/>
        <w:ind w:left="5660" w:hanging="5660"/>
        <w:jc w:val="center"/>
        <w:rPr>
          <w:rFonts w:ascii="Arial" w:hAnsi="Arial" w:cs="Arial"/>
          <w:b/>
          <w:bCs/>
        </w:rPr>
      </w:pPr>
      <w:r w:rsidRPr="007446D2">
        <w:rPr>
          <w:rFonts w:ascii="Arial" w:hAnsi="Arial" w:cs="Arial"/>
          <w:b/>
          <w:bCs/>
        </w:rPr>
        <w:t>Wie kann ich mitwirken? – Demokratische Strukturen und Zusammenleben in der Schule und in der Gemeinde!</w:t>
      </w:r>
    </w:p>
    <w:p w14:paraId="1CBEA644" w14:textId="77777777" w:rsidR="0047793D" w:rsidRDefault="0047793D" w:rsidP="00D41234">
      <w:pPr>
        <w:spacing w:before="120" w:after="120"/>
        <w:ind w:left="5660" w:hanging="5660"/>
        <w:jc w:val="center"/>
        <w:rPr>
          <w:rFonts w:ascii="Arial" w:hAnsi="Arial" w:cs="Arial"/>
          <w:b/>
        </w:rPr>
      </w:pPr>
    </w:p>
    <w:tbl>
      <w:tblPr>
        <w:tblStyle w:val="Tabellenraster"/>
        <w:tblW w:w="14743" w:type="dxa"/>
        <w:tblInd w:w="-14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238"/>
        <w:gridCol w:w="8505"/>
      </w:tblGrid>
      <w:tr w:rsidR="0047793D" w14:paraId="1CE99523" w14:textId="77777777" w:rsidTr="006D375D">
        <w:trPr>
          <w:trHeight w:val="388"/>
        </w:trPr>
        <w:tc>
          <w:tcPr>
            <w:tcW w:w="6238" w:type="dxa"/>
          </w:tcPr>
          <w:p w14:paraId="09602800" w14:textId="4D863A14" w:rsidR="0047793D" w:rsidRDefault="0047793D" w:rsidP="006D375D">
            <w:pPr>
              <w:spacing w:before="60" w:after="60"/>
              <w:ind w:left="5660" w:hanging="5660"/>
              <w:jc w:val="right"/>
              <w:rPr>
                <w:rFonts w:ascii="Arial" w:hAnsi="Arial" w:cs="Arial"/>
                <w:bCs/>
                <w:sz w:val="22"/>
                <w:szCs w:val="22"/>
              </w:rPr>
            </w:pPr>
            <w:r w:rsidRPr="0047793D">
              <w:rPr>
                <w:rFonts w:ascii="Arial" w:hAnsi="Arial" w:cs="Arial"/>
                <w:b/>
              </w:rPr>
              <w:t>Inhaltsfelder</w:t>
            </w:r>
            <w:r w:rsidRPr="0047793D">
              <w:rPr>
                <w:rFonts w:ascii="Arial" w:hAnsi="Arial" w:cs="Arial"/>
                <w:bCs/>
                <w:sz w:val="22"/>
                <w:szCs w:val="22"/>
              </w:rPr>
              <w:t>:</w:t>
            </w:r>
          </w:p>
        </w:tc>
        <w:tc>
          <w:tcPr>
            <w:tcW w:w="8505" w:type="dxa"/>
          </w:tcPr>
          <w:p w14:paraId="0435BEE9" w14:textId="437BB33E" w:rsidR="0047793D" w:rsidRPr="0032259E" w:rsidRDefault="0047793D" w:rsidP="006D375D">
            <w:pPr>
              <w:numPr>
                <w:ilvl w:val="0"/>
                <w:numId w:val="14"/>
              </w:numPr>
              <w:spacing w:before="60" w:after="60"/>
              <w:ind w:left="284" w:hanging="284"/>
              <w:jc w:val="both"/>
              <w:rPr>
                <w:rFonts w:ascii="Arial" w:hAnsi="Arial" w:cs="Arial"/>
                <w:bCs/>
                <w:sz w:val="22"/>
                <w:szCs w:val="22"/>
              </w:rPr>
            </w:pPr>
            <w:r w:rsidRPr="0047793D">
              <w:rPr>
                <w:rFonts w:ascii="Arial" w:hAnsi="Arial" w:cs="Arial"/>
                <w:bCs/>
                <w:sz w:val="22"/>
                <w:szCs w:val="22"/>
              </w:rPr>
              <w:t xml:space="preserve">IF 1: </w:t>
            </w:r>
            <w:r w:rsidR="006E3C36">
              <w:rPr>
                <w:rFonts w:ascii="Arial" w:hAnsi="Arial" w:cs="Arial"/>
                <w:bCs/>
                <w:sz w:val="22"/>
                <w:szCs w:val="22"/>
              </w:rPr>
              <w:t>Leben in der Demokratie</w:t>
            </w:r>
          </w:p>
        </w:tc>
      </w:tr>
      <w:tr w:rsidR="0047793D" w14:paraId="14E3FFA8" w14:textId="77777777" w:rsidTr="006D375D">
        <w:trPr>
          <w:trHeight w:val="333"/>
        </w:trPr>
        <w:tc>
          <w:tcPr>
            <w:tcW w:w="6238" w:type="dxa"/>
          </w:tcPr>
          <w:p w14:paraId="480B24CC" w14:textId="77777777" w:rsidR="0047793D" w:rsidRPr="0047793D" w:rsidRDefault="0047793D" w:rsidP="0047793D">
            <w:pPr>
              <w:spacing w:before="120" w:after="120"/>
              <w:ind w:left="5660" w:hanging="5660"/>
              <w:jc w:val="right"/>
              <w:rPr>
                <w:rFonts w:ascii="Arial" w:hAnsi="Arial" w:cs="Arial"/>
                <w:b/>
              </w:rPr>
            </w:pPr>
            <w:r w:rsidRPr="0047793D">
              <w:rPr>
                <w:rFonts w:ascii="Arial" w:hAnsi="Arial" w:cs="Arial"/>
                <w:b/>
              </w:rPr>
              <w:t>Inhaltliche Schwerpunkte:</w:t>
            </w:r>
          </w:p>
        </w:tc>
        <w:tc>
          <w:tcPr>
            <w:tcW w:w="8505" w:type="dxa"/>
          </w:tcPr>
          <w:p w14:paraId="1AE1B6A2" w14:textId="22823CDE" w:rsidR="00637F86" w:rsidRPr="00637F86" w:rsidRDefault="00637F86" w:rsidP="006D375D">
            <w:pPr>
              <w:numPr>
                <w:ilvl w:val="0"/>
                <w:numId w:val="14"/>
              </w:numPr>
              <w:spacing w:before="60" w:after="60"/>
              <w:ind w:left="284" w:hanging="284"/>
              <w:jc w:val="both"/>
              <w:rPr>
                <w:rFonts w:ascii="Arial" w:hAnsi="Arial" w:cs="Arial"/>
                <w:bCs/>
                <w:sz w:val="22"/>
                <w:szCs w:val="22"/>
              </w:rPr>
            </w:pPr>
            <w:r w:rsidRPr="00637F86">
              <w:rPr>
                <w:rFonts w:ascii="Arial" w:hAnsi="Arial" w:cs="Arial"/>
                <w:bCs/>
                <w:sz w:val="22"/>
                <w:szCs w:val="22"/>
              </w:rPr>
              <w:t>Politik im Erfahrungsbereich von Kindern und Jugendlichen (Familie, Freunde, Freizeit, Rathaus) (IF 1)</w:t>
            </w:r>
          </w:p>
          <w:p w14:paraId="35E5A87D" w14:textId="4A72F5F7" w:rsidR="00637F86" w:rsidRPr="00637F86" w:rsidRDefault="00637F86" w:rsidP="006D375D">
            <w:pPr>
              <w:numPr>
                <w:ilvl w:val="0"/>
                <w:numId w:val="14"/>
              </w:numPr>
              <w:spacing w:before="60" w:after="60"/>
              <w:ind w:left="284" w:hanging="284"/>
              <w:jc w:val="both"/>
              <w:rPr>
                <w:rFonts w:ascii="Arial" w:hAnsi="Arial" w:cs="Arial"/>
                <w:bCs/>
                <w:sz w:val="22"/>
                <w:szCs w:val="22"/>
              </w:rPr>
            </w:pPr>
            <w:r w:rsidRPr="00637F86">
              <w:rPr>
                <w:rFonts w:ascii="Arial" w:hAnsi="Arial" w:cs="Arial"/>
                <w:bCs/>
                <w:sz w:val="22"/>
                <w:szCs w:val="22"/>
              </w:rPr>
              <w:t>Mitwirkungsmöglichkeiten im näheren Umfeld unter Berücksichtigung von Institutionen, Akteuren und Prozessen (Schule, Kreis, Gemeinde, kommunale Ebene) (IF 1</w:t>
            </w:r>
            <w:r>
              <w:rPr>
                <w:rFonts w:ascii="Arial" w:hAnsi="Arial" w:cs="Arial"/>
                <w:bCs/>
                <w:sz w:val="22"/>
                <w:szCs w:val="22"/>
              </w:rPr>
              <w:t>)</w:t>
            </w:r>
          </w:p>
          <w:p w14:paraId="6E8F9214" w14:textId="36A1A4EE" w:rsidR="0047793D" w:rsidRPr="00637F86" w:rsidRDefault="00637F86" w:rsidP="006D375D">
            <w:pPr>
              <w:numPr>
                <w:ilvl w:val="0"/>
                <w:numId w:val="14"/>
              </w:numPr>
              <w:spacing w:before="60" w:after="60"/>
              <w:ind w:left="284" w:hanging="284"/>
              <w:jc w:val="both"/>
              <w:rPr>
                <w:rFonts w:ascii="Arial" w:hAnsi="Arial" w:cs="Arial"/>
                <w:bCs/>
                <w:sz w:val="22"/>
                <w:szCs w:val="22"/>
              </w:rPr>
            </w:pPr>
            <w:r w:rsidRPr="00637F86">
              <w:rPr>
                <w:rFonts w:ascii="Arial" w:hAnsi="Arial" w:cs="Arial"/>
                <w:bCs/>
                <w:sz w:val="22"/>
                <w:szCs w:val="22"/>
              </w:rPr>
              <w:t>Rechte und Pflichten von Kindern und Jugendlichen (IF 1)</w:t>
            </w:r>
          </w:p>
        </w:tc>
      </w:tr>
      <w:tr w:rsidR="0047793D" w14:paraId="35011C54" w14:textId="77777777" w:rsidTr="006D375D">
        <w:tc>
          <w:tcPr>
            <w:tcW w:w="6238" w:type="dxa"/>
          </w:tcPr>
          <w:p w14:paraId="09D38336" w14:textId="77777777" w:rsidR="0047793D" w:rsidRPr="0047793D" w:rsidRDefault="0047793D" w:rsidP="0047793D">
            <w:pPr>
              <w:spacing w:before="120" w:after="120"/>
              <w:ind w:left="5660" w:hanging="5660"/>
              <w:jc w:val="right"/>
              <w:rPr>
                <w:rFonts w:ascii="Arial" w:hAnsi="Arial" w:cs="Arial"/>
                <w:b/>
              </w:rPr>
            </w:pPr>
            <w:r w:rsidRPr="0047793D">
              <w:rPr>
                <w:rFonts w:ascii="Arial" w:hAnsi="Arial" w:cs="Arial"/>
                <w:b/>
              </w:rPr>
              <w:t>Bezüge zu den Querschnittsaufgaben:</w:t>
            </w:r>
          </w:p>
          <w:p w14:paraId="125D646B" w14:textId="77777777" w:rsidR="0047793D" w:rsidRPr="0047793D" w:rsidRDefault="0047793D" w:rsidP="0047793D">
            <w:pPr>
              <w:spacing w:before="120" w:after="120"/>
              <w:jc w:val="right"/>
              <w:rPr>
                <w:rFonts w:ascii="Arial" w:hAnsi="Arial" w:cs="Arial"/>
                <w:b/>
              </w:rPr>
            </w:pPr>
            <w:r w:rsidRPr="0047793D">
              <w:rPr>
                <w:rFonts w:ascii="Arial" w:hAnsi="Arial" w:cs="Arial"/>
                <w:b/>
              </w:rPr>
              <w:t>Medienkompetenzrahmen (MKR):</w:t>
            </w:r>
          </w:p>
        </w:tc>
        <w:tc>
          <w:tcPr>
            <w:tcW w:w="8505" w:type="dxa"/>
          </w:tcPr>
          <w:p w14:paraId="23E22062" w14:textId="49A8F5EB" w:rsidR="0047793D" w:rsidRPr="0047793D" w:rsidRDefault="000260F6" w:rsidP="006D375D">
            <w:pPr>
              <w:numPr>
                <w:ilvl w:val="0"/>
                <w:numId w:val="14"/>
              </w:numPr>
              <w:spacing w:before="60" w:after="60"/>
              <w:ind w:left="284" w:hanging="284"/>
              <w:jc w:val="both"/>
              <w:rPr>
                <w:rFonts w:ascii="Arial" w:hAnsi="Arial" w:cs="Arial"/>
                <w:bCs/>
                <w:sz w:val="22"/>
                <w:szCs w:val="22"/>
              </w:rPr>
            </w:pPr>
            <w:r>
              <w:rPr>
                <w:rFonts w:ascii="Arial" w:hAnsi="Arial" w:cs="Arial"/>
                <w:bCs/>
                <w:sz w:val="22"/>
                <w:szCs w:val="22"/>
              </w:rPr>
              <w:t xml:space="preserve">Kommunizieren und kooperieren: </w:t>
            </w:r>
            <w:r w:rsidR="009F3FA2">
              <w:rPr>
                <w:rFonts w:ascii="Arial" w:hAnsi="Arial" w:cs="Arial"/>
                <w:bCs/>
                <w:sz w:val="22"/>
                <w:szCs w:val="22"/>
              </w:rPr>
              <w:t>3.2</w:t>
            </w:r>
            <w:r>
              <w:rPr>
                <w:rFonts w:ascii="Arial" w:hAnsi="Arial" w:cs="Arial"/>
                <w:bCs/>
                <w:sz w:val="22"/>
                <w:szCs w:val="22"/>
              </w:rPr>
              <w:t xml:space="preserve"> </w:t>
            </w:r>
            <w:r w:rsidR="009F3FA2">
              <w:rPr>
                <w:rFonts w:ascii="Arial" w:hAnsi="Arial" w:cs="Arial"/>
                <w:bCs/>
                <w:sz w:val="22"/>
                <w:szCs w:val="22"/>
              </w:rPr>
              <w:t>Kommunikations- und Kooperationsregeln</w:t>
            </w:r>
            <w:r w:rsidR="003A44EB">
              <w:rPr>
                <w:rFonts w:ascii="Arial" w:hAnsi="Arial" w:cs="Arial"/>
                <w:bCs/>
                <w:sz w:val="22"/>
                <w:szCs w:val="22"/>
              </w:rPr>
              <w:t xml:space="preserve"> – Regeln für digitale Kommunikation und Kooperation kennen, formulieren und einhalten</w:t>
            </w:r>
          </w:p>
        </w:tc>
      </w:tr>
      <w:tr w:rsidR="0047793D" w14:paraId="7A8B7F52" w14:textId="77777777" w:rsidTr="006D375D">
        <w:tc>
          <w:tcPr>
            <w:tcW w:w="6238" w:type="dxa"/>
          </w:tcPr>
          <w:p w14:paraId="06A89C5C" w14:textId="77777777" w:rsidR="0047793D" w:rsidRPr="0047793D" w:rsidRDefault="0047793D" w:rsidP="0047793D">
            <w:pPr>
              <w:spacing w:before="120" w:after="120"/>
              <w:jc w:val="right"/>
              <w:rPr>
                <w:rFonts w:ascii="Arial" w:hAnsi="Arial" w:cs="Arial"/>
                <w:b/>
              </w:rPr>
            </w:pPr>
            <w:r w:rsidRPr="0047793D">
              <w:rPr>
                <w:rFonts w:ascii="Arial" w:hAnsi="Arial" w:cs="Arial"/>
                <w:b/>
              </w:rPr>
              <w:t>Rahmenvorgabe Verbraucherbildung in Schule (VB):</w:t>
            </w:r>
          </w:p>
        </w:tc>
        <w:tc>
          <w:tcPr>
            <w:tcW w:w="8505" w:type="dxa"/>
          </w:tcPr>
          <w:p w14:paraId="0D8320BC" w14:textId="3D530C98" w:rsidR="006D375D" w:rsidRPr="0047793D" w:rsidRDefault="006D375D" w:rsidP="00B41D5A">
            <w:pPr>
              <w:spacing w:before="120" w:after="120"/>
              <w:jc w:val="both"/>
              <w:rPr>
                <w:rFonts w:ascii="Arial" w:hAnsi="Arial" w:cs="Arial"/>
                <w:bCs/>
                <w:sz w:val="22"/>
                <w:szCs w:val="22"/>
              </w:rPr>
            </w:pPr>
            <w:r>
              <w:rPr>
                <w:rFonts w:ascii="Arial" w:hAnsi="Arial" w:cs="Arial"/>
                <w:bCs/>
                <w:sz w:val="22"/>
                <w:szCs w:val="22"/>
              </w:rPr>
              <w:t xml:space="preserve">– </w:t>
            </w:r>
          </w:p>
        </w:tc>
      </w:tr>
      <w:tr w:rsidR="0047793D" w14:paraId="3B218940" w14:textId="77777777" w:rsidTr="006D375D">
        <w:tc>
          <w:tcPr>
            <w:tcW w:w="6238" w:type="dxa"/>
          </w:tcPr>
          <w:p w14:paraId="54A06160" w14:textId="77777777" w:rsidR="0047793D" w:rsidRPr="0047793D" w:rsidRDefault="0047793D" w:rsidP="0047793D">
            <w:pPr>
              <w:spacing w:before="120" w:after="120"/>
              <w:jc w:val="right"/>
              <w:rPr>
                <w:rFonts w:ascii="Arial" w:hAnsi="Arial" w:cs="Arial"/>
                <w:b/>
              </w:rPr>
            </w:pPr>
            <w:r w:rsidRPr="0047793D">
              <w:rPr>
                <w:rFonts w:ascii="Arial" w:hAnsi="Arial" w:cs="Arial"/>
                <w:b/>
              </w:rPr>
              <w:t>Leitlinie Bildung für nachhaltige Entwicklung (BNE):</w:t>
            </w:r>
          </w:p>
        </w:tc>
        <w:tc>
          <w:tcPr>
            <w:tcW w:w="8505" w:type="dxa"/>
          </w:tcPr>
          <w:p w14:paraId="0F2FE9B9" w14:textId="77777777" w:rsidR="003C0083" w:rsidRDefault="00FB48BB" w:rsidP="006D375D">
            <w:pPr>
              <w:spacing w:before="60" w:after="60"/>
              <w:rPr>
                <w:rFonts w:ascii="Arial" w:hAnsi="Arial" w:cs="Arial"/>
                <w:bCs/>
                <w:sz w:val="22"/>
                <w:szCs w:val="22"/>
              </w:rPr>
            </w:pPr>
            <w:r>
              <w:rPr>
                <w:rFonts w:ascii="Arial" w:hAnsi="Arial" w:cs="Arial"/>
                <w:bCs/>
                <w:sz w:val="22"/>
                <w:szCs w:val="22"/>
              </w:rPr>
              <w:t xml:space="preserve">Ziele des BNE-Lernprozesses: </w:t>
            </w:r>
          </w:p>
          <w:p w14:paraId="0082F962" w14:textId="77777777" w:rsidR="003C0083" w:rsidRPr="006D375D" w:rsidRDefault="003C0083" w:rsidP="006D375D">
            <w:pPr>
              <w:numPr>
                <w:ilvl w:val="0"/>
                <w:numId w:val="14"/>
              </w:numPr>
              <w:spacing w:before="60" w:after="60"/>
              <w:ind w:left="284" w:hanging="284"/>
              <w:jc w:val="both"/>
              <w:rPr>
                <w:rFonts w:ascii="Arial" w:hAnsi="Arial" w:cs="Arial"/>
                <w:bCs/>
                <w:sz w:val="22"/>
                <w:szCs w:val="22"/>
              </w:rPr>
            </w:pPr>
            <w:r w:rsidRPr="00986E7F">
              <w:rPr>
                <w:rFonts w:ascii="Arial" w:hAnsi="Arial" w:cs="Arial"/>
                <w:bCs/>
                <w:sz w:val="22"/>
                <w:szCs w:val="22"/>
              </w:rPr>
              <w:t>I</w:t>
            </w:r>
            <w:r w:rsidRPr="006D375D">
              <w:rPr>
                <w:rFonts w:ascii="Arial" w:hAnsi="Arial" w:cs="Arial"/>
                <w:bCs/>
                <w:sz w:val="22"/>
                <w:szCs w:val="22"/>
              </w:rPr>
              <w:t>dentifikation und Analyse von Herausforderungen und Chancen in Entscheidungsprozessen und in Bezug auf Handlungsmöglichkeiten</w:t>
            </w:r>
          </w:p>
          <w:p w14:paraId="442A797C" w14:textId="6DBBBB9D" w:rsidR="003F445A" w:rsidRPr="006D375D" w:rsidRDefault="003C0083" w:rsidP="006D375D">
            <w:pPr>
              <w:numPr>
                <w:ilvl w:val="0"/>
                <w:numId w:val="14"/>
              </w:numPr>
              <w:spacing w:before="60" w:after="60"/>
              <w:ind w:left="284" w:hanging="284"/>
              <w:jc w:val="both"/>
              <w:rPr>
                <w:rFonts w:ascii="Arial" w:hAnsi="Arial" w:cs="Arial"/>
                <w:bCs/>
                <w:sz w:val="22"/>
                <w:szCs w:val="22"/>
              </w:rPr>
            </w:pPr>
            <w:r w:rsidRPr="006D375D">
              <w:rPr>
                <w:rFonts w:ascii="Arial" w:hAnsi="Arial" w:cs="Arial"/>
                <w:bCs/>
                <w:sz w:val="22"/>
                <w:szCs w:val="22"/>
              </w:rPr>
              <w:t>Identifikation und Beurteilung von Interessenlagen von Akteuren aus Politik, Wirtschaft, Wissenschaft, Kultur und Gesellschaft</w:t>
            </w:r>
          </w:p>
          <w:p w14:paraId="27C491FE" w14:textId="5DA7DFFF" w:rsidR="003C0083" w:rsidRPr="00986E7F" w:rsidRDefault="003F445A" w:rsidP="006D375D">
            <w:pPr>
              <w:numPr>
                <w:ilvl w:val="0"/>
                <w:numId w:val="14"/>
              </w:numPr>
              <w:spacing w:before="60" w:after="60"/>
              <w:ind w:left="284" w:hanging="284"/>
              <w:jc w:val="both"/>
              <w:rPr>
                <w:rFonts w:ascii="Arial" w:eastAsia="Times New Roman" w:hAnsi="Arial" w:cs="Arial"/>
                <w:sz w:val="25"/>
                <w:szCs w:val="25"/>
              </w:rPr>
            </w:pPr>
            <w:r w:rsidRPr="006D375D">
              <w:rPr>
                <w:rFonts w:ascii="Arial" w:hAnsi="Arial" w:cs="Arial"/>
                <w:bCs/>
                <w:sz w:val="22"/>
                <w:szCs w:val="22"/>
              </w:rPr>
              <w:t>Erkennen von und Auseinandersetzung mit Widersprüchen, Unwägbarkeiten, Dilemmata und Risiken sowie Interessen- und Zielkonflikten</w:t>
            </w:r>
            <w:r w:rsidR="00986E7F" w:rsidRPr="006D375D">
              <w:rPr>
                <w:rFonts w:ascii="Arial" w:hAnsi="Arial" w:cs="Arial"/>
                <w:bCs/>
                <w:sz w:val="22"/>
                <w:szCs w:val="22"/>
              </w:rPr>
              <w:t xml:space="preserve"> (S. 26)</w:t>
            </w:r>
          </w:p>
        </w:tc>
      </w:tr>
      <w:tr w:rsidR="0047793D" w14:paraId="42A4E1A8" w14:textId="77777777" w:rsidTr="006D375D">
        <w:tc>
          <w:tcPr>
            <w:tcW w:w="6238" w:type="dxa"/>
          </w:tcPr>
          <w:p w14:paraId="109B3D23" w14:textId="77777777" w:rsidR="0047793D" w:rsidRPr="0047793D" w:rsidRDefault="0047793D" w:rsidP="0047793D">
            <w:pPr>
              <w:spacing w:before="120" w:after="120"/>
              <w:ind w:left="284"/>
              <w:jc w:val="right"/>
              <w:rPr>
                <w:rFonts w:ascii="Arial" w:hAnsi="Arial" w:cs="Arial"/>
                <w:b/>
              </w:rPr>
            </w:pPr>
            <w:r w:rsidRPr="0047793D">
              <w:rPr>
                <w:rFonts w:ascii="Arial" w:hAnsi="Arial" w:cs="Arial"/>
                <w:b/>
              </w:rPr>
              <w:t>Berufliche Orientierung:</w:t>
            </w:r>
          </w:p>
        </w:tc>
        <w:tc>
          <w:tcPr>
            <w:tcW w:w="8505" w:type="dxa"/>
          </w:tcPr>
          <w:p w14:paraId="2E8515DF" w14:textId="5D313806" w:rsidR="0047793D" w:rsidRPr="0047793D" w:rsidRDefault="006D375D" w:rsidP="00B41D5A">
            <w:pPr>
              <w:spacing w:before="120" w:after="120"/>
              <w:jc w:val="both"/>
              <w:rPr>
                <w:rFonts w:ascii="Arial" w:hAnsi="Arial" w:cs="Arial"/>
                <w:bCs/>
                <w:sz w:val="22"/>
                <w:szCs w:val="22"/>
              </w:rPr>
            </w:pPr>
            <w:r>
              <w:rPr>
                <w:rFonts w:ascii="Arial" w:hAnsi="Arial" w:cs="Arial"/>
                <w:bCs/>
                <w:sz w:val="22"/>
                <w:szCs w:val="22"/>
              </w:rPr>
              <w:t>–</w:t>
            </w:r>
          </w:p>
        </w:tc>
      </w:tr>
    </w:tbl>
    <w:p w14:paraId="576CEA9C" w14:textId="10657A6F" w:rsidR="00B30397" w:rsidRDefault="00B30397"/>
    <w:p w14:paraId="2016BA4F" w14:textId="11A23A31" w:rsidR="006D375D" w:rsidRDefault="006D375D"/>
    <w:p w14:paraId="424F0CB0" w14:textId="00E6617F" w:rsidR="006D375D" w:rsidRDefault="006D375D"/>
    <w:tbl>
      <w:tblPr>
        <w:tblStyle w:val="Tabellenraster"/>
        <w:tblW w:w="15498" w:type="dxa"/>
        <w:tblInd w:w="-147" w:type="dxa"/>
        <w:tblLayout w:type="fixed"/>
        <w:tblLook w:val="04A0" w:firstRow="1" w:lastRow="0" w:firstColumn="1" w:lastColumn="0" w:noHBand="0" w:noVBand="1"/>
      </w:tblPr>
      <w:tblGrid>
        <w:gridCol w:w="1974"/>
        <w:gridCol w:w="6666"/>
        <w:gridCol w:w="12"/>
        <w:gridCol w:w="4394"/>
        <w:gridCol w:w="2452"/>
      </w:tblGrid>
      <w:tr w:rsidR="006D375D" w:rsidRPr="00F7571D" w14:paraId="1BF2A729" w14:textId="77777777" w:rsidTr="006D375D">
        <w:tc>
          <w:tcPr>
            <w:tcW w:w="1974" w:type="dxa"/>
            <w:tcBorders>
              <w:bottom w:val="single" w:sz="4" w:space="0" w:color="auto"/>
            </w:tcBorders>
          </w:tcPr>
          <w:p w14:paraId="530C664E" w14:textId="77777777" w:rsidR="006D375D" w:rsidRPr="003A376C" w:rsidRDefault="006D375D" w:rsidP="001F02FC">
            <w:pPr>
              <w:spacing w:before="120" w:after="120"/>
              <w:rPr>
                <w:rFonts w:ascii="Arial" w:hAnsi="Arial" w:cs="Arial"/>
                <w:b/>
                <w:sz w:val="22"/>
                <w:szCs w:val="22"/>
              </w:rPr>
            </w:pPr>
            <w:r w:rsidRPr="003A376C">
              <w:rPr>
                <w:rFonts w:ascii="Arial" w:hAnsi="Arial" w:cs="Arial"/>
                <w:b/>
                <w:sz w:val="22"/>
                <w:szCs w:val="22"/>
              </w:rPr>
              <w:lastRenderedPageBreak/>
              <w:t>Themen</w:t>
            </w:r>
          </w:p>
        </w:tc>
        <w:tc>
          <w:tcPr>
            <w:tcW w:w="6678" w:type="dxa"/>
            <w:gridSpan w:val="2"/>
            <w:tcBorders>
              <w:bottom w:val="single" w:sz="4" w:space="0" w:color="auto"/>
            </w:tcBorders>
          </w:tcPr>
          <w:p w14:paraId="1DBDA0E8" w14:textId="77777777" w:rsidR="006D375D" w:rsidRPr="003A376C" w:rsidRDefault="006D375D" w:rsidP="001F02FC">
            <w:pPr>
              <w:spacing w:before="120" w:after="120"/>
              <w:rPr>
                <w:rFonts w:ascii="Arial" w:hAnsi="Arial" w:cs="Arial"/>
                <w:b/>
                <w:sz w:val="22"/>
                <w:szCs w:val="22"/>
              </w:rPr>
            </w:pPr>
            <w:r w:rsidRPr="003A376C">
              <w:rPr>
                <w:rFonts w:ascii="Arial" w:hAnsi="Arial" w:cs="Arial"/>
                <w:b/>
                <w:sz w:val="22"/>
                <w:szCs w:val="22"/>
              </w:rPr>
              <w:t>Fachdidaktisch</w:t>
            </w:r>
            <w:r>
              <w:rPr>
                <w:rFonts w:ascii="Arial" w:hAnsi="Arial" w:cs="Arial"/>
                <w:b/>
                <w:sz w:val="22"/>
                <w:szCs w:val="22"/>
              </w:rPr>
              <w:t>e</w:t>
            </w:r>
            <w:r w:rsidRPr="003A376C">
              <w:rPr>
                <w:rFonts w:ascii="Arial" w:hAnsi="Arial" w:cs="Arial"/>
                <w:b/>
                <w:sz w:val="22"/>
                <w:szCs w:val="22"/>
              </w:rPr>
              <w:t xml:space="preserve"> Ideen / Inhalte des Lern- und Arbeitsprozesses</w:t>
            </w:r>
          </w:p>
        </w:tc>
        <w:tc>
          <w:tcPr>
            <w:tcW w:w="4394" w:type="dxa"/>
            <w:tcBorders>
              <w:bottom w:val="single" w:sz="4" w:space="0" w:color="auto"/>
            </w:tcBorders>
          </w:tcPr>
          <w:p w14:paraId="0ED2A8EB" w14:textId="77777777" w:rsidR="006D375D" w:rsidRPr="003A376C" w:rsidRDefault="006D375D" w:rsidP="001F02FC">
            <w:pPr>
              <w:spacing w:before="120" w:after="120"/>
              <w:jc w:val="both"/>
              <w:rPr>
                <w:rFonts w:ascii="Arial" w:hAnsi="Arial" w:cs="Arial"/>
                <w:b/>
                <w:sz w:val="22"/>
                <w:szCs w:val="22"/>
              </w:rPr>
            </w:pPr>
            <w:r w:rsidRPr="003A376C">
              <w:rPr>
                <w:rFonts w:ascii="Arial" w:hAnsi="Arial" w:cs="Arial"/>
                <w:b/>
                <w:sz w:val="22"/>
                <w:szCs w:val="22"/>
              </w:rPr>
              <w:t>Kompetenzen</w:t>
            </w:r>
          </w:p>
        </w:tc>
        <w:tc>
          <w:tcPr>
            <w:tcW w:w="2452" w:type="dxa"/>
            <w:tcBorders>
              <w:bottom w:val="single" w:sz="4" w:space="0" w:color="auto"/>
            </w:tcBorders>
          </w:tcPr>
          <w:p w14:paraId="42A70188" w14:textId="77777777" w:rsidR="006D375D" w:rsidRPr="003A376C" w:rsidRDefault="006D375D" w:rsidP="001F02FC">
            <w:pPr>
              <w:spacing w:before="120" w:after="120"/>
              <w:jc w:val="both"/>
              <w:rPr>
                <w:rFonts w:ascii="Arial" w:hAnsi="Arial" w:cs="Arial"/>
                <w:b/>
                <w:sz w:val="22"/>
                <w:szCs w:val="22"/>
              </w:rPr>
            </w:pPr>
            <w:r w:rsidRPr="003A376C">
              <w:rPr>
                <w:rFonts w:ascii="Arial" w:hAnsi="Arial" w:cs="Arial"/>
                <w:b/>
                <w:sz w:val="22"/>
                <w:szCs w:val="22"/>
              </w:rPr>
              <w:t>Materialvorschläge</w:t>
            </w:r>
          </w:p>
        </w:tc>
      </w:tr>
      <w:tr w:rsidR="006D375D" w:rsidRPr="00F7571D" w14:paraId="27EA92D5" w14:textId="77777777" w:rsidTr="006D375D">
        <w:tc>
          <w:tcPr>
            <w:tcW w:w="8640" w:type="dxa"/>
            <w:gridSpan w:val="2"/>
            <w:tcBorders>
              <w:bottom w:val="single" w:sz="4" w:space="0" w:color="auto"/>
            </w:tcBorders>
            <w:shd w:val="clear" w:color="auto" w:fill="E7E6E6" w:themeFill="background2"/>
          </w:tcPr>
          <w:p w14:paraId="470380D3" w14:textId="77777777" w:rsidR="006D375D" w:rsidRPr="0012644C" w:rsidRDefault="006D375D" w:rsidP="001F02FC">
            <w:pPr>
              <w:spacing w:before="120" w:after="120"/>
              <w:jc w:val="both"/>
              <w:rPr>
                <w:rFonts w:ascii="Arial" w:hAnsi="Arial" w:cs="Arial"/>
                <w:i/>
                <w:iCs/>
                <w:sz w:val="22"/>
                <w:szCs w:val="22"/>
              </w:rPr>
            </w:pPr>
            <w:r w:rsidRPr="006D375D">
              <w:rPr>
                <w:rFonts w:ascii="Arial" w:hAnsi="Arial" w:cs="Arial"/>
                <w:b/>
                <w:bCs/>
                <w:sz w:val="22"/>
                <w:szCs w:val="22"/>
              </w:rPr>
              <w:t xml:space="preserve">Sequenz 1: </w:t>
            </w:r>
            <w:r w:rsidRPr="006D375D">
              <w:rPr>
                <w:rFonts w:ascii="Arial" w:hAnsi="Arial" w:cs="Arial"/>
                <w:i/>
                <w:iCs/>
                <w:sz w:val="22"/>
                <w:szCs w:val="22"/>
              </w:rPr>
              <w:t>Wir entdecken das neue Fach Politik</w:t>
            </w:r>
          </w:p>
        </w:tc>
        <w:tc>
          <w:tcPr>
            <w:tcW w:w="4406" w:type="dxa"/>
            <w:gridSpan w:val="2"/>
            <w:vMerge w:val="restart"/>
            <w:shd w:val="clear" w:color="auto" w:fill="auto"/>
          </w:tcPr>
          <w:p w14:paraId="6C71E994" w14:textId="77777777" w:rsidR="006D375D" w:rsidRPr="00661993" w:rsidRDefault="006D375D" w:rsidP="001F02FC">
            <w:pPr>
              <w:spacing w:before="120" w:after="120"/>
              <w:jc w:val="both"/>
              <w:rPr>
                <w:rFonts w:ascii="Arial" w:hAnsi="Arial" w:cs="Arial"/>
                <w:bCs/>
                <w:i/>
                <w:iCs/>
                <w:sz w:val="22"/>
                <w:szCs w:val="22"/>
              </w:rPr>
            </w:pPr>
          </w:p>
          <w:p w14:paraId="691AC52E" w14:textId="77777777" w:rsidR="006D375D" w:rsidRPr="00661993" w:rsidRDefault="006D375D" w:rsidP="001F02FC">
            <w:pPr>
              <w:spacing w:before="60" w:after="120"/>
              <w:contextualSpacing/>
              <w:jc w:val="both"/>
              <w:rPr>
                <w:rFonts w:ascii="Arial" w:hAnsi="Arial" w:cs="Arial"/>
                <w:b/>
                <w:sz w:val="22"/>
                <w:szCs w:val="22"/>
              </w:rPr>
            </w:pPr>
            <w:r w:rsidRPr="00661993">
              <w:rPr>
                <w:rFonts w:ascii="Arial" w:hAnsi="Arial" w:cs="Arial"/>
                <w:b/>
                <w:sz w:val="22"/>
                <w:szCs w:val="22"/>
              </w:rPr>
              <w:t>Die Schülerinnen und Schüler...</w:t>
            </w:r>
          </w:p>
          <w:p w14:paraId="430B5DA3" w14:textId="77777777" w:rsidR="006D375D" w:rsidRPr="00661993" w:rsidRDefault="006D375D" w:rsidP="001F02FC">
            <w:pPr>
              <w:spacing w:before="60" w:after="120"/>
              <w:contextualSpacing/>
              <w:jc w:val="both"/>
              <w:rPr>
                <w:rFonts w:ascii="Arial" w:hAnsi="Arial" w:cs="Arial"/>
                <w:sz w:val="22"/>
                <w:szCs w:val="22"/>
              </w:rPr>
            </w:pPr>
          </w:p>
          <w:p w14:paraId="26140D95" w14:textId="77777777" w:rsidR="006D375D" w:rsidRPr="00661993" w:rsidRDefault="006D375D" w:rsidP="001F02FC">
            <w:pPr>
              <w:snapToGrid w:val="0"/>
              <w:spacing w:before="60" w:after="120"/>
              <w:jc w:val="both"/>
              <w:rPr>
                <w:rFonts w:ascii="Arial" w:hAnsi="Arial" w:cs="Arial"/>
                <w:sz w:val="22"/>
                <w:szCs w:val="22"/>
              </w:rPr>
            </w:pPr>
            <w:r w:rsidRPr="00661993">
              <w:rPr>
                <w:rFonts w:ascii="Arial" w:hAnsi="Arial" w:cs="Arial"/>
                <w:sz w:val="22"/>
                <w:szCs w:val="22"/>
              </w:rPr>
              <w:t>Konkretisierte SK:</w:t>
            </w:r>
          </w:p>
          <w:p w14:paraId="6A59DF06" w14:textId="77777777" w:rsidR="006D375D" w:rsidRPr="00661993" w:rsidRDefault="006D375D" w:rsidP="001F02FC">
            <w:pPr>
              <w:pStyle w:val="Liste-KonkretisierteKompetenz"/>
              <w:numPr>
                <w:ilvl w:val="0"/>
                <w:numId w:val="1"/>
              </w:numPr>
              <w:rPr>
                <w:sz w:val="22"/>
              </w:rPr>
            </w:pPr>
            <w:r w:rsidRPr="00661993">
              <w:rPr>
                <w:sz w:val="22"/>
              </w:rPr>
              <w:t>erläutern Grundprinzipien, Aufbau und Aufgaben der Schülervertretung,</w:t>
            </w:r>
          </w:p>
          <w:p w14:paraId="14CDD77A" w14:textId="77777777" w:rsidR="006D375D" w:rsidRPr="00661993" w:rsidRDefault="006D375D" w:rsidP="001F02FC">
            <w:pPr>
              <w:pStyle w:val="Liste-KonkretisierteKompetenz"/>
              <w:numPr>
                <w:ilvl w:val="0"/>
                <w:numId w:val="1"/>
              </w:numPr>
              <w:rPr>
                <w:sz w:val="22"/>
              </w:rPr>
            </w:pPr>
            <w:r w:rsidRPr="00661993">
              <w:rPr>
                <w:sz w:val="22"/>
              </w:rPr>
              <w:t>beschreiben die Funktion und Bedeutung von Wahlen und demokratischer Mitbestimmung auf schulischer sowie kommunaler Ebene.</w:t>
            </w:r>
          </w:p>
          <w:p w14:paraId="37D0252F" w14:textId="77777777" w:rsidR="006D375D" w:rsidRPr="00661993" w:rsidRDefault="006D375D" w:rsidP="001F02FC">
            <w:pPr>
              <w:autoSpaceDE w:val="0"/>
              <w:autoSpaceDN w:val="0"/>
              <w:adjustRightInd w:val="0"/>
              <w:spacing w:before="60" w:after="60"/>
              <w:jc w:val="both"/>
              <w:rPr>
                <w:rFonts w:ascii="Arial" w:hAnsi="Arial" w:cs="Arial"/>
                <w:bCs/>
                <w:sz w:val="22"/>
                <w:szCs w:val="22"/>
              </w:rPr>
            </w:pPr>
          </w:p>
          <w:p w14:paraId="472F48F3" w14:textId="77777777" w:rsidR="006D375D" w:rsidRPr="00661993" w:rsidRDefault="006D375D" w:rsidP="001F02FC">
            <w:pPr>
              <w:snapToGrid w:val="0"/>
              <w:spacing w:before="60" w:after="120"/>
              <w:jc w:val="both"/>
              <w:rPr>
                <w:rFonts w:ascii="Arial" w:hAnsi="Arial" w:cs="Arial"/>
                <w:sz w:val="22"/>
                <w:szCs w:val="22"/>
              </w:rPr>
            </w:pPr>
            <w:r w:rsidRPr="00661993">
              <w:rPr>
                <w:rFonts w:ascii="Arial" w:hAnsi="Arial" w:cs="Arial"/>
                <w:sz w:val="22"/>
                <w:szCs w:val="22"/>
              </w:rPr>
              <w:t>Konkretisierte UK</w:t>
            </w:r>
          </w:p>
          <w:p w14:paraId="7C0E7A0D" w14:textId="77777777" w:rsidR="006D375D" w:rsidRPr="00661993" w:rsidRDefault="006D375D" w:rsidP="001F02FC">
            <w:pPr>
              <w:pStyle w:val="Liste-KonkretisierteKompetenz"/>
              <w:numPr>
                <w:ilvl w:val="0"/>
                <w:numId w:val="1"/>
              </w:numPr>
              <w:rPr>
                <w:sz w:val="22"/>
              </w:rPr>
            </w:pPr>
            <w:r w:rsidRPr="00661993">
              <w:rPr>
                <w:sz w:val="22"/>
              </w:rPr>
              <w:t>ermitteln die gesellschaftliche und politische Bedeutung demokratischer Beteiligung von Kindern und Jugendlichen im eigenen Erfahrungsbereich,</w:t>
            </w:r>
          </w:p>
          <w:p w14:paraId="526D3484" w14:textId="77777777" w:rsidR="006D375D" w:rsidRPr="00661993" w:rsidRDefault="006D375D" w:rsidP="001F02FC">
            <w:pPr>
              <w:pStyle w:val="Liste-KonkretisierteKompetenz"/>
              <w:numPr>
                <w:ilvl w:val="0"/>
                <w:numId w:val="1"/>
              </w:numPr>
              <w:rPr>
                <w:sz w:val="22"/>
              </w:rPr>
            </w:pPr>
            <w:r w:rsidRPr="00661993">
              <w:rPr>
                <w:sz w:val="22"/>
              </w:rPr>
              <w:t>begründen die Bedeutung von Regeln und Rechten in Familie, Schule und Kommune,</w:t>
            </w:r>
          </w:p>
          <w:p w14:paraId="42848618" w14:textId="77777777" w:rsidR="006D375D" w:rsidRPr="00661993" w:rsidRDefault="006D375D" w:rsidP="001F02FC">
            <w:pPr>
              <w:pStyle w:val="Liste-KonkretisierteKompetenz"/>
              <w:numPr>
                <w:ilvl w:val="0"/>
                <w:numId w:val="1"/>
              </w:numPr>
              <w:rPr>
                <w:sz w:val="22"/>
              </w:rPr>
            </w:pPr>
            <w:r w:rsidRPr="00661993">
              <w:rPr>
                <w:sz w:val="22"/>
              </w:rPr>
              <w:t xml:space="preserve">ermitteln unterschiedliche Positionen, deren Interessengebundenheit und daraus resultierende Konflikte im politischen </w:t>
            </w:r>
            <w:proofErr w:type="spellStart"/>
            <w:r w:rsidRPr="00661993">
              <w:rPr>
                <w:sz w:val="22"/>
              </w:rPr>
              <w:t>Nahraum</w:t>
            </w:r>
            <w:proofErr w:type="spellEnd"/>
            <w:r w:rsidRPr="00661993">
              <w:rPr>
                <w:sz w:val="22"/>
              </w:rPr>
              <w:t>.</w:t>
            </w:r>
          </w:p>
          <w:p w14:paraId="71190DE6" w14:textId="77777777" w:rsidR="006D375D" w:rsidRPr="00661993" w:rsidRDefault="006D375D" w:rsidP="001F02FC">
            <w:pPr>
              <w:pStyle w:val="Liste-KonkretisierteKompetenz"/>
              <w:rPr>
                <w:sz w:val="22"/>
              </w:rPr>
            </w:pPr>
          </w:p>
          <w:p w14:paraId="69371FD2" w14:textId="77777777" w:rsidR="006D375D" w:rsidRPr="00661993" w:rsidRDefault="006D375D" w:rsidP="001F02FC">
            <w:pPr>
              <w:autoSpaceDE w:val="0"/>
              <w:autoSpaceDN w:val="0"/>
              <w:adjustRightInd w:val="0"/>
              <w:spacing w:before="60" w:after="60"/>
              <w:jc w:val="both"/>
              <w:rPr>
                <w:rFonts w:ascii="Arial" w:hAnsi="Arial" w:cs="Arial"/>
                <w:bCs/>
                <w:sz w:val="22"/>
                <w:szCs w:val="22"/>
              </w:rPr>
            </w:pPr>
          </w:p>
          <w:p w14:paraId="02CCB174" w14:textId="77777777" w:rsidR="006D375D" w:rsidRPr="00661993" w:rsidRDefault="006D375D" w:rsidP="001F02FC">
            <w:pPr>
              <w:spacing w:before="60" w:after="120"/>
              <w:contextualSpacing/>
              <w:jc w:val="both"/>
              <w:rPr>
                <w:rFonts w:ascii="Arial" w:hAnsi="Arial" w:cs="Arial"/>
                <w:sz w:val="22"/>
                <w:szCs w:val="22"/>
              </w:rPr>
            </w:pPr>
            <w:r w:rsidRPr="00661993">
              <w:rPr>
                <w:rFonts w:ascii="Arial" w:hAnsi="Arial" w:cs="Arial"/>
                <w:sz w:val="22"/>
                <w:szCs w:val="22"/>
              </w:rPr>
              <w:t>Übergeordnete Kompetenzen:</w:t>
            </w:r>
          </w:p>
          <w:p w14:paraId="01C073C7" w14:textId="77777777" w:rsidR="006D375D" w:rsidRPr="00661993" w:rsidRDefault="006D375D" w:rsidP="001F02FC">
            <w:pPr>
              <w:pStyle w:val="Liste-KonkretisierteKompetenz"/>
              <w:spacing w:before="60" w:after="60" w:line="240" w:lineRule="auto"/>
              <w:rPr>
                <w:sz w:val="22"/>
                <w:u w:val="single"/>
              </w:rPr>
            </w:pPr>
            <w:r w:rsidRPr="00661993">
              <w:rPr>
                <w:sz w:val="22"/>
                <w:u w:val="single"/>
              </w:rPr>
              <w:t>Sachkompetenz</w:t>
            </w:r>
          </w:p>
          <w:p w14:paraId="4F265B75" w14:textId="77777777" w:rsidR="006D375D" w:rsidRPr="00661993" w:rsidRDefault="006D375D" w:rsidP="001F02FC">
            <w:pPr>
              <w:tabs>
                <w:tab w:val="left" w:pos="360"/>
              </w:tabs>
              <w:spacing w:before="60" w:afterLines="60" w:after="144"/>
              <w:rPr>
                <w:rFonts w:ascii="Arial" w:hAnsi="Arial" w:cs="Arial"/>
                <w:sz w:val="22"/>
                <w:szCs w:val="22"/>
              </w:rPr>
            </w:pPr>
            <w:r w:rsidRPr="00661993">
              <w:rPr>
                <w:rFonts w:ascii="Arial" w:hAnsi="Arial" w:cs="Arial"/>
                <w:sz w:val="22"/>
                <w:szCs w:val="22"/>
              </w:rPr>
              <w:t>Die Schülerinnen und Schüler</w:t>
            </w:r>
          </w:p>
          <w:p w14:paraId="0D8F70E4" w14:textId="77777777" w:rsidR="006D375D" w:rsidRPr="00661993" w:rsidRDefault="006D375D" w:rsidP="001F02FC">
            <w:pPr>
              <w:pStyle w:val="paragraph"/>
              <w:numPr>
                <w:ilvl w:val="0"/>
                <w:numId w:val="1"/>
              </w:numPr>
              <w:spacing w:before="0" w:beforeAutospacing="0" w:after="0" w:afterAutospacing="0"/>
              <w:jc w:val="both"/>
              <w:textAlignment w:val="baseline"/>
              <w:rPr>
                <w:rFonts w:ascii="Arial" w:hAnsi="Arial" w:cs="Arial"/>
                <w:sz w:val="22"/>
                <w:szCs w:val="22"/>
              </w:rPr>
            </w:pPr>
            <w:r w:rsidRPr="00661993">
              <w:rPr>
                <w:rStyle w:val="normaltextrun"/>
                <w:rFonts w:ascii="Arial" w:hAnsi="Arial" w:cs="Arial"/>
                <w:sz w:val="22"/>
                <w:szCs w:val="22"/>
              </w:rPr>
              <w:t>beschreiben grundlegende fachbezogene politische und gesellschaftliche Sachverhalte mithilfe eines elementaren Ordnungs- und Deutungswissens (SK 1),</w:t>
            </w:r>
            <w:r w:rsidRPr="00661993">
              <w:rPr>
                <w:rStyle w:val="eop"/>
                <w:rFonts w:cs="Arial"/>
                <w:sz w:val="22"/>
                <w:szCs w:val="22"/>
              </w:rPr>
              <w:t> </w:t>
            </w:r>
          </w:p>
          <w:p w14:paraId="52EAA169" w14:textId="77777777" w:rsidR="006D375D" w:rsidRPr="00661993" w:rsidRDefault="006D375D" w:rsidP="001F02FC">
            <w:pPr>
              <w:pStyle w:val="paragraph"/>
              <w:numPr>
                <w:ilvl w:val="0"/>
                <w:numId w:val="1"/>
              </w:numPr>
              <w:spacing w:before="0" w:beforeAutospacing="0" w:after="0" w:afterAutospacing="0"/>
              <w:jc w:val="both"/>
              <w:textAlignment w:val="baseline"/>
              <w:rPr>
                <w:rFonts w:ascii="Arial" w:hAnsi="Arial" w:cs="Arial"/>
                <w:sz w:val="22"/>
                <w:szCs w:val="22"/>
              </w:rPr>
            </w:pPr>
            <w:r w:rsidRPr="00661993">
              <w:rPr>
                <w:rStyle w:val="normaltextrun"/>
                <w:rFonts w:ascii="Arial" w:hAnsi="Arial" w:cs="Arial"/>
                <w:sz w:val="22"/>
                <w:szCs w:val="22"/>
              </w:rPr>
              <w:t>erläutern in elementarer Form politische und gesellschaftliche Strukturen (SK 2).</w:t>
            </w:r>
          </w:p>
          <w:p w14:paraId="0E3F1708" w14:textId="77777777" w:rsidR="006D375D" w:rsidRPr="00661993" w:rsidRDefault="006D375D" w:rsidP="001F02FC">
            <w:pPr>
              <w:pStyle w:val="Liste-KonkretisierteKompetenz"/>
              <w:spacing w:before="60" w:after="60" w:line="240" w:lineRule="auto"/>
              <w:rPr>
                <w:sz w:val="22"/>
              </w:rPr>
            </w:pPr>
          </w:p>
          <w:p w14:paraId="2563583D" w14:textId="77777777" w:rsidR="006D375D" w:rsidRPr="00661993" w:rsidRDefault="006D375D" w:rsidP="001F02FC">
            <w:pPr>
              <w:pStyle w:val="Liste-KonkretisierteKompetenz"/>
              <w:spacing w:before="60" w:after="60" w:line="240" w:lineRule="auto"/>
              <w:rPr>
                <w:sz w:val="22"/>
              </w:rPr>
            </w:pPr>
          </w:p>
          <w:p w14:paraId="6F3CD6D4" w14:textId="77777777" w:rsidR="006D375D" w:rsidRPr="00661993" w:rsidRDefault="006D375D" w:rsidP="001F02FC">
            <w:pPr>
              <w:pStyle w:val="Liste-KonkretisierteKompetenz"/>
              <w:spacing w:before="60" w:after="60" w:line="240" w:lineRule="auto"/>
              <w:rPr>
                <w:sz w:val="22"/>
                <w:u w:val="single"/>
              </w:rPr>
            </w:pPr>
            <w:r w:rsidRPr="00661993">
              <w:rPr>
                <w:sz w:val="22"/>
                <w:u w:val="single"/>
              </w:rPr>
              <w:t>Methodenkompetenz</w:t>
            </w:r>
          </w:p>
          <w:p w14:paraId="0C0A657A" w14:textId="77777777" w:rsidR="006D375D" w:rsidRPr="00661993" w:rsidRDefault="006D375D" w:rsidP="001F02FC">
            <w:pPr>
              <w:tabs>
                <w:tab w:val="left" w:pos="360"/>
              </w:tabs>
              <w:spacing w:before="60" w:afterLines="60" w:after="144"/>
              <w:rPr>
                <w:rFonts w:ascii="Arial" w:hAnsi="Arial" w:cs="Arial"/>
                <w:sz w:val="22"/>
                <w:szCs w:val="22"/>
              </w:rPr>
            </w:pPr>
            <w:r w:rsidRPr="00661993">
              <w:rPr>
                <w:rFonts w:ascii="Arial" w:hAnsi="Arial" w:cs="Arial"/>
                <w:sz w:val="22"/>
                <w:szCs w:val="22"/>
              </w:rPr>
              <w:t>Die Schülerinnen und Schüler</w:t>
            </w:r>
          </w:p>
          <w:p w14:paraId="05E3A083" w14:textId="77777777" w:rsidR="006D375D" w:rsidRPr="00661993" w:rsidRDefault="006D375D" w:rsidP="001F02FC">
            <w:pPr>
              <w:pStyle w:val="paragraph"/>
              <w:numPr>
                <w:ilvl w:val="0"/>
                <w:numId w:val="1"/>
              </w:numPr>
              <w:spacing w:before="0" w:beforeAutospacing="0" w:after="0" w:afterAutospacing="0"/>
              <w:jc w:val="both"/>
              <w:textAlignment w:val="baseline"/>
              <w:rPr>
                <w:rFonts w:ascii="Arial" w:hAnsi="Arial" w:cs="Arial"/>
                <w:sz w:val="22"/>
                <w:szCs w:val="22"/>
              </w:rPr>
            </w:pPr>
            <w:r w:rsidRPr="00661993">
              <w:rPr>
                <w:rStyle w:val="normaltextrun"/>
                <w:rFonts w:ascii="Arial" w:hAnsi="Arial" w:cs="Arial"/>
                <w:sz w:val="22"/>
                <w:szCs w:val="22"/>
              </w:rPr>
              <w:t>identifizieren eigene und fremde Standpunkte im näheren Erfahrungsbereich (MK 2),</w:t>
            </w:r>
            <w:r w:rsidRPr="00661993">
              <w:rPr>
                <w:rStyle w:val="eop"/>
                <w:rFonts w:cs="Arial"/>
                <w:sz w:val="22"/>
                <w:szCs w:val="22"/>
              </w:rPr>
              <w:t> </w:t>
            </w:r>
          </w:p>
          <w:p w14:paraId="089174FF" w14:textId="77777777" w:rsidR="006D375D" w:rsidRPr="00661993" w:rsidRDefault="006D375D" w:rsidP="001F02FC">
            <w:pPr>
              <w:pStyle w:val="paragraph"/>
              <w:numPr>
                <w:ilvl w:val="0"/>
                <w:numId w:val="1"/>
              </w:numPr>
              <w:spacing w:before="0" w:beforeAutospacing="0" w:after="0" w:afterAutospacing="0"/>
              <w:jc w:val="both"/>
              <w:textAlignment w:val="baseline"/>
              <w:rPr>
                <w:rFonts w:ascii="Arial" w:hAnsi="Arial" w:cs="Arial"/>
                <w:sz w:val="22"/>
                <w:szCs w:val="22"/>
              </w:rPr>
            </w:pPr>
            <w:r w:rsidRPr="00661993">
              <w:rPr>
                <w:rStyle w:val="normaltextrun"/>
                <w:rFonts w:ascii="Arial" w:hAnsi="Arial" w:cs="Arial"/>
                <w:sz w:val="22"/>
                <w:szCs w:val="22"/>
              </w:rPr>
              <w:t>untersuchen Fallbeispiele aus ihrer Lebenswelt mithilfe elementarerer politischer und sozialer Kategorien (MK 4),</w:t>
            </w:r>
            <w:r w:rsidRPr="00661993">
              <w:rPr>
                <w:rStyle w:val="eop"/>
                <w:rFonts w:cs="Arial"/>
                <w:sz w:val="22"/>
                <w:szCs w:val="22"/>
              </w:rPr>
              <w:t> </w:t>
            </w:r>
          </w:p>
          <w:p w14:paraId="4F41FEFA" w14:textId="77777777" w:rsidR="006D375D" w:rsidRPr="00661993" w:rsidRDefault="006D375D" w:rsidP="001F02FC">
            <w:pPr>
              <w:pStyle w:val="paragraph"/>
              <w:numPr>
                <w:ilvl w:val="0"/>
                <w:numId w:val="1"/>
              </w:numPr>
              <w:spacing w:before="0" w:beforeAutospacing="0" w:after="0" w:afterAutospacing="0"/>
              <w:jc w:val="both"/>
              <w:textAlignment w:val="baseline"/>
              <w:rPr>
                <w:rFonts w:ascii="Arial" w:hAnsi="Arial" w:cs="Arial"/>
                <w:sz w:val="22"/>
                <w:szCs w:val="22"/>
              </w:rPr>
            </w:pPr>
            <w:r w:rsidRPr="00661993">
              <w:rPr>
                <w:rStyle w:val="normaltextrun"/>
                <w:rFonts w:ascii="Arial" w:hAnsi="Arial" w:cs="Arial"/>
                <w:sz w:val="22"/>
                <w:szCs w:val="22"/>
              </w:rPr>
              <w:t>stellen (fach-)sprachlich angemessen eigene oder fremde Positionen sowie Sachverhalte verständlich dar (MK 5).</w:t>
            </w:r>
          </w:p>
          <w:p w14:paraId="31DF9A55" w14:textId="77777777" w:rsidR="006D375D" w:rsidRPr="00661993" w:rsidRDefault="006D375D" w:rsidP="001F02FC">
            <w:pPr>
              <w:pStyle w:val="Liste-KonkretisierteKompetenz"/>
              <w:spacing w:before="60" w:after="60" w:line="240" w:lineRule="auto"/>
              <w:rPr>
                <w:sz w:val="22"/>
              </w:rPr>
            </w:pPr>
          </w:p>
          <w:p w14:paraId="6A307CBA" w14:textId="77777777" w:rsidR="006D375D" w:rsidRPr="00661993" w:rsidRDefault="006D375D" w:rsidP="001F02FC">
            <w:pPr>
              <w:pStyle w:val="Liste-KonkretisierteKompetenz"/>
              <w:spacing w:before="60" w:after="60" w:line="240" w:lineRule="auto"/>
              <w:rPr>
                <w:sz w:val="22"/>
              </w:rPr>
            </w:pPr>
          </w:p>
          <w:p w14:paraId="612DE135" w14:textId="77777777" w:rsidR="006D375D" w:rsidRPr="00661993" w:rsidRDefault="006D375D" w:rsidP="001F02FC">
            <w:pPr>
              <w:pStyle w:val="Liste-KonkretisierteKompetenz"/>
              <w:spacing w:before="60" w:after="60" w:line="240" w:lineRule="auto"/>
              <w:rPr>
                <w:sz w:val="22"/>
                <w:u w:val="single"/>
              </w:rPr>
            </w:pPr>
            <w:r w:rsidRPr="00661993">
              <w:rPr>
                <w:sz w:val="22"/>
                <w:u w:val="single"/>
              </w:rPr>
              <w:t>Urteilskompetenz</w:t>
            </w:r>
          </w:p>
          <w:p w14:paraId="38258ED6" w14:textId="77777777" w:rsidR="006D375D" w:rsidRPr="00661993" w:rsidRDefault="006D375D" w:rsidP="001F02FC">
            <w:pPr>
              <w:tabs>
                <w:tab w:val="left" w:pos="360"/>
              </w:tabs>
              <w:spacing w:before="60" w:afterLines="60" w:after="144"/>
              <w:rPr>
                <w:rFonts w:ascii="Arial" w:hAnsi="Arial" w:cs="Arial"/>
                <w:sz w:val="22"/>
                <w:szCs w:val="22"/>
              </w:rPr>
            </w:pPr>
            <w:r w:rsidRPr="00661993">
              <w:rPr>
                <w:rFonts w:ascii="Arial" w:hAnsi="Arial" w:cs="Arial"/>
                <w:sz w:val="22"/>
                <w:szCs w:val="22"/>
              </w:rPr>
              <w:lastRenderedPageBreak/>
              <w:t>Die Schülerinnen und Schüler</w:t>
            </w:r>
          </w:p>
          <w:p w14:paraId="13E586C1" w14:textId="77777777" w:rsidR="006D375D" w:rsidRPr="00661993" w:rsidRDefault="006D375D" w:rsidP="001F02FC">
            <w:pPr>
              <w:pStyle w:val="paragraph"/>
              <w:numPr>
                <w:ilvl w:val="0"/>
                <w:numId w:val="1"/>
              </w:numPr>
              <w:spacing w:before="0" w:beforeAutospacing="0" w:after="0" w:afterAutospacing="0"/>
              <w:jc w:val="both"/>
              <w:textAlignment w:val="baseline"/>
              <w:rPr>
                <w:rFonts w:ascii="Arial" w:eastAsiaTheme="minorEastAsia" w:hAnsi="Arial" w:cs="Arial"/>
                <w:sz w:val="22"/>
                <w:szCs w:val="22"/>
              </w:rPr>
            </w:pPr>
            <w:r w:rsidRPr="00661993">
              <w:rPr>
                <w:rFonts w:ascii="Arial" w:eastAsiaTheme="minorEastAsia" w:hAnsi="Arial" w:cs="Arial"/>
                <w:sz w:val="22"/>
                <w:szCs w:val="22"/>
              </w:rPr>
              <w:t>beschreiben in Ansätzen das Handeln von Personen und Gruppen unter Berücksichtigung von Emotionen, Motiven und Interessen (UK 1), </w:t>
            </w:r>
          </w:p>
          <w:p w14:paraId="676F59E0" w14:textId="77777777" w:rsidR="006D375D" w:rsidRPr="00661993" w:rsidRDefault="006D375D" w:rsidP="001F02FC">
            <w:pPr>
              <w:pStyle w:val="paragraph"/>
              <w:numPr>
                <w:ilvl w:val="0"/>
                <w:numId w:val="1"/>
              </w:numPr>
              <w:spacing w:before="0" w:beforeAutospacing="0" w:after="0" w:afterAutospacing="0"/>
              <w:jc w:val="both"/>
              <w:textAlignment w:val="baseline"/>
              <w:rPr>
                <w:rFonts w:ascii="Arial" w:eastAsiaTheme="minorEastAsia" w:hAnsi="Arial" w:cs="Arial"/>
                <w:sz w:val="22"/>
                <w:szCs w:val="22"/>
              </w:rPr>
            </w:pPr>
            <w:r w:rsidRPr="00661993">
              <w:rPr>
                <w:rFonts w:ascii="Arial" w:eastAsiaTheme="minorEastAsia" w:hAnsi="Arial" w:cs="Arial"/>
                <w:sz w:val="22"/>
                <w:szCs w:val="22"/>
              </w:rPr>
              <w:t>ermitteln anhand von Argumenten unterschiedliche Positionen (UK 2), </w:t>
            </w:r>
          </w:p>
          <w:p w14:paraId="35D7D652" w14:textId="77777777" w:rsidR="006D375D" w:rsidRPr="00661993" w:rsidRDefault="006D375D" w:rsidP="001F02FC">
            <w:pPr>
              <w:pStyle w:val="paragraph"/>
              <w:numPr>
                <w:ilvl w:val="0"/>
                <w:numId w:val="1"/>
              </w:numPr>
              <w:spacing w:before="0" w:beforeAutospacing="0" w:after="0" w:afterAutospacing="0"/>
              <w:jc w:val="both"/>
              <w:textAlignment w:val="baseline"/>
              <w:rPr>
                <w:rFonts w:ascii="Arial" w:eastAsiaTheme="minorEastAsia" w:hAnsi="Arial" w:cs="Arial"/>
                <w:sz w:val="22"/>
                <w:szCs w:val="22"/>
              </w:rPr>
            </w:pPr>
            <w:r w:rsidRPr="00661993">
              <w:rPr>
                <w:rFonts w:ascii="Arial" w:eastAsiaTheme="minorEastAsia" w:hAnsi="Arial" w:cs="Arial"/>
                <w:sz w:val="22"/>
                <w:szCs w:val="22"/>
              </w:rPr>
              <w:t>erschließen an Fällen mit Entscheidungscharakter die Grundstruktur eines politischen Urteils (UK 6). </w:t>
            </w:r>
          </w:p>
          <w:p w14:paraId="3445C981" w14:textId="77777777" w:rsidR="006D375D" w:rsidRPr="00661993" w:rsidRDefault="006D375D" w:rsidP="001F02FC">
            <w:pPr>
              <w:pStyle w:val="Liste-KonkretisierteKompetenz"/>
              <w:spacing w:before="60" w:after="60" w:line="240" w:lineRule="auto"/>
              <w:rPr>
                <w:strike/>
                <w:sz w:val="22"/>
              </w:rPr>
            </w:pPr>
          </w:p>
          <w:p w14:paraId="745018CD" w14:textId="77777777" w:rsidR="006D375D" w:rsidRPr="00661993" w:rsidRDefault="006D375D" w:rsidP="001F02FC">
            <w:pPr>
              <w:pStyle w:val="Liste-KonkretisierteKompetenz"/>
              <w:spacing w:before="60" w:after="60" w:line="240" w:lineRule="auto"/>
              <w:rPr>
                <w:strike/>
                <w:sz w:val="22"/>
              </w:rPr>
            </w:pPr>
          </w:p>
          <w:p w14:paraId="3FD4607E" w14:textId="77777777" w:rsidR="006D375D" w:rsidRPr="00661993" w:rsidRDefault="006D375D" w:rsidP="001F02FC">
            <w:pPr>
              <w:pStyle w:val="Liste-KonkretisierteKompetenz"/>
              <w:spacing w:before="60" w:after="60" w:line="240" w:lineRule="auto"/>
              <w:rPr>
                <w:sz w:val="22"/>
                <w:u w:val="single"/>
              </w:rPr>
            </w:pPr>
            <w:r w:rsidRPr="00661993">
              <w:rPr>
                <w:sz w:val="22"/>
                <w:u w:val="single"/>
              </w:rPr>
              <w:t>Handlungskompetenz</w:t>
            </w:r>
          </w:p>
          <w:p w14:paraId="51868A87" w14:textId="77777777" w:rsidR="006D375D" w:rsidRPr="00661993" w:rsidRDefault="006D375D" w:rsidP="001F02FC">
            <w:pPr>
              <w:tabs>
                <w:tab w:val="left" w:pos="360"/>
              </w:tabs>
              <w:spacing w:before="60" w:afterLines="60" w:after="144"/>
              <w:rPr>
                <w:rFonts w:ascii="Arial" w:hAnsi="Arial" w:cs="Arial"/>
                <w:sz w:val="22"/>
                <w:szCs w:val="22"/>
              </w:rPr>
            </w:pPr>
            <w:r w:rsidRPr="00661993">
              <w:rPr>
                <w:rFonts w:ascii="Arial" w:hAnsi="Arial" w:cs="Arial"/>
                <w:sz w:val="22"/>
                <w:szCs w:val="22"/>
              </w:rPr>
              <w:t>Die Schülerinnen und Schüler</w:t>
            </w:r>
          </w:p>
          <w:p w14:paraId="317D4532" w14:textId="77777777" w:rsidR="006D375D" w:rsidRPr="00661993" w:rsidRDefault="006D375D" w:rsidP="001F02FC">
            <w:pPr>
              <w:pStyle w:val="Liste-KonkretisierteKompetenz"/>
              <w:numPr>
                <w:ilvl w:val="0"/>
                <w:numId w:val="1"/>
              </w:numPr>
              <w:spacing w:before="60" w:after="60" w:line="240" w:lineRule="auto"/>
              <w:rPr>
                <w:sz w:val="22"/>
              </w:rPr>
            </w:pPr>
            <w:r w:rsidRPr="00661993">
              <w:rPr>
                <w:sz w:val="22"/>
              </w:rPr>
              <w:t>treffen eigene begründete Entscheidungen und vertreten diese in Konfrontation mit anderen Positionen sachlich (HK 1), </w:t>
            </w:r>
          </w:p>
          <w:p w14:paraId="2DD45513" w14:textId="77777777" w:rsidR="006D375D" w:rsidRPr="00661993" w:rsidRDefault="006D375D" w:rsidP="001F02FC">
            <w:pPr>
              <w:pStyle w:val="Liste-KonkretisierteKompetenz"/>
              <w:numPr>
                <w:ilvl w:val="0"/>
                <w:numId w:val="1"/>
              </w:numPr>
              <w:spacing w:before="60" w:after="60" w:line="240" w:lineRule="auto"/>
              <w:rPr>
                <w:rFonts w:cs="Arial"/>
                <w:sz w:val="22"/>
              </w:rPr>
            </w:pPr>
            <w:r w:rsidRPr="00661993">
              <w:rPr>
                <w:sz w:val="22"/>
              </w:rPr>
              <w:t>vertreten unter Beachtung demokratisch vereinbarter Regeln eigene Positionen unter Berücksichtigung fremder Interessen (HK 5).</w:t>
            </w:r>
            <w:r w:rsidRPr="00661993">
              <w:rPr>
                <w:rStyle w:val="eop"/>
                <w:rFonts w:cs="Arial"/>
                <w:sz w:val="22"/>
              </w:rPr>
              <w:t> </w:t>
            </w:r>
          </w:p>
        </w:tc>
        <w:tc>
          <w:tcPr>
            <w:tcW w:w="2452" w:type="dxa"/>
            <w:vMerge w:val="restart"/>
            <w:shd w:val="clear" w:color="auto" w:fill="auto"/>
          </w:tcPr>
          <w:p w14:paraId="12FD8C15" w14:textId="4D8C8534" w:rsidR="009F7A38" w:rsidRDefault="009F7A38" w:rsidP="006D375D">
            <w:pPr>
              <w:snapToGrid w:val="0"/>
              <w:spacing w:before="120" w:after="120"/>
              <w:jc w:val="both"/>
            </w:pPr>
          </w:p>
          <w:p w14:paraId="22DEECAA" w14:textId="77777777" w:rsidR="008B10EE" w:rsidRDefault="008B10EE" w:rsidP="006D375D">
            <w:pPr>
              <w:snapToGrid w:val="0"/>
              <w:spacing w:before="120" w:after="120"/>
              <w:jc w:val="both"/>
            </w:pPr>
          </w:p>
          <w:p w14:paraId="45D07F70" w14:textId="4C69D42C" w:rsidR="006D375D" w:rsidRPr="006D375D" w:rsidRDefault="007C0CB2" w:rsidP="006D375D">
            <w:pPr>
              <w:snapToGrid w:val="0"/>
              <w:spacing w:before="120" w:after="120"/>
              <w:jc w:val="both"/>
              <w:rPr>
                <w:rFonts w:ascii="Arial" w:hAnsi="Arial" w:cs="Arial"/>
                <w:sz w:val="22"/>
                <w:szCs w:val="22"/>
              </w:rPr>
            </w:pPr>
            <w:hyperlink r:id="rId8" w:anchor=":~:text=Politik%20ist%20Handeln%20in%20Gruppen%20von%20Menschen.%20Wenn,Menschen%20Entscheidungen%20f%C3%BCr%20Gruppen%20treffen%2C%20machen%20sie%20Politik">
              <w:r w:rsidR="006D375D" w:rsidRPr="006D375D">
                <w:rPr>
                  <w:rStyle w:val="Hyperlink"/>
                  <w:rFonts w:ascii="Arial" w:hAnsi="Arial" w:cs="Arial"/>
                  <w:sz w:val="22"/>
                  <w:szCs w:val="22"/>
                </w:rPr>
                <w:t xml:space="preserve">Was ist Politik? | </w:t>
              </w:r>
              <w:proofErr w:type="spellStart"/>
              <w:r w:rsidR="006D375D" w:rsidRPr="006D375D">
                <w:rPr>
                  <w:rStyle w:val="Hyperlink"/>
                  <w:rFonts w:ascii="Arial" w:hAnsi="Arial" w:cs="Arial"/>
                  <w:sz w:val="22"/>
                  <w:szCs w:val="22"/>
                </w:rPr>
                <w:t>bpb</w:t>
              </w:r>
              <w:proofErr w:type="spellEnd"/>
            </w:hyperlink>
          </w:p>
          <w:p w14:paraId="6AB5B4BE" w14:textId="77777777" w:rsidR="006D375D" w:rsidRPr="006D375D" w:rsidRDefault="006D375D" w:rsidP="001F02FC">
            <w:pPr>
              <w:snapToGrid w:val="0"/>
              <w:spacing w:before="60" w:after="120"/>
              <w:jc w:val="both"/>
              <w:rPr>
                <w:rFonts w:ascii="Arial" w:hAnsi="Arial" w:cs="Arial"/>
                <w:sz w:val="22"/>
                <w:szCs w:val="22"/>
              </w:rPr>
            </w:pPr>
          </w:p>
          <w:p w14:paraId="30D77042" w14:textId="77777777" w:rsidR="006D375D" w:rsidRPr="005C71EF" w:rsidRDefault="006D375D" w:rsidP="001F02FC">
            <w:pPr>
              <w:snapToGrid w:val="0"/>
              <w:spacing w:before="60" w:after="120"/>
              <w:jc w:val="both"/>
              <w:rPr>
                <w:rFonts w:ascii="Arial" w:hAnsi="Arial" w:cs="Arial"/>
                <w:sz w:val="22"/>
                <w:szCs w:val="22"/>
              </w:rPr>
            </w:pPr>
          </w:p>
          <w:p w14:paraId="53FA6BF1" w14:textId="77777777" w:rsidR="006D375D" w:rsidRPr="005C71EF" w:rsidRDefault="006D375D" w:rsidP="001F02FC">
            <w:pPr>
              <w:snapToGrid w:val="0"/>
              <w:spacing w:before="60" w:after="120"/>
              <w:jc w:val="both"/>
              <w:rPr>
                <w:rFonts w:ascii="Arial" w:hAnsi="Arial" w:cs="Arial"/>
                <w:sz w:val="22"/>
                <w:szCs w:val="22"/>
              </w:rPr>
            </w:pPr>
          </w:p>
          <w:p w14:paraId="490BDFD5" w14:textId="77777777" w:rsidR="006D375D" w:rsidRPr="005C71EF" w:rsidRDefault="006D375D" w:rsidP="001F02FC">
            <w:pPr>
              <w:snapToGrid w:val="0"/>
              <w:spacing w:before="60" w:after="120"/>
              <w:jc w:val="both"/>
              <w:rPr>
                <w:rFonts w:ascii="Arial" w:hAnsi="Arial" w:cs="Arial"/>
                <w:sz w:val="22"/>
                <w:szCs w:val="22"/>
              </w:rPr>
            </w:pPr>
          </w:p>
          <w:p w14:paraId="1CABD39E" w14:textId="77777777" w:rsidR="006D375D" w:rsidRPr="005C71EF" w:rsidRDefault="006D375D" w:rsidP="001F02FC">
            <w:pPr>
              <w:snapToGrid w:val="0"/>
              <w:spacing w:before="60" w:after="120"/>
              <w:jc w:val="both"/>
              <w:rPr>
                <w:rFonts w:ascii="Arial" w:hAnsi="Arial" w:cs="Arial"/>
                <w:sz w:val="22"/>
                <w:szCs w:val="22"/>
              </w:rPr>
            </w:pPr>
          </w:p>
          <w:p w14:paraId="1B68DF33" w14:textId="1D77D4C7" w:rsidR="008B10EE" w:rsidRPr="005C71EF" w:rsidRDefault="008B10EE" w:rsidP="001F02FC">
            <w:pPr>
              <w:snapToGrid w:val="0"/>
              <w:spacing w:before="60" w:after="120"/>
              <w:jc w:val="both"/>
              <w:rPr>
                <w:rStyle w:val="Hyperlink"/>
                <w:rFonts w:ascii="Arial" w:hAnsi="Arial" w:cs="Arial"/>
                <w:color w:val="auto"/>
                <w:sz w:val="22"/>
                <w:szCs w:val="22"/>
              </w:rPr>
            </w:pPr>
          </w:p>
          <w:p w14:paraId="192A8F51" w14:textId="10C8D2AC" w:rsidR="008B10EE" w:rsidRPr="005C71EF" w:rsidRDefault="008B10EE" w:rsidP="001F02FC">
            <w:pPr>
              <w:snapToGrid w:val="0"/>
              <w:spacing w:before="60" w:after="120"/>
              <w:jc w:val="both"/>
              <w:rPr>
                <w:rStyle w:val="Hyperlink"/>
                <w:rFonts w:ascii="Arial" w:hAnsi="Arial" w:cs="Arial"/>
                <w:color w:val="auto"/>
                <w:sz w:val="22"/>
                <w:szCs w:val="22"/>
              </w:rPr>
            </w:pPr>
          </w:p>
          <w:p w14:paraId="0346C576" w14:textId="4D120374" w:rsidR="008B10EE" w:rsidRPr="005C71EF" w:rsidRDefault="008B10EE" w:rsidP="001F02FC">
            <w:pPr>
              <w:snapToGrid w:val="0"/>
              <w:spacing w:before="60" w:after="120"/>
              <w:jc w:val="both"/>
              <w:rPr>
                <w:rStyle w:val="Hyperlink"/>
                <w:rFonts w:ascii="Arial" w:hAnsi="Arial" w:cs="Arial"/>
                <w:color w:val="auto"/>
                <w:sz w:val="22"/>
                <w:szCs w:val="22"/>
              </w:rPr>
            </w:pPr>
          </w:p>
          <w:p w14:paraId="471B4CD6" w14:textId="77777777" w:rsidR="008B10EE" w:rsidRPr="005C71EF" w:rsidRDefault="008B10EE" w:rsidP="001F02FC">
            <w:pPr>
              <w:snapToGrid w:val="0"/>
              <w:spacing w:before="60" w:after="120"/>
              <w:jc w:val="both"/>
              <w:rPr>
                <w:rStyle w:val="Hyperlink"/>
                <w:rFonts w:ascii="Arial" w:hAnsi="Arial" w:cs="Arial"/>
                <w:color w:val="auto"/>
                <w:sz w:val="22"/>
                <w:szCs w:val="22"/>
              </w:rPr>
            </w:pPr>
          </w:p>
          <w:p w14:paraId="59A0F46E" w14:textId="28806226" w:rsidR="008B10EE" w:rsidRPr="005C71EF" w:rsidRDefault="008B10EE" w:rsidP="001F02FC">
            <w:pPr>
              <w:snapToGrid w:val="0"/>
              <w:spacing w:before="60" w:after="120"/>
              <w:jc w:val="both"/>
              <w:rPr>
                <w:rStyle w:val="Hyperlink"/>
                <w:rFonts w:ascii="Arial" w:hAnsi="Arial" w:cs="Arial"/>
                <w:color w:val="auto"/>
                <w:sz w:val="22"/>
                <w:szCs w:val="22"/>
              </w:rPr>
            </w:pPr>
          </w:p>
          <w:p w14:paraId="604211F0" w14:textId="28B7E9E6" w:rsidR="008B10EE" w:rsidRPr="005C71EF" w:rsidRDefault="008B10EE" w:rsidP="001F02FC">
            <w:pPr>
              <w:snapToGrid w:val="0"/>
              <w:spacing w:before="60" w:after="120"/>
              <w:jc w:val="both"/>
              <w:rPr>
                <w:rStyle w:val="Hyperlink"/>
                <w:rFonts w:ascii="Arial" w:hAnsi="Arial" w:cs="Arial"/>
                <w:color w:val="auto"/>
                <w:sz w:val="22"/>
                <w:szCs w:val="22"/>
              </w:rPr>
            </w:pPr>
          </w:p>
          <w:p w14:paraId="3294E8C2" w14:textId="77777777" w:rsidR="008B10EE" w:rsidRPr="005C71EF" w:rsidRDefault="008B10EE" w:rsidP="001F02FC">
            <w:pPr>
              <w:snapToGrid w:val="0"/>
              <w:spacing w:before="60" w:after="120"/>
              <w:jc w:val="both"/>
              <w:rPr>
                <w:rStyle w:val="Hyperlink"/>
                <w:rFonts w:ascii="Arial" w:hAnsi="Arial" w:cs="Arial"/>
                <w:color w:val="auto"/>
                <w:sz w:val="22"/>
                <w:szCs w:val="22"/>
              </w:rPr>
            </w:pPr>
          </w:p>
          <w:p w14:paraId="397CD389" w14:textId="77777777" w:rsidR="008B10EE" w:rsidRPr="006D375D" w:rsidRDefault="008B10EE" w:rsidP="008B10EE">
            <w:pPr>
              <w:snapToGrid w:val="0"/>
              <w:spacing w:before="60" w:after="120"/>
              <w:jc w:val="both"/>
              <w:rPr>
                <w:rFonts w:ascii="Arial" w:hAnsi="Arial" w:cs="Arial"/>
                <w:sz w:val="22"/>
                <w:szCs w:val="22"/>
              </w:rPr>
            </w:pPr>
            <w:r w:rsidRPr="006D375D">
              <w:rPr>
                <w:rFonts w:ascii="Arial" w:hAnsi="Arial" w:cs="Arial"/>
                <w:sz w:val="22"/>
                <w:szCs w:val="22"/>
              </w:rPr>
              <w:t xml:space="preserve">Link zu Bilderseiten (z.B. </w:t>
            </w:r>
            <w:proofErr w:type="spellStart"/>
            <w:r w:rsidRPr="006D375D">
              <w:rPr>
                <w:rFonts w:ascii="Arial" w:hAnsi="Arial" w:cs="Arial"/>
                <w:sz w:val="22"/>
                <w:szCs w:val="22"/>
              </w:rPr>
              <w:t>Unsplash</w:t>
            </w:r>
            <w:proofErr w:type="spellEnd"/>
            <w:r w:rsidRPr="006D375D">
              <w:rPr>
                <w:rFonts w:ascii="Arial" w:hAnsi="Arial" w:cs="Arial"/>
                <w:sz w:val="22"/>
                <w:szCs w:val="22"/>
              </w:rPr>
              <w:t xml:space="preserve"> </w:t>
            </w:r>
            <w:hyperlink r:id="rId9">
              <w:proofErr w:type="spellStart"/>
              <w:r w:rsidRPr="006D375D">
                <w:rPr>
                  <w:rStyle w:val="Hyperlink"/>
                  <w:rFonts w:ascii="Arial" w:hAnsi="Arial" w:cs="Arial"/>
                  <w:sz w:val="22"/>
                  <w:szCs w:val="22"/>
                </w:rPr>
                <w:t>Beautiful</w:t>
              </w:r>
              <w:proofErr w:type="spellEnd"/>
              <w:r w:rsidRPr="006D375D">
                <w:rPr>
                  <w:rStyle w:val="Hyperlink"/>
                  <w:rFonts w:ascii="Arial" w:hAnsi="Arial" w:cs="Arial"/>
                  <w:sz w:val="22"/>
                  <w:szCs w:val="22"/>
                </w:rPr>
                <w:t xml:space="preserve"> Free Images &amp; Pictures | </w:t>
              </w:r>
              <w:proofErr w:type="spellStart"/>
              <w:r w:rsidRPr="006D375D">
                <w:rPr>
                  <w:rStyle w:val="Hyperlink"/>
                  <w:rFonts w:ascii="Arial" w:hAnsi="Arial" w:cs="Arial"/>
                  <w:sz w:val="22"/>
                  <w:szCs w:val="22"/>
                </w:rPr>
                <w:t>Unsplash</w:t>
              </w:r>
              <w:proofErr w:type="spellEnd"/>
            </w:hyperlink>
            <w:r w:rsidRPr="006D375D">
              <w:rPr>
                <w:rFonts w:ascii="Arial" w:hAnsi="Arial" w:cs="Arial"/>
                <w:sz w:val="22"/>
                <w:szCs w:val="22"/>
              </w:rPr>
              <w:t>)</w:t>
            </w:r>
          </w:p>
          <w:p w14:paraId="5AACC3AD" w14:textId="77777777" w:rsidR="008B10EE" w:rsidRDefault="008B10EE" w:rsidP="001F02FC">
            <w:pPr>
              <w:snapToGrid w:val="0"/>
              <w:spacing w:before="60" w:after="120"/>
              <w:jc w:val="both"/>
              <w:rPr>
                <w:rFonts w:ascii="Arial" w:hAnsi="Arial" w:cs="Arial"/>
              </w:rPr>
            </w:pPr>
          </w:p>
          <w:p w14:paraId="762E843C" w14:textId="77777777" w:rsidR="008B10EE" w:rsidRDefault="008B10EE" w:rsidP="001F02FC">
            <w:pPr>
              <w:snapToGrid w:val="0"/>
              <w:spacing w:before="60" w:after="120"/>
              <w:jc w:val="both"/>
              <w:rPr>
                <w:rFonts w:ascii="Arial" w:hAnsi="Arial" w:cs="Arial"/>
              </w:rPr>
            </w:pPr>
          </w:p>
          <w:p w14:paraId="504B0344" w14:textId="77777777" w:rsidR="008B10EE" w:rsidRDefault="008B10EE" w:rsidP="001F02FC">
            <w:pPr>
              <w:snapToGrid w:val="0"/>
              <w:spacing w:before="60" w:after="120"/>
              <w:jc w:val="both"/>
              <w:rPr>
                <w:rFonts w:ascii="Arial" w:hAnsi="Arial" w:cs="Arial"/>
              </w:rPr>
            </w:pPr>
          </w:p>
          <w:p w14:paraId="07C51B6A" w14:textId="77777777" w:rsidR="008B10EE" w:rsidRDefault="008B10EE" w:rsidP="001F02FC">
            <w:pPr>
              <w:snapToGrid w:val="0"/>
              <w:spacing w:before="60" w:after="120"/>
              <w:jc w:val="both"/>
              <w:rPr>
                <w:rFonts w:ascii="Arial" w:hAnsi="Arial" w:cs="Arial"/>
              </w:rPr>
            </w:pPr>
          </w:p>
          <w:p w14:paraId="73C3477A" w14:textId="77777777" w:rsidR="008B10EE" w:rsidRDefault="008B10EE" w:rsidP="001F02FC">
            <w:pPr>
              <w:snapToGrid w:val="0"/>
              <w:spacing w:before="60" w:after="120"/>
              <w:jc w:val="both"/>
              <w:rPr>
                <w:rFonts w:ascii="Arial" w:hAnsi="Arial" w:cs="Arial"/>
              </w:rPr>
            </w:pPr>
          </w:p>
          <w:p w14:paraId="23A3C527" w14:textId="77777777" w:rsidR="008B10EE" w:rsidRDefault="008B10EE" w:rsidP="001F02FC">
            <w:pPr>
              <w:snapToGrid w:val="0"/>
              <w:spacing w:before="60" w:after="120"/>
              <w:jc w:val="both"/>
              <w:rPr>
                <w:rFonts w:ascii="Arial" w:hAnsi="Arial" w:cs="Arial"/>
              </w:rPr>
            </w:pPr>
          </w:p>
          <w:p w14:paraId="123CC417" w14:textId="77777777" w:rsidR="008B10EE" w:rsidRDefault="008B10EE" w:rsidP="001F02FC">
            <w:pPr>
              <w:snapToGrid w:val="0"/>
              <w:spacing w:before="60" w:after="120"/>
              <w:jc w:val="both"/>
              <w:rPr>
                <w:rFonts w:ascii="Arial" w:hAnsi="Arial" w:cs="Arial"/>
              </w:rPr>
            </w:pPr>
          </w:p>
          <w:p w14:paraId="3E9C0171" w14:textId="77777777" w:rsidR="008B10EE" w:rsidRDefault="008B10EE" w:rsidP="001F02FC">
            <w:pPr>
              <w:snapToGrid w:val="0"/>
              <w:spacing w:before="60" w:after="120"/>
              <w:jc w:val="both"/>
              <w:rPr>
                <w:rFonts w:ascii="Arial" w:hAnsi="Arial" w:cs="Arial"/>
              </w:rPr>
            </w:pPr>
          </w:p>
          <w:p w14:paraId="739A1CA1" w14:textId="77777777" w:rsidR="008B10EE" w:rsidRDefault="008B10EE" w:rsidP="001F02FC">
            <w:pPr>
              <w:snapToGrid w:val="0"/>
              <w:spacing w:before="60" w:after="120"/>
              <w:jc w:val="both"/>
              <w:rPr>
                <w:rFonts w:ascii="Arial" w:hAnsi="Arial" w:cs="Arial"/>
              </w:rPr>
            </w:pPr>
          </w:p>
          <w:p w14:paraId="66838868" w14:textId="77777777" w:rsidR="008B10EE" w:rsidRDefault="008B10EE" w:rsidP="001F02FC">
            <w:pPr>
              <w:snapToGrid w:val="0"/>
              <w:spacing w:before="60" w:after="120"/>
              <w:jc w:val="both"/>
              <w:rPr>
                <w:rFonts w:ascii="Arial" w:hAnsi="Arial" w:cs="Arial"/>
              </w:rPr>
            </w:pPr>
          </w:p>
          <w:p w14:paraId="3F782B39" w14:textId="77777777" w:rsidR="008B10EE" w:rsidRDefault="008B10EE" w:rsidP="001F02FC">
            <w:pPr>
              <w:snapToGrid w:val="0"/>
              <w:spacing w:before="60" w:after="120"/>
              <w:jc w:val="both"/>
              <w:rPr>
                <w:rFonts w:ascii="Arial" w:hAnsi="Arial" w:cs="Arial"/>
              </w:rPr>
            </w:pPr>
          </w:p>
          <w:p w14:paraId="42FA0AF6" w14:textId="77777777" w:rsidR="008B10EE" w:rsidRDefault="008B10EE" w:rsidP="001F02FC">
            <w:pPr>
              <w:snapToGrid w:val="0"/>
              <w:spacing w:before="60" w:after="120"/>
              <w:jc w:val="both"/>
              <w:rPr>
                <w:rFonts w:ascii="Arial" w:hAnsi="Arial" w:cs="Arial"/>
              </w:rPr>
            </w:pPr>
          </w:p>
          <w:p w14:paraId="00954240" w14:textId="77777777" w:rsidR="008B10EE" w:rsidRDefault="008B10EE" w:rsidP="001F02FC">
            <w:pPr>
              <w:snapToGrid w:val="0"/>
              <w:spacing w:before="60" w:after="120"/>
              <w:jc w:val="both"/>
              <w:rPr>
                <w:rFonts w:ascii="Arial" w:hAnsi="Arial" w:cs="Arial"/>
              </w:rPr>
            </w:pPr>
          </w:p>
          <w:p w14:paraId="268A20D9" w14:textId="77777777" w:rsidR="008B10EE" w:rsidRDefault="008B10EE" w:rsidP="001F02FC">
            <w:pPr>
              <w:snapToGrid w:val="0"/>
              <w:spacing w:before="60" w:after="120"/>
              <w:jc w:val="both"/>
              <w:rPr>
                <w:rFonts w:ascii="Arial" w:hAnsi="Arial" w:cs="Arial"/>
              </w:rPr>
            </w:pPr>
          </w:p>
          <w:p w14:paraId="50923636" w14:textId="49E3FFF1" w:rsidR="008B10EE" w:rsidRDefault="008B10EE" w:rsidP="001F02FC">
            <w:pPr>
              <w:snapToGrid w:val="0"/>
              <w:spacing w:before="60" w:after="120"/>
              <w:jc w:val="both"/>
              <w:rPr>
                <w:rFonts w:ascii="Arial" w:hAnsi="Arial" w:cs="Arial"/>
              </w:rPr>
            </w:pPr>
          </w:p>
          <w:p w14:paraId="4ADE8E7A" w14:textId="77777777" w:rsidR="008B10EE" w:rsidRDefault="008B10EE" w:rsidP="001F02FC">
            <w:pPr>
              <w:snapToGrid w:val="0"/>
              <w:spacing w:before="60" w:after="120"/>
              <w:jc w:val="both"/>
              <w:rPr>
                <w:rFonts w:ascii="Arial" w:hAnsi="Arial" w:cs="Arial"/>
              </w:rPr>
            </w:pPr>
          </w:p>
          <w:p w14:paraId="1C74DA36" w14:textId="7D5F9A76" w:rsidR="008B10EE" w:rsidRDefault="007C0CB2" w:rsidP="008B10EE">
            <w:pPr>
              <w:snapToGrid w:val="0"/>
              <w:spacing w:before="60" w:after="120"/>
              <w:jc w:val="both"/>
              <w:rPr>
                <w:rStyle w:val="Hyperlink"/>
                <w:rFonts w:ascii="Arial" w:hAnsi="Arial" w:cs="Arial"/>
                <w:sz w:val="22"/>
                <w:szCs w:val="22"/>
              </w:rPr>
            </w:pPr>
            <w:hyperlink r:id="rId10">
              <w:r w:rsidR="008B10EE" w:rsidRPr="006D375D">
                <w:rPr>
                  <w:rStyle w:val="Hyperlink"/>
                  <w:rFonts w:ascii="Arial" w:hAnsi="Arial" w:cs="Arial"/>
                  <w:sz w:val="22"/>
                  <w:szCs w:val="22"/>
                </w:rPr>
                <w:t>Klassenrat (nrw.de)</w:t>
              </w:r>
            </w:hyperlink>
          </w:p>
          <w:p w14:paraId="57B59036" w14:textId="6B6A3E75" w:rsidR="008B10EE" w:rsidRDefault="008B10EE" w:rsidP="008B10EE">
            <w:pPr>
              <w:snapToGrid w:val="0"/>
              <w:spacing w:before="60" w:after="120"/>
              <w:jc w:val="both"/>
              <w:rPr>
                <w:rStyle w:val="Hyperlink"/>
                <w:rFonts w:ascii="Arial" w:hAnsi="Arial" w:cs="Arial"/>
                <w:sz w:val="22"/>
                <w:szCs w:val="22"/>
              </w:rPr>
            </w:pPr>
          </w:p>
          <w:p w14:paraId="65EAFC59" w14:textId="02DFC744" w:rsidR="008B10EE" w:rsidRDefault="008B10EE" w:rsidP="008B10EE">
            <w:pPr>
              <w:snapToGrid w:val="0"/>
              <w:spacing w:before="60" w:after="120"/>
              <w:jc w:val="both"/>
              <w:rPr>
                <w:rStyle w:val="Hyperlink"/>
                <w:rFonts w:ascii="Arial" w:hAnsi="Arial" w:cs="Arial"/>
                <w:sz w:val="22"/>
                <w:szCs w:val="22"/>
              </w:rPr>
            </w:pPr>
          </w:p>
          <w:p w14:paraId="5DEC2284" w14:textId="46F4FF3E" w:rsidR="008B10EE" w:rsidRDefault="008B10EE" w:rsidP="008B10EE">
            <w:pPr>
              <w:snapToGrid w:val="0"/>
              <w:spacing w:before="60" w:after="120"/>
              <w:jc w:val="both"/>
              <w:rPr>
                <w:rStyle w:val="Hyperlink"/>
                <w:rFonts w:ascii="Arial" w:hAnsi="Arial" w:cs="Arial"/>
                <w:sz w:val="22"/>
                <w:szCs w:val="22"/>
              </w:rPr>
            </w:pPr>
          </w:p>
          <w:p w14:paraId="047CA3E5" w14:textId="3CA841F6" w:rsidR="008B10EE" w:rsidRDefault="008B10EE" w:rsidP="008B10EE">
            <w:pPr>
              <w:snapToGrid w:val="0"/>
              <w:spacing w:before="60" w:after="120"/>
              <w:jc w:val="both"/>
              <w:rPr>
                <w:rStyle w:val="Hyperlink"/>
                <w:rFonts w:ascii="Arial" w:hAnsi="Arial" w:cs="Arial"/>
                <w:sz w:val="22"/>
                <w:szCs w:val="22"/>
              </w:rPr>
            </w:pPr>
          </w:p>
          <w:p w14:paraId="1DF755EF" w14:textId="34A863F4" w:rsidR="008B10EE" w:rsidRDefault="008B10EE" w:rsidP="008B10EE">
            <w:pPr>
              <w:snapToGrid w:val="0"/>
              <w:spacing w:before="60" w:after="120"/>
              <w:jc w:val="both"/>
              <w:rPr>
                <w:rStyle w:val="Hyperlink"/>
                <w:rFonts w:ascii="Arial" w:hAnsi="Arial" w:cs="Arial"/>
                <w:sz w:val="22"/>
                <w:szCs w:val="22"/>
              </w:rPr>
            </w:pPr>
          </w:p>
          <w:p w14:paraId="3B0F4EF9" w14:textId="55557D4C" w:rsidR="008B10EE" w:rsidRPr="005C71EF" w:rsidRDefault="008B10EE" w:rsidP="008B10EE">
            <w:pPr>
              <w:snapToGrid w:val="0"/>
              <w:spacing w:before="60" w:after="120"/>
              <w:jc w:val="both"/>
              <w:rPr>
                <w:rStyle w:val="Hyperlink"/>
                <w:rFonts w:ascii="Arial" w:hAnsi="Arial" w:cs="Arial"/>
                <w:color w:val="auto"/>
                <w:sz w:val="22"/>
                <w:szCs w:val="22"/>
              </w:rPr>
            </w:pPr>
          </w:p>
          <w:p w14:paraId="6F61D8EB" w14:textId="77777777" w:rsidR="008B10EE" w:rsidRPr="006D375D" w:rsidRDefault="007C0CB2" w:rsidP="008B10EE">
            <w:pPr>
              <w:snapToGrid w:val="0"/>
              <w:spacing w:before="60" w:after="120"/>
              <w:jc w:val="both"/>
              <w:rPr>
                <w:rFonts w:ascii="Arial" w:hAnsi="Arial" w:cs="Arial"/>
              </w:rPr>
            </w:pPr>
            <w:hyperlink r:id="rId11">
              <w:r w:rsidR="008B10EE" w:rsidRPr="006D375D">
                <w:rPr>
                  <w:rStyle w:val="Hyperlink"/>
                  <w:rFonts w:ascii="Arial" w:hAnsi="Arial" w:cs="Arial"/>
                  <w:sz w:val="22"/>
                  <w:szCs w:val="22"/>
                </w:rPr>
                <w:t>Wahlgrundsätze | Politik für Kinder, einfach erklärt - HanisauLand.de</w:t>
              </w:r>
            </w:hyperlink>
          </w:p>
          <w:p w14:paraId="4BB4BA74" w14:textId="77777777" w:rsidR="008B10EE" w:rsidRPr="005C71EF" w:rsidRDefault="008B10EE" w:rsidP="008B10EE">
            <w:pPr>
              <w:snapToGrid w:val="0"/>
              <w:spacing w:before="60" w:after="120"/>
              <w:jc w:val="both"/>
              <w:rPr>
                <w:rStyle w:val="Hyperlink"/>
                <w:rFonts w:ascii="Arial" w:hAnsi="Arial" w:cs="Arial"/>
                <w:color w:val="auto"/>
                <w:sz w:val="22"/>
                <w:szCs w:val="22"/>
              </w:rPr>
            </w:pPr>
          </w:p>
          <w:p w14:paraId="759ED3C6" w14:textId="77777777" w:rsidR="008B10EE" w:rsidRPr="007C0CB2" w:rsidRDefault="008B10EE" w:rsidP="001F02FC">
            <w:pPr>
              <w:snapToGrid w:val="0"/>
              <w:spacing w:before="60" w:after="120"/>
              <w:jc w:val="both"/>
              <w:rPr>
                <w:rFonts w:ascii="Arial" w:hAnsi="Arial" w:cs="Arial"/>
              </w:rPr>
            </w:pPr>
          </w:p>
          <w:p w14:paraId="573BF508" w14:textId="77777777" w:rsidR="00687621" w:rsidRPr="007C0CB2" w:rsidRDefault="00687621" w:rsidP="001F02FC">
            <w:pPr>
              <w:snapToGrid w:val="0"/>
              <w:spacing w:before="60" w:after="120"/>
              <w:jc w:val="both"/>
              <w:rPr>
                <w:rFonts w:ascii="Arial" w:hAnsi="Arial" w:cs="Arial"/>
              </w:rPr>
            </w:pPr>
          </w:p>
          <w:p w14:paraId="13D4B4FB" w14:textId="77777777" w:rsidR="00687621" w:rsidRPr="007C0CB2" w:rsidRDefault="00687621" w:rsidP="001F02FC">
            <w:pPr>
              <w:snapToGrid w:val="0"/>
              <w:spacing w:before="60" w:after="120"/>
              <w:jc w:val="both"/>
              <w:rPr>
                <w:rFonts w:ascii="Arial" w:hAnsi="Arial" w:cs="Arial"/>
              </w:rPr>
            </w:pPr>
          </w:p>
          <w:p w14:paraId="5DF2C961" w14:textId="77777777" w:rsidR="00687621" w:rsidRPr="007C0CB2" w:rsidRDefault="00687621" w:rsidP="001F02FC">
            <w:pPr>
              <w:snapToGrid w:val="0"/>
              <w:spacing w:before="60" w:after="120"/>
              <w:jc w:val="both"/>
              <w:rPr>
                <w:rFonts w:ascii="Arial" w:hAnsi="Arial" w:cs="Arial"/>
              </w:rPr>
            </w:pPr>
          </w:p>
          <w:p w14:paraId="01938C95" w14:textId="77777777" w:rsidR="00687621" w:rsidRPr="007C0CB2" w:rsidRDefault="00687621" w:rsidP="001F02FC">
            <w:pPr>
              <w:snapToGrid w:val="0"/>
              <w:spacing w:before="60" w:after="120"/>
              <w:jc w:val="both"/>
              <w:rPr>
                <w:rFonts w:ascii="Arial" w:hAnsi="Arial" w:cs="Arial"/>
              </w:rPr>
            </w:pPr>
          </w:p>
          <w:p w14:paraId="49EE598A" w14:textId="77777777" w:rsidR="00687621" w:rsidRPr="007C0CB2" w:rsidRDefault="00687621" w:rsidP="001F02FC">
            <w:pPr>
              <w:snapToGrid w:val="0"/>
              <w:spacing w:before="60" w:after="120"/>
              <w:jc w:val="both"/>
              <w:rPr>
                <w:rFonts w:ascii="Arial" w:hAnsi="Arial" w:cs="Arial"/>
              </w:rPr>
            </w:pPr>
          </w:p>
          <w:p w14:paraId="5DD3E08A" w14:textId="77777777" w:rsidR="00687621" w:rsidRPr="007C0CB2" w:rsidRDefault="00687621" w:rsidP="001F02FC">
            <w:pPr>
              <w:snapToGrid w:val="0"/>
              <w:spacing w:before="60" w:after="120"/>
              <w:jc w:val="both"/>
              <w:rPr>
                <w:rFonts w:ascii="Arial" w:hAnsi="Arial" w:cs="Arial"/>
              </w:rPr>
            </w:pPr>
          </w:p>
          <w:p w14:paraId="2A2A75DA" w14:textId="77777777" w:rsidR="00687621" w:rsidRPr="007C0CB2" w:rsidRDefault="00687621" w:rsidP="001F02FC">
            <w:pPr>
              <w:snapToGrid w:val="0"/>
              <w:spacing w:before="60" w:after="120"/>
              <w:jc w:val="both"/>
              <w:rPr>
                <w:rFonts w:ascii="Arial" w:hAnsi="Arial" w:cs="Arial"/>
              </w:rPr>
            </w:pPr>
            <w:bookmarkStart w:id="0" w:name="_GoBack"/>
            <w:bookmarkEnd w:id="0"/>
          </w:p>
          <w:p w14:paraId="790CAFF5" w14:textId="77777777" w:rsidR="00687621" w:rsidRPr="007C0CB2" w:rsidRDefault="00687621" w:rsidP="001F02FC">
            <w:pPr>
              <w:snapToGrid w:val="0"/>
              <w:spacing w:before="60" w:after="120"/>
              <w:jc w:val="both"/>
              <w:rPr>
                <w:rFonts w:ascii="Arial" w:hAnsi="Arial" w:cs="Arial"/>
              </w:rPr>
            </w:pPr>
          </w:p>
          <w:p w14:paraId="57179DC2" w14:textId="77777777" w:rsidR="00687621" w:rsidRPr="007C0CB2" w:rsidRDefault="00687621" w:rsidP="001F02FC">
            <w:pPr>
              <w:snapToGrid w:val="0"/>
              <w:spacing w:before="60" w:after="120"/>
              <w:jc w:val="both"/>
              <w:rPr>
                <w:rFonts w:ascii="Arial" w:hAnsi="Arial" w:cs="Arial"/>
              </w:rPr>
            </w:pPr>
          </w:p>
          <w:p w14:paraId="26B4EBC1" w14:textId="77777777" w:rsidR="00687621" w:rsidRPr="007C0CB2" w:rsidRDefault="00687621" w:rsidP="001F02FC">
            <w:pPr>
              <w:snapToGrid w:val="0"/>
              <w:spacing w:before="60" w:after="120"/>
              <w:jc w:val="both"/>
              <w:rPr>
                <w:rFonts w:ascii="Arial" w:hAnsi="Arial" w:cs="Arial"/>
              </w:rPr>
            </w:pPr>
          </w:p>
          <w:p w14:paraId="73AC5E67" w14:textId="77777777" w:rsidR="00687621" w:rsidRPr="007C0CB2" w:rsidRDefault="00687621" w:rsidP="001F02FC">
            <w:pPr>
              <w:snapToGrid w:val="0"/>
              <w:spacing w:before="60" w:after="120"/>
              <w:jc w:val="both"/>
              <w:rPr>
                <w:rFonts w:ascii="Arial" w:hAnsi="Arial" w:cs="Arial"/>
              </w:rPr>
            </w:pPr>
          </w:p>
          <w:p w14:paraId="5E987595" w14:textId="77777777" w:rsidR="00687621" w:rsidRPr="007C0CB2" w:rsidRDefault="00687621" w:rsidP="001F02FC">
            <w:pPr>
              <w:snapToGrid w:val="0"/>
              <w:spacing w:before="60" w:after="120"/>
              <w:jc w:val="both"/>
              <w:rPr>
                <w:rFonts w:ascii="Arial" w:hAnsi="Arial" w:cs="Arial"/>
              </w:rPr>
            </w:pPr>
          </w:p>
          <w:p w14:paraId="504BBFCA" w14:textId="77777777" w:rsidR="00687621" w:rsidRPr="007C0CB2" w:rsidRDefault="00687621" w:rsidP="001F02FC">
            <w:pPr>
              <w:snapToGrid w:val="0"/>
              <w:spacing w:before="60" w:after="120"/>
              <w:jc w:val="both"/>
              <w:rPr>
                <w:rFonts w:ascii="Arial" w:hAnsi="Arial" w:cs="Arial"/>
              </w:rPr>
            </w:pPr>
          </w:p>
          <w:p w14:paraId="5928F2A1" w14:textId="77777777" w:rsidR="00687621" w:rsidRPr="007C0CB2" w:rsidRDefault="00687621" w:rsidP="001F02FC">
            <w:pPr>
              <w:snapToGrid w:val="0"/>
              <w:spacing w:before="60" w:after="120"/>
              <w:jc w:val="both"/>
              <w:rPr>
                <w:rFonts w:ascii="Arial" w:hAnsi="Arial" w:cs="Arial"/>
              </w:rPr>
            </w:pPr>
          </w:p>
          <w:p w14:paraId="3FDD7D82" w14:textId="77777777" w:rsidR="00687621" w:rsidRDefault="006F18EB" w:rsidP="001F02FC">
            <w:pPr>
              <w:snapToGrid w:val="0"/>
              <w:spacing w:before="60" w:after="120"/>
              <w:jc w:val="both"/>
              <w:rPr>
                <w:rFonts w:ascii="Arial" w:hAnsi="Arial" w:cs="Arial"/>
              </w:rPr>
            </w:pPr>
            <w:r>
              <w:rPr>
                <w:rFonts w:ascii="Arial" w:hAnsi="Arial" w:cs="Arial"/>
              </w:rPr>
              <w:t xml:space="preserve">Möglicher Bildimpuls: </w:t>
            </w:r>
          </w:p>
          <w:p w14:paraId="50702CDE" w14:textId="6FE0872C" w:rsidR="006F18EB" w:rsidRDefault="007C0CB2" w:rsidP="001F02FC">
            <w:pPr>
              <w:snapToGrid w:val="0"/>
              <w:spacing w:before="60" w:after="120"/>
              <w:jc w:val="both"/>
              <w:rPr>
                <w:rFonts w:ascii="Arial" w:hAnsi="Arial" w:cs="Arial"/>
              </w:rPr>
            </w:pPr>
            <w:hyperlink r:id="rId12" w:history="1">
              <w:r w:rsidR="005C71EF" w:rsidRPr="00264474">
                <w:rPr>
                  <w:rStyle w:val="Hyperlink"/>
                  <w:rFonts w:ascii="Arial" w:hAnsi="Arial" w:cs="Arial"/>
                </w:rPr>
                <w:t>https://hhs-moers.de/schueler/klassenregeln/</w:t>
              </w:r>
            </w:hyperlink>
          </w:p>
          <w:p w14:paraId="06E2051B" w14:textId="6D617FC9" w:rsidR="005C71EF" w:rsidRPr="006D375D" w:rsidRDefault="005C71EF" w:rsidP="001F02FC">
            <w:pPr>
              <w:snapToGrid w:val="0"/>
              <w:spacing w:before="60" w:after="120"/>
              <w:jc w:val="both"/>
              <w:rPr>
                <w:rFonts w:ascii="Arial" w:hAnsi="Arial" w:cs="Arial"/>
              </w:rPr>
            </w:pPr>
          </w:p>
        </w:tc>
      </w:tr>
      <w:tr w:rsidR="006D375D" w:rsidRPr="00F7571D" w14:paraId="6823ED7E" w14:textId="77777777" w:rsidTr="006D375D">
        <w:tc>
          <w:tcPr>
            <w:tcW w:w="1974" w:type="dxa"/>
            <w:tcBorders>
              <w:bottom w:val="single" w:sz="4" w:space="0" w:color="auto"/>
            </w:tcBorders>
            <w:shd w:val="clear" w:color="auto" w:fill="auto"/>
          </w:tcPr>
          <w:p w14:paraId="6D0FCDCB" w14:textId="77777777" w:rsidR="006D375D" w:rsidRDefault="006D375D" w:rsidP="001F02FC">
            <w:pPr>
              <w:spacing w:before="120" w:after="120"/>
              <w:rPr>
                <w:rFonts w:ascii="Arial" w:hAnsi="Arial" w:cs="Arial"/>
                <w:bCs/>
                <w:sz w:val="22"/>
                <w:szCs w:val="22"/>
              </w:rPr>
            </w:pPr>
          </w:p>
          <w:p w14:paraId="1256CB7A" w14:textId="77777777" w:rsidR="006D375D" w:rsidRDefault="006D375D" w:rsidP="001F02FC">
            <w:pPr>
              <w:spacing w:before="120" w:after="120"/>
              <w:rPr>
                <w:rFonts w:ascii="Arial" w:hAnsi="Arial" w:cs="Arial"/>
                <w:bCs/>
                <w:sz w:val="22"/>
                <w:szCs w:val="22"/>
              </w:rPr>
            </w:pPr>
          </w:p>
          <w:p w14:paraId="26C8BBFF" w14:textId="77777777" w:rsidR="006D375D" w:rsidRPr="0012644C" w:rsidRDefault="006D375D" w:rsidP="001F02FC">
            <w:pPr>
              <w:spacing w:before="120" w:after="120"/>
              <w:rPr>
                <w:rFonts w:ascii="Arial" w:hAnsi="Arial" w:cs="Arial"/>
                <w:bCs/>
                <w:sz w:val="22"/>
                <w:szCs w:val="22"/>
              </w:rPr>
            </w:pPr>
          </w:p>
        </w:tc>
        <w:tc>
          <w:tcPr>
            <w:tcW w:w="6666" w:type="dxa"/>
            <w:tcBorders>
              <w:bottom w:val="single" w:sz="4" w:space="0" w:color="auto"/>
            </w:tcBorders>
            <w:shd w:val="clear" w:color="auto" w:fill="auto"/>
          </w:tcPr>
          <w:p w14:paraId="7DE0F3B5" w14:textId="4F69483C" w:rsidR="006D375D" w:rsidRPr="006D375D" w:rsidRDefault="006D375D" w:rsidP="001F02FC">
            <w:pPr>
              <w:numPr>
                <w:ilvl w:val="0"/>
                <w:numId w:val="2"/>
              </w:numPr>
              <w:tabs>
                <w:tab w:val="clear" w:pos="360"/>
              </w:tabs>
              <w:autoSpaceDE w:val="0"/>
              <w:autoSpaceDN w:val="0"/>
              <w:adjustRightInd w:val="0"/>
              <w:spacing w:before="60" w:after="60"/>
              <w:ind w:left="357" w:hanging="357"/>
              <w:jc w:val="both"/>
              <w:rPr>
                <w:rFonts w:ascii="Arial" w:hAnsi="Arial" w:cs="Arial"/>
                <w:b/>
                <w:sz w:val="22"/>
                <w:szCs w:val="22"/>
              </w:rPr>
            </w:pPr>
            <w:r w:rsidRPr="006D375D">
              <w:rPr>
                <w:rFonts w:ascii="Arial" w:hAnsi="Arial" w:cs="Arial"/>
                <w:sz w:val="22"/>
                <w:szCs w:val="22"/>
              </w:rPr>
              <w:t>Das Fach Politik wird in der Jahrgangsstufe 5 neu eingeführt. Anknüpfend an den Sachkundeunterricht der Grundschule sowie den bisher gemachten Erfahrungen mit politischen Inhalten steht die Bewusstwerdung des eigenen Politikverständnisses im Mittelpunkt dieser Sequenz. Diese Vorgehensweise ermöglicht es der Lehrkraft</w:t>
            </w:r>
            <w:r w:rsidR="00787662">
              <w:rPr>
                <w:rFonts w:ascii="Arial" w:hAnsi="Arial" w:cs="Arial"/>
                <w:sz w:val="22"/>
                <w:szCs w:val="22"/>
              </w:rPr>
              <w:t>,</w:t>
            </w:r>
            <w:r w:rsidRPr="006D375D">
              <w:rPr>
                <w:rFonts w:ascii="Arial" w:hAnsi="Arial" w:cs="Arial"/>
                <w:sz w:val="22"/>
                <w:szCs w:val="22"/>
              </w:rPr>
              <w:t xml:space="preserve"> die unterschiedlichen Vorstellungen (Präkonzepte) der Schülerinnen und Schüler zu diagnostizieren und für die eigene Unterrichtsplanung nutzbar zu machen. Der Zugang erfolgt in Form einer niederschwelligen Herangehensweise, indem die Schülerinnen und Schüler ihre Vorstellungen vom Begriff „Politik“ ausdrücken.</w:t>
            </w:r>
          </w:p>
          <w:p w14:paraId="39F2714C" w14:textId="77777777" w:rsidR="006D375D" w:rsidRPr="006D375D" w:rsidRDefault="006D375D" w:rsidP="001F02FC">
            <w:pPr>
              <w:numPr>
                <w:ilvl w:val="0"/>
                <w:numId w:val="2"/>
              </w:numPr>
              <w:tabs>
                <w:tab w:val="clear" w:pos="360"/>
              </w:tabs>
              <w:autoSpaceDE w:val="0"/>
              <w:autoSpaceDN w:val="0"/>
              <w:adjustRightInd w:val="0"/>
              <w:spacing w:before="60" w:after="60"/>
              <w:ind w:left="357" w:hanging="357"/>
              <w:jc w:val="both"/>
              <w:rPr>
                <w:rFonts w:ascii="Arial" w:hAnsi="Arial" w:cs="Arial"/>
                <w:b/>
                <w:sz w:val="22"/>
                <w:szCs w:val="22"/>
              </w:rPr>
            </w:pPr>
            <w:r w:rsidRPr="006D375D">
              <w:rPr>
                <w:rFonts w:ascii="Arial" w:hAnsi="Arial" w:cs="Arial"/>
                <w:sz w:val="22"/>
                <w:szCs w:val="22"/>
              </w:rPr>
              <w:t>Die Lehrkraft fordert die Schülerinnen und Schüler zu einem Line-</w:t>
            </w:r>
            <w:proofErr w:type="spellStart"/>
            <w:r w:rsidRPr="006D375D">
              <w:rPr>
                <w:rFonts w:ascii="Arial" w:hAnsi="Arial" w:cs="Arial"/>
                <w:sz w:val="22"/>
                <w:szCs w:val="22"/>
              </w:rPr>
              <w:t>up</w:t>
            </w:r>
            <w:proofErr w:type="spellEnd"/>
            <w:r w:rsidRPr="006D375D">
              <w:rPr>
                <w:rFonts w:ascii="Arial" w:hAnsi="Arial" w:cs="Arial"/>
                <w:sz w:val="22"/>
                <w:szCs w:val="22"/>
              </w:rPr>
              <w:t xml:space="preserve"> auf hinsichtlich der Aussage „Politik ist wichtig in meinem Leben.“ Die Positionierung erfolgt zwischen den Polen „Ich stimme zu“ und „Ich stimme nicht zu“.</w:t>
            </w:r>
          </w:p>
          <w:p w14:paraId="24F144E8" w14:textId="77777777" w:rsidR="006D375D" w:rsidRPr="006D375D" w:rsidRDefault="006D375D" w:rsidP="001F02FC">
            <w:pPr>
              <w:numPr>
                <w:ilvl w:val="0"/>
                <w:numId w:val="2"/>
              </w:numPr>
              <w:tabs>
                <w:tab w:val="clear" w:pos="360"/>
              </w:tabs>
              <w:autoSpaceDE w:val="0"/>
              <w:autoSpaceDN w:val="0"/>
              <w:adjustRightInd w:val="0"/>
              <w:spacing w:before="60" w:after="60"/>
              <w:ind w:left="357" w:hanging="357"/>
              <w:jc w:val="both"/>
              <w:rPr>
                <w:rFonts w:ascii="Arial" w:hAnsi="Arial" w:cs="Arial"/>
                <w:b/>
                <w:sz w:val="22"/>
                <w:szCs w:val="22"/>
              </w:rPr>
            </w:pPr>
            <w:r w:rsidRPr="006D375D">
              <w:rPr>
                <w:rFonts w:ascii="Arial" w:hAnsi="Arial" w:cs="Arial"/>
                <w:sz w:val="22"/>
                <w:szCs w:val="22"/>
              </w:rPr>
              <w:t>Alternativer Unterrichtseinstieg: Schülerinnen und Schüler zeichnen zum Stundenbeginn ein Bild „Politik“ nach ihren individuellen Vorstellungen; Vorstellung der Zeichnungen im Klassenverband und Erläuterung des Verständnisses von Politik durch einzelne Schülerinnen und Schüler.</w:t>
            </w:r>
          </w:p>
          <w:p w14:paraId="56ED3905" w14:textId="25845A72" w:rsidR="006D375D" w:rsidRPr="00172129" w:rsidRDefault="006D375D" w:rsidP="001F02FC">
            <w:pPr>
              <w:numPr>
                <w:ilvl w:val="0"/>
                <w:numId w:val="2"/>
              </w:numPr>
              <w:tabs>
                <w:tab w:val="clear" w:pos="360"/>
              </w:tabs>
              <w:autoSpaceDE w:val="0"/>
              <w:autoSpaceDN w:val="0"/>
              <w:adjustRightInd w:val="0"/>
              <w:spacing w:before="60" w:after="60"/>
              <w:ind w:left="357" w:hanging="357"/>
              <w:jc w:val="both"/>
              <w:rPr>
                <w:rFonts w:ascii="Arial" w:hAnsi="Arial" w:cs="Arial"/>
                <w:b/>
                <w:sz w:val="22"/>
                <w:szCs w:val="22"/>
              </w:rPr>
            </w:pPr>
            <w:r w:rsidRPr="006D375D">
              <w:rPr>
                <w:rFonts w:ascii="Arial" w:hAnsi="Arial" w:cs="Arial"/>
                <w:sz w:val="22"/>
                <w:szCs w:val="22"/>
              </w:rPr>
              <w:t>Die Lehrkraft bringt eine Auswahl eigener Bilder und Begriffe ein und ergänzt die geäußerten Schülervorstellungen, indem die Bilder mit dem Begriff „Politik“ in Verbindung gebracht werden: Spielplatz, Schwimmbad, Gerichtssaal, Öffnungszeiten von Geschäften, Alkoholverbote, Verkehrskontrolle, Schule, Schulordnung und Schülervertretung, Müllentsorgung, Familienstreit, Obdachlosenhilfe, Parlament</w:t>
            </w:r>
            <w:r>
              <w:rPr>
                <w:rFonts w:ascii="Arial" w:hAnsi="Arial" w:cs="Arial"/>
                <w:sz w:val="22"/>
                <w:szCs w:val="22"/>
              </w:rPr>
              <w:t xml:space="preserve"> </w:t>
            </w:r>
            <w:proofErr w:type="gramStart"/>
            <w:r>
              <w:rPr>
                <w:rFonts w:ascii="Arial" w:hAnsi="Arial" w:cs="Arial"/>
                <w:sz w:val="22"/>
                <w:szCs w:val="22"/>
              </w:rPr>
              <w:t>u.a.</w:t>
            </w:r>
            <w:r w:rsidR="000E4965">
              <w:rPr>
                <w:rFonts w:ascii="Arial" w:hAnsi="Arial" w:cs="Arial"/>
                <w:sz w:val="22"/>
                <w:szCs w:val="22"/>
              </w:rPr>
              <w:t>.</w:t>
            </w:r>
            <w:proofErr w:type="gramEnd"/>
          </w:p>
          <w:p w14:paraId="65B14C41" w14:textId="77777777" w:rsidR="006D375D" w:rsidRPr="00240400" w:rsidRDefault="006D375D" w:rsidP="001F02FC">
            <w:pPr>
              <w:numPr>
                <w:ilvl w:val="1"/>
                <w:numId w:val="2"/>
              </w:numPr>
              <w:autoSpaceDE w:val="0"/>
              <w:autoSpaceDN w:val="0"/>
              <w:adjustRightInd w:val="0"/>
              <w:spacing w:before="60" w:after="60"/>
              <w:jc w:val="both"/>
              <w:rPr>
                <w:rFonts w:ascii="Arial" w:hAnsi="Arial" w:cs="Arial"/>
                <w:b/>
                <w:bCs/>
                <w:sz w:val="22"/>
                <w:szCs w:val="22"/>
              </w:rPr>
            </w:pPr>
            <w:r w:rsidRPr="1C9B5874">
              <w:rPr>
                <w:rFonts w:ascii="Arial" w:hAnsi="Arial" w:cs="Arial"/>
                <w:sz w:val="22"/>
                <w:szCs w:val="22"/>
              </w:rPr>
              <w:lastRenderedPageBreak/>
              <w:t>„Ich habe euch Bilder mitgebracht, die ihr aus eurem Alltag sicherlich kennt. Und ich behaupte: Diese Bilder haben alle etwas mit Politik zu tun!“ (Moderiertes Unterrichtsgespräch, ggf. Redekette)</w:t>
            </w:r>
          </w:p>
          <w:p w14:paraId="5DC758D7" w14:textId="77777777" w:rsidR="006D375D" w:rsidRPr="005D652D" w:rsidRDefault="006D375D" w:rsidP="001F02FC">
            <w:pPr>
              <w:numPr>
                <w:ilvl w:val="0"/>
                <w:numId w:val="2"/>
              </w:numPr>
              <w:tabs>
                <w:tab w:val="clear" w:pos="360"/>
              </w:tabs>
              <w:autoSpaceDE w:val="0"/>
              <w:autoSpaceDN w:val="0"/>
              <w:adjustRightInd w:val="0"/>
              <w:spacing w:before="60" w:after="60"/>
              <w:ind w:left="357" w:hanging="357"/>
              <w:jc w:val="both"/>
              <w:rPr>
                <w:rFonts w:ascii="Arial" w:hAnsi="Arial" w:cs="Arial"/>
                <w:b/>
                <w:sz w:val="22"/>
                <w:szCs w:val="22"/>
              </w:rPr>
            </w:pPr>
            <w:r>
              <w:rPr>
                <w:rFonts w:ascii="Arial" w:hAnsi="Arial" w:cs="Arial"/>
                <w:sz w:val="22"/>
                <w:szCs w:val="22"/>
              </w:rPr>
              <w:t xml:space="preserve">Definition der </w:t>
            </w:r>
            <w:proofErr w:type="spellStart"/>
            <w:r>
              <w:rPr>
                <w:rFonts w:ascii="Arial" w:hAnsi="Arial" w:cs="Arial"/>
                <w:sz w:val="22"/>
                <w:szCs w:val="22"/>
              </w:rPr>
              <w:t>bpb</w:t>
            </w:r>
            <w:proofErr w:type="spellEnd"/>
            <w:r>
              <w:rPr>
                <w:rFonts w:ascii="Arial" w:hAnsi="Arial" w:cs="Arial"/>
                <w:sz w:val="22"/>
                <w:szCs w:val="22"/>
              </w:rPr>
              <w:t xml:space="preserve"> wird als Leitlinie übernommen und in den Unterricht eingebracht: </w:t>
            </w:r>
          </w:p>
          <w:p w14:paraId="43A81A47" w14:textId="77777777" w:rsidR="006D375D" w:rsidRPr="005D652D" w:rsidRDefault="006D375D" w:rsidP="001F02FC">
            <w:pPr>
              <w:numPr>
                <w:ilvl w:val="1"/>
                <w:numId w:val="2"/>
              </w:numPr>
              <w:autoSpaceDE w:val="0"/>
              <w:autoSpaceDN w:val="0"/>
              <w:adjustRightInd w:val="0"/>
              <w:spacing w:before="60" w:after="60"/>
              <w:jc w:val="both"/>
              <w:rPr>
                <w:rFonts w:ascii="Arial" w:hAnsi="Arial" w:cs="Arial"/>
                <w:sz w:val="22"/>
                <w:szCs w:val="22"/>
              </w:rPr>
            </w:pPr>
            <w:r>
              <w:rPr>
                <w:rFonts w:ascii="Arial" w:hAnsi="Arial" w:cs="Arial"/>
                <w:sz w:val="22"/>
                <w:szCs w:val="22"/>
              </w:rPr>
              <w:t>„</w:t>
            </w:r>
            <w:r w:rsidRPr="005D652D">
              <w:rPr>
                <w:rFonts w:ascii="Arial" w:hAnsi="Arial" w:cs="Arial"/>
                <w:sz w:val="22"/>
                <w:szCs w:val="22"/>
              </w:rPr>
              <w:t>Wenn Menschen miteinander reden und entscheiden, machen sie Politik.“</w:t>
            </w:r>
          </w:p>
          <w:p w14:paraId="2304FE65" w14:textId="77777777" w:rsidR="006D375D" w:rsidRPr="005D652D" w:rsidRDefault="006D375D" w:rsidP="001F02FC">
            <w:pPr>
              <w:numPr>
                <w:ilvl w:val="1"/>
                <w:numId w:val="2"/>
              </w:numPr>
              <w:autoSpaceDE w:val="0"/>
              <w:autoSpaceDN w:val="0"/>
              <w:adjustRightInd w:val="0"/>
              <w:spacing w:before="60" w:after="60"/>
              <w:jc w:val="both"/>
              <w:rPr>
                <w:rFonts w:ascii="Arial" w:hAnsi="Arial" w:cs="Arial"/>
                <w:sz w:val="22"/>
                <w:szCs w:val="22"/>
              </w:rPr>
            </w:pPr>
            <w:r w:rsidRPr="005D652D">
              <w:rPr>
                <w:rFonts w:ascii="Arial" w:hAnsi="Arial" w:cs="Arial"/>
                <w:sz w:val="22"/>
                <w:szCs w:val="22"/>
              </w:rPr>
              <w:t>„Wenn Menschen Regeln für Gruppen finden, machen sie Politik.“</w:t>
            </w:r>
          </w:p>
          <w:p w14:paraId="11A0320D" w14:textId="77777777" w:rsidR="006D375D" w:rsidRPr="005D652D" w:rsidRDefault="006D375D" w:rsidP="001F02FC">
            <w:pPr>
              <w:numPr>
                <w:ilvl w:val="1"/>
                <w:numId w:val="2"/>
              </w:numPr>
              <w:autoSpaceDE w:val="0"/>
              <w:autoSpaceDN w:val="0"/>
              <w:adjustRightInd w:val="0"/>
              <w:spacing w:before="60" w:after="60"/>
              <w:jc w:val="both"/>
              <w:rPr>
                <w:rFonts w:ascii="Arial" w:hAnsi="Arial" w:cs="Arial"/>
                <w:sz w:val="22"/>
                <w:szCs w:val="22"/>
              </w:rPr>
            </w:pPr>
            <w:r w:rsidRPr="005D652D">
              <w:rPr>
                <w:rFonts w:ascii="Arial" w:hAnsi="Arial" w:cs="Arial"/>
                <w:sz w:val="22"/>
                <w:szCs w:val="22"/>
              </w:rPr>
              <w:t>„Wenn Menschen Entscheidungen für Gruppen treffen, machen sie Politik.“</w:t>
            </w:r>
          </w:p>
          <w:p w14:paraId="49ACC988" w14:textId="77777777" w:rsidR="006D375D" w:rsidRPr="00172129" w:rsidRDefault="006D375D" w:rsidP="001F02FC">
            <w:pPr>
              <w:numPr>
                <w:ilvl w:val="0"/>
                <w:numId w:val="2"/>
              </w:numPr>
              <w:tabs>
                <w:tab w:val="clear" w:pos="360"/>
              </w:tabs>
              <w:autoSpaceDE w:val="0"/>
              <w:autoSpaceDN w:val="0"/>
              <w:adjustRightInd w:val="0"/>
              <w:spacing w:before="60" w:after="60"/>
              <w:ind w:left="357" w:hanging="357"/>
              <w:jc w:val="both"/>
              <w:rPr>
                <w:rFonts w:ascii="Arial" w:hAnsi="Arial" w:cs="Arial"/>
                <w:b/>
                <w:sz w:val="22"/>
                <w:szCs w:val="22"/>
              </w:rPr>
            </w:pPr>
            <w:r>
              <w:rPr>
                <w:rFonts w:ascii="Arial" w:hAnsi="Arial" w:cs="Arial"/>
                <w:sz w:val="22"/>
                <w:szCs w:val="22"/>
              </w:rPr>
              <w:t xml:space="preserve">Die Schülerinnen und Schüler finden in einer Kleingruppe weitere Beispiele für politisches Handeln anhand der drei Definitionen. </w:t>
            </w:r>
          </w:p>
          <w:p w14:paraId="04BC31B7" w14:textId="77777777" w:rsidR="006D375D" w:rsidRPr="00172129" w:rsidRDefault="006D375D" w:rsidP="001F02FC">
            <w:pPr>
              <w:numPr>
                <w:ilvl w:val="0"/>
                <w:numId w:val="2"/>
              </w:numPr>
              <w:tabs>
                <w:tab w:val="clear" w:pos="360"/>
              </w:tabs>
              <w:autoSpaceDE w:val="0"/>
              <w:autoSpaceDN w:val="0"/>
              <w:adjustRightInd w:val="0"/>
              <w:spacing w:before="60" w:after="60"/>
              <w:ind w:left="357" w:hanging="357"/>
              <w:jc w:val="both"/>
              <w:rPr>
                <w:rFonts w:ascii="Arial" w:hAnsi="Arial" w:cs="Arial"/>
                <w:b/>
                <w:bCs/>
                <w:sz w:val="22"/>
                <w:szCs w:val="22"/>
              </w:rPr>
            </w:pPr>
            <w:r w:rsidRPr="1C9B5874">
              <w:rPr>
                <w:rFonts w:ascii="Arial" w:hAnsi="Arial" w:cs="Arial"/>
                <w:sz w:val="22"/>
                <w:szCs w:val="22"/>
              </w:rPr>
              <w:t>Ein erneutes Line-</w:t>
            </w:r>
            <w:proofErr w:type="spellStart"/>
            <w:r w:rsidRPr="1C9B5874">
              <w:rPr>
                <w:rFonts w:ascii="Arial" w:hAnsi="Arial" w:cs="Arial"/>
                <w:sz w:val="22"/>
                <w:szCs w:val="22"/>
              </w:rPr>
              <w:t>up</w:t>
            </w:r>
            <w:proofErr w:type="spellEnd"/>
            <w:r w:rsidRPr="1C9B5874">
              <w:rPr>
                <w:rFonts w:ascii="Arial" w:hAnsi="Arial" w:cs="Arial"/>
                <w:sz w:val="22"/>
                <w:szCs w:val="22"/>
              </w:rPr>
              <w:t xml:space="preserve"> mit derselben Frage wie zum Unterrichtsbeginn wird erstellt. Anschließende Auswertung der Aufstellung und des Lernzuwachses. Somit wird die Bedeutsamkeit der Disziplin „Politik“ den Schülerinnen und Schülern verdeutlicht.</w:t>
            </w:r>
          </w:p>
        </w:tc>
        <w:tc>
          <w:tcPr>
            <w:tcW w:w="4406" w:type="dxa"/>
            <w:gridSpan w:val="2"/>
            <w:vMerge/>
          </w:tcPr>
          <w:p w14:paraId="42CBDBA6" w14:textId="77777777" w:rsidR="006D375D" w:rsidRPr="00494510" w:rsidRDefault="006D375D" w:rsidP="001F02FC">
            <w:pPr>
              <w:spacing w:before="120" w:after="120"/>
              <w:jc w:val="both"/>
              <w:rPr>
                <w:rFonts w:ascii="Arial" w:hAnsi="Arial" w:cs="Arial"/>
                <w:bCs/>
                <w:i/>
                <w:iCs/>
                <w:sz w:val="22"/>
                <w:szCs w:val="22"/>
              </w:rPr>
            </w:pPr>
          </w:p>
        </w:tc>
        <w:tc>
          <w:tcPr>
            <w:tcW w:w="2452" w:type="dxa"/>
            <w:vMerge/>
          </w:tcPr>
          <w:p w14:paraId="21B6428D" w14:textId="77777777" w:rsidR="006D375D" w:rsidRPr="00494510" w:rsidRDefault="006D375D" w:rsidP="001F02FC">
            <w:pPr>
              <w:spacing w:before="120" w:after="120"/>
              <w:jc w:val="both"/>
              <w:rPr>
                <w:rFonts w:ascii="Arial" w:hAnsi="Arial" w:cs="Arial"/>
                <w:bCs/>
                <w:i/>
                <w:iCs/>
                <w:sz w:val="22"/>
                <w:szCs w:val="22"/>
              </w:rPr>
            </w:pPr>
          </w:p>
        </w:tc>
      </w:tr>
      <w:tr w:rsidR="006D375D" w:rsidRPr="00F7571D" w14:paraId="29D3D87E" w14:textId="77777777" w:rsidTr="006D375D">
        <w:tc>
          <w:tcPr>
            <w:tcW w:w="8640" w:type="dxa"/>
            <w:gridSpan w:val="2"/>
            <w:tcBorders>
              <w:bottom w:val="single" w:sz="4" w:space="0" w:color="auto"/>
            </w:tcBorders>
            <w:shd w:val="clear" w:color="auto" w:fill="E7E6E6" w:themeFill="background2"/>
          </w:tcPr>
          <w:p w14:paraId="455AE58C" w14:textId="77777777" w:rsidR="006D375D" w:rsidRPr="0028429B" w:rsidRDefault="006D375D" w:rsidP="001F02FC">
            <w:pPr>
              <w:spacing w:before="120" w:after="120"/>
              <w:jc w:val="both"/>
              <w:rPr>
                <w:rFonts w:ascii="Arial" w:hAnsi="Arial" w:cs="Arial"/>
                <w:bCs/>
                <w:i/>
                <w:iCs/>
                <w:sz w:val="22"/>
                <w:szCs w:val="22"/>
              </w:rPr>
            </w:pPr>
            <w:r w:rsidRPr="00B273EC">
              <w:rPr>
                <w:rFonts w:ascii="Arial" w:hAnsi="Arial" w:cs="Arial"/>
                <w:b/>
                <w:sz w:val="22"/>
                <w:szCs w:val="22"/>
              </w:rPr>
              <w:t>Sequen</w:t>
            </w:r>
            <w:r w:rsidRPr="006D375D">
              <w:rPr>
                <w:rFonts w:ascii="Arial" w:hAnsi="Arial" w:cs="Arial"/>
                <w:b/>
                <w:sz w:val="22"/>
                <w:szCs w:val="22"/>
              </w:rPr>
              <w:t>z 2:</w:t>
            </w:r>
            <w:r w:rsidRPr="006D375D">
              <w:rPr>
                <w:rFonts w:ascii="Arial" w:hAnsi="Arial" w:cs="Arial"/>
                <w:bCs/>
                <w:i/>
                <w:iCs/>
                <w:sz w:val="22"/>
                <w:szCs w:val="22"/>
              </w:rPr>
              <w:t xml:space="preserve"> Wer vertritt meine Interessen in der Klasse? Mitbestimmen und -entscheiden</w:t>
            </w:r>
            <w:r>
              <w:rPr>
                <w:rFonts w:ascii="Arial" w:hAnsi="Arial" w:cs="Arial"/>
                <w:bCs/>
                <w:i/>
                <w:iCs/>
                <w:sz w:val="22"/>
                <w:szCs w:val="22"/>
              </w:rPr>
              <w:t xml:space="preserve"> </w:t>
            </w:r>
          </w:p>
        </w:tc>
        <w:tc>
          <w:tcPr>
            <w:tcW w:w="4406" w:type="dxa"/>
            <w:gridSpan w:val="2"/>
            <w:vMerge/>
          </w:tcPr>
          <w:p w14:paraId="4B24FF7B" w14:textId="77777777" w:rsidR="006D375D" w:rsidRPr="00494510" w:rsidRDefault="006D375D" w:rsidP="001F02FC">
            <w:pPr>
              <w:spacing w:before="120" w:after="120"/>
              <w:jc w:val="both"/>
              <w:rPr>
                <w:rFonts w:ascii="Arial" w:hAnsi="Arial" w:cs="Arial"/>
                <w:bCs/>
                <w:i/>
                <w:iCs/>
                <w:sz w:val="22"/>
                <w:szCs w:val="22"/>
              </w:rPr>
            </w:pPr>
          </w:p>
        </w:tc>
        <w:tc>
          <w:tcPr>
            <w:tcW w:w="2452" w:type="dxa"/>
            <w:vMerge/>
          </w:tcPr>
          <w:p w14:paraId="6569E06E" w14:textId="77777777" w:rsidR="006D375D" w:rsidRPr="00494510" w:rsidRDefault="006D375D" w:rsidP="001F02FC">
            <w:pPr>
              <w:spacing w:before="120" w:after="120"/>
              <w:jc w:val="both"/>
              <w:rPr>
                <w:rFonts w:ascii="Arial" w:hAnsi="Arial" w:cs="Arial"/>
                <w:bCs/>
                <w:i/>
                <w:iCs/>
                <w:sz w:val="22"/>
                <w:szCs w:val="22"/>
              </w:rPr>
            </w:pPr>
          </w:p>
        </w:tc>
      </w:tr>
      <w:tr w:rsidR="006D375D" w:rsidRPr="00F7571D" w14:paraId="07A5B30F" w14:textId="77777777" w:rsidTr="006D375D">
        <w:tc>
          <w:tcPr>
            <w:tcW w:w="1974" w:type="dxa"/>
            <w:tcBorders>
              <w:bottom w:val="single" w:sz="4" w:space="0" w:color="auto"/>
            </w:tcBorders>
            <w:shd w:val="clear" w:color="auto" w:fill="auto"/>
          </w:tcPr>
          <w:p w14:paraId="3F252F44" w14:textId="77777777" w:rsidR="006D375D" w:rsidRDefault="006D375D" w:rsidP="001F02FC">
            <w:pPr>
              <w:spacing w:before="120" w:after="120"/>
              <w:rPr>
                <w:rFonts w:ascii="Arial" w:hAnsi="Arial" w:cs="Arial"/>
                <w:bCs/>
                <w:sz w:val="22"/>
                <w:szCs w:val="22"/>
              </w:rPr>
            </w:pPr>
          </w:p>
          <w:p w14:paraId="10932736" w14:textId="77777777" w:rsidR="006D375D" w:rsidRDefault="006D375D" w:rsidP="001F02FC">
            <w:pPr>
              <w:spacing w:before="120" w:after="120"/>
              <w:rPr>
                <w:rFonts w:ascii="Arial" w:hAnsi="Arial" w:cs="Arial"/>
                <w:bCs/>
                <w:sz w:val="22"/>
                <w:szCs w:val="22"/>
              </w:rPr>
            </w:pPr>
          </w:p>
          <w:p w14:paraId="7853FE7B" w14:textId="77777777" w:rsidR="006D375D" w:rsidRPr="0012644C" w:rsidRDefault="006D375D" w:rsidP="001F02FC">
            <w:pPr>
              <w:spacing w:before="120" w:after="120"/>
              <w:rPr>
                <w:rFonts w:ascii="Arial" w:hAnsi="Arial" w:cs="Arial"/>
                <w:bCs/>
                <w:sz w:val="22"/>
                <w:szCs w:val="22"/>
              </w:rPr>
            </w:pPr>
          </w:p>
        </w:tc>
        <w:tc>
          <w:tcPr>
            <w:tcW w:w="6666" w:type="dxa"/>
            <w:tcBorders>
              <w:bottom w:val="single" w:sz="4" w:space="0" w:color="auto"/>
            </w:tcBorders>
            <w:shd w:val="clear" w:color="auto" w:fill="auto"/>
          </w:tcPr>
          <w:p w14:paraId="4956B9E8" w14:textId="77777777" w:rsidR="006D375D" w:rsidRDefault="006D375D" w:rsidP="001F02FC">
            <w:pPr>
              <w:numPr>
                <w:ilvl w:val="0"/>
                <w:numId w:val="2"/>
              </w:numPr>
              <w:tabs>
                <w:tab w:val="clear" w:pos="360"/>
              </w:tabs>
              <w:spacing w:before="60" w:after="60"/>
              <w:ind w:left="357" w:hanging="357"/>
              <w:jc w:val="both"/>
              <w:rPr>
                <w:rFonts w:ascii="Arial" w:hAnsi="Arial" w:cs="Arial"/>
                <w:sz w:val="22"/>
                <w:szCs w:val="22"/>
              </w:rPr>
            </w:pPr>
            <w:r w:rsidRPr="1C9B5874">
              <w:rPr>
                <w:rFonts w:ascii="Arial" w:hAnsi="Arial" w:cs="Arial"/>
                <w:sz w:val="22"/>
                <w:szCs w:val="22"/>
              </w:rPr>
              <w:t>Üblicherweise wird zu Beginn des Schuljahres eine Klassensprecherwahl durchgeführt. Damit verknüpft sind u.a. Fragen der Interessenvertretung und der Mitbestimmung.</w:t>
            </w:r>
          </w:p>
          <w:p w14:paraId="1F26D1A0" w14:textId="77777777" w:rsidR="006D375D" w:rsidRDefault="006D375D" w:rsidP="001F02FC">
            <w:pPr>
              <w:numPr>
                <w:ilvl w:val="0"/>
                <w:numId w:val="2"/>
              </w:numPr>
              <w:tabs>
                <w:tab w:val="clear" w:pos="360"/>
              </w:tabs>
              <w:spacing w:before="60" w:after="60"/>
              <w:ind w:left="357" w:hanging="357"/>
              <w:jc w:val="both"/>
              <w:rPr>
                <w:rFonts w:ascii="Arial" w:hAnsi="Arial" w:cs="Arial"/>
                <w:sz w:val="22"/>
                <w:szCs w:val="22"/>
              </w:rPr>
            </w:pPr>
            <w:r w:rsidRPr="1C9B5874">
              <w:rPr>
                <w:rFonts w:ascii="Arial" w:hAnsi="Arial" w:cs="Arial"/>
                <w:sz w:val="22"/>
                <w:szCs w:val="22"/>
              </w:rPr>
              <w:t>Den Schülerinnen und Schülerin wird eine konflikthafte Situation aus dem schulischen Alltag präsentiert</w:t>
            </w:r>
            <w:r>
              <w:rPr>
                <w:rFonts w:ascii="Arial" w:hAnsi="Arial" w:cs="Arial"/>
                <w:sz w:val="22"/>
                <w:szCs w:val="22"/>
              </w:rPr>
              <w:t>, welche sich auf die Nutzung von Mobiltelefonen im oder außerhalb des Unterricht bezieht</w:t>
            </w:r>
            <w:r w:rsidRPr="1C9B5874">
              <w:rPr>
                <w:rFonts w:ascii="Arial" w:hAnsi="Arial" w:cs="Arial"/>
                <w:sz w:val="22"/>
                <w:szCs w:val="22"/>
              </w:rPr>
              <w:t>. Sie stellen anhand des ausgewählten Konfliktes unterschiedliche Interessen der beteiligten Akteure heraus. Es ergibt sich die Notwendigkeit der konstruktiven Konfliktlösung.</w:t>
            </w:r>
          </w:p>
          <w:p w14:paraId="2F44A085" w14:textId="77777777" w:rsidR="006D375D" w:rsidRDefault="006D375D" w:rsidP="001F02FC">
            <w:pPr>
              <w:numPr>
                <w:ilvl w:val="0"/>
                <w:numId w:val="2"/>
              </w:numPr>
              <w:tabs>
                <w:tab w:val="clear" w:pos="360"/>
              </w:tabs>
              <w:spacing w:before="60" w:after="60"/>
              <w:ind w:left="357" w:hanging="357"/>
              <w:jc w:val="both"/>
              <w:rPr>
                <w:rFonts w:ascii="Arial" w:hAnsi="Arial" w:cs="Arial"/>
                <w:sz w:val="22"/>
                <w:szCs w:val="22"/>
              </w:rPr>
            </w:pPr>
            <w:r w:rsidRPr="1C9B5874">
              <w:rPr>
                <w:rFonts w:ascii="Arial" w:hAnsi="Arial" w:cs="Arial"/>
                <w:sz w:val="22"/>
                <w:szCs w:val="22"/>
              </w:rPr>
              <w:lastRenderedPageBreak/>
              <w:t xml:space="preserve">Die Lehrkraft stellt das Amt des Klassensprechers vor und erläutert (z.B. mithilfe eines Textes des eingeführten Schulbuches) die damit verbundenen Aufgaben und Funktionen. Gleichzeitig werden am Beispiel der konflikthaften Situationen Fähigkeiten und Fertigkeiten herausgestellt, die Bewerberinnen und Bewerber für das Amt mitbringen sollten. </w:t>
            </w:r>
          </w:p>
          <w:p w14:paraId="76CEED66" w14:textId="77777777" w:rsidR="006D375D" w:rsidRDefault="006D375D" w:rsidP="001F02FC">
            <w:pPr>
              <w:numPr>
                <w:ilvl w:val="0"/>
                <w:numId w:val="2"/>
              </w:numPr>
              <w:tabs>
                <w:tab w:val="clear" w:pos="360"/>
              </w:tabs>
              <w:spacing w:before="60" w:after="60"/>
              <w:ind w:left="357" w:hanging="357"/>
              <w:jc w:val="both"/>
              <w:rPr>
                <w:rFonts w:ascii="Arial" w:hAnsi="Arial" w:cs="Arial"/>
                <w:sz w:val="22"/>
                <w:szCs w:val="22"/>
              </w:rPr>
            </w:pPr>
            <w:r w:rsidRPr="1C9B5874">
              <w:rPr>
                <w:rFonts w:ascii="Arial" w:hAnsi="Arial" w:cs="Arial"/>
                <w:sz w:val="22"/>
                <w:szCs w:val="22"/>
              </w:rPr>
              <w:t>Neben der Betrachtung des Amtes steht auch der Wahlakt mit den entsprechenden Wahlgrundsätzen im Fokus des Unterrichts. Dabei hängen Grad und Umfang der Auseinandersetzung mit diesen Grundsätzen stark von den Lernvoraussetzung der Schülerinnen und Schüler ab. Mindesterkenntnis im Zuge der Betrachtung ist die Notwendigkeit bestimmter Standards bei demokratischen Wahlen.</w:t>
            </w:r>
          </w:p>
          <w:p w14:paraId="7B764F26" w14:textId="3F54834D" w:rsidR="006D375D" w:rsidRPr="00171EF1" w:rsidRDefault="006D375D" w:rsidP="001F02FC">
            <w:pPr>
              <w:numPr>
                <w:ilvl w:val="0"/>
                <w:numId w:val="2"/>
              </w:numPr>
              <w:tabs>
                <w:tab w:val="clear" w:pos="360"/>
              </w:tabs>
              <w:autoSpaceDE w:val="0"/>
              <w:autoSpaceDN w:val="0"/>
              <w:adjustRightInd w:val="0"/>
              <w:spacing w:before="60" w:after="60"/>
              <w:ind w:left="357" w:hanging="357"/>
              <w:jc w:val="both"/>
              <w:rPr>
                <w:rFonts w:ascii="Arial" w:hAnsi="Arial" w:cs="Arial"/>
                <w:sz w:val="22"/>
                <w:szCs w:val="22"/>
              </w:rPr>
            </w:pPr>
            <w:r w:rsidRPr="1C9B5874">
              <w:rPr>
                <w:rFonts w:ascii="Arial" w:hAnsi="Arial" w:cs="Arial"/>
                <w:sz w:val="22"/>
                <w:szCs w:val="22"/>
              </w:rPr>
              <w:t>Im Sinne einer didaktischen Vertiefung der angesprochenen Politikkonzepte (z.B. Konflikt, Mitbestimmung, Interessengruppen, Wahlen) ist es anschließend ebenso möglich</w:t>
            </w:r>
            <w:r w:rsidR="00472F17">
              <w:rPr>
                <w:rFonts w:ascii="Arial" w:hAnsi="Arial" w:cs="Arial"/>
                <w:sz w:val="22"/>
                <w:szCs w:val="22"/>
              </w:rPr>
              <w:t>,</w:t>
            </w:r>
            <w:r w:rsidRPr="1C9B5874">
              <w:rPr>
                <w:rFonts w:ascii="Arial" w:hAnsi="Arial" w:cs="Arial"/>
                <w:sz w:val="22"/>
                <w:szCs w:val="22"/>
              </w:rPr>
              <w:t xml:space="preserve"> das Gremium des Klassenrates zu thematisieren und ggf. in der Klasse einzuführen. </w:t>
            </w:r>
          </w:p>
        </w:tc>
        <w:tc>
          <w:tcPr>
            <w:tcW w:w="4406" w:type="dxa"/>
            <w:gridSpan w:val="2"/>
            <w:vMerge/>
          </w:tcPr>
          <w:p w14:paraId="04C750A1" w14:textId="77777777" w:rsidR="006D375D" w:rsidRPr="00494510" w:rsidRDefault="006D375D" w:rsidP="001F02FC">
            <w:pPr>
              <w:spacing w:before="120" w:after="120"/>
              <w:jc w:val="both"/>
              <w:rPr>
                <w:rFonts w:ascii="Arial" w:hAnsi="Arial" w:cs="Arial"/>
                <w:bCs/>
                <w:i/>
                <w:iCs/>
                <w:sz w:val="22"/>
                <w:szCs w:val="22"/>
              </w:rPr>
            </w:pPr>
          </w:p>
        </w:tc>
        <w:tc>
          <w:tcPr>
            <w:tcW w:w="2452" w:type="dxa"/>
            <w:vMerge/>
          </w:tcPr>
          <w:p w14:paraId="6D6CF2A6" w14:textId="77777777" w:rsidR="006D375D" w:rsidRPr="00494510" w:rsidRDefault="006D375D" w:rsidP="001F02FC">
            <w:pPr>
              <w:spacing w:before="120" w:after="120"/>
              <w:jc w:val="both"/>
              <w:rPr>
                <w:rFonts w:ascii="Arial" w:hAnsi="Arial" w:cs="Arial"/>
                <w:bCs/>
                <w:i/>
                <w:iCs/>
                <w:sz w:val="22"/>
                <w:szCs w:val="22"/>
              </w:rPr>
            </w:pPr>
          </w:p>
        </w:tc>
      </w:tr>
      <w:tr w:rsidR="006D375D" w:rsidRPr="00F7571D" w14:paraId="405FFE7B" w14:textId="77777777" w:rsidTr="006D375D">
        <w:tc>
          <w:tcPr>
            <w:tcW w:w="8640" w:type="dxa"/>
            <w:gridSpan w:val="2"/>
            <w:tcBorders>
              <w:bottom w:val="single" w:sz="4" w:space="0" w:color="auto"/>
            </w:tcBorders>
            <w:shd w:val="clear" w:color="auto" w:fill="E7E6E6" w:themeFill="background2"/>
          </w:tcPr>
          <w:p w14:paraId="7AD2F786" w14:textId="77777777" w:rsidR="006D375D" w:rsidRPr="00494510" w:rsidRDefault="006D375D" w:rsidP="001F02FC">
            <w:pPr>
              <w:spacing w:before="120" w:after="120"/>
              <w:rPr>
                <w:rFonts w:ascii="Arial" w:hAnsi="Arial" w:cs="Arial"/>
                <w:i/>
                <w:iCs/>
                <w:sz w:val="22"/>
                <w:szCs w:val="22"/>
              </w:rPr>
            </w:pPr>
            <w:r w:rsidRPr="1C9B5874">
              <w:rPr>
                <w:rFonts w:ascii="Arial" w:hAnsi="Arial" w:cs="Arial"/>
                <w:b/>
                <w:bCs/>
                <w:sz w:val="22"/>
                <w:szCs w:val="22"/>
              </w:rPr>
              <w:t xml:space="preserve">Sequenz </w:t>
            </w:r>
            <w:r w:rsidRPr="006D375D">
              <w:rPr>
                <w:rFonts w:ascii="Arial" w:hAnsi="Arial" w:cs="Arial"/>
                <w:b/>
                <w:bCs/>
                <w:sz w:val="22"/>
                <w:szCs w:val="22"/>
              </w:rPr>
              <w:t>3:</w:t>
            </w:r>
            <w:r w:rsidRPr="006D375D">
              <w:rPr>
                <w:rFonts w:ascii="Arial" w:hAnsi="Arial" w:cs="Arial"/>
                <w:i/>
                <w:iCs/>
                <w:sz w:val="22"/>
                <w:szCs w:val="22"/>
              </w:rPr>
              <w:t xml:space="preserve"> Gemeinsam zum Ziel – Welche Regeln sollen gelten?</w:t>
            </w:r>
          </w:p>
        </w:tc>
        <w:tc>
          <w:tcPr>
            <w:tcW w:w="4406" w:type="dxa"/>
            <w:gridSpan w:val="2"/>
            <w:vMerge/>
          </w:tcPr>
          <w:p w14:paraId="0A6ECEE9" w14:textId="77777777" w:rsidR="006D375D" w:rsidRPr="00494510" w:rsidRDefault="006D375D" w:rsidP="001F02FC">
            <w:pPr>
              <w:spacing w:before="120" w:after="120"/>
              <w:jc w:val="both"/>
              <w:rPr>
                <w:rFonts w:ascii="Arial" w:hAnsi="Arial" w:cs="Arial"/>
                <w:bCs/>
                <w:i/>
                <w:iCs/>
                <w:sz w:val="22"/>
                <w:szCs w:val="22"/>
              </w:rPr>
            </w:pPr>
          </w:p>
        </w:tc>
        <w:tc>
          <w:tcPr>
            <w:tcW w:w="2452" w:type="dxa"/>
            <w:vMerge/>
          </w:tcPr>
          <w:p w14:paraId="5804849A" w14:textId="77777777" w:rsidR="006D375D" w:rsidRPr="00494510" w:rsidRDefault="006D375D" w:rsidP="001F02FC">
            <w:pPr>
              <w:spacing w:before="120" w:after="120"/>
              <w:jc w:val="both"/>
              <w:rPr>
                <w:rFonts w:ascii="Arial" w:hAnsi="Arial" w:cs="Arial"/>
                <w:bCs/>
                <w:i/>
                <w:iCs/>
                <w:sz w:val="22"/>
                <w:szCs w:val="22"/>
              </w:rPr>
            </w:pPr>
          </w:p>
        </w:tc>
      </w:tr>
      <w:tr w:rsidR="006D375D" w:rsidRPr="00F7571D" w14:paraId="2A88AA35" w14:textId="77777777" w:rsidTr="006D375D">
        <w:tc>
          <w:tcPr>
            <w:tcW w:w="1974" w:type="dxa"/>
            <w:shd w:val="clear" w:color="auto" w:fill="auto"/>
          </w:tcPr>
          <w:p w14:paraId="3DB29C29" w14:textId="77777777" w:rsidR="006D375D" w:rsidRDefault="006D375D" w:rsidP="001F02FC">
            <w:pPr>
              <w:spacing w:before="120" w:after="120"/>
              <w:rPr>
                <w:rFonts w:ascii="Arial" w:hAnsi="Arial" w:cs="Arial"/>
                <w:bCs/>
                <w:sz w:val="22"/>
                <w:szCs w:val="22"/>
              </w:rPr>
            </w:pPr>
          </w:p>
          <w:p w14:paraId="081DA4D1" w14:textId="77777777" w:rsidR="006D375D" w:rsidRDefault="006D375D" w:rsidP="001F02FC">
            <w:pPr>
              <w:spacing w:before="120" w:after="120"/>
              <w:rPr>
                <w:rFonts w:ascii="Arial" w:hAnsi="Arial" w:cs="Arial"/>
                <w:bCs/>
                <w:sz w:val="22"/>
                <w:szCs w:val="22"/>
              </w:rPr>
            </w:pPr>
          </w:p>
          <w:p w14:paraId="7448AA2F" w14:textId="77777777" w:rsidR="006D375D" w:rsidRDefault="006D375D" w:rsidP="001F02FC">
            <w:pPr>
              <w:spacing w:before="120" w:after="120"/>
              <w:rPr>
                <w:rFonts w:ascii="Arial" w:hAnsi="Arial" w:cs="Arial"/>
                <w:bCs/>
                <w:sz w:val="22"/>
                <w:szCs w:val="22"/>
              </w:rPr>
            </w:pPr>
          </w:p>
          <w:p w14:paraId="22B5B91F" w14:textId="77777777" w:rsidR="006D375D" w:rsidRPr="000E1DE1" w:rsidRDefault="006D375D" w:rsidP="001F02FC">
            <w:pPr>
              <w:spacing w:before="120" w:after="120"/>
              <w:rPr>
                <w:rFonts w:ascii="Arial" w:hAnsi="Arial" w:cs="Arial"/>
                <w:bCs/>
                <w:sz w:val="22"/>
                <w:szCs w:val="22"/>
              </w:rPr>
            </w:pPr>
          </w:p>
        </w:tc>
        <w:tc>
          <w:tcPr>
            <w:tcW w:w="6666" w:type="dxa"/>
            <w:shd w:val="clear" w:color="auto" w:fill="auto"/>
          </w:tcPr>
          <w:p w14:paraId="308BB168" w14:textId="77777777" w:rsidR="006D375D" w:rsidRPr="00740D8A" w:rsidRDefault="006D375D" w:rsidP="001F02FC">
            <w:pPr>
              <w:numPr>
                <w:ilvl w:val="0"/>
                <w:numId w:val="2"/>
              </w:numPr>
              <w:tabs>
                <w:tab w:val="clear" w:pos="360"/>
              </w:tabs>
              <w:autoSpaceDE w:val="0"/>
              <w:autoSpaceDN w:val="0"/>
              <w:adjustRightInd w:val="0"/>
              <w:spacing w:before="60" w:after="60"/>
              <w:ind w:left="357" w:hanging="357"/>
              <w:jc w:val="both"/>
              <w:rPr>
                <w:rFonts w:ascii="Arial" w:hAnsi="Arial" w:cs="Arial"/>
                <w:sz w:val="22"/>
                <w:szCs w:val="22"/>
              </w:rPr>
            </w:pPr>
            <w:r w:rsidRPr="1C9B5874">
              <w:rPr>
                <w:rFonts w:ascii="Arial" w:hAnsi="Arial" w:cs="Arial"/>
                <w:sz w:val="22"/>
                <w:szCs w:val="22"/>
              </w:rPr>
              <w:t xml:space="preserve">Ein Ergebnis von gelungener Mitbestimmung in der Klasse können allgemein anerkannte und akzeptierte Regeln sein. In diesem Kontext ergibt sich die Einführung und Beachtung von Klassenregeln aus der Notwendigkeit eines geordneten Unterrichtsablaufs. Erst somit sind Unterrichtsziele und Kompetenzen zu erreichen.  </w:t>
            </w:r>
          </w:p>
          <w:p w14:paraId="7A219FC5" w14:textId="33EDE27A" w:rsidR="006D375D" w:rsidRPr="00740D8A" w:rsidRDefault="006D375D" w:rsidP="001F02FC">
            <w:pPr>
              <w:numPr>
                <w:ilvl w:val="0"/>
                <w:numId w:val="2"/>
              </w:numPr>
              <w:tabs>
                <w:tab w:val="clear" w:pos="360"/>
              </w:tabs>
              <w:autoSpaceDE w:val="0"/>
              <w:autoSpaceDN w:val="0"/>
              <w:adjustRightInd w:val="0"/>
              <w:spacing w:before="60" w:after="60"/>
              <w:ind w:left="357" w:hanging="357"/>
              <w:jc w:val="both"/>
              <w:rPr>
                <w:rFonts w:ascii="Arial" w:hAnsi="Arial" w:cs="Arial"/>
                <w:sz w:val="22"/>
                <w:szCs w:val="22"/>
              </w:rPr>
            </w:pPr>
            <w:r w:rsidRPr="1C9B5874">
              <w:rPr>
                <w:rFonts w:ascii="Arial" w:hAnsi="Arial" w:cs="Arial"/>
                <w:sz w:val="22"/>
                <w:szCs w:val="22"/>
              </w:rPr>
              <w:t>Die Lehrkraft beginnt mit einer Geschichte:</w:t>
            </w:r>
            <w:r w:rsidR="00BA5B25">
              <w:rPr>
                <w:rFonts w:ascii="Arial" w:hAnsi="Arial" w:cs="Arial"/>
                <w:sz w:val="22"/>
                <w:szCs w:val="22"/>
              </w:rPr>
              <w:t xml:space="preserve"> „</w:t>
            </w:r>
            <w:r w:rsidRPr="1C9B5874">
              <w:rPr>
                <w:rFonts w:ascii="Arial" w:hAnsi="Arial" w:cs="Arial"/>
                <w:sz w:val="22"/>
                <w:szCs w:val="22"/>
              </w:rPr>
              <w:t>Stellt euch folgende Situation vor: Die Klassen 5x und 5y haben gleichzeitig die Mathearbeit geschrieben. Die Lehrerinnen haben die Arbeiten korrigiert und es ist herausgekommen, dass die Klasse 5x einen Durchschnitt von 2,5 und die Klasse 5y einen Durchschnitt von 4,5 erreicht hat. Ich zeige euch mal die beiden Klassen.</w:t>
            </w:r>
            <w:r w:rsidR="00BA5B25">
              <w:rPr>
                <w:rFonts w:ascii="Arial" w:hAnsi="Arial" w:cs="Arial"/>
                <w:sz w:val="22"/>
                <w:szCs w:val="22"/>
              </w:rPr>
              <w:t>“</w:t>
            </w:r>
            <w:r w:rsidRPr="1C9B5874">
              <w:rPr>
                <w:rFonts w:ascii="Arial" w:hAnsi="Arial" w:cs="Arial"/>
                <w:sz w:val="22"/>
                <w:szCs w:val="22"/>
              </w:rPr>
              <w:t xml:space="preserve"> Die Lehrkraft stellt zwei Bildimpulse vor, welche z.B. eine Alltagsszene aus einem Klassenraum der chaotischen Klasse </w:t>
            </w:r>
            <w:r w:rsidRPr="1C9B5874">
              <w:rPr>
                <w:rFonts w:ascii="Arial" w:hAnsi="Arial" w:cs="Arial"/>
                <w:sz w:val="22"/>
                <w:szCs w:val="22"/>
              </w:rPr>
              <w:lastRenderedPageBreak/>
              <w:t xml:space="preserve">5x und geordneten und disziplinierten 5y zeigt. </w:t>
            </w:r>
            <w:r w:rsidR="009F7A38">
              <w:rPr>
                <w:rFonts w:ascii="Arial" w:hAnsi="Arial" w:cs="Arial"/>
                <w:sz w:val="22"/>
                <w:szCs w:val="22"/>
              </w:rPr>
              <w:t>„</w:t>
            </w:r>
            <w:r w:rsidRPr="1C9B5874">
              <w:rPr>
                <w:rFonts w:ascii="Arial" w:hAnsi="Arial" w:cs="Arial"/>
                <w:sz w:val="22"/>
                <w:szCs w:val="22"/>
              </w:rPr>
              <w:t xml:space="preserve">Was glaubt ihr: Welche Klasse hat welchen Notendurchschnitt?” Es ist anzunehmen, dass die Schülerinnen und Schüler die Klassen angemessen zuordnen werden, woraufhin eine Gruppenarbeit folgt: </w:t>
            </w:r>
            <w:r w:rsidR="009F7A38">
              <w:rPr>
                <w:rFonts w:ascii="Arial" w:hAnsi="Arial" w:cs="Arial"/>
                <w:sz w:val="22"/>
                <w:szCs w:val="22"/>
              </w:rPr>
              <w:t>„</w:t>
            </w:r>
            <w:r w:rsidRPr="1C9B5874">
              <w:rPr>
                <w:rFonts w:ascii="Arial" w:hAnsi="Arial" w:cs="Arial"/>
                <w:sz w:val="22"/>
                <w:szCs w:val="22"/>
              </w:rPr>
              <w:t>Überlegt bitte zusammen, was die bessere Klasse anders gemacht hat.” Die Ebene der Beschreibung wird anschließend verlassen und es werden gemeinsame Regeln für eine gute Zusammenarbeit formuliert. Die Lehrkraft sowie die Schülerschaft arbeiten heraus, dass ein offensichtlicher Zusammenhang zwischen Regeln des gemeinsamen Umgangs und schulischen Leistungen besteht. Die Notwendigkeit von Klassenregeln wird offensichtlich und Beispielregeln werden erstellt, die in der Klassengemeinschaft genutzt werden können.</w:t>
            </w:r>
          </w:p>
          <w:p w14:paraId="76FB4339" w14:textId="77777777" w:rsidR="006D375D" w:rsidRPr="00740D8A" w:rsidRDefault="006D375D" w:rsidP="001F02FC">
            <w:pPr>
              <w:numPr>
                <w:ilvl w:val="0"/>
                <w:numId w:val="2"/>
              </w:numPr>
              <w:tabs>
                <w:tab w:val="clear" w:pos="360"/>
              </w:tabs>
              <w:autoSpaceDE w:val="0"/>
              <w:autoSpaceDN w:val="0"/>
              <w:adjustRightInd w:val="0"/>
              <w:spacing w:before="60" w:after="60"/>
              <w:ind w:left="357" w:hanging="357"/>
              <w:jc w:val="both"/>
              <w:rPr>
                <w:rFonts w:ascii="Arial" w:hAnsi="Arial" w:cs="Arial"/>
                <w:sz w:val="22"/>
                <w:szCs w:val="22"/>
              </w:rPr>
            </w:pPr>
            <w:r w:rsidRPr="1C9B5874">
              <w:rPr>
                <w:rFonts w:ascii="Arial" w:hAnsi="Arial" w:cs="Arial"/>
                <w:sz w:val="22"/>
                <w:szCs w:val="22"/>
              </w:rPr>
              <w:t xml:space="preserve">Eine Abstimmung über die vermeintlich hilfreichen Klassenregeln verdeutlicht, dass es nicht immer ein eindeutiges Meinungsbild bzw. eine vollständige Zustimmung gibt. Mit Blick auf die Lernvoraussetzungen der Schülerinnen und Schüler wäre es hier erneut möglich, den Begriff der Mehrheit als wichtiges Kennzeichen politischer Entscheidungen in der Demokratie </w:t>
            </w:r>
            <w:r>
              <w:rPr>
                <w:rFonts w:ascii="Arial" w:hAnsi="Arial" w:cs="Arial"/>
                <w:sz w:val="22"/>
                <w:szCs w:val="22"/>
              </w:rPr>
              <w:t xml:space="preserve">in einem Unterrichtsgespräch </w:t>
            </w:r>
            <w:r w:rsidRPr="1C9B5874">
              <w:rPr>
                <w:rFonts w:ascii="Arial" w:hAnsi="Arial" w:cs="Arial"/>
                <w:sz w:val="22"/>
                <w:szCs w:val="22"/>
              </w:rPr>
              <w:t>zu thematisieren.</w:t>
            </w:r>
          </w:p>
        </w:tc>
        <w:tc>
          <w:tcPr>
            <w:tcW w:w="4406" w:type="dxa"/>
            <w:gridSpan w:val="2"/>
            <w:vMerge/>
          </w:tcPr>
          <w:p w14:paraId="204EC8E3" w14:textId="77777777" w:rsidR="006D375D" w:rsidRPr="00494510" w:rsidRDefault="006D375D" w:rsidP="001F02FC">
            <w:pPr>
              <w:spacing w:before="120" w:after="120"/>
              <w:jc w:val="both"/>
              <w:rPr>
                <w:rFonts w:ascii="Arial" w:hAnsi="Arial" w:cs="Arial"/>
                <w:bCs/>
                <w:i/>
                <w:iCs/>
                <w:sz w:val="22"/>
                <w:szCs w:val="22"/>
              </w:rPr>
            </w:pPr>
          </w:p>
        </w:tc>
        <w:tc>
          <w:tcPr>
            <w:tcW w:w="2452" w:type="dxa"/>
            <w:vMerge/>
          </w:tcPr>
          <w:p w14:paraId="097D6497" w14:textId="77777777" w:rsidR="006D375D" w:rsidRPr="00494510" w:rsidRDefault="006D375D" w:rsidP="001F02FC">
            <w:pPr>
              <w:spacing w:before="120" w:after="120"/>
              <w:jc w:val="both"/>
              <w:rPr>
                <w:rFonts w:ascii="Arial" w:hAnsi="Arial" w:cs="Arial"/>
                <w:bCs/>
                <w:i/>
                <w:iCs/>
                <w:sz w:val="22"/>
                <w:szCs w:val="22"/>
              </w:rPr>
            </w:pPr>
          </w:p>
        </w:tc>
      </w:tr>
    </w:tbl>
    <w:p w14:paraId="2136EC1A" w14:textId="77777777" w:rsidR="006D375D" w:rsidRDefault="006D375D"/>
    <w:sectPr w:rsidR="006D375D" w:rsidSect="001737A7">
      <w:pgSz w:w="16840" w:h="11900" w:orient="landscape"/>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ngs">
    <w:altName w:val="MS Gothic"/>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357"/>
    <w:multiLevelType w:val="hybridMultilevel"/>
    <w:tmpl w:val="62167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72584F"/>
    <w:multiLevelType w:val="hybridMultilevel"/>
    <w:tmpl w:val="BA84F1B2"/>
    <w:lvl w:ilvl="0" w:tplc="E0CEF43E">
      <w:numFmt w:val="bullet"/>
      <w:lvlText w:val="-"/>
      <w:lvlJc w:val="left"/>
      <w:pPr>
        <w:tabs>
          <w:tab w:val="num" w:pos="720"/>
        </w:tabs>
        <w:ind w:left="720" w:hanging="360"/>
      </w:pPr>
      <w:rPr>
        <w:rFonts w:ascii="Arial" w:eastAsia="MS Minngs"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6178B"/>
    <w:multiLevelType w:val="hybridMultilevel"/>
    <w:tmpl w:val="DFCC2C04"/>
    <w:lvl w:ilvl="0" w:tplc="19B21318">
      <w:numFmt w:val="bullet"/>
      <w:lvlText w:val="-"/>
      <w:lvlJc w:val="left"/>
      <w:pPr>
        <w:ind w:left="720" w:hanging="360"/>
      </w:pPr>
      <w:rPr>
        <w:rFonts w:ascii="Arial" w:eastAsiaTheme="minorEastAsia" w:hAnsi="Arial" w:cs="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8870A0"/>
    <w:multiLevelType w:val="hybridMultilevel"/>
    <w:tmpl w:val="D19CC9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2E6D62"/>
    <w:multiLevelType w:val="hybridMultilevel"/>
    <w:tmpl w:val="2ED64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0F685E"/>
    <w:multiLevelType w:val="hybridMultilevel"/>
    <w:tmpl w:val="6896B01C"/>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278301F6"/>
    <w:multiLevelType w:val="hybridMultilevel"/>
    <w:tmpl w:val="D5DC0ABA"/>
    <w:lvl w:ilvl="0" w:tplc="C05E8984">
      <w:start w:val="1"/>
      <w:numFmt w:val="bullet"/>
      <w:lvlText w:val=""/>
      <w:lvlJc w:val="left"/>
      <w:pPr>
        <w:ind w:left="360" w:hanging="360"/>
      </w:pPr>
      <w:rPr>
        <w:rFonts w:ascii="Wingdings" w:hAnsi="Wingdings" w:hint="default"/>
        <w:strike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665B2B"/>
    <w:multiLevelType w:val="multilevel"/>
    <w:tmpl w:val="9E90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365DD3"/>
    <w:multiLevelType w:val="hybridMultilevel"/>
    <w:tmpl w:val="C3AC0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CA6AA9"/>
    <w:multiLevelType w:val="hybridMultilevel"/>
    <w:tmpl w:val="53789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6A024D"/>
    <w:multiLevelType w:val="multilevel"/>
    <w:tmpl w:val="06E4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7D7A4E"/>
    <w:multiLevelType w:val="multilevel"/>
    <w:tmpl w:val="9FA2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A71A31"/>
    <w:multiLevelType w:val="hybridMultilevel"/>
    <w:tmpl w:val="32F2E5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5061BB8"/>
    <w:multiLevelType w:val="hybridMultilevel"/>
    <w:tmpl w:val="47E69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ADF5A01"/>
    <w:multiLevelType w:val="hybridMultilevel"/>
    <w:tmpl w:val="59441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3224CC0"/>
    <w:multiLevelType w:val="hybridMultilevel"/>
    <w:tmpl w:val="735AC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A313796"/>
    <w:multiLevelType w:val="hybridMultilevel"/>
    <w:tmpl w:val="73980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F9F0081"/>
    <w:multiLevelType w:val="hybridMultilevel"/>
    <w:tmpl w:val="3B964B7E"/>
    <w:lvl w:ilvl="0" w:tplc="CC94DE0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80537F7"/>
    <w:multiLevelType w:val="multilevel"/>
    <w:tmpl w:val="9A92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A4108F"/>
    <w:multiLevelType w:val="hybridMultilevel"/>
    <w:tmpl w:val="C62AF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9E222A7"/>
    <w:multiLevelType w:val="hybridMultilevel"/>
    <w:tmpl w:val="C6A8CAD4"/>
    <w:lvl w:ilvl="0" w:tplc="04070001">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E0020FE"/>
    <w:multiLevelType w:val="hybridMultilevel"/>
    <w:tmpl w:val="E8324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5"/>
  </w:num>
  <w:num w:numId="4">
    <w:abstractNumId w:val="17"/>
  </w:num>
  <w:num w:numId="5">
    <w:abstractNumId w:val="21"/>
  </w:num>
  <w:num w:numId="6">
    <w:abstractNumId w:val="19"/>
  </w:num>
  <w:num w:numId="7">
    <w:abstractNumId w:val="8"/>
  </w:num>
  <w:num w:numId="8">
    <w:abstractNumId w:val="15"/>
  </w:num>
  <w:num w:numId="9">
    <w:abstractNumId w:val="1"/>
  </w:num>
  <w:num w:numId="10">
    <w:abstractNumId w:val="4"/>
  </w:num>
  <w:num w:numId="11">
    <w:abstractNumId w:val="0"/>
  </w:num>
  <w:num w:numId="12">
    <w:abstractNumId w:val="13"/>
  </w:num>
  <w:num w:numId="13">
    <w:abstractNumId w:val="14"/>
  </w:num>
  <w:num w:numId="14">
    <w:abstractNumId w:val="3"/>
  </w:num>
  <w:num w:numId="15">
    <w:abstractNumId w:val="9"/>
  </w:num>
  <w:num w:numId="16">
    <w:abstractNumId w:val="18"/>
  </w:num>
  <w:num w:numId="17">
    <w:abstractNumId w:val="11"/>
  </w:num>
  <w:num w:numId="18">
    <w:abstractNumId w:val="10"/>
  </w:num>
  <w:num w:numId="19">
    <w:abstractNumId w:val="7"/>
  </w:num>
  <w:num w:numId="20">
    <w:abstractNumId w:val="16"/>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A7"/>
    <w:rsid w:val="00010C61"/>
    <w:rsid w:val="00014474"/>
    <w:rsid w:val="000260F6"/>
    <w:rsid w:val="00045FC8"/>
    <w:rsid w:val="0005369E"/>
    <w:rsid w:val="00053888"/>
    <w:rsid w:val="00055F31"/>
    <w:rsid w:val="000564C3"/>
    <w:rsid w:val="0005769E"/>
    <w:rsid w:val="00071A65"/>
    <w:rsid w:val="00072CF8"/>
    <w:rsid w:val="000734C1"/>
    <w:rsid w:val="00077E7D"/>
    <w:rsid w:val="00083527"/>
    <w:rsid w:val="00092A30"/>
    <w:rsid w:val="000A6FB9"/>
    <w:rsid w:val="000B6EE2"/>
    <w:rsid w:val="000C75D3"/>
    <w:rsid w:val="000C7E7E"/>
    <w:rsid w:val="000D6D42"/>
    <w:rsid w:val="000D7D07"/>
    <w:rsid w:val="000E1DE1"/>
    <w:rsid w:val="000E4965"/>
    <w:rsid w:val="000F623C"/>
    <w:rsid w:val="000F7CF0"/>
    <w:rsid w:val="001010BD"/>
    <w:rsid w:val="00107946"/>
    <w:rsid w:val="001127DD"/>
    <w:rsid w:val="00115010"/>
    <w:rsid w:val="00120ACF"/>
    <w:rsid w:val="00124F96"/>
    <w:rsid w:val="0012644C"/>
    <w:rsid w:val="00126497"/>
    <w:rsid w:val="00126AB1"/>
    <w:rsid w:val="00127A00"/>
    <w:rsid w:val="00137591"/>
    <w:rsid w:val="00141BEC"/>
    <w:rsid w:val="00147E00"/>
    <w:rsid w:val="00153E9E"/>
    <w:rsid w:val="00153F9D"/>
    <w:rsid w:val="00157130"/>
    <w:rsid w:val="00162185"/>
    <w:rsid w:val="0016342E"/>
    <w:rsid w:val="00171EF1"/>
    <w:rsid w:val="00172129"/>
    <w:rsid w:val="001737A7"/>
    <w:rsid w:val="001826FA"/>
    <w:rsid w:val="001A2EFB"/>
    <w:rsid w:val="001A5749"/>
    <w:rsid w:val="001A5DFA"/>
    <w:rsid w:val="001B5778"/>
    <w:rsid w:val="001C31B8"/>
    <w:rsid w:val="001D1216"/>
    <w:rsid w:val="001D45E0"/>
    <w:rsid w:val="001D4CAE"/>
    <w:rsid w:val="001D6FB3"/>
    <w:rsid w:val="00205225"/>
    <w:rsid w:val="00212306"/>
    <w:rsid w:val="002178C2"/>
    <w:rsid w:val="00225524"/>
    <w:rsid w:val="0023768C"/>
    <w:rsid w:val="00240400"/>
    <w:rsid w:val="00247673"/>
    <w:rsid w:val="00247ED2"/>
    <w:rsid w:val="00250C35"/>
    <w:rsid w:val="0025141E"/>
    <w:rsid w:val="0025331D"/>
    <w:rsid w:val="00253C16"/>
    <w:rsid w:val="00257725"/>
    <w:rsid w:val="00264389"/>
    <w:rsid w:val="0026664E"/>
    <w:rsid w:val="00267349"/>
    <w:rsid w:val="00276C34"/>
    <w:rsid w:val="002778DF"/>
    <w:rsid w:val="002821B5"/>
    <w:rsid w:val="0028429B"/>
    <w:rsid w:val="002943B9"/>
    <w:rsid w:val="002B341A"/>
    <w:rsid w:val="002C1182"/>
    <w:rsid w:val="002D0271"/>
    <w:rsid w:val="002D0D23"/>
    <w:rsid w:val="002D577D"/>
    <w:rsid w:val="002F7640"/>
    <w:rsid w:val="003072A3"/>
    <w:rsid w:val="0032259E"/>
    <w:rsid w:val="00334140"/>
    <w:rsid w:val="0033740F"/>
    <w:rsid w:val="003427E8"/>
    <w:rsid w:val="003506CF"/>
    <w:rsid w:val="0036364D"/>
    <w:rsid w:val="0036734D"/>
    <w:rsid w:val="003724C8"/>
    <w:rsid w:val="00373594"/>
    <w:rsid w:val="00376782"/>
    <w:rsid w:val="003775A5"/>
    <w:rsid w:val="00377645"/>
    <w:rsid w:val="00380DE0"/>
    <w:rsid w:val="0038374B"/>
    <w:rsid w:val="00390DC1"/>
    <w:rsid w:val="00391F54"/>
    <w:rsid w:val="003A0315"/>
    <w:rsid w:val="003A44EB"/>
    <w:rsid w:val="003B0574"/>
    <w:rsid w:val="003C0083"/>
    <w:rsid w:val="003C0E7F"/>
    <w:rsid w:val="003C37A8"/>
    <w:rsid w:val="003C4FB1"/>
    <w:rsid w:val="003C758E"/>
    <w:rsid w:val="003D7ADC"/>
    <w:rsid w:val="003E0110"/>
    <w:rsid w:val="003E6134"/>
    <w:rsid w:val="003F445A"/>
    <w:rsid w:val="00403759"/>
    <w:rsid w:val="004048DC"/>
    <w:rsid w:val="00412C4A"/>
    <w:rsid w:val="00415DE4"/>
    <w:rsid w:val="004301F2"/>
    <w:rsid w:val="0043284E"/>
    <w:rsid w:val="004350BD"/>
    <w:rsid w:val="00436DE7"/>
    <w:rsid w:val="00454032"/>
    <w:rsid w:val="00454343"/>
    <w:rsid w:val="00456188"/>
    <w:rsid w:val="00457072"/>
    <w:rsid w:val="00461C7C"/>
    <w:rsid w:val="00466D79"/>
    <w:rsid w:val="00470BDE"/>
    <w:rsid w:val="00472F17"/>
    <w:rsid w:val="0047793D"/>
    <w:rsid w:val="00477EA6"/>
    <w:rsid w:val="004A6EF0"/>
    <w:rsid w:val="004B1F3D"/>
    <w:rsid w:val="004B381B"/>
    <w:rsid w:val="004B3C53"/>
    <w:rsid w:val="004B48E3"/>
    <w:rsid w:val="004C420D"/>
    <w:rsid w:val="004C6DFE"/>
    <w:rsid w:val="004C7D6D"/>
    <w:rsid w:val="004E3076"/>
    <w:rsid w:val="004E7BC9"/>
    <w:rsid w:val="0050278E"/>
    <w:rsid w:val="00540BAA"/>
    <w:rsid w:val="00551036"/>
    <w:rsid w:val="00552C74"/>
    <w:rsid w:val="00554C48"/>
    <w:rsid w:val="00556AD9"/>
    <w:rsid w:val="005571AC"/>
    <w:rsid w:val="00566D40"/>
    <w:rsid w:val="00587895"/>
    <w:rsid w:val="00587DFC"/>
    <w:rsid w:val="00592D7C"/>
    <w:rsid w:val="00594684"/>
    <w:rsid w:val="00596981"/>
    <w:rsid w:val="005B1911"/>
    <w:rsid w:val="005C10DA"/>
    <w:rsid w:val="005C5CEC"/>
    <w:rsid w:val="005C6844"/>
    <w:rsid w:val="005C6CE8"/>
    <w:rsid w:val="005C71EF"/>
    <w:rsid w:val="005D16F6"/>
    <w:rsid w:val="005D22D1"/>
    <w:rsid w:val="005D2B57"/>
    <w:rsid w:val="005D5A7A"/>
    <w:rsid w:val="005D652D"/>
    <w:rsid w:val="005E7747"/>
    <w:rsid w:val="00600DA1"/>
    <w:rsid w:val="00604642"/>
    <w:rsid w:val="00624997"/>
    <w:rsid w:val="00637641"/>
    <w:rsid w:val="00637B3D"/>
    <w:rsid w:val="00637F86"/>
    <w:rsid w:val="00641294"/>
    <w:rsid w:val="00653936"/>
    <w:rsid w:val="00660472"/>
    <w:rsid w:val="00661993"/>
    <w:rsid w:val="00685EEA"/>
    <w:rsid w:val="00687621"/>
    <w:rsid w:val="006920F5"/>
    <w:rsid w:val="006A6F67"/>
    <w:rsid w:val="006B130A"/>
    <w:rsid w:val="006B1BBC"/>
    <w:rsid w:val="006B231C"/>
    <w:rsid w:val="006B2786"/>
    <w:rsid w:val="006B34E0"/>
    <w:rsid w:val="006D062C"/>
    <w:rsid w:val="006D2312"/>
    <w:rsid w:val="006D375D"/>
    <w:rsid w:val="006E3C36"/>
    <w:rsid w:val="006E3CCF"/>
    <w:rsid w:val="006E4ABA"/>
    <w:rsid w:val="006E65B7"/>
    <w:rsid w:val="006F18EB"/>
    <w:rsid w:val="006F6AF0"/>
    <w:rsid w:val="006F7ACC"/>
    <w:rsid w:val="0070028B"/>
    <w:rsid w:val="00703671"/>
    <w:rsid w:val="00722641"/>
    <w:rsid w:val="00722B3A"/>
    <w:rsid w:val="0073034A"/>
    <w:rsid w:val="00740D8A"/>
    <w:rsid w:val="007446D2"/>
    <w:rsid w:val="007558BC"/>
    <w:rsid w:val="00774183"/>
    <w:rsid w:val="00776628"/>
    <w:rsid w:val="0078022E"/>
    <w:rsid w:val="007818D0"/>
    <w:rsid w:val="00787662"/>
    <w:rsid w:val="00791D74"/>
    <w:rsid w:val="007A0912"/>
    <w:rsid w:val="007A7019"/>
    <w:rsid w:val="007C0CB2"/>
    <w:rsid w:val="007C1C70"/>
    <w:rsid w:val="007C5F16"/>
    <w:rsid w:val="007D5BB4"/>
    <w:rsid w:val="007D634D"/>
    <w:rsid w:val="007F003C"/>
    <w:rsid w:val="007F3488"/>
    <w:rsid w:val="00813A57"/>
    <w:rsid w:val="0081409B"/>
    <w:rsid w:val="008144AE"/>
    <w:rsid w:val="00815779"/>
    <w:rsid w:val="0081739B"/>
    <w:rsid w:val="00817DAF"/>
    <w:rsid w:val="00834B30"/>
    <w:rsid w:val="008356E0"/>
    <w:rsid w:val="00841811"/>
    <w:rsid w:val="008425B7"/>
    <w:rsid w:val="00844EB1"/>
    <w:rsid w:val="00862630"/>
    <w:rsid w:val="008632FA"/>
    <w:rsid w:val="008633C8"/>
    <w:rsid w:val="00865D90"/>
    <w:rsid w:val="008765EF"/>
    <w:rsid w:val="008842D0"/>
    <w:rsid w:val="008868BA"/>
    <w:rsid w:val="008917CD"/>
    <w:rsid w:val="00895F17"/>
    <w:rsid w:val="00896274"/>
    <w:rsid w:val="008A0420"/>
    <w:rsid w:val="008A7F8A"/>
    <w:rsid w:val="008B10EE"/>
    <w:rsid w:val="008B366E"/>
    <w:rsid w:val="008D046E"/>
    <w:rsid w:val="008D39A1"/>
    <w:rsid w:val="008E2886"/>
    <w:rsid w:val="008E6527"/>
    <w:rsid w:val="008F1558"/>
    <w:rsid w:val="008F2C8D"/>
    <w:rsid w:val="008F30E1"/>
    <w:rsid w:val="008F578D"/>
    <w:rsid w:val="008F580B"/>
    <w:rsid w:val="00910FB3"/>
    <w:rsid w:val="00912531"/>
    <w:rsid w:val="00916029"/>
    <w:rsid w:val="00933EB8"/>
    <w:rsid w:val="00934CFA"/>
    <w:rsid w:val="0093600A"/>
    <w:rsid w:val="00936A1D"/>
    <w:rsid w:val="009445F8"/>
    <w:rsid w:val="00947C72"/>
    <w:rsid w:val="00960AEE"/>
    <w:rsid w:val="00975212"/>
    <w:rsid w:val="00983873"/>
    <w:rsid w:val="00986E7F"/>
    <w:rsid w:val="00995F27"/>
    <w:rsid w:val="009A6DD2"/>
    <w:rsid w:val="009B3566"/>
    <w:rsid w:val="009E0784"/>
    <w:rsid w:val="009F3FA2"/>
    <w:rsid w:val="009F7A38"/>
    <w:rsid w:val="00A013D3"/>
    <w:rsid w:val="00A11CC2"/>
    <w:rsid w:val="00A1493D"/>
    <w:rsid w:val="00A15D8F"/>
    <w:rsid w:val="00A1647D"/>
    <w:rsid w:val="00A23D80"/>
    <w:rsid w:val="00A33B3A"/>
    <w:rsid w:val="00A342D6"/>
    <w:rsid w:val="00A402CD"/>
    <w:rsid w:val="00A41D6B"/>
    <w:rsid w:val="00A42B83"/>
    <w:rsid w:val="00A43CC2"/>
    <w:rsid w:val="00A45B6D"/>
    <w:rsid w:val="00A532AC"/>
    <w:rsid w:val="00A741D1"/>
    <w:rsid w:val="00A80BB6"/>
    <w:rsid w:val="00A8749E"/>
    <w:rsid w:val="00A91589"/>
    <w:rsid w:val="00A960C8"/>
    <w:rsid w:val="00AA127F"/>
    <w:rsid w:val="00AA45A0"/>
    <w:rsid w:val="00AB398D"/>
    <w:rsid w:val="00AB66A5"/>
    <w:rsid w:val="00AC1E2B"/>
    <w:rsid w:val="00AC3DE8"/>
    <w:rsid w:val="00AC6DF5"/>
    <w:rsid w:val="00AD03E1"/>
    <w:rsid w:val="00AF3607"/>
    <w:rsid w:val="00AF47E0"/>
    <w:rsid w:val="00AF52C9"/>
    <w:rsid w:val="00B059BD"/>
    <w:rsid w:val="00B06A16"/>
    <w:rsid w:val="00B109B9"/>
    <w:rsid w:val="00B30397"/>
    <w:rsid w:val="00B34739"/>
    <w:rsid w:val="00B3604D"/>
    <w:rsid w:val="00B371F9"/>
    <w:rsid w:val="00B41D5A"/>
    <w:rsid w:val="00B46459"/>
    <w:rsid w:val="00B51150"/>
    <w:rsid w:val="00B526F0"/>
    <w:rsid w:val="00B5419D"/>
    <w:rsid w:val="00B56459"/>
    <w:rsid w:val="00B56C10"/>
    <w:rsid w:val="00B61B45"/>
    <w:rsid w:val="00B80AA5"/>
    <w:rsid w:val="00B850F9"/>
    <w:rsid w:val="00B85DE7"/>
    <w:rsid w:val="00B96777"/>
    <w:rsid w:val="00B97B13"/>
    <w:rsid w:val="00BA1DEE"/>
    <w:rsid w:val="00BA3078"/>
    <w:rsid w:val="00BA5B25"/>
    <w:rsid w:val="00BE6067"/>
    <w:rsid w:val="00BE7EFC"/>
    <w:rsid w:val="00BF2784"/>
    <w:rsid w:val="00C07E45"/>
    <w:rsid w:val="00C14586"/>
    <w:rsid w:val="00C1592E"/>
    <w:rsid w:val="00C3083E"/>
    <w:rsid w:val="00C314D0"/>
    <w:rsid w:val="00C35198"/>
    <w:rsid w:val="00C4256A"/>
    <w:rsid w:val="00C53094"/>
    <w:rsid w:val="00C63A17"/>
    <w:rsid w:val="00C70388"/>
    <w:rsid w:val="00C7209F"/>
    <w:rsid w:val="00C76C83"/>
    <w:rsid w:val="00C77FD7"/>
    <w:rsid w:val="00C82E53"/>
    <w:rsid w:val="00C87587"/>
    <w:rsid w:val="00C964BD"/>
    <w:rsid w:val="00C9691B"/>
    <w:rsid w:val="00C9691E"/>
    <w:rsid w:val="00CA2902"/>
    <w:rsid w:val="00CA34DE"/>
    <w:rsid w:val="00CA5BA3"/>
    <w:rsid w:val="00CB3F39"/>
    <w:rsid w:val="00CB4681"/>
    <w:rsid w:val="00CC2331"/>
    <w:rsid w:val="00CC3BF7"/>
    <w:rsid w:val="00CC6F1A"/>
    <w:rsid w:val="00CD2FC0"/>
    <w:rsid w:val="00CD3C7D"/>
    <w:rsid w:val="00CD61CF"/>
    <w:rsid w:val="00CE43B7"/>
    <w:rsid w:val="00CF1BFD"/>
    <w:rsid w:val="00CF748F"/>
    <w:rsid w:val="00D00A39"/>
    <w:rsid w:val="00D1286B"/>
    <w:rsid w:val="00D20069"/>
    <w:rsid w:val="00D21BE7"/>
    <w:rsid w:val="00D41234"/>
    <w:rsid w:val="00D41810"/>
    <w:rsid w:val="00D5276D"/>
    <w:rsid w:val="00D5682C"/>
    <w:rsid w:val="00D614E2"/>
    <w:rsid w:val="00D70EA5"/>
    <w:rsid w:val="00D76422"/>
    <w:rsid w:val="00D77707"/>
    <w:rsid w:val="00D803BC"/>
    <w:rsid w:val="00D90958"/>
    <w:rsid w:val="00DA781B"/>
    <w:rsid w:val="00DB0545"/>
    <w:rsid w:val="00DD5537"/>
    <w:rsid w:val="00DD7DAB"/>
    <w:rsid w:val="00DE7E0A"/>
    <w:rsid w:val="00DF1BE3"/>
    <w:rsid w:val="00DF317A"/>
    <w:rsid w:val="00DF7E8C"/>
    <w:rsid w:val="00E133FD"/>
    <w:rsid w:val="00E15F5F"/>
    <w:rsid w:val="00E240E8"/>
    <w:rsid w:val="00E24910"/>
    <w:rsid w:val="00E3561D"/>
    <w:rsid w:val="00E4158D"/>
    <w:rsid w:val="00E4169E"/>
    <w:rsid w:val="00E520E5"/>
    <w:rsid w:val="00E5760E"/>
    <w:rsid w:val="00E652E5"/>
    <w:rsid w:val="00E70F1D"/>
    <w:rsid w:val="00E8266C"/>
    <w:rsid w:val="00E840C9"/>
    <w:rsid w:val="00EB084B"/>
    <w:rsid w:val="00EC2DAF"/>
    <w:rsid w:val="00EE64B2"/>
    <w:rsid w:val="00F24F46"/>
    <w:rsid w:val="00F3064D"/>
    <w:rsid w:val="00F3418B"/>
    <w:rsid w:val="00F348D5"/>
    <w:rsid w:val="00F35295"/>
    <w:rsid w:val="00F3585B"/>
    <w:rsid w:val="00F41156"/>
    <w:rsid w:val="00F557CE"/>
    <w:rsid w:val="00F6257B"/>
    <w:rsid w:val="00F66D59"/>
    <w:rsid w:val="00F66E91"/>
    <w:rsid w:val="00F818ED"/>
    <w:rsid w:val="00F851AD"/>
    <w:rsid w:val="00FB0A72"/>
    <w:rsid w:val="00FB48BB"/>
    <w:rsid w:val="00FB6123"/>
    <w:rsid w:val="00FC026C"/>
    <w:rsid w:val="00FC32EB"/>
    <w:rsid w:val="00FC381E"/>
    <w:rsid w:val="00FC59D9"/>
    <w:rsid w:val="00FE7F84"/>
    <w:rsid w:val="00FF6B8E"/>
    <w:rsid w:val="019784D9"/>
    <w:rsid w:val="01C40CA1"/>
    <w:rsid w:val="01E0A332"/>
    <w:rsid w:val="02135DFA"/>
    <w:rsid w:val="0367193F"/>
    <w:rsid w:val="0501E50B"/>
    <w:rsid w:val="054AB4CC"/>
    <w:rsid w:val="05A93FE4"/>
    <w:rsid w:val="060F6761"/>
    <w:rsid w:val="06447D9B"/>
    <w:rsid w:val="09F33263"/>
    <w:rsid w:val="0A8B7153"/>
    <w:rsid w:val="0B070ED0"/>
    <w:rsid w:val="0B1CC8EE"/>
    <w:rsid w:val="0B9F8E9C"/>
    <w:rsid w:val="0C3B98D2"/>
    <w:rsid w:val="0CE8E38C"/>
    <w:rsid w:val="0E8C9ED0"/>
    <w:rsid w:val="0EC3B2BE"/>
    <w:rsid w:val="0F325A2D"/>
    <w:rsid w:val="0F5AC5A4"/>
    <w:rsid w:val="10F515E3"/>
    <w:rsid w:val="11A26219"/>
    <w:rsid w:val="11E58913"/>
    <w:rsid w:val="124E30CC"/>
    <w:rsid w:val="12F5AFB6"/>
    <w:rsid w:val="14425256"/>
    <w:rsid w:val="145F13CE"/>
    <w:rsid w:val="1488528E"/>
    <w:rsid w:val="1790FD90"/>
    <w:rsid w:val="186F025E"/>
    <w:rsid w:val="19F48262"/>
    <w:rsid w:val="1A05D4F0"/>
    <w:rsid w:val="1A7E7D5F"/>
    <w:rsid w:val="1AE62FA6"/>
    <w:rsid w:val="1B67786F"/>
    <w:rsid w:val="1BBC931B"/>
    <w:rsid w:val="1C9B5874"/>
    <w:rsid w:val="1D2CF991"/>
    <w:rsid w:val="1D446D94"/>
    <w:rsid w:val="1D605566"/>
    <w:rsid w:val="1D6E8E80"/>
    <w:rsid w:val="1E8501F3"/>
    <w:rsid w:val="21220129"/>
    <w:rsid w:val="227FA980"/>
    <w:rsid w:val="22C8FFA9"/>
    <w:rsid w:val="23A0D517"/>
    <w:rsid w:val="23A7661D"/>
    <w:rsid w:val="23A7A06A"/>
    <w:rsid w:val="23F07DC8"/>
    <w:rsid w:val="24629243"/>
    <w:rsid w:val="24C3874F"/>
    <w:rsid w:val="2546FDDE"/>
    <w:rsid w:val="264BB461"/>
    <w:rsid w:val="268C235C"/>
    <w:rsid w:val="27027883"/>
    <w:rsid w:val="28AA9CA0"/>
    <w:rsid w:val="29104CF9"/>
    <w:rsid w:val="2B41AD40"/>
    <w:rsid w:val="2BC6E059"/>
    <w:rsid w:val="2CF96BA7"/>
    <w:rsid w:val="2D0B0008"/>
    <w:rsid w:val="2D3CC7B9"/>
    <w:rsid w:val="2DA678B9"/>
    <w:rsid w:val="2ECD2499"/>
    <w:rsid w:val="2FE261F6"/>
    <w:rsid w:val="2FEDD14A"/>
    <w:rsid w:val="3003F485"/>
    <w:rsid w:val="30890F2F"/>
    <w:rsid w:val="336434C9"/>
    <w:rsid w:val="34BB74A6"/>
    <w:rsid w:val="355E3C22"/>
    <w:rsid w:val="36B027FE"/>
    <w:rsid w:val="370E034A"/>
    <w:rsid w:val="3912B17A"/>
    <w:rsid w:val="393841D0"/>
    <w:rsid w:val="3B77BB1F"/>
    <w:rsid w:val="3B98929E"/>
    <w:rsid w:val="3C2E1053"/>
    <w:rsid w:val="3CB1A48F"/>
    <w:rsid w:val="3D2580F3"/>
    <w:rsid w:val="3D9CD74E"/>
    <w:rsid w:val="3DE36C91"/>
    <w:rsid w:val="3E45D242"/>
    <w:rsid w:val="3EE8C297"/>
    <w:rsid w:val="4005D727"/>
    <w:rsid w:val="419EF834"/>
    <w:rsid w:val="423689EB"/>
    <w:rsid w:val="42CA7646"/>
    <w:rsid w:val="436B6077"/>
    <w:rsid w:val="43909BE6"/>
    <w:rsid w:val="445D5D02"/>
    <w:rsid w:val="45C66F94"/>
    <w:rsid w:val="46F8A45C"/>
    <w:rsid w:val="47102CFF"/>
    <w:rsid w:val="47181C36"/>
    <w:rsid w:val="485C16EA"/>
    <w:rsid w:val="48AAC0E2"/>
    <w:rsid w:val="494648EF"/>
    <w:rsid w:val="4A57F5FD"/>
    <w:rsid w:val="4A8E662D"/>
    <w:rsid w:val="4B9321ED"/>
    <w:rsid w:val="4D645136"/>
    <w:rsid w:val="4EC1D82E"/>
    <w:rsid w:val="4F55EEB6"/>
    <w:rsid w:val="509E2877"/>
    <w:rsid w:val="50DFFDDB"/>
    <w:rsid w:val="513573F2"/>
    <w:rsid w:val="5355900B"/>
    <w:rsid w:val="5387B5F7"/>
    <w:rsid w:val="53ACBC56"/>
    <w:rsid w:val="53B5EA66"/>
    <w:rsid w:val="53C87F01"/>
    <w:rsid w:val="5405B446"/>
    <w:rsid w:val="54179E9D"/>
    <w:rsid w:val="553849C9"/>
    <w:rsid w:val="55947412"/>
    <w:rsid w:val="55B36EFE"/>
    <w:rsid w:val="566B456A"/>
    <w:rsid w:val="57126151"/>
    <w:rsid w:val="5852FD26"/>
    <w:rsid w:val="59684440"/>
    <w:rsid w:val="5B990E80"/>
    <w:rsid w:val="5BA7479A"/>
    <w:rsid w:val="5BE5EF37"/>
    <w:rsid w:val="5C22B082"/>
    <w:rsid w:val="5C3730BD"/>
    <w:rsid w:val="5C4418FE"/>
    <w:rsid w:val="5E2FE7A8"/>
    <w:rsid w:val="5E580F47"/>
    <w:rsid w:val="5EFF4B74"/>
    <w:rsid w:val="5F39BBB2"/>
    <w:rsid w:val="6003EBCE"/>
    <w:rsid w:val="61351DCC"/>
    <w:rsid w:val="617B649E"/>
    <w:rsid w:val="61D5A356"/>
    <w:rsid w:val="62E15423"/>
    <w:rsid w:val="6362BFA1"/>
    <w:rsid w:val="64CBC1B2"/>
    <w:rsid w:val="66B0C39B"/>
    <w:rsid w:val="66DEF8D6"/>
    <w:rsid w:val="683FFDBF"/>
    <w:rsid w:val="6A4418B7"/>
    <w:rsid w:val="6A513D53"/>
    <w:rsid w:val="6A60F026"/>
    <w:rsid w:val="6AC2DCE9"/>
    <w:rsid w:val="6AEC6608"/>
    <w:rsid w:val="6B0333CB"/>
    <w:rsid w:val="6BDF4AA4"/>
    <w:rsid w:val="6CED03D8"/>
    <w:rsid w:val="6D325074"/>
    <w:rsid w:val="6D5779D7"/>
    <w:rsid w:val="6D8BB1AF"/>
    <w:rsid w:val="6DA46EEA"/>
    <w:rsid w:val="6E0B54D0"/>
    <w:rsid w:val="6F1F51A1"/>
    <w:rsid w:val="704B0FA4"/>
    <w:rsid w:val="7052EB1C"/>
    <w:rsid w:val="713ED297"/>
    <w:rsid w:val="71939189"/>
    <w:rsid w:val="7278083C"/>
    <w:rsid w:val="72AA9F0B"/>
    <w:rsid w:val="72E7A96F"/>
    <w:rsid w:val="73368527"/>
    <w:rsid w:val="73583187"/>
    <w:rsid w:val="7382B066"/>
    <w:rsid w:val="73F95F9C"/>
    <w:rsid w:val="758A6FD8"/>
    <w:rsid w:val="7623E0C3"/>
    <w:rsid w:val="778E238B"/>
    <w:rsid w:val="7872BC2F"/>
    <w:rsid w:val="78BA6E16"/>
    <w:rsid w:val="791D3804"/>
    <w:rsid w:val="7A017C73"/>
    <w:rsid w:val="7A299F79"/>
    <w:rsid w:val="7CA23B9E"/>
    <w:rsid w:val="7D107E62"/>
    <w:rsid w:val="7E3A1816"/>
    <w:rsid w:val="7F7021EF"/>
    <w:rsid w:val="7FF8EB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68C1"/>
  <w15:chartTrackingRefBased/>
  <w15:docId w15:val="{42ACDB9D-A5F6-C544-9F94-2EABD903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37A7"/>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737A7"/>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1737A7"/>
    <w:pPr>
      <w:ind w:left="720"/>
      <w:contextualSpacing/>
    </w:pPr>
  </w:style>
  <w:style w:type="character" w:styleId="Hyperlink">
    <w:name w:val="Hyperlink"/>
    <w:basedOn w:val="Absatz-Standardschriftart"/>
    <w:uiPriority w:val="99"/>
    <w:rsid w:val="001737A7"/>
    <w:rPr>
      <w:rFonts w:cs="Times New Roman"/>
      <w:color w:val="0000FF"/>
      <w:u w:val="single"/>
    </w:rPr>
  </w:style>
  <w:style w:type="character" w:customStyle="1" w:styleId="ListenabsatzZchn">
    <w:name w:val="Listenabsatz Zchn"/>
    <w:basedOn w:val="Absatz-Standardschriftart"/>
    <w:link w:val="Listenabsatz"/>
    <w:uiPriority w:val="1"/>
    <w:rsid w:val="001737A7"/>
    <w:rPr>
      <w:rFonts w:eastAsiaTheme="minorEastAsia"/>
      <w:lang w:eastAsia="de-DE"/>
    </w:rPr>
  </w:style>
  <w:style w:type="paragraph" w:customStyle="1" w:styleId="Liste-KonkretisierteKompetenz">
    <w:name w:val="Liste-KonkretisierteKompetenz"/>
    <w:basedOn w:val="Standard"/>
    <w:link w:val="Liste-KonkretisierteKompetenzZchn"/>
    <w:qFormat/>
    <w:rsid w:val="001737A7"/>
    <w:pPr>
      <w:keepLines/>
      <w:spacing w:after="120" w:line="276" w:lineRule="auto"/>
      <w:jc w:val="both"/>
    </w:pPr>
    <w:rPr>
      <w:rFonts w:ascii="Arial" w:eastAsiaTheme="minorHAnsi" w:hAnsi="Arial"/>
      <w:szCs w:val="22"/>
      <w:lang w:eastAsia="en-US"/>
    </w:rPr>
  </w:style>
  <w:style w:type="character" w:customStyle="1" w:styleId="Liste-KonkretisierteKompetenzZchn">
    <w:name w:val="Liste-KonkretisierteKompetenz Zchn"/>
    <w:basedOn w:val="Absatz-Standardschriftart"/>
    <w:link w:val="Liste-KonkretisierteKompetenz"/>
    <w:rsid w:val="001737A7"/>
    <w:rPr>
      <w:rFonts w:ascii="Arial" w:hAnsi="Arial"/>
      <w:szCs w:val="22"/>
    </w:rPr>
  </w:style>
  <w:style w:type="character" w:customStyle="1" w:styleId="NichtaufgelsteErwhnung1">
    <w:name w:val="Nicht aufgelöste Erwähnung1"/>
    <w:basedOn w:val="Absatz-Standardschriftart"/>
    <w:uiPriority w:val="99"/>
    <w:semiHidden/>
    <w:unhideWhenUsed/>
    <w:rsid w:val="000B6EE2"/>
    <w:rPr>
      <w:color w:val="605E5C"/>
      <w:shd w:val="clear" w:color="auto" w:fill="E1DFDD"/>
    </w:rPr>
  </w:style>
  <w:style w:type="character" w:styleId="BesuchterLink">
    <w:name w:val="FollowedHyperlink"/>
    <w:basedOn w:val="Absatz-Standardschriftart"/>
    <w:uiPriority w:val="99"/>
    <w:semiHidden/>
    <w:unhideWhenUsed/>
    <w:rsid w:val="00257725"/>
    <w:rPr>
      <w:color w:val="954F72" w:themeColor="followedHyperlink"/>
      <w:u w:val="single"/>
    </w:rPr>
  </w:style>
  <w:style w:type="paragraph" w:customStyle="1" w:styleId="paragraph">
    <w:name w:val="paragraph"/>
    <w:basedOn w:val="Standard"/>
    <w:rsid w:val="000564C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Absatz-Standardschriftart"/>
    <w:rsid w:val="000564C3"/>
  </w:style>
  <w:style w:type="character" w:customStyle="1" w:styleId="eop">
    <w:name w:val="eop"/>
    <w:basedOn w:val="Absatz-Standardschriftart"/>
    <w:rsid w:val="000564C3"/>
  </w:style>
  <w:style w:type="character" w:styleId="Kommentarzeichen">
    <w:name w:val="annotation reference"/>
    <w:basedOn w:val="Absatz-Standardschriftart"/>
    <w:uiPriority w:val="99"/>
    <w:semiHidden/>
    <w:unhideWhenUsed/>
    <w:rsid w:val="00053888"/>
    <w:rPr>
      <w:sz w:val="16"/>
      <w:szCs w:val="16"/>
    </w:rPr>
  </w:style>
  <w:style w:type="paragraph" w:styleId="Kommentartext">
    <w:name w:val="annotation text"/>
    <w:basedOn w:val="Standard"/>
    <w:link w:val="KommentartextZchn"/>
    <w:uiPriority w:val="99"/>
    <w:semiHidden/>
    <w:unhideWhenUsed/>
    <w:rsid w:val="00053888"/>
    <w:rPr>
      <w:sz w:val="20"/>
      <w:szCs w:val="20"/>
    </w:rPr>
  </w:style>
  <w:style w:type="character" w:customStyle="1" w:styleId="KommentartextZchn">
    <w:name w:val="Kommentartext Zchn"/>
    <w:basedOn w:val="Absatz-Standardschriftart"/>
    <w:link w:val="Kommentartext"/>
    <w:uiPriority w:val="99"/>
    <w:semiHidden/>
    <w:rsid w:val="00053888"/>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053888"/>
    <w:rPr>
      <w:b/>
      <w:bCs/>
    </w:rPr>
  </w:style>
  <w:style w:type="character" w:customStyle="1" w:styleId="KommentarthemaZchn">
    <w:name w:val="Kommentarthema Zchn"/>
    <w:basedOn w:val="KommentartextZchn"/>
    <w:link w:val="Kommentarthema"/>
    <w:uiPriority w:val="99"/>
    <w:semiHidden/>
    <w:rsid w:val="00053888"/>
    <w:rPr>
      <w:rFonts w:eastAsiaTheme="minorEastAsia"/>
      <w:b/>
      <w:bCs/>
      <w:sz w:val="20"/>
      <w:szCs w:val="20"/>
      <w:lang w:eastAsia="de-DE"/>
    </w:rPr>
  </w:style>
  <w:style w:type="paragraph" w:styleId="Sprechblasentext">
    <w:name w:val="Balloon Text"/>
    <w:basedOn w:val="Standard"/>
    <w:link w:val="SprechblasentextZchn"/>
    <w:uiPriority w:val="99"/>
    <w:semiHidden/>
    <w:unhideWhenUsed/>
    <w:rsid w:val="0005388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3888"/>
    <w:rPr>
      <w:rFonts w:ascii="Segoe UI" w:eastAsiaTheme="minorEastAsia" w:hAnsi="Segoe UI" w:cs="Segoe UI"/>
      <w:sz w:val="18"/>
      <w:szCs w:val="18"/>
      <w:lang w:eastAsia="de-DE"/>
    </w:rPr>
  </w:style>
  <w:style w:type="paragraph" w:styleId="berarbeitung">
    <w:name w:val="Revision"/>
    <w:hidden/>
    <w:uiPriority w:val="99"/>
    <w:semiHidden/>
    <w:rsid w:val="007446D2"/>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5067">
      <w:bodyDiv w:val="1"/>
      <w:marLeft w:val="0"/>
      <w:marRight w:val="0"/>
      <w:marTop w:val="0"/>
      <w:marBottom w:val="0"/>
      <w:divBdr>
        <w:top w:val="none" w:sz="0" w:space="0" w:color="auto"/>
        <w:left w:val="none" w:sz="0" w:space="0" w:color="auto"/>
        <w:bottom w:val="none" w:sz="0" w:space="0" w:color="auto"/>
        <w:right w:val="none" w:sz="0" w:space="0" w:color="auto"/>
      </w:divBdr>
    </w:div>
    <w:div w:id="956987492">
      <w:bodyDiv w:val="1"/>
      <w:marLeft w:val="0"/>
      <w:marRight w:val="0"/>
      <w:marTop w:val="0"/>
      <w:marBottom w:val="0"/>
      <w:divBdr>
        <w:top w:val="none" w:sz="0" w:space="0" w:color="auto"/>
        <w:left w:val="none" w:sz="0" w:space="0" w:color="auto"/>
        <w:bottom w:val="none" w:sz="0" w:space="0" w:color="auto"/>
        <w:right w:val="none" w:sz="0" w:space="0" w:color="auto"/>
      </w:divBdr>
      <w:divsChild>
        <w:div w:id="414134377">
          <w:marLeft w:val="0"/>
          <w:marRight w:val="0"/>
          <w:marTop w:val="0"/>
          <w:marBottom w:val="0"/>
          <w:divBdr>
            <w:top w:val="none" w:sz="0" w:space="0" w:color="auto"/>
            <w:left w:val="none" w:sz="0" w:space="0" w:color="auto"/>
            <w:bottom w:val="none" w:sz="0" w:space="0" w:color="auto"/>
            <w:right w:val="none" w:sz="0" w:space="0" w:color="auto"/>
          </w:divBdr>
        </w:div>
        <w:div w:id="844973662">
          <w:marLeft w:val="0"/>
          <w:marRight w:val="0"/>
          <w:marTop w:val="0"/>
          <w:marBottom w:val="0"/>
          <w:divBdr>
            <w:top w:val="none" w:sz="0" w:space="0" w:color="auto"/>
            <w:left w:val="none" w:sz="0" w:space="0" w:color="auto"/>
            <w:bottom w:val="none" w:sz="0" w:space="0" w:color="auto"/>
            <w:right w:val="none" w:sz="0" w:space="0" w:color="auto"/>
          </w:divBdr>
        </w:div>
        <w:div w:id="479736630">
          <w:marLeft w:val="0"/>
          <w:marRight w:val="0"/>
          <w:marTop w:val="0"/>
          <w:marBottom w:val="0"/>
          <w:divBdr>
            <w:top w:val="none" w:sz="0" w:space="0" w:color="auto"/>
            <w:left w:val="none" w:sz="0" w:space="0" w:color="auto"/>
            <w:bottom w:val="none" w:sz="0" w:space="0" w:color="auto"/>
            <w:right w:val="none" w:sz="0" w:space="0" w:color="auto"/>
          </w:divBdr>
        </w:div>
        <w:div w:id="1170019594">
          <w:marLeft w:val="0"/>
          <w:marRight w:val="0"/>
          <w:marTop w:val="0"/>
          <w:marBottom w:val="0"/>
          <w:divBdr>
            <w:top w:val="none" w:sz="0" w:space="0" w:color="auto"/>
            <w:left w:val="none" w:sz="0" w:space="0" w:color="auto"/>
            <w:bottom w:val="none" w:sz="0" w:space="0" w:color="auto"/>
            <w:right w:val="none" w:sz="0" w:space="0" w:color="auto"/>
          </w:divBdr>
        </w:div>
        <w:div w:id="1102870911">
          <w:marLeft w:val="0"/>
          <w:marRight w:val="0"/>
          <w:marTop w:val="0"/>
          <w:marBottom w:val="0"/>
          <w:divBdr>
            <w:top w:val="none" w:sz="0" w:space="0" w:color="auto"/>
            <w:left w:val="none" w:sz="0" w:space="0" w:color="auto"/>
            <w:bottom w:val="none" w:sz="0" w:space="0" w:color="auto"/>
            <w:right w:val="none" w:sz="0" w:space="0" w:color="auto"/>
          </w:divBdr>
        </w:div>
        <w:div w:id="868908486">
          <w:marLeft w:val="0"/>
          <w:marRight w:val="0"/>
          <w:marTop w:val="0"/>
          <w:marBottom w:val="0"/>
          <w:divBdr>
            <w:top w:val="none" w:sz="0" w:space="0" w:color="auto"/>
            <w:left w:val="none" w:sz="0" w:space="0" w:color="auto"/>
            <w:bottom w:val="none" w:sz="0" w:space="0" w:color="auto"/>
            <w:right w:val="none" w:sz="0" w:space="0" w:color="auto"/>
          </w:divBdr>
        </w:div>
        <w:div w:id="869223574">
          <w:marLeft w:val="0"/>
          <w:marRight w:val="0"/>
          <w:marTop w:val="0"/>
          <w:marBottom w:val="0"/>
          <w:divBdr>
            <w:top w:val="none" w:sz="0" w:space="0" w:color="auto"/>
            <w:left w:val="none" w:sz="0" w:space="0" w:color="auto"/>
            <w:bottom w:val="none" w:sz="0" w:space="0" w:color="auto"/>
            <w:right w:val="none" w:sz="0" w:space="0" w:color="auto"/>
          </w:divBdr>
        </w:div>
        <w:div w:id="1206455269">
          <w:marLeft w:val="0"/>
          <w:marRight w:val="0"/>
          <w:marTop w:val="0"/>
          <w:marBottom w:val="0"/>
          <w:divBdr>
            <w:top w:val="none" w:sz="0" w:space="0" w:color="auto"/>
            <w:left w:val="none" w:sz="0" w:space="0" w:color="auto"/>
            <w:bottom w:val="none" w:sz="0" w:space="0" w:color="auto"/>
            <w:right w:val="none" w:sz="0" w:space="0" w:color="auto"/>
          </w:divBdr>
        </w:div>
        <w:div w:id="1493712562">
          <w:marLeft w:val="0"/>
          <w:marRight w:val="0"/>
          <w:marTop w:val="0"/>
          <w:marBottom w:val="0"/>
          <w:divBdr>
            <w:top w:val="none" w:sz="0" w:space="0" w:color="auto"/>
            <w:left w:val="none" w:sz="0" w:space="0" w:color="auto"/>
            <w:bottom w:val="none" w:sz="0" w:space="0" w:color="auto"/>
            <w:right w:val="none" w:sz="0" w:space="0" w:color="auto"/>
          </w:divBdr>
        </w:div>
        <w:div w:id="1516190089">
          <w:marLeft w:val="0"/>
          <w:marRight w:val="0"/>
          <w:marTop w:val="0"/>
          <w:marBottom w:val="0"/>
          <w:divBdr>
            <w:top w:val="none" w:sz="0" w:space="0" w:color="auto"/>
            <w:left w:val="none" w:sz="0" w:space="0" w:color="auto"/>
            <w:bottom w:val="none" w:sz="0" w:space="0" w:color="auto"/>
            <w:right w:val="none" w:sz="0" w:space="0" w:color="auto"/>
          </w:divBdr>
        </w:div>
        <w:div w:id="1701588286">
          <w:marLeft w:val="0"/>
          <w:marRight w:val="0"/>
          <w:marTop w:val="0"/>
          <w:marBottom w:val="0"/>
          <w:divBdr>
            <w:top w:val="none" w:sz="0" w:space="0" w:color="auto"/>
            <w:left w:val="none" w:sz="0" w:space="0" w:color="auto"/>
            <w:bottom w:val="none" w:sz="0" w:space="0" w:color="auto"/>
            <w:right w:val="none" w:sz="0" w:space="0" w:color="auto"/>
          </w:divBdr>
        </w:div>
        <w:div w:id="1258638256">
          <w:marLeft w:val="0"/>
          <w:marRight w:val="0"/>
          <w:marTop w:val="0"/>
          <w:marBottom w:val="0"/>
          <w:divBdr>
            <w:top w:val="none" w:sz="0" w:space="0" w:color="auto"/>
            <w:left w:val="none" w:sz="0" w:space="0" w:color="auto"/>
            <w:bottom w:val="none" w:sz="0" w:space="0" w:color="auto"/>
            <w:right w:val="none" w:sz="0" w:space="0" w:color="auto"/>
          </w:divBdr>
        </w:div>
      </w:divsChild>
    </w:div>
    <w:div w:id="1005396950">
      <w:bodyDiv w:val="1"/>
      <w:marLeft w:val="0"/>
      <w:marRight w:val="0"/>
      <w:marTop w:val="0"/>
      <w:marBottom w:val="0"/>
      <w:divBdr>
        <w:top w:val="none" w:sz="0" w:space="0" w:color="auto"/>
        <w:left w:val="none" w:sz="0" w:space="0" w:color="auto"/>
        <w:bottom w:val="none" w:sz="0" w:space="0" w:color="auto"/>
        <w:right w:val="none" w:sz="0" w:space="0" w:color="auto"/>
      </w:divBdr>
    </w:div>
    <w:div w:id="1515996797">
      <w:bodyDiv w:val="1"/>
      <w:marLeft w:val="0"/>
      <w:marRight w:val="0"/>
      <w:marTop w:val="0"/>
      <w:marBottom w:val="0"/>
      <w:divBdr>
        <w:top w:val="none" w:sz="0" w:space="0" w:color="auto"/>
        <w:left w:val="none" w:sz="0" w:space="0" w:color="auto"/>
        <w:bottom w:val="none" w:sz="0" w:space="0" w:color="auto"/>
        <w:right w:val="none" w:sz="0" w:space="0" w:color="auto"/>
      </w:divBdr>
    </w:div>
    <w:div w:id="1529677955">
      <w:bodyDiv w:val="1"/>
      <w:marLeft w:val="0"/>
      <w:marRight w:val="0"/>
      <w:marTop w:val="0"/>
      <w:marBottom w:val="0"/>
      <w:divBdr>
        <w:top w:val="none" w:sz="0" w:space="0" w:color="auto"/>
        <w:left w:val="none" w:sz="0" w:space="0" w:color="auto"/>
        <w:bottom w:val="none" w:sz="0" w:space="0" w:color="auto"/>
        <w:right w:val="none" w:sz="0" w:space="0" w:color="auto"/>
      </w:divBdr>
    </w:div>
    <w:div w:id="1743023612">
      <w:bodyDiv w:val="1"/>
      <w:marLeft w:val="0"/>
      <w:marRight w:val="0"/>
      <w:marTop w:val="0"/>
      <w:marBottom w:val="0"/>
      <w:divBdr>
        <w:top w:val="none" w:sz="0" w:space="0" w:color="auto"/>
        <w:left w:val="none" w:sz="0" w:space="0" w:color="auto"/>
        <w:bottom w:val="none" w:sz="0" w:space="0" w:color="auto"/>
        <w:right w:val="none" w:sz="0" w:space="0" w:color="auto"/>
      </w:divBdr>
    </w:div>
    <w:div w:id="1807776570">
      <w:bodyDiv w:val="1"/>
      <w:marLeft w:val="0"/>
      <w:marRight w:val="0"/>
      <w:marTop w:val="0"/>
      <w:marBottom w:val="0"/>
      <w:divBdr>
        <w:top w:val="none" w:sz="0" w:space="0" w:color="auto"/>
        <w:left w:val="none" w:sz="0" w:space="0" w:color="auto"/>
        <w:bottom w:val="none" w:sz="0" w:space="0" w:color="auto"/>
        <w:right w:val="none" w:sz="0" w:space="0" w:color="auto"/>
      </w:divBdr>
    </w:div>
    <w:div w:id="1825663022">
      <w:bodyDiv w:val="1"/>
      <w:marLeft w:val="0"/>
      <w:marRight w:val="0"/>
      <w:marTop w:val="0"/>
      <w:marBottom w:val="0"/>
      <w:divBdr>
        <w:top w:val="none" w:sz="0" w:space="0" w:color="auto"/>
        <w:left w:val="none" w:sz="0" w:space="0" w:color="auto"/>
        <w:bottom w:val="none" w:sz="0" w:space="0" w:color="auto"/>
        <w:right w:val="none" w:sz="0" w:space="0" w:color="auto"/>
      </w:divBdr>
      <w:divsChild>
        <w:div w:id="528876354">
          <w:marLeft w:val="0"/>
          <w:marRight w:val="0"/>
          <w:marTop w:val="0"/>
          <w:marBottom w:val="0"/>
          <w:divBdr>
            <w:top w:val="none" w:sz="0" w:space="0" w:color="auto"/>
            <w:left w:val="none" w:sz="0" w:space="0" w:color="auto"/>
            <w:bottom w:val="none" w:sz="0" w:space="0" w:color="auto"/>
            <w:right w:val="none" w:sz="0" w:space="0" w:color="auto"/>
          </w:divBdr>
        </w:div>
        <w:div w:id="314069700">
          <w:marLeft w:val="0"/>
          <w:marRight w:val="0"/>
          <w:marTop w:val="0"/>
          <w:marBottom w:val="0"/>
          <w:divBdr>
            <w:top w:val="none" w:sz="0" w:space="0" w:color="auto"/>
            <w:left w:val="none" w:sz="0" w:space="0" w:color="auto"/>
            <w:bottom w:val="none" w:sz="0" w:space="0" w:color="auto"/>
            <w:right w:val="none" w:sz="0" w:space="0" w:color="auto"/>
          </w:divBdr>
        </w:div>
        <w:div w:id="1191409932">
          <w:marLeft w:val="0"/>
          <w:marRight w:val="0"/>
          <w:marTop w:val="0"/>
          <w:marBottom w:val="0"/>
          <w:divBdr>
            <w:top w:val="none" w:sz="0" w:space="0" w:color="auto"/>
            <w:left w:val="none" w:sz="0" w:space="0" w:color="auto"/>
            <w:bottom w:val="none" w:sz="0" w:space="0" w:color="auto"/>
            <w:right w:val="none" w:sz="0" w:space="0" w:color="auto"/>
          </w:divBdr>
        </w:div>
        <w:div w:id="2032759766">
          <w:marLeft w:val="0"/>
          <w:marRight w:val="0"/>
          <w:marTop w:val="0"/>
          <w:marBottom w:val="0"/>
          <w:divBdr>
            <w:top w:val="none" w:sz="0" w:space="0" w:color="auto"/>
            <w:left w:val="none" w:sz="0" w:space="0" w:color="auto"/>
            <w:bottom w:val="none" w:sz="0" w:space="0" w:color="auto"/>
            <w:right w:val="none" w:sz="0" w:space="0" w:color="auto"/>
          </w:divBdr>
        </w:div>
        <w:div w:id="9379002">
          <w:marLeft w:val="0"/>
          <w:marRight w:val="0"/>
          <w:marTop w:val="0"/>
          <w:marBottom w:val="0"/>
          <w:divBdr>
            <w:top w:val="none" w:sz="0" w:space="0" w:color="auto"/>
            <w:left w:val="none" w:sz="0" w:space="0" w:color="auto"/>
            <w:bottom w:val="none" w:sz="0" w:space="0" w:color="auto"/>
            <w:right w:val="none" w:sz="0" w:space="0" w:color="auto"/>
          </w:divBdr>
        </w:div>
        <w:div w:id="437454980">
          <w:marLeft w:val="0"/>
          <w:marRight w:val="0"/>
          <w:marTop w:val="0"/>
          <w:marBottom w:val="0"/>
          <w:divBdr>
            <w:top w:val="none" w:sz="0" w:space="0" w:color="auto"/>
            <w:left w:val="none" w:sz="0" w:space="0" w:color="auto"/>
            <w:bottom w:val="none" w:sz="0" w:space="0" w:color="auto"/>
            <w:right w:val="none" w:sz="0" w:space="0" w:color="auto"/>
          </w:divBdr>
        </w:div>
        <w:div w:id="1016881972">
          <w:marLeft w:val="0"/>
          <w:marRight w:val="0"/>
          <w:marTop w:val="0"/>
          <w:marBottom w:val="0"/>
          <w:divBdr>
            <w:top w:val="none" w:sz="0" w:space="0" w:color="auto"/>
            <w:left w:val="none" w:sz="0" w:space="0" w:color="auto"/>
            <w:bottom w:val="none" w:sz="0" w:space="0" w:color="auto"/>
            <w:right w:val="none" w:sz="0" w:space="0" w:color="auto"/>
          </w:divBdr>
        </w:div>
        <w:div w:id="1627930443">
          <w:marLeft w:val="0"/>
          <w:marRight w:val="0"/>
          <w:marTop w:val="0"/>
          <w:marBottom w:val="0"/>
          <w:divBdr>
            <w:top w:val="none" w:sz="0" w:space="0" w:color="auto"/>
            <w:left w:val="none" w:sz="0" w:space="0" w:color="auto"/>
            <w:bottom w:val="none" w:sz="0" w:space="0" w:color="auto"/>
            <w:right w:val="none" w:sz="0" w:space="0" w:color="auto"/>
          </w:divBdr>
        </w:div>
        <w:div w:id="1166021837">
          <w:marLeft w:val="0"/>
          <w:marRight w:val="0"/>
          <w:marTop w:val="0"/>
          <w:marBottom w:val="0"/>
          <w:divBdr>
            <w:top w:val="none" w:sz="0" w:space="0" w:color="auto"/>
            <w:left w:val="none" w:sz="0" w:space="0" w:color="auto"/>
            <w:bottom w:val="none" w:sz="0" w:space="0" w:color="auto"/>
            <w:right w:val="none" w:sz="0" w:space="0" w:color="auto"/>
          </w:divBdr>
        </w:div>
        <w:div w:id="116293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b.de/politik/grundfragen/politik-einfach-fuer-alle/259080/was-ist-politi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hs-moers.de/schueler/klassenregel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anisauland.de/node/2560" TargetMode="External"/><Relationship Id="rId5" Type="http://schemas.openxmlformats.org/officeDocument/2006/relationships/styles" Target="styles.xml"/><Relationship Id="rId10" Type="http://schemas.openxmlformats.org/officeDocument/2006/relationships/hyperlink" Target="https://www.schulentwicklung.nrw.de/materialdatenbank/material/view/4781" TargetMode="External"/><Relationship Id="rId4" Type="http://schemas.openxmlformats.org/officeDocument/2006/relationships/numbering" Target="numbering.xml"/><Relationship Id="rId9" Type="http://schemas.openxmlformats.org/officeDocument/2006/relationships/hyperlink" Target="https://unsplash.com/"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FDD9222739135418C11772806E2CFDD" ma:contentTypeVersion="9" ma:contentTypeDescription="Ein neues Dokument erstellen." ma:contentTypeScope="" ma:versionID="2f235c840276c6f5115024f9030e0c8c">
  <xsd:schema xmlns:xsd="http://www.w3.org/2001/XMLSchema" xmlns:xs="http://www.w3.org/2001/XMLSchema" xmlns:p="http://schemas.microsoft.com/office/2006/metadata/properties" xmlns:ns2="9524d195-51f4-43e1-b843-47d0dfa0fe7d" xmlns:ns3="48772b44-07a7-48c6-8860-551fd6bdc997" targetNamespace="http://schemas.microsoft.com/office/2006/metadata/properties" ma:root="true" ma:fieldsID="32e2abbb32ea6cc74e6f43bccdbafed3" ns2:_="" ns3:_="">
    <xsd:import namespace="9524d195-51f4-43e1-b843-47d0dfa0fe7d"/>
    <xsd:import namespace="48772b44-07a7-48c6-8860-551fd6bdc9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4d195-51f4-43e1-b843-47d0dfa0fe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72b44-07a7-48c6-8860-551fd6bdc997"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29C8AB-288D-4ED2-AE36-4E53B591B207}">
  <ds:schemaRefs>
    <ds:schemaRef ds:uri="http://schemas.microsoft.com/sharepoint/v3/contenttype/forms"/>
  </ds:schemaRefs>
</ds:datastoreItem>
</file>

<file path=customXml/itemProps2.xml><?xml version="1.0" encoding="utf-8"?>
<ds:datastoreItem xmlns:ds="http://schemas.openxmlformats.org/officeDocument/2006/customXml" ds:itemID="{F0EC65F9-6944-4D63-AFFC-7C2804FBE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4d195-51f4-43e1-b843-47d0dfa0fe7d"/>
    <ds:schemaRef ds:uri="48772b44-07a7-48c6-8860-551fd6bdc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E356F-256E-4F67-96F6-691B498F4F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1406</Words>
  <Characters>8861</Characters>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2022-10-11T08:11:00Z</dcterms:created>
  <dcterms:modified xsi:type="dcterms:W3CDTF">2023-07-03T21:29:00Z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0x010100AFDD9222739135418C11772806E2CFDD</vt:lpwstr>
  </property>
</Properties>
</file>