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B4" w:rsidRPr="005C281D" w:rsidRDefault="00AA1B5C">
      <w:pPr>
        <w:rPr>
          <w:rFonts w:ascii="Arial" w:hAnsi="Arial" w:cs="Arial"/>
          <w:sz w:val="24"/>
        </w:rPr>
      </w:pPr>
      <w:r w:rsidRPr="006910CF">
        <w:rPr>
          <w:rFonts w:ascii="Arial" w:hAnsi="Arial" w:cs="Arial"/>
          <w:b/>
          <w:sz w:val="24"/>
        </w:rPr>
        <w:t>Wir vermessen uns</w:t>
      </w:r>
      <w:r w:rsidR="005C281D">
        <w:rPr>
          <w:rFonts w:ascii="Arial" w:hAnsi="Arial" w:cs="Arial"/>
          <w:sz w:val="24"/>
        </w:rPr>
        <w:tab/>
      </w:r>
      <w:r w:rsidR="005C281D">
        <w:rPr>
          <w:rFonts w:ascii="Arial" w:hAnsi="Arial" w:cs="Arial"/>
          <w:sz w:val="24"/>
        </w:rPr>
        <w:tab/>
      </w:r>
      <w:r w:rsidR="005C281D">
        <w:rPr>
          <w:rFonts w:ascii="Arial" w:hAnsi="Arial" w:cs="Arial"/>
          <w:sz w:val="24"/>
        </w:rPr>
        <w:tab/>
      </w:r>
      <w:r w:rsidR="005C281D">
        <w:rPr>
          <w:rFonts w:ascii="Arial" w:hAnsi="Arial" w:cs="Arial"/>
          <w:sz w:val="24"/>
        </w:rPr>
        <w:tab/>
      </w:r>
      <w:r w:rsidR="005C281D">
        <w:rPr>
          <w:rFonts w:ascii="Arial" w:hAnsi="Arial" w:cs="Arial"/>
          <w:sz w:val="24"/>
        </w:rPr>
        <w:tab/>
      </w:r>
      <w:r w:rsidR="005C281D">
        <w:rPr>
          <w:rFonts w:ascii="Arial" w:hAnsi="Arial" w:cs="Arial"/>
          <w:sz w:val="24"/>
        </w:rPr>
        <w:tab/>
      </w:r>
      <w:r w:rsidR="005C281D">
        <w:rPr>
          <w:rFonts w:ascii="Arial" w:hAnsi="Arial" w:cs="Arial"/>
          <w:sz w:val="24"/>
        </w:rPr>
        <w:tab/>
      </w:r>
      <w:r w:rsidR="005C281D">
        <w:rPr>
          <w:rFonts w:ascii="Arial" w:hAnsi="Arial" w:cs="Arial"/>
          <w:sz w:val="24"/>
        </w:rPr>
        <w:tab/>
        <w:t>Jg. 5</w:t>
      </w:r>
    </w:p>
    <w:p w:rsidR="00AA1B5C" w:rsidRPr="006910CF" w:rsidRDefault="00AA1B5C" w:rsidP="00AA1B5C">
      <w:pPr>
        <w:spacing w:after="0" w:line="240" w:lineRule="auto"/>
        <w:rPr>
          <w:rFonts w:ascii="Arial" w:hAnsi="Arial" w:cs="Arial"/>
          <w:color w:val="FF0000"/>
        </w:rPr>
      </w:pPr>
      <w:r w:rsidRPr="006910CF">
        <w:rPr>
          <w:rFonts w:ascii="Arial" w:hAnsi="Arial" w:cs="Arial"/>
          <w:color w:val="FF0000"/>
        </w:rPr>
        <w:t xml:space="preserve">Schlüsselfrage: </w:t>
      </w:r>
    </w:p>
    <w:p w:rsidR="00AA1B5C" w:rsidRPr="006910CF" w:rsidRDefault="00AA1B5C" w:rsidP="00AA1B5C">
      <w:pPr>
        <w:spacing w:after="0" w:line="240" w:lineRule="auto"/>
        <w:rPr>
          <w:rFonts w:ascii="Arial" w:hAnsi="Arial" w:cs="Arial"/>
          <w:color w:val="FF0000"/>
        </w:rPr>
      </w:pPr>
      <w:r w:rsidRPr="006910CF">
        <w:rPr>
          <w:rFonts w:ascii="Arial" w:hAnsi="Arial" w:cs="Arial"/>
          <w:color w:val="FF0000"/>
        </w:rPr>
        <w:t>Wie weit reicht eine Menschenkette aus allen Schülern unserer Klasse / unseres Jahrgangs?</w:t>
      </w:r>
    </w:p>
    <w:p w:rsidR="00AA1B5C" w:rsidRDefault="00AA1B5C">
      <w:pPr>
        <w:rPr>
          <w:rFonts w:ascii="Arial" w:hAnsi="Arial" w:cs="Arial"/>
        </w:rPr>
      </w:pPr>
    </w:p>
    <w:p w:rsidR="005C281D" w:rsidRPr="006E1A4C" w:rsidRDefault="005C281D" w:rsidP="00412C1C">
      <w:pPr>
        <w:spacing w:after="0" w:line="240" w:lineRule="auto"/>
        <w:ind w:left="426" w:hanging="426"/>
        <w:outlineLvl w:val="0"/>
        <w:rPr>
          <w:rFonts w:ascii="Arial" w:hAnsi="Arial" w:cs="Arial"/>
          <w:b/>
        </w:rPr>
      </w:pPr>
      <w:r w:rsidRPr="006E1A4C">
        <w:rPr>
          <w:rFonts w:ascii="Arial" w:hAnsi="Arial" w:cs="Arial"/>
          <w:b/>
        </w:rPr>
        <w:t>Kernlehrplan</w:t>
      </w:r>
      <w:r>
        <w:rPr>
          <w:rFonts w:ascii="Arial" w:hAnsi="Arial" w:cs="Arial"/>
          <w:b/>
        </w:rPr>
        <w:t>bezug</w:t>
      </w:r>
      <w:r w:rsidRPr="006E1A4C">
        <w:rPr>
          <w:rFonts w:ascii="Arial" w:hAnsi="Arial" w:cs="Arial"/>
          <w:b/>
        </w:rPr>
        <w:t>:</w:t>
      </w:r>
    </w:p>
    <w:p w:rsidR="00D23F23" w:rsidRDefault="00D23F23" w:rsidP="005C281D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Stochastik: </w:t>
      </w:r>
      <w:proofErr w:type="gramStart"/>
      <w:r>
        <w:rPr>
          <w:rFonts w:ascii="Arial" w:hAnsi="Arial" w:cs="Arial"/>
        </w:rPr>
        <w:t>Median und ggf. arithmetisches</w:t>
      </w:r>
      <w:proofErr w:type="gramEnd"/>
      <w:r>
        <w:rPr>
          <w:rFonts w:ascii="Arial" w:hAnsi="Arial" w:cs="Arial"/>
        </w:rPr>
        <w:t xml:space="preserve"> Mittel werden bestimmt </w:t>
      </w:r>
    </w:p>
    <w:p w:rsidR="005C281D" w:rsidRDefault="005C281D" w:rsidP="005C281D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Arithmetik / Algebra: Umgang mit Längeneinheiten – Umrechnungen, Rechnen mit Längen</w:t>
      </w:r>
    </w:p>
    <w:p w:rsidR="005C281D" w:rsidRDefault="005C281D" w:rsidP="005C281D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Modellieren: Übersetzen einer durch Text oder Bild gegebenen Situation in eine Rechnung</w:t>
      </w:r>
    </w:p>
    <w:p w:rsidR="005C281D" w:rsidRDefault="005C281D" w:rsidP="005C281D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Problemlösen: Nutzen elementare Regeln und Verfahren zum Lösen von Alltagsproblemen</w:t>
      </w:r>
    </w:p>
    <w:p w:rsidR="005C281D" w:rsidRDefault="005C281D">
      <w:pPr>
        <w:rPr>
          <w:rFonts w:ascii="Arial" w:hAnsi="Arial" w:cs="Arial"/>
        </w:rPr>
      </w:pPr>
    </w:p>
    <w:p w:rsidR="00F2442E" w:rsidRPr="00F2442E" w:rsidRDefault="00F2442E" w:rsidP="00412C1C">
      <w:pPr>
        <w:spacing w:after="0"/>
        <w:outlineLvl w:val="0"/>
        <w:rPr>
          <w:rFonts w:ascii="Arial" w:hAnsi="Arial" w:cs="Arial"/>
          <w:b/>
        </w:rPr>
      </w:pPr>
      <w:r w:rsidRPr="00F2442E">
        <w:rPr>
          <w:rFonts w:ascii="Arial" w:hAnsi="Arial" w:cs="Arial"/>
          <w:b/>
        </w:rPr>
        <w:t>Hinweis:</w:t>
      </w:r>
    </w:p>
    <w:p w:rsidR="00F2442E" w:rsidRPr="006910CF" w:rsidRDefault="00F2442E" w:rsidP="00F244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Neben Median und Spannweite bietet sich die Gelegenheit auch das arithmetische Mittel ggf. propädeutisch einzuführen. Insbesondere dann, wenn diese Reihe etwa im Zusammenhang mit dem Thema Größen (Längen) behandelt wird.</w:t>
      </w:r>
      <w:r w:rsidR="00D23F23">
        <w:rPr>
          <w:rFonts w:ascii="Arial" w:hAnsi="Arial" w:cs="Arial"/>
        </w:rPr>
        <w:t xml:space="preserve"> Das arithmetische Mittel ist bei der untersuchten Schlüsselfrage auf jeden Fall der ergiebigere </w:t>
      </w:r>
      <w:proofErr w:type="spellStart"/>
      <w:r w:rsidR="00D23F23">
        <w:rPr>
          <w:rFonts w:ascii="Arial" w:hAnsi="Arial" w:cs="Arial"/>
        </w:rPr>
        <w:t>Kennwert</w:t>
      </w:r>
      <w:proofErr w:type="spellEnd"/>
      <w:r w:rsidR="00D23F2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:rsidR="00F2442E" w:rsidRDefault="00F2442E">
      <w:pPr>
        <w:rPr>
          <w:rFonts w:ascii="Arial" w:hAnsi="Arial" w:cs="Arial"/>
          <w:b/>
        </w:rPr>
      </w:pPr>
    </w:p>
    <w:p w:rsidR="005C281D" w:rsidRPr="005C281D" w:rsidRDefault="005C281D" w:rsidP="00412C1C">
      <w:pPr>
        <w:outlineLvl w:val="0"/>
        <w:rPr>
          <w:rFonts w:ascii="Arial" w:hAnsi="Arial" w:cs="Arial"/>
          <w:b/>
        </w:rPr>
      </w:pPr>
      <w:r w:rsidRPr="005C281D">
        <w:rPr>
          <w:rFonts w:ascii="Arial" w:hAnsi="Arial" w:cs="Arial"/>
          <w:b/>
        </w:rPr>
        <w:t>Unterrichtliches Vorgehen</w:t>
      </w:r>
    </w:p>
    <w:p w:rsidR="00AA1B5C" w:rsidRPr="006910CF" w:rsidRDefault="00AA1B5C">
      <w:pPr>
        <w:rPr>
          <w:rFonts w:ascii="Arial" w:hAnsi="Arial" w:cs="Arial"/>
        </w:rPr>
      </w:pPr>
      <w:r w:rsidRPr="006910CF">
        <w:rPr>
          <w:rFonts w:ascii="Arial" w:hAnsi="Arial" w:cs="Arial"/>
        </w:rPr>
        <w:t xml:space="preserve">Schülergruppen aus 2 bis 4 Personen vermessen z.B. </w:t>
      </w:r>
    </w:p>
    <w:p w:rsidR="00AA1B5C" w:rsidRPr="006910CF" w:rsidRDefault="00AA1B5C">
      <w:pPr>
        <w:rPr>
          <w:rFonts w:ascii="Arial" w:hAnsi="Arial" w:cs="Arial"/>
        </w:rPr>
      </w:pPr>
      <w:r w:rsidRPr="006910CF">
        <w:rPr>
          <w:rFonts w:ascii="Arial" w:hAnsi="Arial" w:cs="Arial"/>
        </w:rPr>
        <w:t xml:space="preserve">Armlängen, Schulterbreiten, Körperlänge, </w:t>
      </w:r>
      <w:r w:rsidR="006910CF">
        <w:rPr>
          <w:rFonts w:ascii="Arial" w:hAnsi="Arial" w:cs="Arial"/>
        </w:rPr>
        <w:t xml:space="preserve">Körperbreite, </w:t>
      </w:r>
      <w:r w:rsidRPr="006910CF">
        <w:rPr>
          <w:rFonts w:ascii="Arial" w:hAnsi="Arial" w:cs="Arial"/>
        </w:rPr>
        <w:t xml:space="preserve">Kopfhöhe, Kopfumfang, </w:t>
      </w:r>
      <w:proofErr w:type="spellStart"/>
      <w:r w:rsidRPr="006910CF">
        <w:rPr>
          <w:rFonts w:ascii="Arial" w:hAnsi="Arial" w:cs="Arial"/>
        </w:rPr>
        <w:t>Fußlänge</w:t>
      </w:r>
      <w:proofErr w:type="spellEnd"/>
      <w:r w:rsidRPr="006910CF">
        <w:rPr>
          <w:rFonts w:ascii="Arial" w:hAnsi="Arial" w:cs="Arial"/>
        </w:rPr>
        <w:t>, Schrittlängen usw.</w:t>
      </w:r>
    </w:p>
    <w:p w:rsidR="00AA1B5C" w:rsidRPr="006910CF" w:rsidRDefault="00AA1B5C" w:rsidP="00AA1B5C">
      <w:pPr>
        <w:rPr>
          <w:rFonts w:ascii="Arial" w:hAnsi="Arial" w:cs="Arial"/>
        </w:rPr>
      </w:pPr>
      <w:r w:rsidRPr="006910CF">
        <w:rPr>
          <w:rFonts w:ascii="Arial" w:hAnsi="Arial" w:cs="Arial"/>
        </w:rPr>
        <w:t xml:space="preserve">Organisation: </w:t>
      </w:r>
      <w:proofErr w:type="spellStart"/>
      <w:r w:rsidRPr="006910CF">
        <w:rPr>
          <w:rFonts w:ascii="Arial" w:hAnsi="Arial" w:cs="Arial"/>
        </w:rPr>
        <w:t>Stationenlernen</w:t>
      </w:r>
      <w:proofErr w:type="spellEnd"/>
      <w:r w:rsidRPr="006910CF">
        <w:rPr>
          <w:rFonts w:ascii="Arial" w:hAnsi="Arial" w:cs="Arial"/>
        </w:rPr>
        <w:t xml:space="preserve">. Eintragen in eine bei der Station liegende Liste. </w:t>
      </w:r>
    </w:p>
    <w:p w:rsidR="00AA1B5C" w:rsidRPr="006910CF" w:rsidRDefault="00AA1B5C" w:rsidP="005C281D">
      <w:pPr>
        <w:ind w:left="1134" w:hanging="1134"/>
        <w:rPr>
          <w:rFonts w:ascii="Arial" w:hAnsi="Arial" w:cs="Arial"/>
        </w:rPr>
      </w:pPr>
      <w:r w:rsidRPr="005C281D">
        <w:rPr>
          <w:rFonts w:ascii="Arial" w:hAnsi="Arial" w:cs="Arial"/>
          <w:i/>
        </w:rPr>
        <w:t>Variante 1:</w:t>
      </w:r>
      <w:r w:rsidRPr="006910CF">
        <w:rPr>
          <w:rFonts w:ascii="Arial" w:hAnsi="Arial" w:cs="Arial"/>
        </w:rPr>
        <w:t xml:space="preserve"> Die </w:t>
      </w:r>
      <w:proofErr w:type="spellStart"/>
      <w:r w:rsidRPr="006910CF">
        <w:rPr>
          <w:rFonts w:ascii="Arial" w:hAnsi="Arial" w:cs="Arial"/>
        </w:rPr>
        <w:t>Messergebnisse</w:t>
      </w:r>
      <w:proofErr w:type="spellEnd"/>
      <w:r w:rsidRPr="006910CF">
        <w:rPr>
          <w:rFonts w:ascii="Arial" w:hAnsi="Arial" w:cs="Arial"/>
        </w:rPr>
        <w:t xml:space="preserve"> werde für alle kopiert.  Anschließend bestimmen die Schüler jeweils den Median und die Spannweite.</w:t>
      </w:r>
    </w:p>
    <w:p w:rsidR="00AA1B5C" w:rsidRPr="006910CF" w:rsidRDefault="00AA1B5C" w:rsidP="005C281D">
      <w:pPr>
        <w:ind w:left="1134" w:hanging="1134"/>
        <w:rPr>
          <w:rFonts w:ascii="Arial" w:hAnsi="Arial" w:cs="Arial"/>
        </w:rPr>
      </w:pPr>
      <w:r w:rsidRPr="005C281D">
        <w:rPr>
          <w:rFonts w:ascii="Arial" w:hAnsi="Arial" w:cs="Arial"/>
          <w:i/>
        </w:rPr>
        <w:t xml:space="preserve">Variante 2: </w:t>
      </w:r>
      <w:r w:rsidRPr="006910CF">
        <w:rPr>
          <w:rFonts w:ascii="Arial" w:hAnsi="Arial" w:cs="Arial"/>
        </w:rPr>
        <w:t xml:space="preserve">Jede Schülergruppe wertet eine der Stationen aus und berechnet für diese Station die Kenndaten. </w:t>
      </w:r>
    </w:p>
    <w:p w:rsidR="00AA1B5C" w:rsidRPr="006910CF" w:rsidRDefault="005C28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Beantwortung der Schlüsselfrage in zwei Schritten: </w:t>
      </w:r>
    </w:p>
    <w:p w:rsidR="00AA1B5C" w:rsidRPr="006910CF" w:rsidRDefault="00AA1B5C" w:rsidP="005C281D">
      <w:pPr>
        <w:numPr>
          <w:ilvl w:val="0"/>
          <w:numId w:val="1"/>
        </w:numPr>
        <w:rPr>
          <w:rFonts w:ascii="Arial" w:hAnsi="Arial" w:cs="Arial"/>
        </w:rPr>
      </w:pPr>
      <w:r w:rsidRPr="006910CF">
        <w:rPr>
          <w:rFonts w:ascii="Arial" w:hAnsi="Arial" w:cs="Arial"/>
        </w:rPr>
        <w:t>Für die Klasse liegen alle Daten vor</w:t>
      </w:r>
      <w:r w:rsidR="00DD3182" w:rsidRPr="006910CF">
        <w:rPr>
          <w:rFonts w:ascii="Arial" w:hAnsi="Arial" w:cs="Arial"/>
        </w:rPr>
        <w:t xml:space="preserve">. Man kann also direkt die Länge der Kette berechnen. </w:t>
      </w:r>
    </w:p>
    <w:p w:rsidR="00DD3182" w:rsidRPr="006910CF" w:rsidRDefault="00DD3182" w:rsidP="005C281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910CF">
        <w:rPr>
          <w:rFonts w:ascii="Arial" w:hAnsi="Arial" w:cs="Arial"/>
        </w:rPr>
        <w:t>Für den Jahrgang müssen die Daten mithilfe der ermittelten Kenndaten abgeschätzt werden.</w:t>
      </w:r>
    </w:p>
    <w:p w:rsidR="00DD3182" w:rsidRPr="006910CF" w:rsidRDefault="005C281D" w:rsidP="005C281D">
      <w:pPr>
        <w:ind w:firstLine="360"/>
        <w:rPr>
          <w:rFonts w:ascii="Arial" w:hAnsi="Arial" w:cs="Arial"/>
        </w:rPr>
      </w:pPr>
      <w:r w:rsidRPr="005C281D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  <w:r w:rsidR="00DD3182" w:rsidRPr="006910CF">
        <w:rPr>
          <w:rFonts w:ascii="Arial" w:hAnsi="Arial" w:cs="Arial"/>
        </w:rPr>
        <w:t xml:space="preserve">Wie lang ist die Menschenkette mindestens, höchstens? </w:t>
      </w:r>
    </w:p>
    <w:p w:rsidR="00DD3182" w:rsidRPr="006910CF" w:rsidRDefault="00DD3182">
      <w:pPr>
        <w:rPr>
          <w:rFonts w:ascii="Arial" w:hAnsi="Arial" w:cs="Arial"/>
        </w:rPr>
      </w:pPr>
    </w:p>
    <w:p w:rsidR="00DD3182" w:rsidRPr="005C281D" w:rsidRDefault="00310C71" w:rsidP="00412C1C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3B4163">
        <w:rPr>
          <w:noProof/>
          <w:lang w:eastAsia="de-DE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4500880</wp:posOffset>
            </wp:positionH>
            <wp:positionV relativeFrom="paragraph">
              <wp:posOffset>233680</wp:posOffset>
            </wp:positionV>
            <wp:extent cx="1619250" cy="2423795"/>
            <wp:effectExtent l="0" t="0" r="0" b="0"/>
            <wp:wrapTight wrapText="bothSides">
              <wp:wrapPolygon edited="0">
                <wp:start x="0" y="0"/>
                <wp:lineTo x="0" y="21391"/>
                <wp:lineTo x="21346" y="21391"/>
                <wp:lineTo x="21346" y="0"/>
                <wp:lineTo x="0" y="0"/>
              </wp:wrapPolygon>
            </wp:wrapTight>
            <wp:docPr id="3" name="Bild 3" descr="3d10_fm_de_vilafranca Menschenturm zu M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d10_fm_de_vilafranca Menschenturm zu M 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423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3182" w:rsidRPr="005C281D">
        <w:rPr>
          <w:rFonts w:ascii="Arial" w:hAnsi="Arial" w:cs="Arial"/>
          <w:b/>
        </w:rPr>
        <w:t xml:space="preserve">Weitere Übungsaufgaben </w:t>
      </w:r>
      <w:r w:rsidR="004771CF">
        <w:rPr>
          <w:rFonts w:ascii="Arial" w:hAnsi="Arial" w:cs="Arial"/>
          <w:b/>
        </w:rPr>
        <w:t xml:space="preserve">  </w:t>
      </w:r>
    </w:p>
    <w:p w:rsidR="00DD3182" w:rsidRDefault="006910CF" w:rsidP="006910CF">
      <w:p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r w:rsidR="00DD3182">
        <w:rPr>
          <w:rFonts w:ascii="Arial" w:hAnsi="Arial" w:cs="Arial"/>
        </w:rPr>
        <w:t>Wie hoch kann ein Menschenturm werden, der aus den Schülern unserer Klasse / unseres Jahrgangs gebildet wird?</w:t>
      </w:r>
    </w:p>
    <w:p w:rsidR="00DD3182" w:rsidRDefault="00DD3182" w:rsidP="006910CF">
      <w:pPr>
        <w:tabs>
          <w:tab w:val="left" w:pos="709"/>
        </w:tabs>
        <w:spacing w:after="0" w:line="240" w:lineRule="auto"/>
        <w:rPr>
          <w:rFonts w:ascii="Arial" w:hAnsi="Arial" w:cs="Arial"/>
        </w:rPr>
      </w:pPr>
    </w:p>
    <w:p w:rsidR="006910CF" w:rsidRDefault="006910CF" w:rsidP="006910CF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  <w:t xml:space="preserve">Wie lang ist die Warteschlange vor der Kinokasse, wenn sich alle hintereinander stellen? </w:t>
      </w:r>
    </w:p>
    <w:p w:rsidR="006910CF" w:rsidRDefault="006910CF" w:rsidP="00DD3182">
      <w:pPr>
        <w:tabs>
          <w:tab w:val="left" w:pos="709"/>
        </w:tabs>
        <w:spacing w:after="0" w:line="240" w:lineRule="auto"/>
        <w:ind w:left="285" w:hanging="285"/>
        <w:rPr>
          <w:rFonts w:ascii="Arial" w:hAnsi="Arial" w:cs="Arial"/>
        </w:rPr>
      </w:pPr>
    </w:p>
    <w:tbl>
      <w:tblPr>
        <w:tblpPr w:leftFromText="141" w:rightFromText="141" w:vertAnchor="text" w:horzAnchor="page" w:tblpX="5353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134"/>
      </w:tblGrid>
      <w:tr w:rsidR="009B7166" w:rsidRPr="006A4A92" w:rsidTr="009B7166">
        <w:tc>
          <w:tcPr>
            <w:tcW w:w="1526" w:type="dxa"/>
          </w:tcPr>
          <w:p w:rsidR="009B7166" w:rsidRPr="006A4A92" w:rsidRDefault="009B7166" w:rsidP="009B7166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4A92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1134" w:type="dxa"/>
          </w:tcPr>
          <w:p w:rsidR="009B7166" w:rsidRPr="006A4A92" w:rsidRDefault="009B7166" w:rsidP="009B7166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Länge in m (gerundet)</w:t>
            </w:r>
          </w:p>
        </w:tc>
      </w:tr>
      <w:tr w:rsidR="009B7166" w:rsidRPr="006A4A92" w:rsidTr="009B7166">
        <w:tc>
          <w:tcPr>
            <w:tcW w:w="1526" w:type="dxa"/>
          </w:tcPr>
          <w:p w:rsidR="009B7166" w:rsidRPr="006A4A92" w:rsidRDefault="009B7166" w:rsidP="009B7166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Opel Corsa</w:t>
            </w:r>
          </w:p>
        </w:tc>
        <w:tc>
          <w:tcPr>
            <w:tcW w:w="1134" w:type="dxa"/>
          </w:tcPr>
          <w:p w:rsidR="009B7166" w:rsidRPr="006A4A92" w:rsidRDefault="00106E64" w:rsidP="009B716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166" w:rsidRPr="006A4A92" w:rsidTr="009B7166">
        <w:tc>
          <w:tcPr>
            <w:tcW w:w="1526" w:type="dxa"/>
          </w:tcPr>
          <w:p w:rsidR="009B7166" w:rsidRPr="006A4A92" w:rsidRDefault="009B7166" w:rsidP="009B7166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Mercedes</w:t>
            </w:r>
          </w:p>
        </w:tc>
        <w:tc>
          <w:tcPr>
            <w:tcW w:w="1134" w:type="dxa"/>
          </w:tcPr>
          <w:p w:rsidR="009B7166" w:rsidRPr="006A4A92" w:rsidRDefault="00106E64" w:rsidP="009B716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166" w:rsidRPr="006A4A92" w:rsidTr="009B7166">
        <w:tc>
          <w:tcPr>
            <w:tcW w:w="1526" w:type="dxa"/>
          </w:tcPr>
          <w:p w:rsidR="009B7166" w:rsidRPr="006A4A92" w:rsidRDefault="009B7166" w:rsidP="009B7166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VW Bus</w:t>
            </w:r>
          </w:p>
        </w:tc>
        <w:tc>
          <w:tcPr>
            <w:tcW w:w="1134" w:type="dxa"/>
          </w:tcPr>
          <w:p w:rsidR="009B7166" w:rsidRPr="006A4A92" w:rsidRDefault="00106E64" w:rsidP="009B716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166" w:rsidRPr="006A4A92" w:rsidTr="009B7166">
        <w:tc>
          <w:tcPr>
            <w:tcW w:w="1526" w:type="dxa"/>
          </w:tcPr>
          <w:p w:rsidR="009B7166" w:rsidRPr="006A4A92" w:rsidRDefault="009B7166" w:rsidP="009B7166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LKW</w:t>
            </w:r>
          </w:p>
        </w:tc>
        <w:tc>
          <w:tcPr>
            <w:tcW w:w="1134" w:type="dxa"/>
          </w:tcPr>
          <w:p w:rsidR="009B7166" w:rsidRPr="006A4A92" w:rsidRDefault="009B7166" w:rsidP="009B716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166" w:rsidRPr="006A4A92" w:rsidTr="009B7166">
        <w:tc>
          <w:tcPr>
            <w:tcW w:w="1526" w:type="dxa"/>
          </w:tcPr>
          <w:p w:rsidR="009B7166" w:rsidRPr="006A4A92" w:rsidRDefault="009B7166" w:rsidP="00106E64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Toyota </w:t>
            </w:r>
            <w:r w:rsidR="00106E64">
              <w:rPr>
                <w:rFonts w:ascii="Arial" w:hAnsi="Arial" w:cs="Arial"/>
                <w:sz w:val="18"/>
                <w:szCs w:val="18"/>
              </w:rPr>
              <w:t>IQ</w:t>
            </w:r>
          </w:p>
        </w:tc>
        <w:tc>
          <w:tcPr>
            <w:tcW w:w="1134" w:type="dxa"/>
          </w:tcPr>
          <w:p w:rsidR="009B7166" w:rsidRPr="006A4A92" w:rsidRDefault="009B7166" w:rsidP="009B716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166" w:rsidRPr="006A4A92" w:rsidTr="009B7166">
        <w:tc>
          <w:tcPr>
            <w:tcW w:w="1526" w:type="dxa"/>
          </w:tcPr>
          <w:p w:rsidR="009B7166" w:rsidRDefault="009B7166" w:rsidP="009B7166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Renau</w:t>
            </w:r>
            <w:r w:rsidR="00BF3877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t Megan</w:t>
            </w:r>
          </w:p>
        </w:tc>
        <w:tc>
          <w:tcPr>
            <w:tcW w:w="1134" w:type="dxa"/>
          </w:tcPr>
          <w:p w:rsidR="009B7166" w:rsidRPr="006A4A92" w:rsidRDefault="009B7166" w:rsidP="009B716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</w:tbl>
    <w:p w:rsidR="00DD3182" w:rsidRDefault="006910CF" w:rsidP="00DD3182">
      <w:pPr>
        <w:tabs>
          <w:tab w:val="left" w:pos="709"/>
        </w:tabs>
        <w:spacing w:after="0" w:line="240" w:lineRule="auto"/>
        <w:ind w:left="285" w:hanging="285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</w:r>
      <w:r w:rsidR="00DD3182">
        <w:rPr>
          <w:rFonts w:ascii="Arial" w:hAnsi="Arial" w:cs="Arial"/>
        </w:rPr>
        <w:t xml:space="preserve">a) </w:t>
      </w:r>
      <w:r w:rsidR="00DD3182">
        <w:rPr>
          <w:rFonts w:ascii="Arial" w:hAnsi="Arial" w:cs="Arial"/>
        </w:rPr>
        <w:tab/>
        <w:t xml:space="preserve">Berechne die Länge einer </w:t>
      </w:r>
      <w:r>
        <w:rPr>
          <w:rFonts w:ascii="Arial" w:hAnsi="Arial" w:cs="Arial"/>
        </w:rPr>
        <w:tab/>
      </w:r>
      <w:r w:rsidR="00DD3182">
        <w:rPr>
          <w:rFonts w:ascii="Arial" w:hAnsi="Arial" w:cs="Arial"/>
        </w:rPr>
        <w:t xml:space="preserve">Autoschlange aus </w:t>
      </w:r>
      <w:r w:rsidR="00D23F23">
        <w:rPr>
          <w:rFonts w:ascii="Arial" w:hAnsi="Arial" w:cs="Arial"/>
        </w:rPr>
        <w:t>10</w:t>
      </w:r>
      <w:r w:rsidR="00DD318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ab/>
      </w:r>
      <w:r w:rsidR="00D23F23">
        <w:rPr>
          <w:rFonts w:ascii="Arial" w:hAnsi="Arial" w:cs="Arial"/>
        </w:rPr>
        <w:t>27</w:t>
      </w:r>
      <w:r w:rsidR="00DD3182">
        <w:rPr>
          <w:rFonts w:ascii="Arial" w:hAnsi="Arial" w:cs="Arial"/>
        </w:rPr>
        <w:t xml:space="preserve"> und 3576 Fahrzeugen </w:t>
      </w:r>
      <w:r w:rsidR="00D23F23">
        <w:rPr>
          <w:rFonts w:ascii="Arial" w:hAnsi="Arial" w:cs="Arial"/>
        </w:rPr>
        <w:tab/>
      </w:r>
      <w:r w:rsidR="00DD3182">
        <w:rPr>
          <w:rFonts w:ascii="Arial" w:hAnsi="Arial" w:cs="Arial"/>
        </w:rPr>
        <w:t xml:space="preserve">(Stau). Benutze dazu die Liste </w:t>
      </w:r>
      <w:r w:rsidR="00D23F23">
        <w:rPr>
          <w:rFonts w:ascii="Arial" w:hAnsi="Arial" w:cs="Arial"/>
        </w:rPr>
        <w:tab/>
      </w:r>
      <w:r w:rsidR="00DD3182">
        <w:rPr>
          <w:rFonts w:ascii="Arial" w:hAnsi="Arial" w:cs="Arial"/>
        </w:rPr>
        <w:t xml:space="preserve">der Längen verschiedener </w:t>
      </w:r>
      <w:r w:rsidR="00D23F23">
        <w:rPr>
          <w:rFonts w:ascii="Arial" w:hAnsi="Arial" w:cs="Arial"/>
        </w:rPr>
        <w:tab/>
      </w:r>
      <w:r w:rsidR="00DD3182">
        <w:rPr>
          <w:rFonts w:ascii="Arial" w:hAnsi="Arial" w:cs="Arial"/>
        </w:rPr>
        <w:t xml:space="preserve">Fahrzeuge. </w:t>
      </w:r>
    </w:p>
    <w:p w:rsidR="00DD3182" w:rsidRDefault="00DD3182" w:rsidP="00DD3182">
      <w:pPr>
        <w:tabs>
          <w:tab w:val="left" w:pos="709"/>
        </w:tabs>
        <w:spacing w:after="0" w:line="240" w:lineRule="auto"/>
        <w:ind w:left="426" w:hanging="426"/>
        <w:rPr>
          <w:rFonts w:ascii="Arial" w:hAnsi="Arial" w:cs="Arial"/>
        </w:rPr>
      </w:pPr>
    </w:p>
    <w:p w:rsidR="006910CF" w:rsidRDefault="006910CF" w:rsidP="00F07BDC">
      <w:pPr>
        <w:tabs>
          <w:tab w:val="left" w:pos="284"/>
        </w:tabs>
        <w:spacing w:after="0" w:line="240" w:lineRule="auto"/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D3182">
        <w:rPr>
          <w:rFonts w:ascii="Arial" w:hAnsi="Arial" w:cs="Arial"/>
        </w:rPr>
        <w:t xml:space="preserve">b)  </w:t>
      </w:r>
      <w:r>
        <w:rPr>
          <w:rFonts w:ascii="Arial" w:hAnsi="Arial" w:cs="Arial"/>
        </w:rPr>
        <w:tab/>
      </w:r>
      <w:r w:rsidR="00DD3182">
        <w:rPr>
          <w:rFonts w:ascii="Arial" w:hAnsi="Arial" w:cs="Arial"/>
        </w:rPr>
        <w:t xml:space="preserve">Wie viele Autos passen auf </w:t>
      </w:r>
      <w:r w:rsidR="009B7166">
        <w:rPr>
          <w:rFonts w:ascii="Arial" w:hAnsi="Arial" w:cs="Arial"/>
        </w:rPr>
        <w:tab/>
      </w:r>
      <w:r w:rsidR="00DD3182">
        <w:rPr>
          <w:rFonts w:ascii="Arial" w:hAnsi="Arial" w:cs="Arial"/>
        </w:rPr>
        <w:t xml:space="preserve">die </w:t>
      </w:r>
      <w:r w:rsidR="009B7166">
        <w:rPr>
          <w:rFonts w:ascii="Arial" w:hAnsi="Arial" w:cs="Arial"/>
        </w:rPr>
        <w:t>Straße vor</w:t>
      </w:r>
      <w:r w:rsidR="00DD3182">
        <w:rPr>
          <w:rFonts w:ascii="Arial" w:hAnsi="Arial" w:cs="Arial"/>
        </w:rPr>
        <w:t xml:space="preserve"> der Schule,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B7166">
        <w:rPr>
          <w:rFonts w:ascii="Arial" w:hAnsi="Arial" w:cs="Arial"/>
        </w:rPr>
        <w:tab/>
      </w:r>
      <w:r w:rsidR="00DD3182">
        <w:rPr>
          <w:rFonts w:ascii="Arial" w:hAnsi="Arial" w:cs="Arial"/>
        </w:rPr>
        <w:t xml:space="preserve">wenn dort ein Stau ist? Schätze dazu die Länge der </w:t>
      </w:r>
      <w:r w:rsidR="009B7166">
        <w:rPr>
          <w:rFonts w:ascii="Arial" w:hAnsi="Arial" w:cs="Arial"/>
        </w:rPr>
        <w:t>Straße</w:t>
      </w:r>
      <w:r w:rsidR="00DD3182">
        <w:rPr>
          <w:rFonts w:ascii="Arial" w:hAnsi="Arial" w:cs="Arial"/>
        </w:rPr>
        <w:t xml:space="preserve">. </w:t>
      </w:r>
    </w:p>
    <w:p w:rsidR="009B7166" w:rsidRDefault="009B7166" w:rsidP="00F07BDC">
      <w:pPr>
        <w:tabs>
          <w:tab w:val="left" w:pos="284"/>
        </w:tabs>
        <w:spacing w:after="0" w:line="240" w:lineRule="auto"/>
        <w:ind w:left="142" w:hanging="142"/>
        <w:rPr>
          <w:rFonts w:ascii="Arial" w:hAnsi="Arial" w:cs="Arial"/>
        </w:rPr>
      </w:pPr>
    </w:p>
    <w:p w:rsidR="009B7166" w:rsidRDefault="00412C1C" w:rsidP="009B7166">
      <w:pPr>
        <w:tabs>
          <w:tab w:val="left" w:pos="284"/>
        </w:tabs>
        <w:spacing w:after="0" w:line="240" w:lineRule="auto"/>
        <w:ind w:left="142" w:hanging="142"/>
      </w:pPr>
      <w:r>
        <w:t xml:space="preserve">Das Bild ist lizenziert unter der Creative </w:t>
      </w:r>
      <w:proofErr w:type="spellStart"/>
      <w:r>
        <w:t>Commons</w:t>
      </w:r>
      <w:proofErr w:type="spellEnd"/>
      <w:r>
        <w:t xml:space="preserve"> Lizenz von den Urhebern</w:t>
      </w:r>
    </w:p>
    <w:p w:rsidR="009B7166" w:rsidRDefault="009B7166" w:rsidP="009B7166">
      <w:pPr>
        <w:tabs>
          <w:tab w:val="left" w:pos="284"/>
        </w:tabs>
        <w:spacing w:after="0" w:line="240" w:lineRule="auto"/>
        <w:ind w:left="142" w:hanging="142"/>
        <w:rPr>
          <w:lang w:val="en-US"/>
        </w:rPr>
      </w:pPr>
      <w:r w:rsidRPr="009B7166">
        <w:rPr>
          <w:lang w:val="en-US"/>
        </w:rPr>
        <w:t xml:space="preserve">Eric </w:t>
      </w:r>
      <w:proofErr w:type="spellStart"/>
      <w:r w:rsidRPr="009B7166">
        <w:rPr>
          <w:lang w:val="en-US"/>
        </w:rPr>
        <w:t>Sala</w:t>
      </w:r>
      <w:proofErr w:type="spellEnd"/>
      <w:r w:rsidRPr="009B7166">
        <w:rPr>
          <w:lang w:val="en-US"/>
        </w:rPr>
        <w:t xml:space="preserve"> &amp; </w:t>
      </w:r>
      <w:proofErr w:type="spellStart"/>
      <w:r w:rsidRPr="009B7166">
        <w:rPr>
          <w:lang w:val="en-US"/>
        </w:rPr>
        <w:t>Tània</w:t>
      </w:r>
      <w:proofErr w:type="spellEnd"/>
      <w:r w:rsidRPr="009B7166">
        <w:rPr>
          <w:lang w:val="en-US"/>
        </w:rPr>
        <w:t xml:space="preserve"> </w:t>
      </w:r>
      <w:proofErr w:type="spellStart"/>
      <w:r w:rsidRPr="009B7166">
        <w:rPr>
          <w:lang w:val="en-US"/>
        </w:rPr>
        <w:t>García</w:t>
      </w:r>
      <w:proofErr w:type="spellEnd"/>
      <w:r w:rsidRPr="009B7166">
        <w:rPr>
          <w:lang w:val="en-US"/>
        </w:rPr>
        <w:t xml:space="preserve"> (uploaded to Commons by </w:t>
      </w:r>
      <w:hyperlink r:id="rId6" w:tooltip="User:Baggio" w:history="1">
        <w:proofErr w:type="spellStart"/>
        <w:r w:rsidRPr="009B7166">
          <w:rPr>
            <w:rStyle w:val="Hyperlink"/>
            <w:lang w:val="en-US"/>
          </w:rPr>
          <w:t>Baggio</w:t>
        </w:r>
        <w:proofErr w:type="spellEnd"/>
      </w:hyperlink>
      <w:r w:rsidRPr="009B7166">
        <w:rPr>
          <w:lang w:val="en-US"/>
        </w:rPr>
        <w:t>)</w:t>
      </w:r>
    </w:p>
    <w:p w:rsidR="00412C1C" w:rsidRPr="00412C1C" w:rsidRDefault="00745C76" w:rsidP="009B7166">
      <w:pPr>
        <w:tabs>
          <w:tab w:val="left" w:pos="284"/>
        </w:tabs>
        <w:spacing w:after="0" w:line="240" w:lineRule="auto"/>
        <w:ind w:left="142" w:hanging="142"/>
        <w:rPr>
          <w:lang w:val="en-US"/>
        </w:rPr>
      </w:pPr>
      <w:hyperlink r:id="rId7" w:history="1">
        <w:r w:rsidR="00387D8E" w:rsidRPr="00E50A0B">
          <w:rPr>
            <w:rStyle w:val="Hyperlink"/>
            <w:lang w:val="en-US"/>
          </w:rPr>
          <w:t>http://commons.wikimedia.org/wiki/File:3d10_fm_de_vilafranca.jpg</w:t>
        </w:r>
      </w:hyperlink>
      <w:r w:rsidR="00387D8E">
        <w:rPr>
          <w:lang w:val="en-US"/>
        </w:rPr>
        <w:t xml:space="preserve"> </w:t>
      </w:r>
    </w:p>
    <w:sectPr w:rsidR="00412C1C" w:rsidRPr="00412C1C" w:rsidSect="00FA15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2A1CE0" w15:done="0"/>
  <w15:commentEx w15:paraId="58A29650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C3FD5"/>
    <w:multiLevelType w:val="hybridMultilevel"/>
    <w:tmpl w:val="228CB1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echter">
    <w15:presenceInfo w15:providerId="None" w15:userId="Buecht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A1B5C"/>
    <w:rsid w:val="00106E64"/>
    <w:rsid w:val="003061A5"/>
    <w:rsid w:val="00310C71"/>
    <w:rsid w:val="00387D8E"/>
    <w:rsid w:val="003B4163"/>
    <w:rsid w:val="003D22CE"/>
    <w:rsid w:val="00412C1C"/>
    <w:rsid w:val="004771CF"/>
    <w:rsid w:val="005C281D"/>
    <w:rsid w:val="006910CF"/>
    <w:rsid w:val="006E1A4C"/>
    <w:rsid w:val="00745C76"/>
    <w:rsid w:val="009B7166"/>
    <w:rsid w:val="00AA1511"/>
    <w:rsid w:val="00AA1B5C"/>
    <w:rsid w:val="00BF3877"/>
    <w:rsid w:val="00CE592B"/>
    <w:rsid w:val="00D23F23"/>
    <w:rsid w:val="00D90361"/>
    <w:rsid w:val="00DD3182"/>
    <w:rsid w:val="00F07BDC"/>
    <w:rsid w:val="00F2442E"/>
    <w:rsid w:val="00FA1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15B4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10C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B7166"/>
    <w:rPr>
      <w:color w:val="0000FF"/>
      <w:u w:val="single"/>
    </w:rPr>
  </w:style>
  <w:style w:type="character" w:styleId="BesuchterHyperlink">
    <w:name w:val="FollowedHyperlink"/>
    <w:basedOn w:val="Absatz-Standardschriftart"/>
    <w:rsid w:val="00412C1C"/>
    <w:rPr>
      <w:color w:val="60642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41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416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4163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41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416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mmons.wikimedia.org/wiki/File:3d10_fm_de_vilafranca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mmons.wikimedia.org/wiki/User:Baggio" TargetMode="External"/><Relationship Id="rId11" Type="http://schemas.microsoft.com/office/2011/relationships/people" Target="people.xml"/><Relationship Id="rId5" Type="http://schemas.openxmlformats.org/officeDocument/2006/relationships/image" Target="media/image1.jpeg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Links>
    <vt:vector size="12" baseType="variant">
      <vt:variant>
        <vt:i4>589868</vt:i4>
      </vt:variant>
      <vt:variant>
        <vt:i4>3</vt:i4>
      </vt:variant>
      <vt:variant>
        <vt:i4>0</vt:i4>
      </vt:variant>
      <vt:variant>
        <vt:i4>5</vt:i4>
      </vt:variant>
      <vt:variant>
        <vt:lpwstr>http://commons.wikimedia.org/wiki/File:3d10_fm_de_vilafranca.jpg</vt:lpwstr>
      </vt:variant>
      <vt:variant>
        <vt:lpwstr/>
      </vt:variant>
      <vt:variant>
        <vt:i4>1769496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http://commons.wikimedia.org/wiki/User:Baggio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Brauner</dc:creator>
  <cp:lastModifiedBy>Brauner</cp:lastModifiedBy>
  <cp:revision>2</cp:revision>
  <dcterms:created xsi:type="dcterms:W3CDTF">2013-02-19T16:35:00Z</dcterms:created>
  <dcterms:modified xsi:type="dcterms:W3CDTF">2013-02-19T16:35:00Z</dcterms:modified>
</cp:coreProperties>
</file>