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D9B276" w14:textId="2105F753" w:rsidR="005E6E21" w:rsidRPr="002F57B3" w:rsidRDefault="00F425D0" w:rsidP="00F425D0">
      <w:pPr>
        <w:tabs>
          <w:tab w:val="left" w:pos="240"/>
          <w:tab w:val="right" w:pos="9070"/>
        </w:tabs>
        <w:jc w:val="right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>KP,</w:t>
      </w:r>
      <w:r w:rsidR="005E6E21">
        <w:rPr>
          <w:rFonts w:ascii="Arial" w:hAnsi="Arial" w:cs="Arial"/>
          <w:lang w:val="en-GB"/>
        </w:rPr>
        <w:t xml:space="preserve"> IF 7</w:t>
      </w:r>
    </w:p>
    <w:p w14:paraId="76FCC270" w14:textId="77777777" w:rsidR="00CE268F" w:rsidRDefault="005E6E21" w:rsidP="00CE268F">
      <w:pPr>
        <w:jc w:val="right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HC, Jg. 8</w:t>
      </w:r>
      <w:r w:rsidRPr="00CE2B88">
        <w:rPr>
          <w:rFonts w:ascii="Arial" w:hAnsi="Arial" w:cs="Arial"/>
          <w:lang w:val="en-GB"/>
        </w:rPr>
        <w:t>, UV I</w:t>
      </w:r>
      <w:r>
        <w:rPr>
          <w:rFonts w:ascii="Arial" w:hAnsi="Arial" w:cs="Arial"/>
          <w:lang w:val="en-GB"/>
        </w:rPr>
        <w:t>I</w:t>
      </w:r>
    </w:p>
    <w:p w14:paraId="2668193F" w14:textId="59BC2824" w:rsidR="005E6E21" w:rsidRPr="00F425D0" w:rsidRDefault="005E6E21" w:rsidP="00CE268F">
      <w:pPr>
        <w:jc w:val="center"/>
        <w:rPr>
          <w:rFonts w:ascii="Arial" w:hAnsi="Arial" w:cs="Arial"/>
          <w:lang w:val="en-GB"/>
        </w:rPr>
      </w:pPr>
      <w:r w:rsidRPr="00F425D0">
        <w:rPr>
          <w:rFonts w:ascii="Arial" w:hAnsi="Arial" w:cs="Arial"/>
          <w:b/>
          <w:sz w:val="32"/>
          <w:szCs w:val="32"/>
        </w:rPr>
        <w:t>Ein neuer Wind weht - Die Generalstände werden zur Nationalversammlung</w:t>
      </w:r>
      <w:r w:rsidR="00CC49EB" w:rsidRPr="00F425D0">
        <w:rPr>
          <w:rFonts w:ascii="Arial" w:hAnsi="Arial" w:cs="Arial"/>
          <w:b/>
          <w:sz w:val="32"/>
          <w:szCs w:val="32"/>
        </w:rPr>
        <w:t xml:space="preserve">  Lernaufgabe</w:t>
      </w:r>
    </w:p>
    <w:p w14:paraId="669CE036" w14:textId="1959BF95" w:rsidR="005E6E21" w:rsidRPr="00F425D0" w:rsidRDefault="00CE268F" w:rsidP="005E6E21">
      <w:pPr>
        <w:rPr>
          <w:rFonts w:ascii="Arial" w:hAnsi="Arial" w:cs="Arial"/>
        </w:rPr>
      </w:pPr>
      <w:r w:rsidRPr="00F425D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D0A65D" wp14:editId="55A684DC">
                <wp:simplePos x="0" y="0"/>
                <wp:positionH relativeFrom="column">
                  <wp:posOffset>-118745</wp:posOffset>
                </wp:positionH>
                <wp:positionV relativeFrom="paragraph">
                  <wp:posOffset>92075</wp:posOffset>
                </wp:positionV>
                <wp:extent cx="5943600" cy="8543925"/>
                <wp:effectExtent l="0" t="0" r="19050" b="2857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5439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B008B" w14:textId="77777777" w:rsidR="005E6E21" w:rsidRPr="00F425D0" w:rsidRDefault="005E6E21" w:rsidP="005E6E21">
                            <w:pPr>
                              <w:numPr>
                                <w:ilvl w:val="0"/>
                                <w:numId w:val="3"/>
                              </w:numPr>
                              <w:spacing w:after="120" w:line="276" w:lineRule="auto"/>
                              <w:ind w:left="357" w:hanging="357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Kompetenzerwartungen</w:t>
                            </w:r>
                          </w:p>
                          <w:p w14:paraId="36A0CEA1" w14:textId="77777777" w:rsidR="005E6E21" w:rsidRPr="00F425D0" w:rsidRDefault="005E6E21" w:rsidP="005E6E21">
                            <w:pPr>
                              <w:ind w:left="36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</w:rPr>
                              <w:t>Die Schülerinnen und Schüler</w:t>
                            </w:r>
                          </w:p>
                          <w:p w14:paraId="5223D353" w14:textId="77777777" w:rsidR="005E6E21" w:rsidRPr="00F425D0" w:rsidRDefault="005E6E21" w:rsidP="005E6E21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i/>
                                <w:sz w:val="22"/>
                                <w:u w:val="single"/>
                              </w:rPr>
                              <w:t>Methodenkompetenz</w:t>
                            </w:r>
                            <w:r w:rsidRPr="00F425D0"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 xml:space="preserve">  </w:t>
                            </w:r>
                          </w:p>
                          <w:p w14:paraId="3604D609" w14:textId="77777777" w:rsidR="005E6E21" w:rsidRPr="00F425D0" w:rsidRDefault="005E6E21" w:rsidP="005E6E21">
                            <w:pPr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benennen das Thema und beschreiben den Aufbau bzw. die Strukturelemente von Bildern und ordnen diese Materialien zeitlich, räumlich bzw. politisch ein (MK 6),</w:t>
                            </w:r>
                          </w:p>
                          <w:p w14:paraId="7A1832A1" w14:textId="761CE9CB" w:rsidR="00CC49EB" w:rsidRDefault="005E6E21" w:rsidP="00F425D0">
                            <w:pPr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analysieren und interpretieren mit Hilfestellungen komplexere diskontinuierliche Texte wie Karten, und Bilder (MK 8),</w:t>
                            </w:r>
                          </w:p>
                          <w:p w14:paraId="7043CB87" w14:textId="77777777" w:rsidR="00E41FE6" w:rsidRDefault="00E41FE6" w:rsidP="00E41FE6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BD40823" w14:textId="77777777" w:rsidR="00E41FE6" w:rsidRPr="00E41FE6" w:rsidRDefault="00E41FE6" w:rsidP="00E41FE6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Urteilskompetenz</w:t>
                            </w:r>
                            <w:r w:rsidRPr="00E41FE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5048EB6C" w14:textId="77777777" w:rsidR="00E41FE6" w:rsidRPr="00E41FE6" w:rsidRDefault="00E41FE6" w:rsidP="00E41FE6">
                            <w:pPr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beurteilen in Ansätzen unterschiedliche Handlungsweisen und dahinter liegende Interessen hinsichtlich der zugrundeliegenden Wertmaßstäbe sowie deren Verallgemeinerbarkeit (UK 4),</w:t>
                            </w:r>
                          </w:p>
                          <w:p w14:paraId="73E3F18D" w14:textId="77777777" w:rsidR="00E41FE6" w:rsidRDefault="00E41FE6" w:rsidP="00E41FE6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F23A294" w14:textId="77777777" w:rsidR="00E41FE6" w:rsidRPr="00E41FE6" w:rsidRDefault="00E41FE6" w:rsidP="00E41FE6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i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(konkretisierte) Sachkompetenz:</w:t>
                            </w:r>
                          </w:p>
                          <w:p w14:paraId="0520E6DB" w14:textId="77777777" w:rsidR="00E41FE6" w:rsidRPr="00E41FE6" w:rsidRDefault="00E41FE6" w:rsidP="00E41FE6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beschreiben Schlüsselereignisse, epochale Errungenschaften und wesentliche Herrschaftsformen in unterschiedlichen Zeiten (SK 4),</w:t>
                            </w:r>
                          </w:p>
                          <w:p w14:paraId="5A44FFED" w14:textId="77777777" w:rsidR="00E41FE6" w:rsidRPr="00E41FE6" w:rsidRDefault="00E41FE6" w:rsidP="00E41FE6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erklären die Darstellung der Geschichte als durch Quellen gestützte Deutung (SK 6),</w:t>
                            </w:r>
                          </w:p>
                          <w:p w14:paraId="241B12EC" w14:textId="77777777" w:rsidR="00E41FE6" w:rsidRPr="00E41FE6" w:rsidRDefault="00E41FE6" w:rsidP="00E41FE6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analysieren in Ansätzen gesellschaftliche, ökonomische und politische Prozesse in der Geschichte (SK 8),</w:t>
                            </w:r>
                          </w:p>
                          <w:p w14:paraId="3DB1A9D2" w14:textId="77777777" w:rsidR="00E41FE6" w:rsidRPr="00E41FE6" w:rsidRDefault="00E41FE6" w:rsidP="00E41FE6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erläutern den Absolutismus als neues Herrschaftssystem am Beispiel Frankreichs,</w:t>
                            </w:r>
                          </w:p>
                          <w:p w14:paraId="63CCBF12" w14:textId="77777777" w:rsidR="00E41FE6" w:rsidRPr="00E41FE6" w:rsidRDefault="00E41FE6" w:rsidP="00E41FE6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erläutern die Leistungen und Ergebnisse von Revolutionen am Beispiel Frankreichs (1789).</w:t>
                            </w:r>
                          </w:p>
                          <w:p w14:paraId="66B9A692" w14:textId="77777777" w:rsidR="00E41FE6" w:rsidRDefault="00E41FE6" w:rsidP="00E41FE6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5A42454" w14:textId="31E651C9" w:rsidR="00CE268F" w:rsidRPr="00E41FE6" w:rsidRDefault="005E6E21" w:rsidP="00CE268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ind w:left="357" w:hanging="357"/>
                              <w:jc w:val="both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Hinweise zum Umgang mit diesem Material</w:t>
                            </w:r>
                          </w:p>
                          <w:p w14:paraId="55126CAD" w14:textId="3EE01199" w:rsidR="00CE268F" w:rsidRPr="00F425D0" w:rsidRDefault="00CE268F" w:rsidP="00CE268F">
                            <w:pPr>
                              <w:pStyle w:val="Listenabsatz"/>
                              <w:spacing w:after="120"/>
                              <w:ind w:left="35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</w:rPr>
                              <w:t>Kompetenzorientierte Lernaufgaben</w:t>
                            </w:r>
                          </w:p>
                          <w:p w14:paraId="155F0627" w14:textId="77777777" w:rsidR="00CC49EB" w:rsidRPr="00F425D0" w:rsidRDefault="00CC49EB" w:rsidP="00CC49EB">
                            <w:pPr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sind eingebettet in eine Atmosphäre des Lernens und nicht des Prüfens;</w:t>
                            </w:r>
                          </w:p>
                          <w:p w14:paraId="797BB73E" w14:textId="77777777" w:rsidR="00CC49EB" w:rsidRPr="00F425D0" w:rsidRDefault="00CC49EB" w:rsidP="00CC49EB">
                            <w:pPr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orientieren sich am Kompetenzmodell der Bildungsstandards (soweit diese vorhanden sind);</w:t>
                            </w:r>
                          </w:p>
                          <w:p w14:paraId="1A31C4C1" w14:textId="77777777" w:rsidR="00CC49EB" w:rsidRPr="00F425D0" w:rsidRDefault="00CC49EB" w:rsidP="00CC49EB">
                            <w:pPr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sind möglichst in einen Kontext eingebettet;</w:t>
                            </w:r>
                          </w:p>
                          <w:p w14:paraId="0255E414" w14:textId="77777777" w:rsidR="00CC49EB" w:rsidRPr="00F425D0" w:rsidRDefault="00CC49EB" w:rsidP="00CC49EB">
                            <w:pPr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knüpfen am Vorwissen der Lernenden an;</w:t>
                            </w:r>
                          </w:p>
                          <w:p w14:paraId="341B7D14" w14:textId="77777777" w:rsidR="00CC49EB" w:rsidRPr="00F425D0" w:rsidRDefault="00CC49EB" w:rsidP="00CC49EB">
                            <w:pPr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behandeln Problemstellungen, die Lernende mittels Arbeitsaufträgen selbstständig bearbeiten;</w:t>
                            </w:r>
                          </w:p>
                          <w:p w14:paraId="1D9A2962" w14:textId="77777777" w:rsidR="00CC49EB" w:rsidRPr="00F425D0" w:rsidRDefault="00CC49EB" w:rsidP="00CC49EB">
                            <w:pPr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unterstützen die eigenständige Bearbeitung differenzierend durch abgestufte Lernhilfen;</w:t>
                            </w:r>
                          </w:p>
                          <w:p w14:paraId="3E325929" w14:textId="77777777" w:rsidR="00CC49EB" w:rsidRPr="00F425D0" w:rsidRDefault="00CC49EB" w:rsidP="00CC49EB">
                            <w:pPr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führen zu einem auswertbaren Lernprodukt;</w:t>
                            </w:r>
                          </w:p>
                          <w:p w14:paraId="2C935B74" w14:textId="77777777" w:rsidR="00CC49EB" w:rsidRPr="00F425D0" w:rsidRDefault="00CC49EB" w:rsidP="00CC49EB">
                            <w:pPr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ermöglichen mehrere Lösungen oder mehrere Lösungswege;</w:t>
                            </w:r>
                          </w:p>
                          <w:p w14:paraId="2C2837A6" w14:textId="77777777" w:rsidR="00CC49EB" w:rsidRPr="00CC49EB" w:rsidRDefault="00CC49EB" w:rsidP="00CC49EB">
                            <w:pPr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fördern das Bewusstsein, etwas zu können</w:t>
                            </w:r>
                            <w:r w:rsidRPr="00CC49EB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, und zeigen den Lernzuwachs;</w:t>
                            </w:r>
                          </w:p>
                          <w:p w14:paraId="1DEBB239" w14:textId="77777777" w:rsidR="00CC49EB" w:rsidRPr="00F425D0" w:rsidRDefault="00CC49EB" w:rsidP="00CC49EB">
                            <w:pPr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verankern das neue Gelernte  im bisherigen Wissensnetz;</w:t>
                            </w:r>
                          </w:p>
                          <w:p w14:paraId="76210327" w14:textId="77777777" w:rsidR="00CC49EB" w:rsidRPr="00F425D0" w:rsidRDefault="00CC49EB" w:rsidP="00CC49EB">
                            <w:pPr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regen Schülerinnen und Schüler zur Reflexion ihrer Arbeitsweise und / oder ihres Lernprodukts an (Metakognition);</w:t>
                            </w:r>
                          </w:p>
                          <w:p w14:paraId="36025488" w14:textId="0A7AD78A" w:rsidR="00F425D0" w:rsidRPr="00F425D0" w:rsidRDefault="00CC49EB" w:rsidP="00F425D0">
                            <w:pPr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wenden das neue Gelernte auf andere Beispiele an.</w:t>
                            </w:r>
                          </w:p>
                          <w:p w14:paraId="0B5D0DCA" w14:textId="59D6431B" w:rsidR="00F425D0" w:rsidRPr="00F425D0" w:rsidRDefault="00F425D0" w:rsidP="00F425D0">
                            <w:pPr>
                              <w:spacing w:line="276" w:lineRule="auto"/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Dieses Material erfüllt nicht alle Ansprüche der idealen kompetenzorientierten Lernaufgabe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8DE5E48" w14:textId="3C9F95AC" w:rsidR="00F425D0" w:rsidRPr="00E41FE6" w:rsidRDefault="00CC49EB" w:rsidP="00CC49EB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Literatur: </w:t>
                            </w:r>
                          </w:p>
                          <w:p w14:paraId="47124C80" w14:textId="38920A6B" w:rsidR="00F425D0" w:rsidRPr="00E41FE6" w:rsidRDefault="00CC49EB" w:rsidP="00F425D0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Stefan Keller – Ute Bender (Hrsg.), Aufgabenkulturen. Fachliche Lernprozesse herausfordern, begleiten, reflektieren, </w:t>
                            </w:r>
                            <w:proofErr w:type="spellStart"/>
                            <w:r w:rsidRPr="00E41FE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Kallm</w:t>
                            </w:r>
                            <w:r w:rsidR="00F425D0" w:rsidRPr="00E41FE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eyer</w:t>
                            </w:r>
                            <w:proofErr w:type="spellEnd"/>
                            <w:r w:rsidR="00F425D0" w:rsidRPr="00E41FE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Verlag: Seelze 2012, S. 9f</w:t>
                            </w:r>
                            <w:r w:rsidR="00E41FE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f.</w:t>
                            </w:r>
                            <w:r w:rsidR="00F425D0" w:rsidRPr="00E41FE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71B3AA" w14:textId="47907172" w:rsidR="00CC49EB" w:rsidRPr="00E41FE6" w:rsidRDefault="00CC49EB" w:rsidP="00F425D0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Josef Leisen, Handbuch Sprachförderung im Fach. Sprachsensibler Fachunterricht in der Praxis, </w:t>
                            </w:r>
                            <w:proofErr w:type="spellStart"/>
                            <w:r w:rsidRPr="00E41FE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Varus</w:t>
                            </w:r>
                            <w:proofErr w:type="spellEnd"/>
                            <w:r w:rsidRPr="00E41FE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Verlag: Bonn 2010</w:t>
                            </w:r>
                            <w:r w:rsidR="00F425D0" w:rsidRPr="00E41FE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, S. 87 (Lehrenden-Begleitheft)</w:t>
                            </w:r>
                          </w:p>
                          <w:p w14:paraId="7E0B6164" w14:textId="63B6C302" w:rsidR="00CE268F" w:rsidRPr="00F425D0" w:rsidRDefault="00CE268F" w:rsidP="00CE268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425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,. </w:t>
                            </w:r>
                          </w:p>
                          <w:p w14:paraId="190626AD" w14:textId="77777777" w:rsidR="00CC49EB" w:rsidRDefault="00CC49EB" w:rsidP="005E6E21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C066AE1" w14:textId="77777777" w:rsidR="00CC49EB" w:rsidRDefault="00CC49EB" w:rsidP="005E6E21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D3EFDC6" w14:textId="77777777" w:rsidR="00CC49EB" w:rsidRDefault="00CC49EB" w:rsidP="005E6E21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E138002" w14:textId="77777777" w:rsidR="005E6E21" w:rsidRDefault="005E6E21" w:rsidP="005E6E21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F2752">
                              <w:rPr>
                                <w:sz w:val="20"/>
                                <w:szCs w:val="20"/>
                                <w:u w:val="single"/>
                              </w:rPr>
                              <w:t>Leistungsmessung:</w:t>
                            </w:r>
                          </w:p>
                          <w:p w14:paraId="6B5A16DF" w14:textId="77777777" w:rsidR="00CC49EB" w:rsidRDefault="00CC49EB" w:rsidP="005E6E21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A2C520F" w14:textId="77777777" w:rsidR="00CC49EB" w:rsidRDefault="00CC49EB" w:rsidP="005E6E21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154FCC4" w14:textId="77777777" w:rsidR="00CC49EB" w:rsidRPr="008F2752" w:rsidRDefault="00CC49EB" w:rsidP="005E6E21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D229615" w14:textId="77777777" w:rsidR="005E6E21" w:rsidRPr="007E73C0" w:rsidRDefault="005E6E21" w:rsidP="005E6E2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73C0">
                              <w:rPr>
                                <w:sz w:val="22"/>
                                <w:szCs w:val="22"/>
                              </w:rPr>
                              <w:t>Die Bewertung der Portfolios kann sich aus mehreren Kriterien zusammensetzen.</w:t>
                            </w:r>
                          </w:p>
                          <w:p w14:paraId="72E476CC" w14:textId="77777777" w:rsidR="005E6E21" w:rsidRPr="007E73C0" w:rsidRDefault="005E6E21" w:rsidP="005E6E21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73C0">
                              <w:rPr>
                                <w:sz w:val="22"/>
                                <w:szCs w:val="22"/>
                              </w:rPr>
                              <w:t>Bewertung mit Hilfe des Bewertungsrasters (kompetenzorientiert) (s.u.)</w:t>
                            </w:r>
                          </w:p>
                          <w:p w14:paraId="41AE61C7" w14:textId="77777777" w:rsidR="005E6E21" w:rsidRPr="007E73C0" w:rsidRDefault="005E6E21" w:rsidP="005E6E21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73C0">
                              <w:rPr>
                                <w:sz w:val="22"/>
                                <w:szCs w:val="22"/>
                              </w:rPr>
                              <w:t>zusätzliche Kriterien, deren Gewichtung durch die Schülerinnen und Schüler während der Vorbereitungsstunde festgelegt werden (z.B. Ordnung, termingerechte Fertigstellung, Rechtschreibung, Vollständigkeit, Extras usw.)</w:t>
                            </w:r>
                          </w:p>
                          <w:p w14:paraId="59E9D7E6" w14:textId="77777777" w:rsidR="005E6E21" w:rsidRPr="009F2EAF" w:rsidRDefault="005E6E21" w:rsidP="005E6E21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both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F2EAF">
                              <w:rPr>
                                <w:sz w:val="22"/>
                                <w:szCs w:val="22"/>
                                <w:u w:val="single"/>
                              </w:rPr>
                              <w:t>Präsentation:</w:t>
                            </w:r>
                          </w:p>
                          <w:p w14:paraId="7B0C6CC4" w14:textId="77777777" w:rsidR="005E6E21" w:rsidRPr="008F2752" w:rsidRDefault="005E6E21" w:rsidP="005E6E2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F2752">
                              <w:rPr>
                                <w:sz w:val="20"/>
                                <w:szCs w:val="20"/>
                              </w:rPr>
                              <w:t xml:space="preserve">Die Portfolios werden nach Abgabetermin in einer Unterrichtsstunde präsentiert, evtl. in Kleingruppen. </w:t>
                            </w:r>
                          </w:p>
                          <w:p w14:paraId="26B58FB8" w14:textId="77777777" w:rsidR="005E6E21" w:rsidRPr="00EF0738" w:rsidRDefault="005E6E21" w:rsidP="005E6E2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9.35pt;margin-top:7.25pt;width:468pt;height:6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" fillcolor="#c6d9f1 [671]">
                <v:textbox>
                  <w:txbxContent>
                    <w:p w14:paraId="738B008B" w14:textId="77777777" w:rsidR="005E6E21" w:rsidRPr="00F425D0" w:rsidRDefault="005E6E21" w:rsidP="005E6E21">
                      <w:pPr>
                        <w:numPr>
                          <w:ilvl w:val="0"/>
                          <w:numId w:val="3"/>
                        </w:numPr>
                        <w:spacing w:after="120" w:line="276" w:lineRule="auto"/>
                        <w:ind w:left="357" w:hanging="357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F425D0">
                        <w:rPr>
                          <w:rFonts w:ascii="Arial" w:hAnsi="Arial" w:cs="Arial"/>
                          <w:b/>
                          <w:u w:val="single"/>
                        </w:rPr>
                        <w:t>Kompetenzerwartungen</w:t>
                      </w:r>
                    </w:p>
                    <w:p w14:paraId="36A0CEA1" w14:textId="77777777" w:rsidR="005E6E21" w:rsidRPr="00F425D0" w:rsidRDefault="005E6E21" w:rsidP="005E6E21">
                      <w:pPr>
                        <w:ind w:left="360"/>
                        <w:rPr>
                          <w:rFonts w:ascii="Arial" w:hAnsi="Arial" w:cs="Arial"/>
                          <w:sz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</w:rPr>
                        <w:t>Die Schülerinnen und Schüler</w:t>
                      </w:r>
                    </w:p>
                    <w:p w14:paraId="5223D353" w14:textId="77777777" w:rsidR="005E6E21" w:rsidRPr="00F425D0" w:rsidRDefault="005E6E21" w:rsidP="005E6E21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F425D0">
                        <w:rPr>
                          <w:rFonts w:ascii="Arial" w:hAnsi="Arial" w:cs="Arial"/>
                          <w:i/>
                          <w:sz w:val="22"/>
                          <w:u w:val="single"/>
                        </w:rPr>
                        <w:t>Methodenkompetenz</w:t>
                      </w:r>
                      <w:r w:rsidRPr="00F425D0">
                        <w:rPr>
                          <w:rFonts w:ascii="Arial" w:hAnsi="Arial" w:cs="Arial"/>
                          <w:i/>
                          <w:sz w:val="22"/>
                        </w:rPr>
                        <w:t xml:space="preserve">  </w:t>
                      </w:r>
                    </w:p>
                    <w:p w14:paraId="3604D609" w14:textId="77777777" w:rsidR="005E6E21" w:rsidRPr="00F425D0" w:rsidRDefault="005E6E21" w:rsidP="005E6E21">
                      <w:pPr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benennen das Thema und beschreiben den Aufbau bzw. die Strukturelemente von Bildern und ordnen diese Materialien zeitlich, räumlich bzw. politisch ein (MK 6),</w:t>
                      </w:r>
                    </w:p>
                    <w:p w14:paraId="7A1832A1" w14:textId="761CE9CB" w:rsidR="00CC49EB" w:rsidRDefault="005E6E21" w:rsidP="00F425D0">
                      <w:pPr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analysieren und interpretieren mit Hilfestellungen komplexere diskontinuierliche Texte wie Karten, und Bilder (MK 8),</w:t>
                      </w:r>
                    </w:p>
                    <w:p w14:paraId="7043CB87" w14:textId="77777777" w:rsidR="00E41FE6" w:rsidRDefault="00E41FE6" w:rsidP="00E41FE6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3BD40823" w14:textId="77777777" w:rsidR="00E41FE6" w:rsidRPr="00E41FE6" w:rsidRDefault="00E41FE6" w:rsidP="00E41FE6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E41FE6"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  <w:u w:val="single"/>
                        </w:rPr>
                        <w:t>Urteilskompetenz</w:t>
                      </w:r>
                      <w:r w:rsidRPr="00E41FE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  <w:p w14:paraId="5048EB6C" w14:textId="77777777" w:rsidR="00E41FE6" w:rsidRPr="00E41FE6" w:rsidRDefault="00E41FE6" w:rsidP="00E41FE6">
                      <w:pPr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E41FE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beurteilen in Ansätzen unterschiedliche Handlungsweisen und dahinter liegende Interessen hinsichtlich der zugrundeliegenden Wertmaßstäbe sowie deren Verallgemeinerbarkeit (UK 4),</w:t>
                      </w:r>
                    </w:p>
                    <w:p w14:paraId="73E3F18D" w14:textId="77777777" w:rsidR="00E41FE6" w:rsidRDefault="00E41FE6" w:rsidP="00E41FE6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2F23A294" w14:textId="77777777" w:rsidR="00E41FE6" w:rsidRPr="00E41FE6" w:rsidRDefault="00E41FE6" w:rsidP="00E41FE6">
                      <w:pPr>
                        <w:jc w:val="both"/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E41FE6">
                        <w:rPr>
                          <w:rFonts w:ascii="Arial" w:hAnsi="Arial" w:cs="Arial"/>
                          <w:i/>
                          <w:color w:val="000000"/>
                          <w:sz w:val="22"/>
                          <w:szCs w:val="22"/>
                          <w:u w:val="single"/>
                        </w:rPr>
                        <w:t>(konkretisierte) Sachkompetenz:</w:t>
                      </w:r>
                    </w:p>
                    <w:p w14:paraId="0520E6DB" w14:textId="77777777" w:rsidR="00E41FE6" w:rsidRPr="00E41FE6" w:rsidRDefault="00E41FE6" w:rsidP="00E41FE6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E41FE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beschreiben Schlüsselereignisse, epochale Errungenschaften und wesentliche Herrschaftsformen in unterschiedlichen Zeiten (SK 4),</w:t>
                      </w:r>
                    </w:p>
                    <w:p w14:paraId="5A44FFED" w14:textId="77777777" w:rsidR="00E41FE6" w:rsidRPr="00E41FE6" w:rsidRDefault="00E41FE6" w:rsidP="00E41FE6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E41FE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erklären die Darstellung der Geschichte als durch Quellen gestützte Deutung (SK 6),</w:t>
                      </w:r>
                    </w:p>
                    <w:p w14:paraId="241B12EC" w14:textId="77777777" w:rsidR="00E41FE6" w:rsidRPr="00E41FE6" w:rsidRDefault="00E41FE6" w:rsidP="00E41FE6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E41FE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analysieren in Ansätzen gesellschaftliche, ökonomische und politische Prozesse in der Geschichte (SK 8),</w:t>
                      </w:r>
                    </w:p>
                    <w:p w14:paraId="3DB1A9D2" w14:textId="77777777" w:rsidR="00E41FE6" w:rsidRPr="00E41FE6" w:rsidRDefault="00E41FE6" w:rsidP="00E41FE6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E41FE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erläutern den Absolutismus als neues Herrschaftssystem am Beispiel Frankreichs,</w:t>
                      </w:r>
                    </w:p>
                    <w:p w14:paraId="63CCBF12" w14:textId="77777777" w:rsidR="00E41FE6" w:rsidRPr="00E41FE6" w:rsidRDefault="00E41FE6" w:rsidP="00E41FE6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E41FE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erläutern die Leistungen und Ergebnisse von Revolutionen am Beispiel Frankreichs (1789).</w:t>
                      </w:r>
                    </w:p>
                    <w:p w14:paraId="66B9A692" w14:textId="77777777" w:rsidR="00E41FE6" w:rsidRDefault="00E41FE6" w:rsidP="00E41FE6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15A42454" w14:textId="31E651C9" w:rsidR="00CE268F" w:rsidRPr="00E41FE6" w:rsidRDefault="005E6E21" w:rsidP="00CE268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120"/>
                        <w:ind w:left="357" w:hanging="357"/>
                        <w:jc w:val="both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F425D0">
                        <w:rPr>
                          <w:rFonts w:ascii="Arial" w:hAnsi="Arial" w:cs="Arial"/>
                          <w:b/>
                          <w:u w:val="single"/>
                        </w:rPr>
                        <w:t>Hinweise zum Umgang mit diesem Material</w:t>
                      </w:r>
                    </w:p>
                    <w:p w14:paraId="55126CAD" w14:textId="3EE01199" w:rsidR="00CE268F" w:rsidRPr="00F425D0" w:rsidRDefault="00CE268F" w:rsidP="00CE268F">
                      <w:pPr>
                        <w:pStyle w:val="Listenabsatz"/>
                        <w:spacing w:after="120"/>
                        <w:ind w:left="357"/>
                        <w:jc w:val="both"/>
                        <w:rPr>
                          <w:rFonts w:ascii="Arial" w:hAnsi="Arial" w:cs="Arial"/>
                        </w:rPr>
                      </w:pPr>
                      <w:r w:rsidRPr="00F425D0">
                        <w:rPr>
                          <w:rFonts w:ascii="Arial" w:hAnsi="Arial" w:cs="Arial"/>
                        </w:rPr>
                        <w:t>Kompetenzorientierte Lernaufgaben</w:t>
                      </w:r>
                    </w:p>
                    <w:p w14:paraId="155F0627" w14:textId="77777777" w:rsidR="00CC49EB" w:rsidRPr="00F425D0" w:rsidRDefault="00CC49EB" w:rsidP="00CC49EB">
                      <w:pPr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  <w:szCs w:val="22"/>
                        </w:rPr>
                        <w:t>sind eingebettet in eine Atmosphäre des Lernens und nicht des Prüfens;</w:t>
                      </w:r>
                    </w:p>
                    <w:p w14:paraId="797BB73E" w14:textId="77777777" w:rsidR="00CC49EB" w:rsidRPr="00F425D0" w:rsidRDefault="00CC49EB" w:rsidP="00CC49EB">
                      <w:pPr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  <w:szCs w:val="22"/>
                        </w:rPr>
                        <w:t>orientieren sich am Kompetenzmodell der Bildungsstandards (soweit diese vorhanden sind);</w:t>
                      </w:r>
                    </w:p>
                    <w:p w14:paraId="1A31C4C1" w14:textId="77777777" w:rsidR="00CC49EB" w:rsidRPr="00F425D0" w:rsidRDefault="00CC49EB" w:rsidP="00CC49EB">
                      <w:pPr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  <w:szCs w:val="22"/>
                        </w:rPr>
                        <w:t>sind möglichst in einen Kontext eingebettet;</w:t>
                      </w:r>
                    </w:p>
                    <w:p w14:paraId="0255E414" w14:textId="77777777" w:rsidR="00CC49EB" w:rsidRPr="00F425D0" w:rsidRDefault="00CC49EB" w:rsidP="00CC49EB">
                      <w:pPr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  <w:szCs w:val="22"/>
                        </w:rPr>
                        <w:t>knüpfen am Vorwissen der Lernenden an;</w:t>
                      </w:r>
                    </w:p>
                    <w:p w14:paraId="341B7D14" w14:textId="77777777" w:rsidR="00CC49EB" w:rsidRPr="00F425D0" w:rsidRDefault="00CC49EB" w:rsidP="00CC49EB">
                      <w:pPr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  <w:szCs w:val="22"/>
                        </w:rPr>
                        <w:t>behandeln Problemstellungen, die Lernende mittels Arbeitsaufträgen selbstständig bearbeiten;</w:t>
                      </w:r>
                    </w:p>
                    <w:p w14:paraId="1D9A2962" w14:textId="77777777" w:rsidR="00CC49EB" w:rsidRPr="00F425D0" w:rsidRDefault="00CC49EB" w:rsidP="00CC49EB">
                      <w:pPr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  <w:szCs w:val="22"/>
                        </w:rPr>
                        <w:t>unterstützen die eigenständige Bearbeitung differenzierend durch abgestufte Lernhilfen;</w:t>
                      </w:r>
                    </w:p>
                    <w:p w14:paraId="3E325929" w14:textId="77777777" w:rsidR="00CC49EB" w:rsidRPr="00F425D0" w:rsidRDefault="00CC49EB" w:rsidP="00CC49EB">
                      <w:pPr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  <w:szCs w:val="22"/>
                        </w:rPr>
                        <w:t>führen zu einem auswertbaren Lernprodukt;</w:t>
                      </w:r>
                    </w:p>
                    <w:p w14:paraId="2C935B74" w14:textId="77777777" w:rsidR="00CC49EB" w:rsidRPr="00F425D0" w:rsidRDefault="00CC49EB" w:rsidP="00CC49EB">
                      <w:pPr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  <w:szCs w:val="22"/>
                        </w:rPr>
                        <w:t>ermöglichen mehrere Lösungen oder mehrere Lösungswege;</w:t>
                      </w:r>
                    </w:p>
                    <w:p w14:paraId="2C2837A6" w14:textId="77777777" w:rsidR="00CC49EB" w:rsidRPr="00CC49EB" w:rsidRDefault="00CC49EB" w:rsidP="00CC49EB">
                      <w:pPr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  <w:szCs w:val="22"/>
                        </w:rPr>
                        <w:t>fördern das Bewusstsein, etwas zu können</w:t>
                      </w:r>
                      <w:r w:rsidRPr="00CC49EB">
                        <w:rPr>
                          <w:rFonts w:asciiTheme="majorHAnsi" w:hAnsiTheme="majorHAnsi"/>
                          <w:sz w:val="22"/>
                          <w:szCs w:val="22"/>
                        </w:rPr>
                        <w:t>, und zeigen den Lernzuwachs;</w:t>
                      </w:r>
                    </w:p>
                    <w:p w14:paraId="1DEBB239" w14:textId="77777777" w:rsidR="00CC49EB" w:rsidRPr="00F425D0" w:rsidRDefault="00CC49EB" w:rsidP="00CC49EB">
                      <w:pPr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  <w:szCs w:val="22"/>
                        </w:rPr>
                        <w:t>verankern das neue Gelernte  im bisherigen Wissensnetz;</w:t>
                      </w:r>
                    </w:p>
                    <w:p w14:paraId="76210327" w14:textId="77777777" w:rsidR="00CC49EB" w:rsidRPr="00F425D0" w:rsidRDefault="00CC49EB" w:rsidP="00CC49EB">
                      <w:pPr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  <w:szCs w:val="22"/>
                        </w:rPr>
                        <w:t>regen Schülerinnen und Schüler zur Reflexion ihrer Arbeitsweise und / oder ihres Lernprodukts an (Metakognition);</w:t>
                      </w:r>
                    </w:p>
                    <w:p w14:paraId="36025488" w14:textId="0A7AD78A" w:rsidR="00F425D0" w:rsidRPr="00F425D0" w:rsidRDefault="00CC49EB" w:rsidP="00F425D0">
                      <w:pPr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  <w:szCs w:val="22"/>
                        </w:rPr>
                        <w:t>wenden das neue Gelernte auf andere Beispiele an.</w:t>
                      </w:r>
                    </w:p>
                    <w:p w14:paraId="0B5D0DCA" w14:textId="59D6431B" w:rsidR="00F425D0" w:rsidRPr="00F425D0" w:rsidRDefault="00F425D0" w:rsidP="00F425D0">
                      <w:pPr>
                        <w:spacing w:line="276" w:lineRule="auto"/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  <w:szCs w:val="22"/>
                        </w:rPr>
                        <w:t>Dieses Material erfüllt nicht alle Ansprüche der idealen kompetenzorientierten Lernaufgabe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68DE5E48" w14:textId="3C9F95AC" w:rsidR="00F425D0" w:rsidRPr="00E41FE6" w:rsidRDefault="00CC49EB" w:rsidP="00CC49EB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41FE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Literatur: </w:t>
                      </w:r>
                    </w:p>
                    <w:p w14:paraId="47124C80" w14:textId="38920A6B" w:rsidR="00F425D0" w:rsidRPr="00E41FE6" w:rsidRDefault="00CC49EB" w:rsidP="00F425D0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41FE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Stefan Keller – Ute Bender (Hrsg.), Aufgabenkulturen. Fachliche Lernprozesse herausfordern, begleiten, reflektieren, </w:t>
                      </w:r>
                      <w:proofErr w:type="spellStart"/>
                      <w:r w:rsidRPr="00E41FE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Kallm</w:t>
                      </w:r>
                      <w:r w:rsidR="00F425D0" w:rsidRPr="00E41FE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eyer</w:t>
                      </w:r>
                      <w:proofErr w:type="spellEnd"/>
                      <w:r w:rsidR="00F425D0" w:rsidRPr="00E41FE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Verlag: Seelze 2012, S. 9f</w:t>
                      </w:r>
                      <w:r w:rsidR="00E41FE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f.</w:t>
                      </w:r>
                      <w:r w:rsidR="00F425D0" w:rsidRPr="00E41FE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71B3AA" w14:textId="47907172" w:rsidR="00CC49EB" w:rsidRPr="00E41FE6" w:rsidRDefault="00CC49EB" w:rsidP="00F425D0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41FE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Josef Leisen, Handbuch Sprachförderung im Fach. Sprachsensibler Fachunterricht in der Praxis, </w:t>
                      </w:r>
                      <w:proofErr w:type="spellStart"/>
                      <w:r w:rsidRPr="00E41FE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Varus</w:t>
                      </w:r>
                      <w:proofErr w:type="spellEnd"/>
                      <w:r w:rsidRPr="00E41FE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Verlag: Bonn 2010</w:t>
                      </w:r>
                      <w:r w:rsidR="00F425D0" w:rsidRPr="00E41FE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, S. 87 (Lehrenden-Begleitheft)</w:t>
                      </w:r>
                    </w:p>
                    <w:p w14:paraId="7E0B6164" w14:textId="63B6C302" w:rsidR="00CE268F" w:rsidRPr="00F425D0" w:rsidRDefault="00CE268F" w:rsidP="00CE268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425D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,. </w:t>
                      </w:r>
                    </w:p>
                    <w:p w14:paraId="190626AD" w14:textId="77777777" w:rsidR="00CC49EB" w:rsidRDefault="00CC49EB" w:rsidP="005E6E21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1C066AE1" w14:textId="77777777" w:rsidR="00CC49EB" w:rsidRDefault="00CC49EB" w:rsidP="005E6E21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3D3EFDC6" w14:textId="77777777" w:rsidR="00CC49EB" w:rsidRDefault="00CC49EB" w:rsidP="005E6E21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2E138002" w14:textId="77777777" w:rsidR="005E6E21" w:rsidRDefault="005E6E21" w:rsidP="005E6E21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8F2752">
                        <w:rPr>
                          <w:sz w:val="20"/>
                          <w:szCs w:val="20"/>
                          <w:u w:val="single"/>
                        </w:rPr>
                        <w:t>Leistungsmessung:</w:t>
                      </w:r>
                    </w:p>
                    <w:p w14:paraId="6B5A16DF" w14:textId="77777777" w:rsidR="00CC49EB" w:rsidRDefault="00CC49EB" w:rsidP="005E6E21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7A2C520F" w14:textId="77777777" w:rsidR="00CC49EB" w:rsidRDefault="00CC49EB" w:rsidP="005E6E21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1154FCC4" w14:textId="77777777" w:rsidR="00CC49EB" w:rsidRPr="008F2752" w:rsidRDefault="00CC49EB" w:rsidP="005E6E21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3D229615" w14:textId="77777777" w:rsidR="005E6E21" w:rsidRPr="007E73C0" w:rsidRDefault="005E6E21" w:rsidP="005E6E2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7E73C0">
                        <w:rPr>
                          <w:sz w:val="22"/>
                          <w:szCs w:val="22"/>
                        </w:rPr>
                        <w:t>Die Bewertung der Portfolios kann sich aus mehreren Kriterien zusammensetzen.</w:t>
                      </w:r>
                    </w:p>
                    <w:p w14:paraId="72E476CC" w14:textId="77777777" w:rsidR="005E6E21" w:rsidRPr="007E73C0" w:rsidRDefault="005E6E21" w:rsidP="005E6E21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7E73C0">
                        <w:rPr>
                          <w:sz w:val="22"/>
                          <w:szCs w:val="22"/>
                        </w:rPr>
                        <w:t>Bewertung mit Hilfe des Bewertungsrasters (kompetenzorientiert) (s.u.)</w:t>
                      </w:r>
                    </w:p>
                    <w:p w14:paraId="41AE61C7" w14:textId="77777777" w:rsidR="005E6E21" w:rsidRPr="007E73C0" w:rsidRDefault="005E6E21" w:rsidP="005E6E21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7E73C0">
                        <w:rPr>
                          <w:sz w:val="22"/>
                          <w:szCs w:val="22"/>
                        </w:rPr>
                        <w:t>zusätzliche Kriterien, deren Gewichtung durch die Schülerinnen und Schüler während der Vorbereitungsstunde festgelegt werden (z.B. Ordnung, termingerechte Fertigstellung, Rechtschreibung, Vollständigkeit, Extras usw.)</w:t>
                      </w:r>
                    </w:p>
                    <w:p w14:paraId="59E9D7E6" w14:textId="77777777" w:rsidR="005E6E21" w:rsidRPr="009F2EAF" w:rsidRDefault="005E6E21" w:rsidP="005E6E21">
                      <w:pPr>
                        <w:autoSpaceDE w:val="0"/>
                        <w:autoSpaceDN w:val="0"/>
                        <w:adjustRightInd w:val="0"/>
                        <w:spacing w:before="120"/>
                        <w:jc w:val="both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9F2EAF">
                        <w:rPr>
                          <w:sz w:val="22"/>
                          <w:szCs w:val="22"/>
                          <w:u w:val="single"/>
                        </w:rPr>
                        <w:t>Präsentation:</w:t>
                      </w:r>
                    </w:p>
                    <w:p w14:paraId="7B0C6CC4" w14:textId="77777777" w:rsidR="005E6E21" w:rsidRPr="008F2752" w:rsidRDefault="005E6E21" w:rsidP="005E6E2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8F2752">
                        <w:rPr>
                          <w:sz w:val="20"/>
                          <w:szCs w:val="20"/>
                        </w:rPr>
                        <w:t xml:space="preserve">Die Portfolios werden nach Abgabetermin in einer Unterrichtsstunde präsentiert, evtl. in Kleingruppen. </w:t>
                      </w:r>
                    </w:p>
                    <w:p w14:paraId="26B58FB8" w14:textId="77777777" w:rsidR="005E6E21" w:rsidRPr="00EF0738" w:rsidRDefault="005E6E21" w:rsidP="005E6E21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B526517" w14:textId="56626F6E" w:rsidR="005E6E21" w:rsidRPr="00F425D0" w:rsidRDefault="005E6E21" w:rsidP="005E6E21">
      <w:pPr>
        <w:rPr>
          <w:rFonts w:ascii="Arial" w:hAnsi="Arial" w:cs="Arial"/>
        </w:rPr>
      </w:pPr>
    </w:p>
    <w:p w14:paraId="12FCFC4C" w14:textId="77777777" w:rsidR="005E6E21" w:rsidRPr="00F425D0" w:rsidRDefault="005E6E21" w:rsidP="005E6E21">
      <w:pPr>
        <w:rPr>
          <w:rFonts w:ascii="Arial" w:hAnsi="Arial" w:cs="Arial"/>
        </w:rPr>
      </w:pPr>
    </w:p>
    <w:p w14:paraId="0E67BA64" w14:textId="77777777" w:rsidR="005E6E21" w:rsidRPr="00F425D0" w:rsidRDefault="005E6E21" w:rsidP="005E6E21">
      <w:pPr>
        <w:rPr>
          <w:rFonts w:ascii="Arial" w:hAnsi="Arial" w:cs="Arial"/>
        </w:rPr>
      </w:pPr>
    </w:p>
    <w:p w14:paraId="3C664C72" w14:textId="77777777" w:rsidR="005E6E21" w:rsidRPr="00F425D0" w:rsidRDefault="005E6E21" w:rsidP="005E6E21">
      <w:pPr>
        <w:rPr>
          <w:rFonts w:ascii="Arial" w:hAnsi="Arial" w:cs="Arial"/>
        </w:rPr>
      </w:pPr>
    </w:p>
    <w:p w14:paraId="3B8F7B25" w14:textId="77777777" w:rsidR="005E6E21" w:rsidRPr="00F425D0" w:rsidRDefault="005E6E21" w:rsidP="005E6E21">
      <w:pPr>
        <w:rPr>
          <w:rFonts w:ascii="Arial" w:hAnsi="Arial" w:cs="Arial"/>
        </w:rPr>
      </w:pPr>
    </w:p>
    <w:p w14:paraId="0A740A18" w14:textId="77777777" w:rsidR="005E6E21" w:rsidRPr="00F425D0" w:rsidRDefault="005E6E21" w:rsidP="005E6E21">
      <w:pPr>
        <w:rPr>
          <w:rFonts w:ascii="Arial" w:hAnsi="Arial" w:cs="Arial"/>
        </w:rPr>
      </w:pPr>
    </w:p>
    <w:p w14:paraId="20B3F16B" w14:textId="77777777" w:rsidR="005E6E21" w:rsidRPr="00F425D0" w:rsidRDefault="005E6E21" w:rsidP="005E6E21">
      <w:pPr>
        <w:rPr>
          <w:rFonts w:ascii="Arial" w:hAnsi="Arial" w:cs="Arial"/>
        </w:rPr>
      </w:pPr>
    </w:p>
    <w:p w14:paraId="3A12A17E" w14:textId="77777777" w:rsidR="005E6E21" w:rsidRPr="00F425D0" w:rsidRDefault="005E6E21" w:rsidP="00CD40F6">
      <w:pPr>
        <w:spacing w:before="240"/>
        <w:jc w:val="both"/>
        <w:rPr>
          <w:rFonts w:ascii="Arial" w:hAnsi="Arial" w:cs="Arial"/>
        </w:rPr>
      </w:pPr>
    </w:p>
    <w:p w14:paraId="77CA3E9B" w14:textId="77777777" w:rsidR="005E6E21" w:rsidRPr="00F425D0" w:rsidRDefault="005E6E21" w:rsidP="00CD40F6">
      <w:pPr>
        <w:spacing w:before="240"/>
        <w:jc w:val="both"/>
        <w:rPr>
          <w:rFonts w:ascii="Arial" w:hAnsi="Arial" w:cs="Arial"/>
        </w:rPr>
      </w:pPr>
    </w:p>
    <w:p w14:paraId="592E99CB" w14:textId="77777777" w:rsidR="00DC0FBC" w:rsidRPr="00F425D0" w:rsidRDefault="00DC0FBC" w:rsidP="00CD40F6">
      <w:pPr>
        <w:spacing w:before="240"/>
        <w:jc w:val="both"/>
        <w:rPr>
          <w:rFonts w:ascii="Arial" w:hAnsi="Arial" w:cs="Arial"/>
        </w:rPr>
      </w:pPr>
    </w:p>
    <w:p w14:paraId="6BCED770" w14:textId="77777777" w:rsidR="00DC0FBC" w:rsidRPr="00F425D0" w:rsidRDefault="00DC0FBC" w:rsidP="00CD40F6">
      <w:pPr>
        <w:spacing w:before="240"/>
        <w:jc w:val="both"/>
        <w:rPr>
          <w:rFonts w:ascii="Arial" w:hAnsi="Arial" w:cs="Arial"/>
        </w:rPr>
      </w:pPr>
    </w:p>
    <w:p w14:paraId="792BC398" w14:textId="77777777" w:rsidR="00DC0FBC" w:rsidRPr="00F425D0" w:rsidRDefault="00DC0FBC" w:rsidP="00CD40F6">
      <w:pPr>
        <w:spacing w:before="240"/>
        <w:jc w:val="both"/>
        <w:rPr>
          <w:rFonts w:ascii="Arial" w:hAnsi="Arial" w:cs="Arial"/>
        </w:rPr>
      </w:pPr>
    </w:p>
    <w:p w14:paraId="1EFB8B3E" w14:textId="77777777" w:rsidR="00DC0FBC" w:rsidRPr="00F425D0" w:rsidRDefault="00DC0FBC" w:rsidP="00CD40F6">
      <w:pPr>
        <w:spacing w:before="240"/>
        <w:jc w:val="both"/>
        <w:rPr>
          <w:rFonts w:ascii="Arial" w:hAnsi="Arial" w:cs="Arial"/>
        </w:rPr>
      </w:pPr>
    </w:p>
    <w:p w14:paraId="33198817" w14:textId="77777777" w:rsidR="00DC0FBC" w:rsidRDefault="00DC0FBC" w:rsidP="00CD40F6">
      <w:pPr>
        <w:spacing w:before="240"/>
        <w:jc w:val="both"/>
        <w:rPr>
          <w:rFonts w:ascii="Arial" w:hAnsi="Arial" w:cs="Arial"/>
        </w:rPr>
      </w:pPr>
    </w:p>
    <w:p w14:paraId="7586A787" w14:textId="77777777" w:rsidR="00DC0FBC" w:rsidRDefault="00DC0FBC" w:rsidP="00CD40F6">
      <w:pPr>
        <w:spacing w:before="240"/>
        <w:jc w:val="both"/>
        <w:rPr>
          <w:rFonts w:ascii="Arial" w:hAnsi="Arial" w:cs="Arial"/>
        </w:rPr>
      </w:pPr>
    </w:p>
    <w:p w14:paraId="49D5E9B1" w14:textId="77777777" w:rsidR="00DC0FBC" w:rsidRDefault="00DC0FBC" w:rsidP="00CD40F6">
      <w:pPr>
        <w:spacing w:before="240"/>
        <w:jc w:val="both"/>
        <w:rPr>
          <w:rFonts w:ascii="Arial" w:hAnsi="Arial" w:cs="Arial"/>
        </w:rPr>
      </w:pPr>
    </w:p>
    <w:p w14:paraId="2E730AB0" w14:textId="77777777" w:rsidR="00DC0FBC" w:rsidRDefault="00DC0FBC" w:rsidP="00CD40F6">
      <w:pPr>
        <w:spacing w:before="240"/>
        <w:jc w:val="both"/>
        <w:rPr>
          <w:rFonts w:ascii="Arial" w:hAnsi="Arial" w:cs="Arial"/>
        </w:rPr>
      </w:pPr>
    </w:p>
    <w:p w14:paraId="0E6DBE2F" w14:textId="77777777" w:rsidR="00DC0FBC" w:rsidRDefault="00DC0FBC" w:rsidP="00CD40F6">
      <w:pPr>
        <w:spacing w:before="240"/>
        <w:jc w:val="both"/>
        <w:rPr>
          <w:rFonts w:ascii="Arial" w:hAnsi="Arial" w:cs="Arial"/>
        </w:rPr>
      </w:pPr>
    </w:p>
    <w:p w14:paraId="2325C60D" w14:textId="77777777" w:rsidR="00DC0FBC" w:rsidRDefault="00DC0FBC" w:rsidP="00CD40F6">
      <w:pPr>
        <w:spacing w:before="240"/>
        <w:jc w:val="both"/>
        <w:rPr>
          <w:rFonts w:ascii="Arial" w:hAnsi="Arial" w:cs="Arial"/>
        </w:rPr>
      </w:pPr>
    </w:p>
    <w:p w14:paraId="7B2BA44E" w14:textId="77777777" w:rsidR="00DC0FBC" w:rsidRDefault="00DC0FBC" w:rsidP="00CD40F6">
      <w:pPr>
        <w:spacing w:before="240"/>
        <w:jc w:val="both"/>
        <w:rPr>
          <w:rFonts w:ascii="Arial" w:hAnsi="Arial" w:cs="Arial"/>
        </w:rPr>
      </w:pPr>
    </w:p>
    <w:p w14:paraId="544B3E65" w14:textId="77777777" w:rsidR="00DC0FBC" w:rsidRDefault="00DC0FBC" w:rsidP="00CD40F6">
      <w:pPr>
        <w:spacing w:before="240"/>
        <w:jc w:val="both"/>
        <w:rPr>
          <w:rFonts w:ascii="Arial" w:hAnsi="Arial" w:cs="Arial"/>
        </w:rPr>
      </w:pPr>
    </w:p>
    <w:p w14:paraId="65A57E7B" w14:textId="77777777" w:rsidR="00DC0FBC" w:rsidRDefault="00DC0FBC" w:rsidP="00CD40F6">
      <w:pPr>
        <w:spacing w:before="240"/>
        <w:jc w:val="both"/>
        <w:rPr>
          <w:rFonts w:ascii="Arial" w:hAnsi="Arial" w:cs="Arial"/>
        </w:rPr>
      </w:pPr>
    </w:p>
    <w:p w14:paraId="18F23410" w14:textId="77777777" w:rsidR="00DC0FBC" w:rsidRDefault="00DC0FBC" w:rsidP="00CD40F6">
      <w:pPr>
        <w:spacing w:before="240"/>
        <w:jc w:val="both"/>
        <w:rPr>
          <w:rFonts w:ascii="Arial" w:hAnsi="Arial" w:cs="Arial"/>
        </w:rPr>
      </w:pPr>
    </w:p>
    <w:p w14:paraId="1EC41B90" w14:textId="77777777" w:rsidR="00DC0FBC" w:rsidRDefault="00DC0FBC" w:rsidP="00CD40F6">
      <w:pPr>
        <w:spacing w:before="240"/>
        <w:jc w:val="both"/>
        <w:rPr>
          <w:rFonts w:ascii="Arial" w:hAnsi="Arial" w:cs="Arial"/>
        </w:rPr>
      </w:pPr>
    </w:p>
    <w:p w14:paraId="64621D4E" w14:textId="77777777" w:rsidR="00DC0FBC" w:rsidRDefault="00DC0FBC" w:rsidP="00CD40F6">
      <w:pPr>
        <w:spacing w:before="240"/>
        <w:jc w:val="both"/>
        <w:rPr>
          <w:rFonts w:ascii="Arial" w:hAnsi="Arial" w:cs="Arial"/>
        </w:rPr>
      </w:pPr>
    </w:p>
    <w:p w14:paraId="230B29CE" w14:textId="77777777" w:rsidR="00DC0FBC" w:rsidRDefault="00DC0FBC" w:rsidP="00CD40F6">
      <w:pPr>
        <w:spacing w:before="240"/>
        <w:jc w:val="both"/>
        <w:rPr>
          <w:rFonts w:ascii="Arial" w:hAnsi="Arial" w:cs="Arial"/>
        </w:rPr>
      </w:pPr>
    </w:p>
    <w:p w14:paraId="6228B51A" w14:textId="1757BF9C" w:rsidR="00CD40F6" w:rsidRDefault="00CD40F6" w:rsidP="00CD40F6">
      <w:pPr>
        <w:spacing w:before="240"/>
        <w:jc w:val="both"/>
        <w:rPr>
          <w:rFonts w:ascii="Arial" w:hAnsi="Arial" w:cs="Arial"/>
        </w:rPr>
      </w:pPr>
      <w:r w:rsidRPr="0001429D">
        <w:rPr>
          <w:rFonts w:ascii="Arial" w:hAnsi="Arial" w:cs="Arial"/>
        </w:rPr>
        <w:lastRenderedPageBreak/>
        <w:t>Vergleiche beschreibend die Darstellungen „Die Eröffnung der Generalstände am 5. Mai 1789.“ und „Der Ballhausschwur“ unter der Fragestellung inwieweit sie die „Alte Ordnung“ und die Dynamik der neuen Entwicklung darstellen.</w:t>
      </w:r>
      <w:r>
        <w:rPr>
          <w:rFonts w:ascii="Arial" w:hAnsi="Arial" w:cs="Arial"/>
        </w:rPr>
        <w:t xml:space="preserve"> </w:t>
      </w:r>
    </w:p>
    <w:p w14:paraId="5EB270BF" w14:textId="77777777" w:rsidR="00AF3842" w:rsidRDefault="00AF3842"/>
    <w:p w14:paraId="7E9C4B3D" w14:textId="77777777" w:rsidR="00AF3842" w:rsidRDefault="00AF3842"/>
    <w:p w14:paraId="4CFF6D07" w14:textId="77777777" w:rsidR="00AF3842" w:rsidRDefault="00AF3842"/>
    <w:p w14:paraId="7E0687C5" w14:textId="77777777" w:rsidR="00AF3842" w:rsidRDefault="00AF3842">
      <w:r w:rsidRPr="00AF3842">
        <w:rPr>
          <w:noProof/>
        </w:rPr>
        <w:drawing>
          <wp:inline distT="0" distB="0" distL="0" distR="0" wp14:anchorId="717E7AAA" wp14:editId="1C34D075">
            <wp:extent cx="5756239" cy="3050540"/>
            <wp:effectExtent l="0" t="0" r="1016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5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95CA" w14:textId="77777777" w:rsidR="001713B5" w:rsidRDefault="00AF3842">
      <w:r>
        <w:rPr>
          <w:rFonts w:ascii="Helvetica" w:hAnsi="Helvetica" w:cs="Helvetica"/>
        </w:rPr>
        <w:t xml:space="preserve">Die Eröffnung der Generalstände am 5.5. </w:t>
      </w:r>
      <w:r w:rsidR="00A14285">
        <w:rPr>
          <w:rFonts w:ascii="Helvetica" w:hAnsi="Helvetica" w:cs="Helvetica"/>
        </w:rPr>
        <w:t xml:space="preserve">1789 </w:t>
      </w:r>
      <w:r>
        <w:rPr>
          <w:rFonts w:ascii="Helvetica" w:hAnsi="Helvetica" w:cs="Helvetica"/>
        </w:rPr>
        <w:t>in Versailles</w:t>
      </w:r>
      <w:r w:rsidR="00A14285">
        <w:rPr>
          <w:rFonts w:ascii="Helvetica" w:hAnsi="Helvetica" w:cs="Helvetica"/>
        </w:rPr>
        <w:t xml:space="preserve"> (1789), J.M. Moreau Le </w:t>
      </w:r>
      <w:proofErr w:type="spellStart"/>
      <w:r w:rsidR="00A14285">
        <w:rPr>
          <w:rFonts w:ascii="Helvetica" w:hAnsi="Helvetica" w:cs="Helvetica"/>
        </w:rPr>
        <w:t>Jeune</w:t>
      </w:r>
      <w:proofErr w:type="spellEnd"/>
      <w:r w:rsidR="00A14285">
        <w:rPr>
          <w:rFonts w:ascii="Helvetica" w:hAnsi="Helvetica" w:cs="Helvetica"/>
        </w:rPr>
        <w:t xml:space="preserve"> (1741-1814) </w:t>
      </w:r>
    </w:p>
    <w:p w14:paraId="47E63EB9" w14:textId="77777777" w:rsidR="00AF3842" w:rsidRDefault="00AF3842"/>
    <w:p w14:paraId="67011EF7" w14:textId="77777777" w:rsidR="00AF3842" w:rsidRDefault="00AF3842"/>
    <w:p w14:paraId="310DC8D1" w14:textId="77777777" w:rsidR="00AF3842" w:rsidRDefault="00AF3842"/>
    <w:p w14:paraId="78DDC0A8" w14:textId="77777777" w:rsidR="00AF3842" w:rsidRPr="00E41FE6" w:rsidRDefault="00C071E2">
      <w:pPr>
        <w:rPr>
          <w:rFonts w:ascii="Arial" w:hAnsi="Arial" w:cs="Arial"/>
        </w:rPr>
      </w:pPr>
      <w:r w:rsidRPr="00E41FE6">
        <w:rPr>
          <w:rFonts w:ascii="Arial" w:hAnsi="Arial" w:cs="Arial"/>
        </w:rPr>
        <w:t>Das untere Gemäl</w:t>
      </w:r>
      <w:r w:rsidR="00A14285" w:rsidRPr="00E41FE6">
        <w:rPr>
          <w:rFonts w:ascii="Arial" w:hAnsi="Arial" w:cs="Arial"/>
        </w:rPr>
        <w:t>d</w:t>
      </w:r>
      <w:r w:rsidRPr="00E41FE6">
        <w:rPr>
          <w:rFonts w:ascii="Arial" w:hAnsi="Arial" w:cs="Arial"/>
        </w:rPr>
        <w:t>e</w:t>
      </w:r>
      <w:r w:rsidR="00A14285" w:rsidRPr="00E41FE6">
        <w:rPr>
          <w:rFonts w:ascii="Arial" w:hAnsi="Arial" w:cs="Arial"/>
        </w:rPr>
        <w:t xml:space="preserve"> von J.L. David ist 1790 entstanden. Das Ereignis</w:t>
      </w:r>
      <w:r w:rsidRPr="00E41FE6">
        <w:rPr>
          <w:rFonts w:ascii="Arial" w:hAnsi="Arial" w:cs="Arial"/>
        </w:rPr>
        <w:t xml:space="preserve"> selbst</w:t>
      </w:r>
      <w:r w:rsidR="00A14285" w:rsidRPr="00E41FE6">
        <w:rPr>
          <w:rFonts w:ascii="Arial" w:hAnsi="Arial" w:cs="Arial"/>
        </w:rPr>
        <w:t xml:space="preserve"> fand am </w:t>
      </w:r>
      <w:r w:rsidRPr="00E41FE6">
        <w:rPr>
          <w:rFonts w:ascii="Arial" w:hAnsi="Arial" w:cs="Arial"/>
        </w:rPr>
        <w:t>20.6.1789 statt.</w:t>
      </w:r>
    </w:p>
    <w:p w14:paraId="6E34D8DA" w14:textId="77777777" w:rsidR="00AF3842" w:rsidRDefault="00AF3842"/>
    <w:p w14:paraId="7C700BB8" w14:textId="77777777" w:rsidR="00AF3842" w:rsidRDefault="00AF3842">
      <w:r>
        <w:rPr>
          <w:rFonts w:ascii="Helvetica" w:hAnsi="Helvetica" w:cs="Helvetica"/>
          <w:noProof/>
        </w:rPr>
        <w:drawing>
          <wp:inline distT="0" distB="0" distL="0" distR="0" wp14:anchorId="312DE65B" wp14:editId="48EB0055">
            <wp:extent cx="5756910" cy="3007558"/>
            <wp:effectExtent l="0" t="0" r="889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0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1F5C1" w14:textId="77777777" w:rsidR="005E6E21" w:rsidRDefault="005E6E21"/>
    <w:p w14:paraId="20E7E34E" w14:textId="77777777" w:rsidR="00CC49EB" w:rsidRDefault="00CC49EB" w:rsidP="005E6E21"/>
    <w:p w14:paraId="6A16A808" w14:textId="1882E381" w:rsidR="005E6E21" w:rsidRPr="00E41FE6" w:rsidRDefault="005E6E21" w:rsidP="005E6E21">
      <w:pPr>
        <w:rPr>
          <w:rFonts w:ascii="Arial" w:hAnsi="Arial" w:cs="Arial"/>
          <w:sz w:val="28"/>
        </w:rPr>
      </w:pPr>
      <w:r w:rsidRPr="00E41FE6">
        <w:rPr>
          <w:rFonts w:ascii="Arial" w:hAnsi="Arial" w:cs="Arial"/>
          <w:b/>
          <w:sz w:val="28"/>
        </w:rPr>
        <w:t>Planungsraster für kompetenzorientierte Lernaufgaben</w:t>
      </w:r>
    </w:p>
    <w:p w14:paraId="642E05ED" w14:textId="77777777" w:rsidR="005E6E21" w:rsidRPr="00E41FE6" w:rsidRDefault="005E6E21" w:rsidP="005E6E21">
      <w:pPr>
        <w:rPr>
          <w:rFonts w:ascii="Arial" w:hAnsi="Arial" w:cs="Arial"/>
          <w:b/>
          <w:sz w:val="28"/>
        </w:rPr>
      </w:pPr>
      <w:r w:rsidRPr="00E41FE6">
        <w:rPr>
          <w:rFonts w:ascii="Arial" w:hAnsi="Arial" w:cs="Arial"/>
          <w:b/>
          <w:sz w:val="28"/>
        </w:rPr>
        <w:t>Thema (und inhaltliche Aspekte):</w:t>
      </w:r>
    </w:p>
    <w:p w14:paraId="54A63F0C" w14:textId="77777777" w:rsidR="005E6E21" w:rsidRPr="00E41FE6" w:rsidRDefault="005E6E21" w:rsidP="005E6E21">
      <w:pPr>
        <w:rPr>
          <w:rFonts w:ascii="Arial" w:hAnsi="Arial" w:cs="Arial"/>
          <w:sz w:val="28"/>
        </w:rPr>
      </w:pPr>
    </w:p>
    <w:p w14:paraId="08CD9A10" w14:textId="0835C3FA" w:rsidR="005E6E21" w:rsidRPr="00E41FE6" w:rsidRDefault="005E6E21" w:rsidP="005E6E21">
      <w:pPr>
        <w:rPr>
          <w:rFonts w:ascii="Arial" w:hAnsi="Arial" w:cs="Arial"/>
          <w:sz w:val="28"/>
        </w:rPr>
      </w:pPr>
      <w:r w:rsidRPr="00E41FE6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B3BF6" wp14:editId="5741891B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5469255" cy="447040"/>
                <wp:effectExtent l="0" t="0" r="19050" b="1206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C761A" w14:textId="77777777" w:rsidR="005E6E21" w:rsidRPr="00E41FE6" w:rsidRDefault="005E6E21" w:rsidP="005E6E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</w:rPr>
                              <w:t>Stilistischer, inhaltlicher und kontextueller Vergleich zweier zeitgenössischer Abbildungen.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0;margin-top:.8pt;width:430.65pt;height:3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">
                <v:textbox>
                  <w:txbxContent>
                    <w:p w14:paraId="4CBC761A" w14:textId="77777777" w:rsidR="005E6E21" w:rsidRPr="00E41FE6" w:rsidRDefault="005E6E21" w:rsidP="005E6E21">
                      <w:pPr>
                        <w:rPr>
                          <w:rFonts w:ascii="Arial" w:hAnsi="Arial" w:cs="Arial"/>
                        </w:rPr>
                      </w:pPr>
                      <w:r w:rsidRPr="00E41FE6">
                        <w:rPr>
                          <w:rFonts w:ascii="Arial" w:hAnsi="Arial" w:cs="Arial"/>
                        </w:rPr>
                        <w:t>Stilistischer, inhaltlicher und kontextueller Vergleich zweier zeitgenössischer Abbildungen.</w:t>
                      </w:r>
                    </w:p>
                  </w:txbxContent>
                </v:textbox>
              </v:shape>
            </w:pict>
          </mc:Fallback>
        </mc:AlternateContent>
      </w:r>
    </w:p>
    <w:p w14:paraId="529BFE1A" w14:textId="77777777" w:rsidR="005E6E21" w:rsidRPr="00E41FE6" w:rsidRDefault="005E6E21" w:rsidP="005E6E21">
      <w:pPr>
        <w:rPr>
          <w:rFonts w:ascii="Arial" w:hAnsi="Arial" w:cs="Arial"/>
          <w:sz w:val="28"/>
        </w:rPr>
      </w:pPr>
    </w:p>
    <w:p w14:paraId="456FFE51" w14:textId="77777777" w:rsidR="005E6E21" w:rsidRPr="00E41FE6" w:rsidRDefault="005E6E21" w:rsidP="005E6E21">
      <w:pPr>
        <w:rPr>
          <w:rFonts w:ascii="Arial" w:hAnsi="Arial" w:cs="Arial"/>
          <w:sz w:val="28"/>
        </w:rPr>
      </w:pPr>
    </w:p>
    <w:p w14:paraId="747C3F37" w14:textId="77777777" w:rsidR="005E6E21" w:rsidRPr="00E41FE6" w:rsidRDefault="005E6E21" w:rsidP="005E6E21">
      <w:pPr>
        <w:rPr>
          <w:rFonts w:ascii="Arial" w:hAnsi="Arial" w:cs="Arial"/>
          <w:b/>
          <w:sz w:val="28"/>
        </w:rPr>
      </w:pPr>
    </w:p>
    <w:p w14:paraId="5D92205B" w14:textId="77777777" w:rsidR="005E6E21" w:rsidRPr="00E41FE6" w:rsidRDefault="005E6E21" w:rsidP="005E6E21">
      <w:pPr>
        <w:rPr>
          <w:rFonts w:ascii="Arial" w:hAnsi="Arial" w:cs="Arial"/>
          <w:b/>
          <w:sz w:val="28"/>
        </w:rPr>
      </w:pPr>
      <w:r w:rsidRPr="00E41FE6">
        <w:rPr>
          <w:rFonts w:ascii="Arial" w:hAnsi="Arial" w:cs="Arial"/>
          <w:b/>
          <w:sz w:val="28"/>
        </w:rPr>
        <w:t>Kompetenzen (was genau können Schülerinnen und Schüler nach der Lernaufgabe besser als vorher?):</w:t>
      </w:r>
    </w:p>
    <w:p w14:paraId="49F03B2B" w14:textId="77777777" w:rsidR="005E6E21" w:rsidRPr="00E41FE6" w:rsidRDefault="005E6E21" w:rsidP="005E6E21">
      <w:pPr>
        <w:rPr>
          <w:rFonts w:ascii="Arial" w:hAnsi="Arial" w:cs="Arial"/>
          <w:sz w:val="28"/>
        </w:rPr>
      </w:pPr>
    </w:p>
    <w:p w14:paraId="201AC0FB" w14:textId="2005EAE9" w:rsidR="005E6E21" w:rsidRPr="00E41FE6" w:rsidRDefault="005E6E21" w:rsidP="005E6E21">
      <w:pPr>
        <w:rPr>
          <w:rFonts w:ascii="Arial" w:hAnsi="Arial" w:cs="Arial"/>
          <w:sz w:val="28"/>
        </w:rPr>
      </w:pPr>
      <w:r w:rsidRPr="00E41FE6">
        <w:rPr>
          <w:rFonts w:ascii="Arial" w:hAnsi="Arial" w:cs="Arial"/>
          <w:sz w:val="28"/>
        </w:rPr>
        <w:t>Die</w:t>
      </w:r>
      <w:r w:rsidR="00CC49EB" w:rsidRPr="00E41FE6">
        <w:rPr>
          <w:rFonts w:ascii="Arial" w:hAnsi="Arial" w:cs="Arial"/>
          <w:sz w:val="28"/>
        </w:rPr>
        <w:t xml:space="preserve"> Schülerinnen und Schüler </w:t>
      </w:r>
    </w:p>
    <w:p w14:paraId="3D6A274A" w14:textId="54A3F957" w:rsidR="005E6E21" w:rsidRPr="00E41FE6" w:rsidRDefault="005E6E21" w:rsidP="005E6E21">
      <w:pPr>
        <w:rPr>
          <w:rFonts w:ascii="Arial" w:hAnsi="Arial" w:cs="Arial"/>
          <w:sz w:val="28"/>
        </w:rPr>
      </w:pPr>
      <w:r w:rsidRPr="00E41FE6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482D67" wp14:editId="360EE3D9">
                <wp:simplePos x="0" y="0"/>
                <wp:positionH relativeFrom="column">
                  <wp:posOffset>-4445</wp:posOffset>
                </wp:positionH>
                <wp:positionV relativeFrom="paragraph">
                  <wp:posOffset>22860</wp:posOffset>
                </wp:positionV>
                <wp:extent cx="5469255" cy="885825"/>
                <wp:effectExtent l="0" t="0" r="17145" b="28575"/>
                <wp:wrapThrough wrapText="bothSides">
                  <wp:wrapPolygon edited="0">
                    <wp:start x="0" y="0"/>
                    <wp:lineTo x="0" y="21832"/>
                    <wp:lineTo x="21592" y="21832"/>
                    <wp:lineTo x="21592" y="0"/>
                    <wp:lineTo x="0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55717" w14:textId="77777777" w:rsidR="005E6E21" w:rsidRPr="00E41FE6" w:rsidRDefault="005E6E21" w:rsidP="005E6E21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/>
                                <w:szCs w:val="20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>beschreiben Schlüsselereignisse, epochale Errungenschaften und wesentliche Herrschaftsformen in unterschiedlichen Zeiten (SK 4),</w:t>
                            </w:r>
                          </w:p>
                          <w:p w14:paraId="331A8258" w14:textId="242903E9" w:rsidR="005E6E21" w:rsidRPr="00E41FE6" w:rsidRDefault="005E6E21" w:rsidP="005E6E21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color w:val="000000"/>
                                <w:szCs w:val="20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color w:val="000000"/>
                                <w:szCs w:val="20"/>
                              </w:rPr>
                              <w:t>analysieren und interpretieren mit Hilfestellungen komplexere diskontinuierliche Text</w:t>
                            </w:r>
                            <w:r w:rsidR="00F425D0" w:rsidRPr="00E41FE6">
                              <w:rPr>
                                <w:rFonts w:ascii="Arial" w:hAnsi="Arial" w:cs="Arial"/>
                                <w:color w:val="000000"/>
                                <w:szCs w:val="20"/>
                              </w:rPr>
                              <w:t>e wie Karten und Bilder (MK 8).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.35pt;margin-top:1.8pt;width:430.65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">
                <v:textbox>
                  <w:txbxContent>
                    <w:p w14:paraId="58955717" w14:textId="77777777" w:rsidR="005E6E21" w:rsidRPr="00E41FE6" w:rsidRDefault="005E6E21" w:rsidP="005E6E21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/>
                          <w:szCs w:val="20"/>
                        </w:rPr>
                      </w:pPr>
                      <w:r w:rsidRPr="00E41FE6">
                        <w:rPr>
                          <w:rFonts w:ascii="Arial" w:hAnsi="Arial" w:cs="Arial"/>
                          <w:szCs w:val="20"/>
                        </w:rPr>
                        <w:t>beschreiben Schlüsselereignisse, epochale Errungenschaften und wesentliche Herrschaftsformen in unterschiedlichen Zeiten (SK 4),</w:t>
                      </w:r>
                    </w:p>
                    <w:p w14:paraId="331A8258" w14:textId="242903E9" w:rsidR="005E6E21" w:rsidRPr="00E41FE6" w:rsidRDefault="005E6E21" w:rsidP="005E6E21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color w:val="000000"/>
                          <w:szCs w:val="20"/>
                        </w:rPr>
                      </w:pPr>
                      <w:r w:rsidRPr="00E41FE6">
                        <w:rPr>
                          <w:rFonts w:ascii="Arial" w:hAnsi="Arial" w:cs="Arial"/>
                          <w:color w:val="000000"/>
                          <w:szCs w:val="20"/>
                        </w:rPr>
                        <w:t>analysieren und interpretieren mit Hilfestellungen komplexere diskontinuierliche Text</w:t>
                      </w:r>
                      <w:r w:rsidR="00F425D0" w:rsidRPr="00E41FE6">
                        <w:rPr>
                          <w:rFonts w:ascii="Arial" w:hAnsi="Arial" w:cs="Arial"/>
                          <w:color w:val="000000"/>
                          <w:szCs w:val="20"/>
                        </w:rPr>
                        <w:t>e wie Karten und Bilder (MK 8).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C720E03" w14:textId="77777777" w:rsidR="005E6E21" w:rsidRPr="00E41FE6" w:rsidRDefault="005E6E21" w:rsidP="005E6E21">
      <w:pPr>
        <w:rPr>
          <w:rFonts w:ascii="Arial" w:hAnsi="Arial" w:cs="Arial"/>
          <w:sz w:val="28"/>
        </w:rPr>
      </w:pPr>
    </w:p>
    <w:p w14:paraId="2E90518C" w14:textId="77777777" w:rsidR="005E6E21" w:rsidRPr="00E41FE6" w:rsidRDefault="005E6E21" w:rsidP="005E6E21">
      <w:pPr>
        <w:rPr>
          <w:rFonts w:ascii="Arial" w:hAnsi="Arial" w:cs="Arial"/>
          <w:sz w:val="28"/>
        </w:rPr>
      </w:pPr>
    </w:p>
    <w:p w14:paraId="71953422" w14:textId="77777777" w:rsidR="005E6E21" w:rsidRPr="00E41FE6" w:rsidRDefault="005E6E21" w:rsidP="005E6E21">
      <w:pPr>
        <w:rPr>
          <w:rFonts w:ascii="Arial" w:hAnsi="Arial" w:cs="Arial"/>
          <w:sz w:val="28"/>
        </w:rPr>
      </w:pPr>
    </w:p>
    <w:p w14:paraId="03FDF91C" w14:textId="77777777" w:rsidR="005E6E21" w:rsidRPr="00E41FE6" w:rsidRDefault="005E6E21" w:rsidP="005E6E21">
      <w:pPr>
        <w:rPr>
          <w:rFonts w:ascii="Arial" w:hAnsi="Arial" w:cs="Arial"/>
          <w:b/>
          <w:sz w:val="28"/>
        </w:rPr>
      </w:pPr>
    </w:p>
    <w:p w14:paraId="5F028744" w14:textId="77777777" w:rsidR="005E6E21" w:rsidRPr="00E41FE6" w:rsidRDefault="005E6E21" w:rsidP="005E6E21">
      <w:pPr>
        <w:rPr>
          <w:rFonts w:ascii="Arial" w:hAnsi="Arial" w:cs="Arial"/>
          <w:b/>
          <w:sz w:val="28"/>
        </w:rPr>
      </w:pPr>
    </w:p>
    <w:p w14:paraId="0E723DDC" w14:textId="77777777" w:rsidR="005E6E21" w:rsidRPr="00E41FE6" w:rsidRDefault="005E6E21" w:rsidP="005E6E21">
      <w:pPr>
        <w:rPr>
          <w:rFonts w:ascii="Arial" w:hAnsi="Arial" w:cs="Arial"/>
          <w:b/>
          <w:sz w:val="28"/>
        </w:rPr>
      </w:pPr>
      <w:r w:rsidRPr="00E41FE6">
        <w:rPr>
          <w:rFonts w:ascii="Arial" w:hAnsi="Arial" w:cs="Arial"/>
          <w:b/>
          <w:sz w:val="28"/>
        </w:rPr>
        <w:t>Methodisch-didaktische Ideen für kompetenzorientierte Lernaufgaben:</w:t>
      </w:r>
    </w:p>
    <w:p w14:paraId="4FBBDE4A" w14:textId="60D94675" w:rsidR="005E6E21" w:rsidRPr="00E41FE6" w:rsidRDefault="00CC49EB" w:rsidP="005E6E21">
      <w:pPr>
        <w:rPr>
          <w:rFonts w:ascii="Arial" w:hAnsi="Arial" w:cs="Arial"/>
          <w:b/>
          <w:sz w:val="28"/>
        </w:rPr>
      </w:pPr>
      <w:r w:rsidRPr="00E41FE6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28483" wp14:editId="3F33CE3C">
                <wp:simplePos x="0" y="0"/>
                <wp:positionH relativeFrom="column">
                  <wp:posOffset>-4445</wp:posOffset>
                </wp:positionH>
                <wp:positionV relativeFrom="paragraph">
                  <wp:posOffset>207010</wp:posOffset>
                </wp:positionV>
                <wp:extent cx="5469255" cy="1581150"/>
                <wp:effectExtent l="0" t="0" r="17145" b="19050"/>
                <wp:wrapThrough wrapText="bothSides">
                  <wp:wrapPolygon edited="0">
                    <wp:start x="0" y="0"/>
                    <wp:lineTo x="0" y="21600"/>
                    <wp:lineTo x="21592" y="21600"/>
                    <wp:lineTo x="21592" y="0"/>
                    <wp:lineTo x="0" y="0"/>
                  </wp:wrapPolygon>
                </wp:wrapThrough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65C6D" w14:textId="77777777" w:rsidR="005E6E21" w:rsidRPr="00E41FE6" w:rsidRDefault="005E6E21" w:rsidP="00F425D0">
                            <w:pPr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>Diese Aufgabe ist nur eigenständig zu leisten, wenn zuvor ein Modell zu Bildbeschreibung und Bildervergleich zur Verfügung gestellt wurde.</w:t>
                            </w:r>
                          </w:p>
                          <w:p w14:paraId="7B04B4C2" w14:textId="27DA890A" w:rsidR="005E6E21" w:rsidRPr="00E41FE6" w:rsidRDefault="005E6E21" w:rsidP="00F425D0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 xml:space="preserve">Kooperative Lernformen sind sinnvoll für ein Sammeln und Ergänzen der Eindrücke und Beobachtungen der stilistischen und inhaltlichen Merkmale </w:t>
                            </w:r>
                            <w:r w:rsidR="00F425D0" w:rsidRPr="00E41FE6">
                              <w:rPr>
                                <w:rFonts w:ascii="Arial" w:hAnsi="Arial" w:cs="Arial"/>
                                <w:szCs w:val="20"/>
                              </w:rPr>
                              <w:t>(</w:t>
                            </w:r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 xml:space="preserve">über </w:t>
                            </w:r>
                            <w:proofErr w:type="spellStart"/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>Placemat</w:t>
                            </w:r>
                            <w:proofErr w:type="spellEnd"/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 xml:space="preserve"> oder Think-Pair). Das fertige Produkt sollte mit einem abstrakten Erwartungshor</w:t>
                            </w:r>
                            <w:r w:rsidR="00F425D0" w:rsidRPr="00E41FE6">
                              <w:rPr>
                                <w:rFonts w:ascii="Arial" w:hAnsi="Arial" w:cs="Arial"/>
                                <w:szCs w:val="20"/>
                              </w:rPr>
                              <w:t>izont (siehe Material GE_GS_GE_</w:t>
                            </w:r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>824) abgeglichen werden, eventuell in Partnerarbeit, eventuell all</w:t>
                            </w:r>
                            <w:r w:rsidR="00F425D0" w:rsidRPr="00E41FE6">
                              <w:rPr>
                                <w:rFonts w:ascii="Arial" w:hAnsi="Arial" w:cs="Arial"/>
                                <w:szCs w:val="20"/>
                              </w:rPr>
                              <w:t>eine. Der Aufgabentyp wird im</w:t>
                            </w:r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r w:rsidRPr="00E41FE6">
                              <w:rPr>
                                <w:rFonts w:ascii="Arial" w:hAnsi="Arial" w:cs="Arial"/>
                              </w:rPr>
                              <w:t xml:space="preserve">Material GE_GS_GE_825 wieder aufgegriffen.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.35pt;margin-top:16.3pt;width:430.65pt;height:1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">
                <v:textbox>
                  <w:txbxContent>
                    <w:p w14:paraId="7CB65C6D" w14:textId="77777777" w:rsidR="005E6E21" w:rsidRPr="00E41FE6" w:rsidRDefault="005E6E21" w:rsidP="00F425D0">
                      <w:pPr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E41FE6">
                        <w:rPr>
                          <w:rFonts w:ascii="Arial" w:hAnsi="Arial" w:cs="Arial"/>
                          <w:szCs w:val="20"/>
                        </w:rPr>
                        <w:t>Diese Aufgabe ist nur eigenständig zu leisten, wenn zuvor ein Modell zu Bildbeschreibung und Bildervergleich zur Verfügung gestellt wurde.</w:t>
                      </w:r>
                    </w:p>
                    <w:p w14:paraId="7B04B4C2" w14:textId="27DA890A" w:rsidR="005E6E21" w:rsidRPr="00E41FE6" w:rsidRDefault="005E6E21" w:rsidP="00F425D0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E41FE6">
                        <w:rPr>
                          <w:rFonts w:ascii="Arial" w:hAnsi="Arial" w:cs="Arial"/>
                          <w:szCs w:val="20"/>
                        </w:rPr>
                        <w:t xml:space="preserve">Kooperative Lernformen sind sinnvoll für ein Sammeln und Ergänzen der Eindrücke und Beobachtungen der stilistischen und inhaltlichen Merkmale </w:t>
                      </w:r>
                      <w:r w:rsidR="00F425D0" w:rsidRPr="00E41FE6">
                        <w:rPr>
                          <w:rFonts w:ascii="Arial" w:hAnsi="Arial" w:cs="Arial"/>
                          <w:szCs w:val="20"/>
                        </w:rPr>
                        <w:t>(</w:t>
                      </w:r>
                      <w:r w:rsidRPr="00E41FE6">
                        <w:rPr>
                          <w:rFonts w:ascii="Arial" w:hAnsi="Arial" w:cs="Arial"/>
                          <w:szCs w:val="20"/>
                        </w:rPr>
                        <w:t xml:space="preserve">über </w:t>
                      </w:r>
                      <w:proofErr w:type="spellStart"/>
                      <w:r w:rsidRPr="00E41FE6">
                        <w:rPr>
                          <w:rFonts w:ascii="Arial" w:hAnsi="Arial" w:cs="Arial"/>
                          <w:szCs w:val="20"/>
                        </w:rPr>
                        <w:t>Placemat</w:t>
                      </w:r>
                      <w:proofErr w:type="spellEnd"/>
                      <w:r w:rsidRPr="00E41FE6">
                        <w:rPr>
                          <w:rFonts w:ascii="Arial" w:hAnsi="Arial" w:cs="Arial"/>
                          <w:szCs w:val="20"/>
                        </w:rPr>
                        <w:t xml:space="preserve"> oder Think-Pair). Das fertige Produkt sollte mit einem abstrakten Erwartungshor</w:t>
                      </w:r>
                      <w:r w:rsidR="00F425D0" w:rsidRPr="00E41FE6">
                        <w:rPr>
                          <w:rFonts w:ascii="Arial" w:hAnsi="Arial" w:cs="Arial"/>
                          <w:szCs w:val="20"/>
                        </w:rPr>
                        <w:t>izont (siehe Material GE_GS_GE_</w:t>
                      </w:r>
                      <w:r w:rsidRPr="00E41FE6">
                        <w:rPr>
                          <w:rFonts w:ascii="Arial" w:hAnsi="Arial" w:cs="Arial"/>
                          <w:szCs w:val="20"/>
                        </w:rPr>
                        <w:t>824) abgeglichen werden, eventuell in Partnerarbeit, eventuell all</w:t>
                      </w:r>
                      <w:r w:rsidR="00F425D0" w:rsidRPr="00E41FE6">
                        <w:rPr>
                          <w:rFonts w:ascii="Arial" w:hAnsi="Arial" w:cs="Arial"/>
                          <w:szCs w:val="20"/>
                        </w:rPr>
                        <w:t>eine. Der Aufgabentyp wird im</w:t>
                      </w:r>
                      <w:r w:rsidRPr="00E41FE6"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  <w:r w:rsidRPr="00E41FE6">
                        <w:rPr>
                          <w:rFonts w:ascii="Arial" w:hAnsi="Arial" w:cs="Arial"/>
                        </w:rPr>
                        <w:t xml:space="preserve">Material GE_GS_GE_825 wieder aufgegriffen.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54B8DA7" w14:textId="6CDFCD71" w:rsidR="005E6E21" w:rsidRPr="00E41FE6" w:rsidRDefault="005E6E21" w:rsidP="005E6E21">
      <w:pPr>
        <w:rPr>
          <w:rFonts w:ascii="Arial" w:hAnsi="Arial" w:cs="Arial"/>
          <w:b/>
          <w:sz w:val="28"/>
        </w:rPr>
      </w:pPr>
    </w:p>
    <w:p w14:paraId="6E863886" w14:textId="77777777" w:rsidR="005E6E21" w:rsidRPr="00E41FE6" w:rsidRDefault="005E6E21" w:rsidP="005E6E21">
      <w:pPr>
        <w:rPr>
          <w:rFonts w:ascii="Arial" w:hAnsi="Arial" w:cs="Arial"/>
          <w:b/>
          <w:sz w:val="28"/>
        </w:rPr>
      </w:pPr>
    </w:p>
    <w:p w14:paraId="2E336C6F" w14:textId="77777777" w:rsidR="005E6E21" w:rsidRPr="00E41FE6" w:rsidRDefault="005E6E21" w:rsidP="005E6E21">
      <w:pPr>
        <w:rPr>
          <w:rFonts w:ascii="Arial" w:hAnsi="Arial" w:cs="Arial"/>
          <w:b/>
          <w:sz w:val="28"/>
        </w:rPr>
      </w:pPr>
    </w:p>
    <w:p w14:paraId="72A89575" w14:textId="77777777" w:rsidR="00CC49EB" w:rsidRPr="00E41FE6" w:rsidRDefault="00CC49EB" w:rsidP="005E6E21">
      <w:pPr>
        <w:rPr>
          <w:rFonts w:ascii="Arial" w:hAnsi="Arial" w:cs="Arial"/>
          <w:b/>
          <w:sz w:val="28"/>
        </w:rPr>
      </w:pPr>
    </w:p>
    <w:p w14:paraId="487A8FB5" w14:textId="77777777" w:rsidR="00CC49EB" w:rsidRPr="00E41FE6" w:rsidRDefault="00CC49EB" w:rsidP="005E6E21">
      <w:pPr>
        <w:rPr>
          <w:rFonts w:ascii="Arial" w:hAnsi="Arial" w:cs="Arial"/>
          <w:b/>
          <w:sz w:val="28"/>
        </w:rPr>
      </w:pPr>
    </w:p>
    <w:p w14:paraId="00375661" w14:textId="77777777" w:rsidR="00CC49EB" w:rsidRPr="00E41FE6" w:rsidRDefault="00CC49EB" w:rsidP="005E6E21">
      <w:pPr>
        <w:rPr>
          <w:rFonts w:ascii="Arial" w:hAnsi="Arial" w:cs="Arial"/>
          <w:b/>
          <w:sz w:val="28"/>
        </w:rPr>
      </w:pPr>
    </w:p>
    <w:p w14:paraId="65F980EE" w14:textId="77777777" w:rsidR="00CC49EB" w:rsidRPr="00E41FE6" w:rsidRDefault="00CC49EB" w:rsidP="005E6E21">
      <w:pPr>
        <w:rPr>
          <w:rFonts w:ascii="Arial" w:hAnsi="Arial" w:cs="Arial"/>
          <w:b/>
          <w:sz w:val="28"/>
        </w:rPr>
      </w:pPr>
    </w:p>
    <w:p w14:paraId="2FD4256C" w14:textId="77777777" w:rsidR="00CC49EB" w:rsidRPr="00E41FE6" w:rsidRDefault="00CC49EB" w:rsidP="005E6E21">
      <w:pPr>
        <w:rPr>
          <w:rFonts w:ascii="Arial" w:hAnsi="Arial" w:cs="Arial"/>
          <w:b/>
          <w:sz w:val="28"/>
        </w:rPr>
      </w:pPr>
    </w:p>
    <w:p w14:paraId="78AC64DE" w14:textId="77777777" w:rsidR="00CC49EB" w:rsidRPr="00E41FE6" w:rsidRDefault="00CC49EB" w:rsidP="005E6E21">
      <w:pPr>
        <w:rPr>
          <w:rFonts w:ascii="Arial" w:hAnsi="Arial" w:cs="Arial"/>
          <w:b/>
          <w:sz w:val="28"/>
        </w:rPr>
      </w:pPr>
    </w:p>
    <w:p w14:paraId="71A402D3" w14:textId="77777777" w:rsidR="00CC49EB" w:rsidRPr="00E41FE6" w:rsidRDefault="00CC49EB" w:rsidP="005E6E21">
      <w:pPr>
        <w:rPr>
          <w:rFonts w:ascii="Arial" w:hAnsi="Arial" w:cs="Arial"/>
          <w:b/>
          <w:sz w:val="28"/>
        </w:rPr>
      </w:pPr>
    </w:p>
    <w:p w14:paraId="05D3ACA1" w14:textId="77777777" w:rsidR="005E6E21" w:rsidRPr="00E41FE6" w:rsidRDefault="005E6E21" w:rsidP="005E6E21">
      <w:pPr>
        <w:rPr>
          <w:rFonts w:ascii="Arial" w:hAnsi="Arial" w:cs="Arial"/>
          <w:b/>
          <w:sz w:val="28"/>
        </w:rPr>
      </w:pPr>
      <w:r w:rsidRPr="00E41FE6">
        <w:rPr>
          <w:rFonts w:ascii="Arial" w:hAnsi="Arial" w:cs="Arial"/>
          <w:b/>
          <w:sz w:val="28"/>
        </w:rPr>
        <w:t>Ideen für Binnendifferenzierung (vgl. Übersicht):</w:t>
      </w:r>
    </w:p>
    <w:p w14:paraId="249248D9" w14:textId="304CC9F9" w:rsidR="005E6E21" w:rsidRPr="00E41FE6" w:rsidRDefault="005E6E21" w:rsidP="005E6E21">
      <w:pPr>
        <w:rPr>
          <w:rFonts w:ascii="Arial" w:hAnsi="Arial" w:cs="Arial"/>
          <w:b/>
          <w:sz w:val="28"/>
        </w:rPr>
      </w:pPr>
      <w:r w:rsidRPr="00E41FE6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A262FF" wp14:editId="35F6CC96">
                <wp:simplePos x="0" y="0"/>
                <wp:positionH relativeFrom="column">
                  <wp:posOffset>-4445</wp:posOffset>
                </wp:positionH>
                <wp:positionV relativeFrom="paragraph">
                  <wp:posOffset>172720</wp:posOffset>
                </wp:positionV>
                <wp:extent cx="5469255" cy="1685925"/>
                <wp:effectExtent l="0" t="0" r="17145" b="28575"/>
                <wp:wrapThrough wrapText="bothSides">
                  <wp:wrapPolygon edited="0">
                    <wp:start x="0" y="0"/>
                    <wp:lineTo x="0" y="21722"/>
                    <wp:lineTo x="21592" y="21722"/>
                    <wp:lineTo x="21592" y="0"/>
                    <wp:lineTo x="0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EF6CE" w14:textId="77887EE0" w:rsidR="005E6E21" w:rsidRPr="00E41FE6" w:rsidRDefault="005E6E21" w:rsidP="005E6E21">
                            <w:pPr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bookmarkStart w:id="0" w:name="_GoBack"/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>Eine Förderung der leistun</w:t>
                            </w:r>
                            <w:r w:rsidR="00F425D0" w:rsidRPr="00E41FE6">
                              <w:rPr>
                                <w:rFonts w:ascii="Arial" w:hAnsi="Arial" w:cs="Arial"/>
                                <w:szCs w:val="20"/>
                              </w:rPr>
                              <w:t>gsfähigeren Schülerinnen und Schüler</w:t>
                            </w:r>
                            <w:r w:rsidR="00CE268F" w:rsidRPr="00E41FE6">
                              <w:rPr>
                                <w:rFonts w:ascii="Arial" w:hAnsi="Arial" w:cs="Arial"/>
                                <w:szCs w:val="20"/>
                              </w:rPr>
                              <w:t xml:space="preserve"> könnte über ein</w:t>
                            </w:r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r w:rsidR="00CE268F" w:rsidRPr="00E41FE6">
                              <w:rPr>
                                <w:rFonts w:ascii="Arial" w:hAnsi="Arial" w:cs="Arial"/>
                                <w:szCs w:val="20"/>
                              </w:rPr>
                              <w:t>dezidiertes Einfordern</w:t>
                            </w:r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 xml:space="preserve"> der Darstellung des Prozesses, z.B. </w:t>
                            </w:r>
                            <w:r w:rsidR="00CE268F" w:rsidRPr="00E41FE6">
                              <w:rPr>
                                <w:rFonts w:ascii="Arial" w:hAnsi="Arial" w:cs="Arial"/>
                                <w:szCs w:val="20"/>
                              </w:rPr>
                              <w:t>unter Einbeziehung der</w:t>
                            </w:r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 xml:space="preserve"> Erklärung des 3. Standes zur Nationalversammlung</w:t>
                            </w:r>
                            <w:r w:rsidR="00CE268F" w:rsidRPr="00E41FE6">
                              <w:rPr>
                                <w:rFonts w:ascii="Arial" w:hAnsi="Arial" w:cs="Arial"/>
                                <w:szCs w:val="20"/>
                              </w:rPr>
                              <w:t>,</w:t>
                            </w:r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r w:rsidR="00CE268F" w:rsidRPr="00E41FE6">
                              <w:rPr>
                                <w:rFonts w:ascii="Arial" w:hAnsi="Arial" w:cs="Arial"/>
                                <w:szCs w:val="20"/>
                              </w:rPr>
                              <w:t>erfolgen</w:t>
                            </w:r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 xml:space="preserve">. </w:t>
                            </w:r>
                            <w:r w:rsidR="00CC49EB" w:rsidRPr="00E41FE6">
                              <w:rPr>
                                <w:rFonts w:ascii="Arial" w:hAnsi="Arial" w:cs="Arial"/>
                                <w:szCs w:val="20"/>
                              </w:rPr>
                              <w:t>Die Progression vom stilistischen über das inhaltliche zum kontextuellen Vergleich bietet Möglichkeiten der Differenzierung.</w:t>
                            </w:r>
                          </w:p>
                          <w:p w14:paraId="7D0EF328" w14:textId="417BAD7C" w:rsidR="005E6E21" w:rsidRPr="00E41FE6" w:rsidRDefault="005E6E21" w:rsidP="005E6E21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</w:pPr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 xml:space="preserve">Eine bereits existierende </w:t>
                            </w:r>
                            <w:proofErr w:type="spellStart"/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>Wortbank</w:t>
                            </w:r>
                            <w:proofErr w:type="spellEnd"/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 xml:space="preserve"> zur Bildbeschreibung könnte als Hilfestellung für die vorliegenden </w:t>
                            </w:r>
                            <w:r w:rsidR="00CC49EB" w:rsidRPr="00E41FE6">
                              <w:rPr>
                                <w:rFonts w:ascii="Arial" w:hAnsi="Arial" w:cs="Arial"/>
                                <w:szCs w:val="20"/>
                              </w:rPr>
                              <w:t>Darstellungen</w:t>
                            </w:r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 xml:space="preserve"> spezifiziert werden. (Adjektive wie </w:t>
                            </w:r>
                            <w:r w:rsidR="00CC49EB" w:rsidRPr="00E41FE6">
                              <w:rPr>
                                <w:rFonts w:ascii="Arial" w:hAnsi="Arial" w:cs="Arial"/>
                                <w:i/>
                                <w:szCs w:val="20"/>
                              </w:rPr>
                              <w:t xml:space="preserve">starr, </w:t>
                            </w:r>
                            <w:r w:rsidRPr="00E41FE6">
                              <w:rPr>
                                <w:rFonts w:ascii="Arial" w:hAnsi="Arial" w:cs="Arial"/>
                                <w:i/>
                                <w:szCs w:val="20"/>
                              </w:rPr>
                              <w:t xml:space="preserve">geordnet, bewegt, </w:t>
                            </w:r>
                            <w:r w:rsidRPr="00E41FE6">
                              <w:rPr>
                                <w:rFonts w:ascii="Arial" w:hAnsi="Arial" w:cs="Arial"/>
                                <w:szCs w:val="20"/>
                              </w:rPr>
                              <w:t xml:space="preserve">Kernbegriffe wie </w:t>
                            </w:r>
                            <w:r w:rsidRPr="00E41FE6">
                              <w:rPr>
                                <w:rFonts w:ascii="Arial" w:hAnsi="Arial" w:cs="Arial"/>
                                <w:i/>
                                <w:szCs w:val="20"/>
                              </w:rPr>
                              <w:t>Geistliche, Aristokraten, 3. Stand</w:t>
                            </w:r>
                            <w:r w:rsidR="00CC49EB" w:rsidRPr="00E41FE6">
                              <w:rPr>
                                <w:rFonts w:ascii="Arial" w:hAnsi="Arial" w:cs="Arial"/>
                                <w:szCs w:val="20"/>
                              </w:rPr>
                              <w:t>)</w:t>
                            </w:r>
                            <w:r w:rsidR="00E41FE6">
                              <w:rPr>
                                <w:rFonts w:ascii="Arial" w:hAnsi="Arial" w:cs="Arial"/>
                                <w:szCs w:val="20"/>
                              </w:rPr>
                              <w:t>.</w:t>
                            </w:r>
                          </w:p>
                          <w:bookmarkEnd w:id="0"/>
                          <w:p w14:paraId="419339D2" w14:textId="77777777" w:rsidR="005E6E21" w:rsidRDefault="005E6E21" w:rsidP="005E6E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35pt;margin-top:13.6pt;width:430.65pt;height:1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">
                <v:textbox>
                  <w:txbxContent>
                    <w:p w14:paraId="14BEF6CE" w14:textId="77887EE0" w:rsidR="005E6E21" w:rsidRPr="00E41FE6" w:rsidRDefault="005E6E21" w:rsidP="005E6E21">
                      <w:pPr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bookmarkStart w:id="1" w:name="_GoBack"/>
                      <w:r w:rsidRPr="00E41FE6">
                        <w:rPr>
                          <w:rFonts w:ascii="Arial" w:hAnsi="Arial" w:cs="Arial"/>
                          <w:szCs w:val="20"/>
                        </w:rPr>
                        <w:t>Eine Förderung der leistun</w:t>
                      </w:r>
                      <w:r w:rsidR="00F425D0" w:rsidRPr="00E41FE6">
                        <w:rPr>
                          <w:rFonts w:ascii="Arial" w:hAnsi="Arial" w:cs="Arial"/>
                          <w:szCs w:val="20"/>
                        </w:rPr>
                        <w:t>gsfähigeren Schülerinnen und Schüler</w:t>
                      </w:r>
                      <w:r w:rsidR="00CE268F" w:rsidRPr="00E41FE6">
                        <w:rPr>
                          <w:rFonts w:ascii="Arial" w:hAnsi="Arial" w:cs="Arial"/>
                          <w:szCs w:val="20"/>
                        </w:rPr>
                        <w:t xml:space="preserve"> könnte über ein</w:t>
                      </w:r>
                      <w:r w:rsidRPr="00E41FE6"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  <w:r w:rsidR="00CE268F" w:rsidRPr="00E41FE6">
                        <w:rPr>
                          <w:rFonts w:ascii="Arial" w:hAnsi="Arial" w:cs="Arial"/>
                          <w:szCs w:val="20"/>
                        </w:rPr>
                        <w:t>dezidiertes Einfordern</w:t>
                      </w:r>
                      <w:r w:rsidRPr="00E41FE6">
                        <w:rPr>
                          <w:rFonts w:ascii="Arial" w:hAnsi="Arial" w:cs="Arial"/>
                          <w:szCs w:val="20"/>
                        </w:rPr>
                        <w:t xml:space="preserve"> der Darstellung des Prozesses, z.B. </w:t>
                      </w:r>
                      <w:r w:rsidR="00CE268F" w:rsidRPr="00E41FE6">
                        <w:rPr>
                          <w:rFonts w:ascii="Arial" w:hAnsi="Arial" w:cs="Arial"/>
                          <w:szCs w:val="20"/>
                        </w:rPr>
                        <w:t>unter Einbeziehung der</w:t>
                      </w:r>
                      <w:r w:rsidRPr="00E41FE6">
                        <w:rPr>
                          <w:rFonts w:ascii="Arial" w:hAnsi="Arial" w:cs="Arial"/>
                          <w:szCs w:val="20"/>
                        </w:rPr>
                        <w:t xml:space="preserve"> Erklärung des 3. Standes zur Nationalversammlung</w:t>
                      </w:r>
                      <w:r w:rsidR="00CE268F" w:rsidRPr="00E41FE6">
                        <w:rPr>
                          <w:rFonts w:ascii="Arial" w:hAnsi="Arial" w:cs="Arial"/>
                          <w:szCs w:val="20"/>
                        </w:rPr>
                        <w:t>,</w:t>
                      </w:r>
                      <w:r w:rsidRPr="00E41FE6"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  <w:r w:rsidR="00CE268F" w:rsidRPr="00E41FE6">
                        <w:rPr>
                          <w:rFonts w:ascii="Arial" w:hAnsi="Arial" w:cs="Arial"/>
                          <w:szCs w:val="20"/>
                        </w:rPr>
                        <w:t>erfolgen</w:t>
                      </w:r>
                      <w:r w:rsidRPr="00E41FE6">
                        <w:rPr>
                          <w:rFonts w:ascii="Arial" w:hAnsi="Arial" w:cs="Arial"/>
                          <w:szCs w:val="20"/>
                        </w:rPr>
                        <w:t xml:space="preserve">. </w:t>
                      </w:r>
                      <w:r w:rsidR="00CC49EB" w:rsidRPr="00E41FE6">
                        <w:rPr>
                          <w:rFonts w:ascii="Arial" w:hAnsi="Arial" w:cs="Arial"/>
                          <w:szCs w:val="20"/>
                        </w:rPr>
                        <w:t>Die Progression vom stilistischen über das inhaltliche zum kontextuellen Vergleich bietet Möglichkeiten der Differenzierung.</w:t>
                      </w:r>
                    </w:p>
                    <w:p w14:paraId="7D0EF328" w14:textId="417BAD7C" w:rsidR="005E6E21" w:rsidRPr="00E41FE6" w:rsidRDefault="005E6E21" w:rsidP="005E6E21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</w:rPr>
                      </w:pPr>
                      <w:r w:rsidRPr="00E41FE6">
                        <w:rPr>
                          <w:rFonts w:ascii="Arial" w:hAnsi="Arial" w:cs="Arial"/>
                          <w:szCs w:val="20"/>
                        </w:rPr>
                        <w:t xml:space="preserve">Eine bereits existierende </w:t>
                      </w:r>
                      <w:proofErr w:type="spellStart"/>
                      <w:r w:rsidRPr="00E41FE6">
                        <w:rPr>
                          <w:rFonts w:ascii="Arial" w:hAnsi="Arial" w:cs="Arial"/>
                          <w:szCs w:val="20"/>
                        </w:rPr>
                        <w:t>Wortbank</w:t>
                      </w:r>
                      <w:proofErr w:type="spellEnd"/>
                      <w:r w:rsidRPr="00E41FE6">
                        <w:rPr>
                          <w:rFonts w:ascii="Arial" w:hAnsi="Arial" w:cs="Arial"/>
                          <w:szCs w:val="20"/>
                        </w:rPr>
                        <w:t xml:space="preserve"> zur Bildbeschreibung könnte als Hilfestellung für die vorliegenden </w:t>
                      </w:r>
                      <w:r w:rsidR="00CC49EB" w:rsidRPr="00E41FE6">
                        <w:rPr>
                          <w:rFonts w:ascii="Arial" w:hAnsi="Arial" w:cs="Arial"/>
                          <w:szCs w:val="20"/>
                        </w:rPr>
                        <w:t>Darstellungen</w:t>
                      </w:r>
                      <w:r w:rsidRPr="00E41FE6">
                        <w:rPr>
                          <w:rFonts w:ascii="Arial" w:hAnsi="Arial" w:cs="Arial"/>
                          <w:szCs w:val="20"/>
                        </w:rPr>
                        <w:t xml:space="preserve"> spezifiziert werden. (Adjektive wie </w:t>
                      </w:r>
                      <w:r w:rsidR="00CC49EB" w:rsidRPr="00E41FE6">
                        <w:rPr>
                          <w:rFonts w:ascii="Arial" w:hAnsi="Arial" w:cs="Arial"/>
                          <w:i/>
                          <w:szCs w:val="20"/>
                        </w:rPr>
                        <w:t xml:space="preserve">starr, </w:t>
                      </w:r>
                      <w:r w:rsidRPr="00E41FE6">
                        <w:rPr>
                          <w:rFonts w:ascii="Arial" w:hAnsi="Arial" w:cs="Arial"/>
                          <w:i/>
                          <w:szCs w:val="20"/>
                        </w:rPr>
                        <w:t xml:space="preserve">geordnet, bewegt, </w:t>
                      </w:r>
                      <w:r w:rsidRPr="00E41FE6">
                        <w:rPr>
                          <w:rFonts w:ascii="Arial" w:hAnsi="Arial" w:cs="Arial"/>
                          <w:szCs w:val="20"/>
                        </w:rPr>
                        <w:t xml:space="preserve">Kernbegriffe wie </w:t>
                      </w:r>
                      <w:r w:rsidRPr="00E41FE6">
                        <w:rPr>
                          <w:rFonts w:ascii="Arial" w:hAnsi="Arial" w:cs="Arial"/>
                          <w:i/>
                          <w:szCs w:val="20"/>
                        </w:rPr>
                        <w:t>Geistliche, Aristokraten, 3. Stand</w:t>
                      </w:r>
                      <w:r w:rsidR="00CC49EB" w:rsidRPr="00E41FE6">
                        <w:rPr>
                          <w:rFonts w:ascii="Arial" w:hAnsi="Arial" w:cs="Arial"/>
                          <w:szCs w:val="20"/>
                        </w:rPr>
                        <w:t>)</w:t>
                      </w:r>
                      <w:r w:rsidR="00E41FE6">
                        <w:rPr>
                          <w:rFonts w:ascii="Arial" w:hAnsi="Arial" w:cs="Arial"/>
                          <w:szCs w:val="20"/>
                        </w:rPr>
                        <w:t>.</w:t>
                      </w:r>
                    </w:p>
                    <w:bookmarkEnd w:id="1"/>
                    <w:p w14:paraId="419339D2" w14:textId="77777777" w:rsidR="005E6E21" w:rsidRDefault="005E6E21" w:rsidP="005E6E21"/>
                  </w:txbxContent>
                </v:textbox>
                <w10:wrap type="through"/>
              </v:shape>
            </w:pict>
          </mc:Fallback>
        </mc:AlternateContent>
      </w:r>
    </w:p>
    <w:p w14:paraId="1B0174B1" w14:textId="77777777" w:rsidR="005E6E21" w:rsidRPr="00E41FE6" w:rsidRDefault="005E6E21" w:rsidP="005E6E21">
      <w:pPr>
        <w:rPr>
          <w:rFonts w:ascii="Arial" w:hAnsi="Arial" w:cs="Arial"/>
          <w:b/>
          <w:sz w:val="28"/>
        </w:rPr>
      </w:pPr>
    </w:p>
    <w:p w14:paraId="0AF52EDE" w14:textId="77777777" w:rsidR="005E6E21" w:rsidRDefault="005E6E21"/>
    <w:sectPr w:rsidR="005E6E21" w:rsidSect="003F27F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CR A Std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7DA3"/>
    <w:multiLevelType w:val="hybridMultilevel"/>
    <w:tmpl w:val="47503B7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8D2D3B"/>
    <w:multiLevelType w:val="hybridMultilevel"/>
    <w:tmpl w:val="C88C4C6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1B62375"/>
    <w:multiLevelType w:val="hybridMultilevel"/>
    <w:tmpl w:val="5DD6418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D47F4F"/>
    <w:multiLevelType w:val="hybridMultilevel"/>
    <w:tmpl w:val="89E24D0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6C78E8"/>
    <w:multiLevelType w:val="hybridMultilevel"/>
    <w:tmpl w:val="C104327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745C32"/>
    <w:multiLevelType w:val="hybridMultilevel"/>
    <w:tmpl w:val="6A583758"/>
    <w:lvl w:ilvl="0" w:tplc="492ECAD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CR A Std" w:eastAsia="OCR A Std" w:hAnsi="OCR A Std" w:cs="OCR A Std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6763B0"/>
    <w:multiLevelType w:val="hybridMultilevel"/>
    <w:tmpl w:val="B11E511C"/>
    <w:lvl w:ilvl="0" w:tplc="0407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>
    <w:nsid w:val="77BD63C8"/>
    <w:multiLevelType w:val="hybridMultilevel"/>
    <w:tmpl w:val="88521FB0"/>
    <w:lvl w:ilvl="0" w:tplc="0B7017F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BFEE8726">
      <w:start w:val="1"/>
      <w:numFmt w:val="bullet"/>
      <w:lvlText w:val=""/>
      <w:lvlJc w:val="left"/>
      <w:pPr>
        <w:tabs>
          <w:tab w:val="num" w:pos="562"/>
        </w:tabs>
        <w:ind w:left="562" w:hanging="562"/>
      </w:pPr>
      <w:rPr>
        <w:rFonts w:ascii="Symbol" w:hAnsi="Symbol" w:hint="default"/>
      </w:rPr>
    </w:lvl>
    <w:lvl w:ilvl="2" w:tplc="08C852E4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eastAsia="Arial" w:hAnsi="Symbol" w:hint="default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FA535C8"/>
    <w:multiLevelType w:val="hybridMultilevel"/>
    <w:tmpl w:val="65E6B64A"/>
    <w:lvl w:ilvl="0" w:tplc="B5B67F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842"/>
    <w:rsid w:val="001713B5"/>
    <w:rsid w:val="003F27F4"/>
    <w:rsid w:val="005E6E21"/>
    <w:rsid w:val="00A06B0A"/>
    <w:rsid w:val="00A14285"/>
    <w:rsid w:val="00AF3842"/>
    <w:rsid w:val="00C071E2"/>
    <w:rsid w:val="00CC49EB"/>
    <w:rsid w:val="00CD40F6"/>
    <w:rsid w:val="00CE268F"/>
    <w:rsid w:val="00DC0FBC"/>
    <w:rsid w:val="00E41FE6"/>
    <w:rsid w:val="00F4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3D96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384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3842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qFormat/>
    <w:rsid w:val="005E6E21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384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3842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qFormat/>
    <w:rsid w:val="005E6E21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</Words>
  <Characters>814</Characters>
  <Application>Microsoft Office Word</Application>
  <DocSecurity>0</DocSecurity>
  <Lines>90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Nieland, Wolf-Dieter</cp:lastModifiedBy>
  <cp:revision>7</cp:revision>
  <dcterms:created xsi:type="dcterms:W3CDTF">2013-07-08T10:02:00Z</dcterms:created>
  <dcterms:modified xsi:type="dcterms:W3CDTF">2013-07-15T07:52:00Z</dcterms:modified>
</cp:coreProperties>
</file>