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85B" w:rsidRDefault="00AE485B" w:rsidP="00AE485B">
      <w:pPr>
        <w:spacing w:before="100" w:beforeAutospacing="1" w:after="120" w:line="240" w:lineRule="atLeast"/>
        <w:jc w:val="right"/>
        <w:textAlignment w:val="baseline"/>
        <w:rPr>
          <w:rFonts w:ascii="Arial" w:hAnsi="Arial" w:cs="Arial"/>
          <w:b/>
          <w:color w:val="000000"/>
          <w:lang w:eastAsia="en-US"/>
        </w:rPr>
      </w:pPr>
      <w:r>
        <w:rPr>
          <w:rFonts w:ascii="Arial" w:hAnsi="Arial" w:cs="Arial"/>
          <w:b/>
          <w:color w:val="000000"/>
          <w:lang w:eastAsia="en-US"/>
        </w:rPr>
        <w:t>Q1</w:t>
      </w:r>
      <w:r w:rsidRPr="00CE36FC">
        <w:rPr>
          <w:rFonts w:ascii="Arial" w:hAnsi="Arial" w:cs="Arial"/>
          <w:b/>
          <w:color w:val="000000"/>
          <w:lang w:eastAsia="en-US"/>
        </w:rPr>
        <w:t xml:space="preserve">, UV </w:t>
      </w:r>
      <w:r>
        <w:rPr>
          <w:rFonts w:ascii="Arial" w:hAnsi="Arial" w:cs="Arial"/>
          <w:b/>
          <w:color w:val="000000"/>
          <w:lang w:eastAsia="en-US"/>
        </w:rPr>
        <w:t>XI</w:t>
      </w:r>
      <w:r w:rsidRPr="00CE36FC">
        <w:rPr>
          <w:rFonts w:ascii="Arial" w:hAnsi="Arial" w:cs="Arial"/>
          <w:b/>
          <w:color w:val="000000"/>
          <w:lang w:eastAsia="en-US"/>
        </w:rPr>
        <w:t xml:space="preserve">, Sequenz I, </w:t>
      </w:r>
      <w:r w:rsidR="007C1389">
        <w:rPr>
          <w:rFonts w:ascii="Arial" w:hAnsi="Arial" w:cs="Arial"/>
          <w:b/>
          <w:color w:val="000000"/>
          <w:lang w:eastAsia="en-US"/>
        </w:rPr>
        <w:t xml:space="preserve">M </w:t>
      </w:r>
      <w:bookmarkStart w:id="0" w:name="_GoBack"/>
      <w:bookmarkEnd w:id="0"/>
      <w:r w:rsidR="007C1389">
        <w:rPr>
          <w:rFonts w:ascii="Arial" w:hAnsi="Arial" w:cs="Arial"/>
          <w:b/>
          <w:color w:val="000000"/>
          <w:lang w:eastAsia="en-US"/>
        </w:rPr>
        <w:t>10</w:t>
      </w:r>
    </w:p>
    <w:p w:rsidR="00AE485B" w:rsidRPr="00CE36FC" w:rsidRDefault="00AE485B" w:rsidP="00AE485B">
      <w:pPr>
        <w:spacing w:before="100" w:beforeAutospacing="1" w:after="120" w:line="240" w:lineRule="atLeast"/>
        <w:jc w:val="right"/>
        <w:textAlignment w:val="baseline"/>
        <w:rPr>
          <w:rFonts w:ascii="Arial" w:hAnsi="Arial" w:cs="Arial"/>
          <w:b/>
          <w:color w:val="000000"/>
          <w:lang w:eastAsia="en-US"/>
        </w:rPr>
      </w:pPr>
    </w:p>
    <w:p w:rsidR="003373FA" w:rsidRPr="003373FA" w:rsidRDefault="00C373F1" w:rsidP="00C373F1">
      <w:pPr>
        <w:pStyle w:val="berschrift1"/>
        <w:rPr>
          <w:rFonts w:ascii="Arial" w:hAnsi="Arial" w:cs="Arial"/>
        </w:rPr>
      </w:pPr>
      <w:r>
        <w:rPr>
          <w:rFonts w:ascii="Arial" w:hAnsi="Arial" w:cs="Arial"/>
        </w:rPr>
        <w:t xml:space="preserve">1.3 </w:t>
      </w:r>
      <w:r w:rsidR="003373FA" w:rsidRPr="003373FA">
        <w:rPr>
          <w:rFonts w:ascii="Arial" w:hAnsi="Arial" w:cs="Arial"/>
        </w:rPr>
        <w:t>Gedankenexperimente zur Beurteilung der Tragfähigkeit des Utilitarismus</w:t>
      </w:r>
    </w:p>
    <w:p w:rsidR="00702B79" w:rsidRDefault="00702B79" w:rsidP="00702B79"/>
    <w:p w:rsidR="00702B79" w:rsidRPr="00B27EC8" w:rsidRDefault="0054346D" w:rsidP="00B27EC8">
      <w:pPr>
        <w:spacing w:after="120"/>
        <w:rPr>
          <w:rFonts w:ascii="Arial" w:hAnsi="Arial" w:cs="Arial"/>
          <w:u w:val="single"/>
        </w:rPr>
      </w:pPr>
      <w:r w:rsidRPr="00B27EC8">
        <w:rPr>
          <w:rFonts w:ascii="Arial" w:hAnsi="Arial" w:cs="Arial"/>
          <w:u w:val="single"/>
        </w:rPr>
        <w:t>Mögliche Aufgabenstellung</w:t>
      </w:r>
      <w:r w:rsidR="00702B79" w:rsidRPr="00B27EC8">
        <w:rPr>
          <w:rFonts w:ascii="Arial" w:hAnsi="Arial" w:cs="Arial"/>
          <w:u w:val="single"/>
        </w:rPr>
        <w:t>:</w:t>
      </w:r>
    </w:p>
    <w:p w:rsidR="00702B79" w:rsidRPr="003373FA" w:rsidRDefault="00702B79" w:rsidP="00B77DBE">
      <w:pPr>
        <w:numPr>
          <w:ilvl w:val="0"/>
          <w:numId w:val="5"/>
        </w:numPr>
        <w:spacing w:before="120"/>
        <w:ind w:left="714" w:hanging="357"/>
        <w:jc w:val="both"/>
        <w:rPr>
          <w:rFonts w:ascii="Arial" w:hAnsi="Arial" w:cs="Arial"/>
        </w:rPr>
      </w:pPr>
      <w:r w:rsidRPr="003373FA">
        <w:rPr>
          <w:rFonts w:ascii="Arial" w:hAnsi="Arial" w:cs="Arial"/>
        </w:rPr>
        <w:t>Ve</w:t>
      </w:r>
      <w:r>
        <w:rPr>
          <w:rFonts w:ascii="Arial" w:hAnsi="Arial" w:cs="Arial"/>
        </w:rPr>
        <w:t>r</w:t>
      </w:r>
      <w:r w:rsidRPr="003373FA">
        <w:rPr>
          <w:rFonts w:ascii="Arial" w:hAnsi="Arial" w:cs="Arial"/>
        </w:rPr>
        <w:t>setzen Sie si</w:t>
      </w:r>
      <w:r w:rsidR="007C027D">
        <w:rPr>
          <w:rFonts w:ascii="Arial" w:hAnsi="Arial" w:cs="Arial"/>
        </w:rPr>
        <w:t>ch in die jeweilige Situation. W</w:t>
      </w:r>
      <w:r w:rsidRPr="003373FA">
        <w:rPr>
          <w:rFonts w:ascii="Arial" w:hAnsi="Arial" w:cs="Arial"/>
        </w:rPr>
        <w:t>ie wü</w:t>
      </w:r>
      <w:r w:rsidR="007C027D">
        <w:rPr>
          <w:rFonts w:ascii="Arial" w:hAnsi="Arial" w:cs="Arial"/>
        </w:rPr>
        <w:t xml:space="preserve">rden Sie selbst handeln und ihr </w:t>
      </w:r>
      <w:r w:rsidRPr="003373FA">
        <w:rPr>
          <w:rFonts w:ascii="Arial" w:hAnsi="Arial" w:cs="Arial"/>
        </w:rPr>
        <w:t>Handeln rechtfertigen?</w:t>
      </w:r>
    </w:p>
    <w:p w:rsidR="00702B79" w:rsidRPr="003373FA" w:rsidRDefault="00702B79" w:rsidP="00B77DBE">
      <w:pPr>
        <w:numPr>
          <w:ilvl w:val="0"/>
          <w:numId w:val="5"/>
        </w:numPr>
        <w:spacing w:before="120"/>
        <w:ind w:left="714" w:hanging="357"/>
        <w:jc w:val="both"/>
        <w:rPr>
          <w:rFonts w:ascii="Arial" w:hAnsi="Arial" w:cs="Arial"/>
        </w:rPr>
      </w:pPr>
      <w:r w:rsidRPr="003373FA">
        <w:rPr>
          <w:rFonts w:ascii="Arial" w:hAnsi="Arial" w:cs="Arial"/>
        </w:rPr>
        <w:t xml:space="preserve">Wie würde ein Utilitarist </w:t>
      </w:r>
      <w:r w:rsidR="007C027D">
        <w:rPr>
          <w:rFonts w:ascii="Arial" w:hAnsi="Arial" w:cs="Arial"/>
        </w:rPr>
        <w:t xml:space="preserve">in diesen Situationen </w:t>
      </w:r>
      <w:r w:rsidRPr="003373FA">
        <w:rPr>
          <w:rFonts w:ascii="Arial" w:hAnsi="Arial" w:cs="Arial"/>
        </w:rPr>
        <w:t>handeln und wie würde er sein Handeln rechtfertigen?</w:t>
      </w:r>
    </w:p>
    <w:p w:rsidR="00702B79" w:rsidRPr="003373FA" w:rsidRDefault="00B77DBE" w:rsidP="00B77DBE">
      <w:pPr>
        <w:numPr>
          <w:ilvl w:val="0"/>
          <w:numId w:val="5"/>
        </w:numPr>
        <w:spacing w:before="120"/>
        <w:ind w:left="714" w:hanging="357"/>
        <w:jc w:val="both"/>
        <w:rPr>
          <w:rFonts w:ascii="Arial" w:hAnsi="Arial" w:cs="Arial"/>
        </w:rPr>
      </w:pPr>
      <w:r>
        <w:rPr>
          <w:rFonts w:ascii="Arial" w:hAnsi="Arial" w:cs="Arial"/>
        </w:rPr>
        <w:t>Erörtert</w:t>
      </w:r>
      <w:r w:rsidR="007C027D">
        <w:rPr>
          <w:rFonts w:ascii="Arial" w:hAnsi="Arial" w:cs="Arial"/>
        </w:rPr>
        <w:t>, welche Kritik</w:t>
      </w:r>
      <w:r>
        <w:rPr>
          <w:rFonts w:ascii="Arial" w:hAnsi="Arial" w:cs="Arial"/>
        </w:rPr>
        <w:t>punkte</w:t>
      </w:r>
      <w:r w:rsidR="00702B79" w:rsidRPr="003373FA">
        <w:rPr>
          <w:rFonts w:ascii="Arial" w:hAnsi="Arial" w:cs="Arial"/>
        </w:rPr>
        <w:t xml:space="preserve"> a</w:t>
      </w:r>
      <w:r w:rsidR="007C027D">
        <w:rPr>
          <w:rFonts w:ascii="Arial" w:hAnsi="Arial" w:cs="Arial"/>
        </w:rPr>
        <w:t>n der utilitaristischen Ethik</w:t>
      </w:r>
      <w:r w:rsidR="00702B79" w:rsidRPr="003373FA">
        <w:rPr>
          <w:rFonts w:ascii="Arial" w:hAnsi="Arial" w:cs="Arial"/>
        </w:rPr>
        <w:t xml:space="preserve"> sich </w:t>
      </w:r>
      <w:r w:rsidR="007C027D">
        <w:rPr>
          <w:rFonts w:ascii="Arial" w:hAnsi="Arial" w:cs="Arial"/>
        </w:rPr>
        <w:t>auf der Grundl</w:t>
      </w:r>
      <w:r w:rsidR="007C027D">
        <w:rPr>
          <w:rFonts w:ascii="Arial" w:hAnsi="Arial" w:cs="Arial"/>
        </w:rPr>
        <w:t>a</w:t>
      </w:r>
      <w:r w:rsidR="007C027D">
        <w:rPr>
          <w:rFonts w:ascii="Arial" w:hAnsi="Arial" w:cs="Arial"/>
        </w:rPr>
        <w:t xml:space="preserve">ge dieser Dilemmata </w:t>
      </w:r>
      <w:r w:rsidR="00702B79" w:rsidRPr="003373FA">
        <w:rPr>
          <w:rFonts w:ascii="Arial" w:hAnsi="Arial" w:cs="Arial"/>
        </w:rPr>
        <w:t>aufstellen</w:t>
      </w:r>
      <w:r>
        <w:rPr>
          <w:rFonts w:ascii="Arial" w:hAnsi="Arial" w:cs="Arial"/>
        </w:rPr>
        <w:t xml:space="preserve"> lassen</w:t>
      </w:r>
      <w:r w:rsidR="007C027D">
        <w:rPr>
          <w:rFonts w:ascii="Arial" w:hAnsi="Arial" w:cs="Arial"/>
        </w:rPr>
        <w:t>.</w:t>
      </w:r>
    </w:p>
    <w:p w:rsidR="00702B79" w:rsidRDefault="00702B79" w:rsidP="00702B79">
      <w:pPr>
        <w:rPr>
          <w:rFonts w:ascii="Arial" w:hAnsi="Arial" w:cs="Arial"/>
        </w:rPr>
      </w:pPr>
    </w:p>
    <w:p w:rsidR="00702B79" w:rsidRPr="003373FA" w:rsidRDefault="00702B79" w:rsidP="00702B7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702B79" w:rsidRPr="003373FA" w:rsidTr="007247D5">
        <w:tc>
          <w:tcPr>
            <w:tcW w:w="9212" w:type="dxa"/>
            <w:gridSpan w:val="2"/>
          </w:tcPr>
          <w:p w:rsidR="00702B79" w:rsidRPr="007247D5" w:rsidRDefault="00702B79" w:rsidP="007247D5">
            <w:pPr>
              <w:spacing w:before="120" w:after="120"/>
              <w:rPr>
                <w:rFonts w:ascii="Arial" w:hAnsi="Arial" w:cs="Arial"/>
                <w:szCs w:val="22"/>
              </w:rPr>
            </w:pPr>
            <w:r w:rsidRPr="007247D5">
              <w:rPr>
                <w:rFonts w:ascii="Arial" w:hAnsi="Arial" w:cs="Arial"/>
                <w:szCs w:val="22"/>
              </w:rPr>
              <w:t xml:space="preserve">Fallbeispiel: </w:t>
            </w:r>
          </w:p>
        </w:tc>
      </w:tr>
      <w:tr w:rsidR="00702B79" w:rsidRPr="003373FA" w:rsidTr="007247D5">
        <w:tc>
          <w:tcPr>
            <w:tcW w:w="4606" w:type="dxa"/>
          </w:tcPr>
          <w:p w:rsidR="00702B79" w:rsidRPr="007247D5" w:rsidRDefault="00702B79" w:rsidP="007247D5">
            <w:pPr>
              <w:spacing w:before="120"/>
              <w:rPr>
                <w:rFonts w:ascii="Arial" w:hAnsi="Arial" w:cs="Arial"/>
                <w:szCs w:val="22"/>
              </w:rPr>
            </w:pPr>
            <w:r w:rsidRPr="007247D5">
              <w:rPr>
                <w:rFonts w:ascii="Arial" w:hAnsi="Arial" w:cs="Arial"/>
                <w:szCs w:val="22"/>
              </w:rPr>
              <w:t>Eigenes Handeln:</w:t>
            </w:r>
          </w:p>
          <w:p w:rsidR="00702B79" w:rsidRPr="007247D5" w:rsidRDefault="00702B79" w:rsidP="007247D5">
            <w:pPr>
              <w:spacing w:before="120"/>
              <w:rPr>
                <w:rFonts w:ascii="Arial" w:hAnsi="Arial" w:cs="Arial"/>
                <w:szCs w:val="22"/>
              </w:rPr>
            </w:pPr>
          </w:p>
          <w:p w:rsidR="00702B79" w:rsidRPr="007247D5" w:rsidRDefault="00702B79" w:rsidP="007247D5">
            <w:pPr>
              <w:spacing w:before="120"/>
              <w:rPr>
                <w:rFonts w:ascii="Arial" w:hAnsi="Arial" w:cs="Arial"/>
                <w:szCs w:val="22"/>
              </w:rPr>
            </w:pPr>
          </w:p>
          <w:p w:rsidR="00702B79" w:rsidRPr="007247D5" w:rsidRDefault="00702B79" w:rsidP="007247D5">
            <w:pPr>
              <w:spacing w:before="120"/>
              <w:rPr>
                <w:rFonts w:ascii="Arial" w:hAnsi="Arial" w:cs="Arial"/>
                <w:szCs w:val="22"/>
              </w:rPr>
            </w:pPr>
          </w:p>
        </w:tc>
        <w:tc>
          <w:tcPr>
            <w:tcW w:w="4606" w:type="dxa"/>
          </w:tcPr>
          <w:p w:rsidR="00702B79" w:rsidRPr="007247D5" w:rsidRDefault="00702B79" w:rsidP="007247D5">
            <w:pPr>
              <w:spacing w:before="120"/>
              <w:rPr>
                <w:rFonts w:ascii="Arial" w:hAnsi="Arial" w:cs="Arial"/>
                <w:szCs w:val="22"/>
              </w:rPr>
            </w:pPr>
            <w:r w:rsidRPr="007247D5">
              <w:rPr>
                <w:rFonts w:ascii="Arial" w:hAnsi="Arial" w:cs="Arial"/>
                <w:szCs w:val="22"/>
              </w:rPr>
              <w:t>Handeln eines Utilitaristen:</w:t>
            </w:r>
          </w:p>
        </w:tc>
      </w:tr>
      <w:tr w:rsidR="00702B79" w:rsidRPr="003373FA" w:rsidTr="007247D5">
        <w:tc>
          <w:tcPr>
            <w:tcW w:w="4606" w:type="dxa"/>
          </w:tcPr>
          <w:p w:rsidR="00702B79" w:rsidRPr="007247D5" w:rsidRDefault="00702B79" w:rsidP="007247D5">
            <w:pPr>
              <w:spacing w:before="120"/>
              <w:rPr>
                <w:rFonts w:ascii="Arial" w:hAnsi="Arial" w:cs="Arial"/>
                <w:szCs w:val="22"/>
              </w:rPr>
            </w:pPr>
            <w:r w:rsidRPr="007247D5">
              <w:rPr>
                <w:rFonts w:ascii="Arial" w:hAnsi="Arial" w:cs="Arial"/>
                <w:szCs w:val="22"/>
              </w:rPr>
              <w:t>Begründung:</w:t>
            </w:r>
          </w:p>
          <w:p w:rsidR="00702B79" w:rsidRPr="007247D5" w:rsidRDefault="00702B79" w:rsidP="007247D5">
            <w:pPr>
              <w:spacing w:before="120"/>
              <w:rPr>
                <w:rFonts w:ascii="Arial" w:hAnsi="Arial" w:cs="Arial"/>
                <w:szCs w:val="22"/>
              </w:rPr>
            </w:pPr>
          </w:p>
          <w:p w:rsidR="00702B79" w:rsidRPr="007247D5" w:rsidRDefault="00702B79" w:rsidP="007247D5">
            <w:pPr>
              <w:spacing w:before="120"/>
              <w:rPr>
                <w:rFonts w:ascii="Arial" w:hAnsi="Arial" w:cs="Arial"/>
                <w:szCs w:val="22"/>
              </w:rPr>
            </w:pPr>
          </w:p>
          <w:p w:rsidR="00702B79" w:rsidRPr="007247D5" w:rsidRDefault="00702B79" w:rsidP="007247D5">
            <w:pPr>
              <w:spacing w:before="120"/>
              <w:rPr>
                <w:rFonts w:ascii="Arial" w:hAnsi="Arial" w:cs="Arial"/>
                <w:szCs w:val="22"/>
              </w:rPr>
            </w:pPr>
          </w:p>
          <w:p w:rsidR="00702B79" w:rsidRPr="007247D5" w:rsidRDefault="00702B79" w:rsidP="007247D5">
            <w:pPr>
              <w:spacing w:before="120"/>
              <w:rPr>
                <w:rFonts w:ascii="Arial" w:hAnsi="Arial" w:cs="Arial"/>
                <w:szCs w:val="22"/>
              </w:rPr>
            </w:pPr>
          </w:p>
          <w:p w:rsidR="00702B79" w:rsidRPr="007247D5" w:rsidRDefault="00702B79" w:rsidP="007247D5">
            <w:pPr>
              <w:spacing w:before="120"/>
              <w:rPr>
                <w:rFonts w:ascii="Arial" w:hAnsi="Arial" w:cs="Arial"/>
                <w:szCs w:val="22"/>
              </w:rPr>
            </w:pPr>
          </w:p>
          <w:p w:rsidR="00702B79" w:rsidRPr="007247D5" w:rsidRDefault="00702B79" w:rsidP="007247D5">
            <w:pPr>
              <w:spacing w:before="120"/>
              <w:rPr>
                <w:rFonts w:ascii="Arial" w:hAnsi="Arial" w:cs="Arial"/>
                <w:szCs w:val="22"/>
              </w:rPr>
            </w:pPr>
          </w:p>
        </w:tc>
        <w:tc>
          <w:tcPr>
            <w:tcW w:w="4606" w:type="dxa"/>
          </w:tcPr>
          <w:p w:rsidR="00702B79" w:rsidRPr="007247D5" w:rsidRDefault="00702B79" w:rsidP="007247D5">
            <w:pPr>
              <w:spacing w:before="120"/>
              <w:rPr>
                <w:rFonts w:ascii="Arial" w:hAnsi="Arial" w:cs="Arial"/>
                <w:szCs w:val="22"/>
              </w:rPr>
            </w:pPr>
            <w:r w:rsidRPr="007247D5">
              <w:rPr>
                <w:rFonts w:ascii="Arial" w:hAnsi="Arial" w:cs="Arial"/>
                <w:szCs w:val="22"/>
              </w:rPr>
              <w:t>Begründung:</w:t>
            </w:r>
          </w:p>
        </w:tc>
      </w:tr>
      <w:tr w:rsidR="00702B79" w:rsidRPr="003373FA" w:rsidTr="007247D5">
        <w:tc>
          <w:tcPr>
            <w:tcW w:w="9212" w:type="dxa"/>
            <w:gridSpan w:val="2"/>
          </w:tcPr>
          <w:p w:rsidR="00702B79" w:rsidRPr="007247D5" w:rsidRDefault="00702B79" w:rsidP="007247D5">
            <w:pPr>
              <w:spacing w:before="120"/>
              <w:jc w:val="center"/>
              <w:rPr>
                <w:rFonts w:ascii="Arial" w:hAnsi="Arial" w:cs="Arial"/>
                <w:szCs w:val="22"/>
              </w:rPr>
            </w:pPr>
            <w:r w:rsidRPr="007247D5">
              <w:rPr>
                <w:rFonts w:ascii="Arial" w:hAnsi="Arial" w:cs="Arial"/>
                <w:szCs w:val="22"/>
              </w:rPr>
              <w:t>Kritik am Utilitarismus:</w:t>
            </w:r>
          </w:p>
          <w:p w:rsidR="00702B79" w:rsidRPr="007247D5" w:rsidRDefault="00702B79" w:rsidP="007247D5">
            <w:pPr>
              <w:spacing w:before="120"/>
              <w:jc w:val="center"/>
              <w:rPr>
                <w:rFonts w:ascii="Arial" w:hAnsi="Arial" w:cs="Arial"/>
                <w:szCs w:val="22"/>
              </w:rPr>
            </w:pPr>
          </w:p>
          <w:p w:rsidR="00702B79" w:rsidRPr="007247D5" w:rsidRDefault="00702B79" w:rsidP="007247D5">
            <w:pPr>
              <w:spacing w:before="120"/>
              <w:jc w:val="center"/>
              <w:rPr>
                <w:rFonts w:ascii="Arial" w:hAnsi="Arial" w:cs="Arial"/>
                <w:szCs w:val="22"/>
              </w:rPr>
            </w:pPr>
          </w:p>
          <w:p w:rsidR="00702B79" w:rsidRPr="007247D5" w:rsidRDefault="00702B79" w:rsidP="007247D5">
            <w:pPr>
              <w:spacing w:before="120"/>
              <w:jc w:val="center"/>
              <w:rPr>
                <w:rFonts w:ascii="Arial" w:hAnsi="Arial" w:cs="Arial"/>
                <w:szCs w:val="22"/>
              </w:rPr>
            </w:pPr>
          </w:p>
          <w:p w:rsidR="00702B79" w:rsidRPr="007247D5" w:rsidRDefault="00702B79" w:rsidP="007247D5">
            <w:pPr>
              <w:spacing w:before="120"/>
              <w:rPr>
                <w:rFonts w:ascii="Arial" w:hAnsi="Arial" w:cs="Arial"/>
                <w:szCs w:val="22"/>
              </w:rPr>
            </w:pPr>
          </w:p>
          <w:p w:rsidR="00702B79" w:rsidRPr="007247D5" w:rsidRDefault="00702B79" w:rsidP="007247D5">
            <w:pPr>
              <w:spacing w:before="120"/>
              <w:rPr>
                <w:rFonts w:ascii="Arial" w:hAnsi="Arial" w:cs="Arial"/>
                <w:szCs w:val="22"/>
              </w:rPr>
            </w:pPr>
          </w:p>
        </w:tc>
      </w:tr>
    </w:tbl>
    <w:p w:rsidR="00702B79" w:rsidRDefault="00702B79" w:rsidP="00702B79"/>
    <w:p w:rsidR="00702B79" w:rsidRPr="00702B79" w:rsidRDefault="00702B79" w:rsidP="00702B79"/>
    <w:p w:rsidR="00547127" w:rsidRDefault="00B27EC8" w:rsidP="003373FA">
      <w:pPr>
        <w:pStyle w:val="berschrift1"/>
        <w:spacing w:after="0"/>
        <w:rPr>
          <w:rFonts w:ascii="Arial" w:hAnsi="Arial" w:cs="Arial"/>
        </w:rPr>
      </w:pPr>
      <w:r>
        <w:rPr>
          <w:rFonts w:ascii="Arial" w:hAnsi="Arial" w:cs="Arial"/>
        </w:rPr>
        <w:t>M1</w:t>
      </w:r>
      <w:r w:rsidR="00702B79">
        <w:rPr>
          <w:rFonts w:ascii="Arial" w:hAnsi="Arial" w:cs="Arial"/>
        </w:rPr>
        <w:t xml:space="preserve"> </w:t>
      </w:r>
      <w:r w:rsidR="00547127">
        <w:rPr>
          <w:rFonts w:ascii="Arial" w:hAnsi="Arial" w:cs="Arial"/>
        </w:rPr>
        <w:t xml:space="preserve">Der dicke Mann (Variante des </w:t>
      </w:r>
      <w:proofErr w:type="spellStart"/>
      <w:r w:rsidR="00547127">
        <w:rPr>
          <w:rFonts w:ascii="Arial" w:hAnsi="Arial" w:cs="Arial"/>
        </w:rPr>
        <w:t>Trolley</w:t>
      </w:r>
      <w:proofErr w:type="spellEnd"/>
      <w:r w:rsidR="00547127">
        <w:rPr>
          <w:rFonts w:ascii="Arial" w:hAnsi="Arial" w:cs="Arial"/>
        </w:rPr>
        <w:t>-Problems)</w:t>
      </w:r>
    </w:p>
    <w:p w:rsidR="00547127" w:rsidRPr="00547127" w:rsidRDefault="00547127" w:rsidP="00B77DBE">
      <w:pPr>
        <w:spacing w:after="120"/>
        <w:jc w:val="both"/>
        <w:rPr>
          <w:rFonts w:ascii="Arial" w:hAnsi="Arial" w:cs="Arial"/>
          <w:iCs/>
        </w:rPr>
      </w:pPr>
      <w:r w:rsidRPr="00547127">
        <w:rPr>
          <w:rFonts w:ascii="Arial" w:hAnsi="Arial" w:cs="Arial"/>
          <w:iCs/>
        </w:rPr>
        <w:t>Wieder haben wir es mit der Bergbahn zu tun, die sich im Nebel auf Talfahrt befindet</w:t>
      </w:r>
      <w:r>
        <w:rPr>
          <w:rFonts w:ascii="Arial" w:hAnsi="Arial" w:cs="Arial"/>
          <w:iCs/>
        </w:rPr>
        <w:t xml:space="preserve"> und </w:t>
      </w:r>
      <w:r w:rsidR="00702B79">
        <w:rPr>
          <w:rFonts w:ascii="Arial" w:hAnsi="Arial" w:cs="Arial"/>
          <w:iCs/>
        </w:rPr>
        <w:t xml:space="preserve">das Leben von </w:t>
      </w:r>
      <w:r>
        <w:rPr>
          <w:rFonts w:ascii="Arial" w:hAnsi="Arial" w:cs="Arial"/>
          <w:iCs/>
        </w:rPr>
        <w:t>fünf Wandertouristen gefährdet, die sich auf den Gleisen befi</w:t>
      </w:r>
      <w:r>
        <w:rPr>
          <w:rFonts w:ascii="Arial" w:hAnsi="Arial" w:cs="Arial"/>
          <w:iCs/>
        </w:rPr>
        <w:t>n</w:t>
      </w:r>
      <w:r>
        <w:rPr>
          <w:rFonts w:ascii="Arial" w:hAnsi="Arial" w:cs="Arial"/>
          <w:iCs/>
        </w:rPr>
        <w:t>den</w:t>
      </w:r>
      <w:r w:rsidRPr="00547127">
        <w:rPr>
          <w:rFonts w:ascii="Arial" w:hAnsi="Arial" w:cs="Arial"/>
          <w:iCs/>
        </w:rPr>
        <w:t>.</w:t>
      </w:r>
      <w:r>
        <w:rPr>
          <w:rFonts w:ascii="Arial" w:hAnsi="Arial" w:cs="Arial"/>
          <w:iCs/>
        </w:rPr>
        <w:t xml:space="preserve"> Sie beobachten das Geschehen von einer Brücke aus und sehen, dass eine Vollbremsung zwecklos ist. Neben Ihnen steht ein sehr dicker Mann. Durch </w:t>
      </w:r>
      <w:proofErr w:type="gramStart"/>
      <w:r>
        <w:rPr>
          <w:rFonts w:ascii="Arial" w:hAnsi="Arial" w:cs="Arial"/>
          <w:iCs/>
        </w:rPr>
        <w:t>das He</w:t>
      </w:r>
      <w:r>
        <w:rPr>
          <w:rFonts w:ascii="Arial" w:hAnsi="Arial" w:cs="Arial"/>
          <w:iCs/>
        </w:rPr>
        <w:t>r</w:t>
      </w:r>
      <w:r>
        <w:rPr>
          <w:rFonts w:ascii="Arial" w:hAnsi="Arial" w:cs="Arial"/>
          <w:iCs/>
        </w:rPr>
        <w:t>unterschubsen</w:t>
      </w:r>
      <w:proofErr w:type="gramEnd"/>
      <w:r>
        <w:rPr>
          <w:rFonts w:ascii="Arial" w:hAnsi="Arial" w:cs="Arial"/>
          <w:iCs/>
        </w:rPr>
        <w:t xml:space="preserve"> des Mannes von der Brücke könnten Sie das </w:t>
      </w:r>
      <w:r w:rsidR="00702B79">
        <w:rPr>
          <w:rFonts w:ascii="Arial" w:hAnsi="Arial" w:cs="Arial"/>
          <w:iCs/>
        </w:rPr>
        <w:t>Leben der fünf Touri</w:t>
      </w:r>
      <w:r w:rsidR="00702B79">
        <w:rPr>
          <w:rFonts w:ascii="Arial" w:hAnsi="Arial" w:cs="Arial"/>
          <w:iCs/>
        </w:rPr>
        <w:t>s</w:t>
      </w:r>
      <w:r w:rsidR="00702B79">
        <w:rPr>
          <w:rFonts w:ascii="Arial" w:hAnsi="Arial" w:cs="Arial"/>
          <w:iCs/>
        </w:rPr>
        <w:t>ten retten, da sein schwerer Körper die Bahn bremsen würde.</w:t>
      </w:r>
    </w:p>
    <w:p w:rsidR="00547127" w:rsidRPr="004E17C3" w:rsidRDefault="00702B79" w:rsidP="00547127">
      <w:pPr>
        <w:spacing w:after="120"/>
        <w:jc w:val="right"/>
        <w:rPr>
          <w:rFonts w:ascii="Arial" w:hAnsi="Arial" w:cs="Arial"/>
          <w:i/>
          <w:sz w:val="22"/>
        </w:rPr>
      </w:pPr>
      <w:r w:rsidRPr="004E17C3">
        <w:rPr>
          <w:rFonts w:ascii="Arial" w:hAnsi="Arial" w:cs="Arial"/>
          <w:i/>
          <w:sz w:val="22"/>
        </w:rPr>
        <w:lastRenderedPageBreak/>
        <w:t xml:space="preserve"> </w:t>
      </w:r>
      <w:r w:rsidR="00547127" w:rsidRPr="004E17C3">
        <w:rPr>
          <w:rFonts w:ascii="Arial" w:hAnsi="Arial" w:cs="Arial"/>
          <w:i/>
          <w:sz w:val="22"/>
        </w:rPr>
        <w:t>(nach Judith Jarvis Thomson)</w:t>
      </w:r>
    </w:p>
    <w:p w:rsidR="003373FA" w:rsidRPr="003373FA" w:rsidRDefault="00B27EC8" w:rsidP="003373FA">
      <w:pPr>
        <w:pStyle w:val="berschrift1"/>
        <w:spacing w:after="0"/>
        <w:rPr>
          <w:rFonts w:ascii="Arial" w:hAnsi="Arial" w:cs="Arial"/>
        </w:rPr>
      </w:pPr>
      <w:r>
        <w:rPr>
          <w:rFonts w:ascii="Arial" w:hAnsi="Arial" w:cs="Arial"/>
        </w:rPr>
        <w:t>M2</w:t>
      </w:r>
      <w:r w:rsidR="0054346D">
        <w:rPr>
          <w:rFonts w:ascii="Arial" w:hAnsi="Arial" w:cs="Arial"/>
        </w:rPr>
        <w:t xml:space="preserve"> </w:t>
      </w:r>
      <w:r w:rsidR="003373FA" w:rsidRPr="003373FA">
        <w:rPr>
          <w:rFonts w:ascii="Arial" w:hAnsi="Arial" w:cs="Arial"/>
        </w:rPr>
        <w:t xml:space="preserve"> Die Geiseln</w:t>
      </w:r>
    </w:p>
    <w:p w:rsidR="003373FA" w:rsidRDefault="003373FA" w:rsidP="003373FA">
      <w:pPr>
        <w:pStyle w:val="Textkrper"/>
        <w:spacing w:after="60"/>
        <w:rPr>
          <w:rFonts w:ascii="Arial" w:hAnsi="Arial" w:cs="Arial"/>
        </w:rPr>
      </w:pPr>
      <w:r>
        <w:rPr>
          <w:rFonts w:ascii="Arial" w:hAnsi="Arial" w:cs="Arial"/>
        </w:rPr>
        <w:t>Auf einer botanischen Expedition verschlägt es Jim in ein südamerikanisches Städ</w:t>
      </w:r>
      <w:r>
        <w:rPr>
          <w:rFonts w:ascii="Arial" w:hAnsi="Arial" w:cs="Arial"/>
        </w:rPr>
        <w:t>t</w:t>
      </w:r>
      <w:r>
        <w:rPr>
          <w:rFonts w:ascii="Arial" w:hAnsi="Arial" w:cs="Arial"/>
        </w:rPr>
        <w:t>chen, in dem die anwesenden Truppen gerade die Exekution von zwanzig Geiseln aus der indianischen Zivilbevölkerung vorbereiten. Zur Feier des unerwarteten B</w:t>
      </w:r>
      <w:r>
        <w:rPr>
          <w:rFonts w:ascii="Arial" w:hAnsi="Arial" w:cs="Arial"/>
        </w:rPr>
        <w:t>e</w:t>
      </w:r>
      <w:r>
        <w:rPr>
          <w:rFonts w:ascii="Arial" w:hAnsi="Arial" w:cs="Arial"/>
        </w:rPr>
        <w:t>suchs aus der Fremde bietet der Truppenkommandant nun an, neunzehn der Ge</w:t>
      </w:r>
      <w:r>
        <w:rPr>
          <w:rFonts w:ascii="Arial" w:hAnsi="Arial" w:cs="Arial"/>
        </w:rPr>
        <w:t>i</w:t>
      </w:r>
      <w:r>
        <w:rPr>
          <w:rFonts w:ascii="Arial" w:hAnsi="Arial" w:cs="Arial"/>
        </w:rPr>
        <w:t>seln frei zu lassen – wenn Jim, quasi als Festakt, eigenständig eine der Geiseln e</w:t>
      </w:r>
      <w:r>
        <w:rPr>
          <w:rFonts w:ascii="Arial" w:hAnsi="Arial" w:cs="Arial"/>
        </w:rPr>
        <w:t>r</w:t>
      </w:r>
      <w:r>
        <w:rPr>
          <w:rFonts w:ascii="Arial" w:hAnsi="Arial" w:cs="Arial"/>
        </w:rPr>
        <w:t xml:space="preserve">schießt. Jim sieht beim besten Willen keine Möglichkeit, den Geiseln auf irgendeine Weise beizustehen. Und diese bitten Jim, auf das Angebot einzugehen. Was soll er tun? </w:t>
      </w:r>
    </w:p>
    <w:p w:rsidR="003373FA" w:rsidRDefault="003373FA" w:rsidP="003373FA">
      <w:pPr>
        <w:pStyle w:val="Textkrper"/>
        <w:spacing w:after="60"/>
        <w:jc w:val="right"/>
        <w:rPr>
          <w:rFonts w:ascii="Arial" w:hAnsi="Arial" w:cs="Arial"/>
          <w:i/>
          <w:iCs/>
        </w:rPr>
      </w:pPr>
      <w:r>
        <w:rPr>
          <w:rFonts w:ascii="Arial" w:hAnsi="Arial" w:cs="Arial"/>
          <w:i/>
          <w:iCs/>
          <w:sz w:val="22"/>
        </w:rPr>
        <w:t>(Bernhard Williams)</w:t>
      </w:r>
      <w:r>
        <w:rPr>
          <w:rFonts w:ascii="Arial" w:hAnsi="Arial" w:cs="Arial"/>
          <w:i/>
          <w:iCs/>
        </w:rPr>
        <w:t xml:space="preserve"> </w:t>
      </w:r>
    </w:p>
    <w:p w:rsidR="003373FA" w:rsidRDefault="003373FA" w:rsidP="003373FA">
      <w:pPr>
        <w:pStyle w:val="berschrift1"/>
        <w:spacing w:after="0"/>
      </w:pPr>
    </w:p>
    <w:p w:rsidR="003373FA" w:rsidRPr="003373FA" w:rsidRDefault="00B27EC8" w:rsidP="003373FA">
      <w:pPr>
        <w:pStyle w:val="berschrift1"/>
        <w:spacing w:after="0"/>
        <w:rPr>
          <w:rFonts w:ascii="Arial" w:hAnsi="Arial" w:cs="Arial"/>
        </w:rPr>
      </w:pPr>
      <w:r>
        <w:rPr>
          <w:rFonts w:ascii="Arial" w:hAnsi="Arial" w:cs="Arial"/>
        </w:rPr>
        <w:t>M3</w:t>
      </w:r>
      <w:r w:rsidR="003373FA" w:rsidRPr="003373FA">
        <w:rPr>
          <w:rFonts w:ascii="Arial" w:hAnsi="Arial" w:cs="Arial"/>
        </w:rPr>
        <w:t xml:space="preserve"> Die Auslieferung</w:t>
      </w:r>
    </w:p>
    <w:p w:rsidR="003373FA" w:rsidRDefault="003373FA" w:rsidP="003373FA">
      <w:pPr>
        <w:spacing w:after="60"/>
        <w:jc w:val="both"/>
        <w:rPr>
          <w:rFonts w:ascii="Arial" w:hAnsi="Arial" w:cs="Arial"/>
        </w:rPr>
      </w:pPr>
      <w:r>
        <w:rPr>
          <w:rFonts w:ascii="Arial" w:hAnsi="Arial" w:cs="Arial"/>
        </w:rPr>
        <w:t>Eine Gruppe von bewaffneten Widerstandskämpfern gegen die ungerechte politische Ordnung in einem afrikanischen Land befindet sich auf der Flucht. Sie wird von der militärisch übermächtigen Polizei des Landes aufgespürt und gestellt. Da die Polizi</w:t>
      </w:r>
      <w:r>
        <w:rPr>
          <w:rFonts w:ascii="Arial" w:hAnsi="Arial" w:cs="Arial"/>
        </w:rPr>
        <w:t>s</w:t>
      </w:r>
      <w:r>
        <w:rPr>
          <w:rFonts w:ascii="Arial" w:hAnsi="Arial" w:cs="Arial"/>
        </w:rPr>
        <w:t>ten aber nur den Auftrag haben, den Anführer der Widerstandsgruppe, der bisher noch keinen Toten auf dem Gewissen hat, tot oder lebendig an den Machthaber au</w:t>
      </w:r>
      <w:r>
        <w:rPr>
          <w:rFonts w:ascii="Arial" w:hAnsi="Arial" w:cs="Arial"/>
        </w:rPr>
        <w:t>s</w:t>
      </w:r>
      <w:r>
        <w:rPr>
          <w:rFonts w:ascii="Arial" w:hAnsi="Arial" w:cs="Arial"/>
        </w:rPr>
        <w:t xml:space="preserve">zuliefern, bieten sie der Gruppe an, ihn auszuliefern und sichern im Gegenzug der Gruppe freien Abzug zu. Die Gruppe weiß, dass ihr Anführer nach Auslieferung mit seinem sofortigen Tod rechnen muss.  </w:t>
      </w:r>
    </w:p>
    <w:p w:rsidR="003373FA" w:rsidRDefault="003373FA" w:rsidP="003373FA">
      <w:pPr>
        <w:spacing w:after="60"/>
        <w:jc w:val="right"/>
        <w:rPr>
          <w:rFonts w:ascii="Arial" w:hAnsi="Arial" w:cs="Arial"/>
          <w:sz w:val="22"/>
        </w:rPr>
      </w:pPr>
      <w:r>
        <w:rPr>
          <w:rFonts w:ascii="Arial" w:hAnsi="Arial" w:cs="Arial"/>
          <w:i/>
          <w:iCs/>
          <w:sz w:val="22"/>
        </w:rPr>
        <w:t>(Frei nach F. Schiller, Die Räuber)</w:t>
      </w:r>
      <w:r>
        <w:rPr>
          <w:rFonts w:ascii="Arial" w:hAnsi="Arial" w:cs="Arial"/>
          <w:sz w:val="22"/>
        </w:rPr>
        <w:t xml:space="preserve"> </w:t>
      </w:r>
    </w:p>
    <w:p w:rsidR="003373FA" w:rsidRDefault="003373FA" w:rsidP="003373FA">
      <w:pPr>
        <w:pStyle w:val="berschrift1"/>
        <w:spacing w:after="0"/>
      </w:pPr>
    </w:p>
    <w:p w:rsidR="003373FA" w:rsidRPr="003373FA" w:rsidRDefault="00B27EC8" w:rsidP="003373FA">
      <w:pPr>
        <w:pStyle w:val="berschrift1"/>
        <w:spacing w:after="0"/>
        <w:rPr>
          <w:rFonts w:ascii="Arial" w:hAnsi="Arial" w:cs="Arial"/>
        </w:rPr>
      </w:pPr>
      <w:r>
        <w:rPr>
          <w:rFonts w:ascii="Arial" w:hAnsi="Arial" w:cs="Arial"/>
        </w:rPr>
        <w:t xml:space="preserve">M4 </w:t>
      </w:r>
      <w:r w:rsidR="003373FA" w:rsidRPr="003373FA">
        <w:rPr>
          <w:rFonts w:ascii="Arial" w:hAnsi="Arial" w:cs="Arial"/>
        </w:rPr>
        <w:t>Die Dezimierung</w:t>
      </w:r>
    </w:p>
    <w:p w:rsidR="003373FA" w:rsidRDefault="003373FA" w:rsidP="003373FA">
      <w:pPr>
        <w:pStyle w:val="Textkrper"/>
        <w:spacing w:after="60"/>
        <w:rPr>
          <w:rFonts w:ascii="Arial" w:hAnsi="Arial" w:cs="Arial"/>
        </w:rPr>
      </w:pPr>
      <w:r>
        <w:rPr>
          <w:rFonts w:ascii="Arial" w:hAnsi="Arial" w:cs="Arial"/>
        </w:rPr>
        <w:t>In einem großen europäischen Land werden pro Jahr 2.000 Menschen durch von 1.000 alkoholisierten Autofahrern verursachte Unfälle getötet oder so schwer verletzt, dass sie ihr restliches Leben im Rollstuhl verbringen müssen. Mit diesen Zahlen ko</w:t>
      </w:r>
      <w:r>
        <w:rPr>
          <w:rFonts w:ascii="Arial" w:hAnsi="Arial" w:cs="Arial"/>
        </w:rPr>
        <w:t>n</w:t>
      </w:r>
      <w:r>
        <w:rPr>
          <w:rFonts w:ascii="Arial" w:hAnsi="Arial" w:cs="Arial"/>
        </w:rPr>
        <w:t>frontiert, erinnert sich der zuständige Sachbearbeiter an das Verfahren der alten R</w:t>
      </w:r>
      <w:r>
        <w:rPr>
          <w:rFonts w:ascii="Arial" w:hAnsi="Arial" w:cs="Arial"/>
        </w:rPr>
        <w:t>ö</w:t>
      </w:r>
      <w:r>
        <w:rPr>
          <w:rFonts w:ascii="Arial" w:hAnsi="Arial" w:cs="Arial"/>
        </w:rPr>
        <w:t>mer, in ungehorsamen oder kampfunwilligen Legionen jeden zehnten hinzurichten, zu „dezimieren“, um Kampfmoral und unbedingten Gehorsam aufrechtzuerhalten. Eine von ihm in Auftrag gegebene psychologische Studie bestätigt, dass auch heute mit der gleichen Wirkung zu rechnen sei: Werde das Dezimierungsverfahren unter den Unfall verursachenden Alkoholsündern angewendet, dann würde die Zahl der durch Alkoholeinfluss verursachten Verkehrstoten und schwer Verletzten radikal um 1.800 auf 200 Personen zurückgehen. Demgegenüber müssten nur 100 Alkoholsü</w:t>
      </w:r>
      <w:r>
        <w:rPr>
          <w:rFonts w:ascii="Arial" w:hAnsi="Arial" w:cs="Arial"/>
        </w:rPr>
        <w:t>n</w:t>
      </w:r>
      <w:r>
        <w:rPr>
          <w:rFonts w:ascii="Arial" w:hAnsi="Arial" w:cs="Arial"/>
        </w:rPr>
        <w:t>der hingerichtet werden. Ein zweites, unabhängig vom ersten erstelltes psycholog</w:t>
      </w:r>
      <w:r>
        <w:rPr>
          <w:rFonts w:ascii="Arial" w:hAnsi="Arial" w:cs="Arial"/>
        </w:rPr>
        <w:t>i</w:t>
      </w:r>
      <w:r>
        <w:rPr>
          <w:rFonts w:ascii="Arial" w:hAnsi="Arial" w:cs="Arial"/>
        </w:rPr>
        <w:t xml:space="preserve">sches Gutachten bestätigt diese Erwartungen.  </w:t>
      </w:r>
    </w:p>
    <w:p w:rsidR="003373FA" w:rsidRDefault="003373FA" w:rsidP="003373FA">
      <w:pPr>
        <w:pStyle w:val="Textkrper"/>
        <w:spacing w:after="60"/>
        <w:jc w:val="right"/>
        <w:rPr>
          <w:rFonts w:ascii="Arial" w:hAnsi="Arial" w:cs="Arial"/>
          <w:sz w:val="22"/>
        </w:rPr>
      </w:pPr>
      <w:r>
        <w:rPr>
          <w:rFonts w:ascii="Arial" w:hAnsi="Arial" w:cs="Arial"/>
          <w:i/>
          <w:iCs/>
          <w:sz w:val="22"/>
        </w:rPr>
        <w:t xml:space="preserve">(Aus der Diskussion um </w:t>
      </w:r>
      <w:proofErr w:type="spellStart"/>
      <w:r>
        <w:rPr>
          <w:rFonts w:ascii="Arial" w:hAnsi="Arial" w:cs="Arial"/>
          <w:i/>
          <w:iCs/>
          <w:sz w:val="22"/>
        </w:rPr>
        <w:t>Rawls</w:t>
      </w:r>
      <w:proofErr w:type="spellEnd"/>
      <w:r>
        <w:rPr>
          <w:rFonts w:ascii="Arial" w:hAnsi="Arial" w:cs="Arial"/>
          <w:i/>
          <w:iCs/>
          <w:sz w:val="22"/>
        </w:rPr>
        <w:t>’ „Gerechtigkeit als Fairness“)</w:t>
      </w:r>
    </w:p>
    <w:p w:rsidR="003373FA" w:rsidRDefault="003373FA" w:rsidP="003373FA">
      <w:pPr>
        <w:pStyle w:val="berschrift1"/>
        <w:spacing w:after="0"/>
      </w:pPr>
    </w:p>
    <w:p w:rsidR="003373FA" w:rsidRPr="003373FA" w:rsidRDefault="00B27EC8" w:rsidP="003373FA">
      <w:pPr>
        <w:pStyle w:val="berschrift1"/>
        <w:spacing w:after="0"/>
        <w:rPr>
          <w:rFonts w:ascii="Arial" w:hAnsi="Arial" w:cs="Arial"/>
        </w:rPr>
      </w:pPr>
      <w:r>
        <w:rPr>
          <w:rFonts w:ascii="Arial" w:hAnsi="Arial" w:cs="Arial"/>
        </w:rPr>
        <w:t>M5</w:t>
      </w:r>
      <w:r w:rsidR="003373FA" w:rsidRPr="003373FA">
        <w:rPr>
          <w:rFonts w:ascii="Arial" w:hAnsi="Arial" w:cs="Arial"/>
        </w:rPr>
        <w:t xml:space="preserve"> Die Organtransplantation </w:t>
      </w:r>
    </w:p>
    <w:p w:rsidR="003373FA" w:rsidRDefault="003373FA" w:rsidP="003373FA">
      <w:pPr>
        <w:spacing w:after="60"/>
        <w:jc w:val="both"/>
        <w:rPr>
          <w:rFonts w:ascii="Arial" w:hAnsi="Arial" w:cs="Arial"/>
        </w:rPr>
      </w:pPr>
      <w:r>
        <w:rPr>
          <w:rFonts w:ascii="Arial" w:hAnsi="Arial" w:cs="Arial"/>
        </w:rPr>
        <w:t>Versetzen Sie sich in die Lage eines Arztes: Sie betreuen fünf Patienten, die an fünf unterschiedlichen Organschädigungen leiden und daran innerhalb einer Woche ste</w:t>
      </w:r>
      <w:r>
        <w:rPr>
          <w:rFonts w:ascii="Arial" w:hAnsi="Arial" w:cs="Arial"/>
        </w:rPr>
        <w:t>r</w:t>
      </w:r>
      <w:r>
        <w:rPr>
          <w:rFonts w:ascii="Arial" w:hAnsi="Arial" w:cs="Arial"/>
        </w:rPr>
        <w:t>ben müssen, wenn sie nicht durch eine Transplantation gerettet werden. Im Nebe</w:t>
      </w:r>
      <w:r>
        <w:rPr>
          <w:rFonts w:ascii="Arial" w:hAnsi="Arial" w:cs="Arial"/>
        </w:rPr>
        <w:t>n</w:t>
      </w:r>
      <w:r>
        <w:rPr>
          <w:rFonts w:ascii="Arial" w:hAnsi="Arial" w:cs="Arial"/>
        </w:rPr>
        <w:t>raum befindet sich ein gesunder Patient bei einer Routineuntersuchung. Dabei stellt sich heraus, dass er eine seltene Blutgruppe hat, die bei den fünf erkrankten Patie</w:t>
      </w:r>
      <w:r>
        <w:rPr>
          <w:rFonts w:ascii="Arial" w:hAnsi="Arial" w:cs="Arial"/>
        </w:rPr>
        <w:t>n</w:t>
      </w:r>
      <w:r>
        <w:rPr>
          <w:rFonts w:ascii="Arial" w:hAnsi="Arial" w:cs="Arial"/>
        </w:rPr>
        <w:t xml:space="preserve">ten keine Abstoßungsreaktionen hervorruft. </w:t>
      </w:r>
    </w:p>
    <w:p w:rsidR="003373FA" w:rsidRPr="00B27EC8" w:rsidRDefault="003373FA" w:rsidP="004E17C3">
      <w:pPr>
        <w:spacing w:after="60"/>
        <w:jc w:val="right"/>
        <w:rPr>
          <w:rFonts w:ascii="Arial" w:hAnsi="Arial" w:cs="Arial"/>
          <w:i/>
          <w:iCs/>
          <w:sz w:val="22"/>
          <w:lang w:val="en-US"/>
        </w:rPr>
      </w:pPr>
      <w:r w:rsidRPr="003373FA">
        <w:rPr>
          <w:rFonts w:ascii="Arial" w:hAnsi="Arial" w:cs="Arial"/>
          <w:i/>
          <w:iCs/>
          <w:sz w:val="22"/>
          <w:lang w:val="en-US"/>
        </w:rPr>
        <w:t>(</w:t>
      </w:r>
      <w:proofErr w:type="spellStart"/>
      <w:r w:rsidRPr="003373FA">
        <w:rPr>
          <w:rFonts w:ascii="Arial" w:hAnsi="Arial" w:cs="Arial"/>
          <w:i/>
          <w:iCs/>
          <w:sz w:val="22"/>
          <w:lang w:val="en-US"/>
        </w:rPr>
        <w:t>Nach</w:t>
      </w:r>
      <w:proofErr w:type="spellEnd"/>
      <w:r w:rsidRPr="003373FA">
        <w:rPr>
          <w:rFonts w:ascii="Arial" w:hAnsi="Arial" w:cs="Arial"/>
          <w:i/>
          <w:iCs/>
          <w:sz w:val="22"/>
          <w:lang w:val="en-US"/>
        </w:rPr>
        <w:t>: Roy. A</w:t>
      </w:r>
      <w:r w:rsidR="00B27EC8">
        <w:rPr>
          <w:rFonts w:ascii="Arial" w:hAnsi="Arial" w:cs="Arial"/>
          <w:i/>
          <w:iCs/>
          <w:sz w:val="22"/>
          <w:lang w:val="en-US"/>
        </w:rPr>
        <w:t>. Sorensen, Thought Experiments</w:t>
      </w:r>
      <w:r w:rsidR="00AE485B">
        <w:rPr>
          <w:rFonts w:ascii="Arial" w:hAnsi="Arial" w:cs="Arial"/>
          <w:i/>
          <w:iCs/>
          <w:sz w:val="22"/>
          <w:lang w:val="en-US"/>
        </w:rPr>
        <w:t>)</w:t>
      </w:r>
    </w:p>
    <w:p w:rsidR="003373FA" w:rsidRDefault="003373FA" w:rsidP="003373FA">
      <w:pPr>
        <w:rPr>
          <w:rFonts w:ascii="Arial" w:hAnsi="Arial" w:cs="Arial"/>
          <w:lang w:val="en-US"/>
        </w:rPr>
      </w:pPr>
    </w:p>
    <w:sectPr w:rsidR="003373FA" w:rsidSect="005F57C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0EF" w:rsidRDefault="00E500EF" w:rsidP="00547127">
      <w:r>
        <w:separator/>
      </w:r>
    </w:p>
  </w:endnote>
  <w:endnote w:type="continuationSeparator" w:id="0">
    <w:p w:rsidR="00E500EF" w:rsidRDefault="00E500EF" w:rsidP="0054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0EF" w:rsidRDefault="00E500EF" w:rsidP="00547127">
      <w:r>
        <w:separator/>
      </w:r>
    </w:p>
  </w:footnote>
  <w:footnote w:type="continuationSeparator" w:id="0">
    <w:p w:rsidR="00E500EF" w:rsidRDefault="00E500EF" w:rsidP="005471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C1682"/>
    <w:multiLevelType w:val="hybridMultilevel"/>
    <w:tmpl w:val="153612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14104E6"/>
    <w:multiLevelType w:val="hybridMultilevel"/>
    <w:tmpl w:val="1E02BDEC"/>
    <w:lvl w:ilvl="0" w:tplc="8FF04C9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238C6C3F"/>
    <w:multiLevelType w:val="hybridMultilevel"/>
    <w:tmpl w:val="25A22954"/>
    <w:lvl w:ilvl="0" w:tplc="E1DE9E64">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34556DE7"/>
    <w:multiLevelType w:val="hybridMultilevel"/>
    <w:tmpl w:val="E63AF89E"/>
    <w:lvl w:ilvl="0" w:tplc="23FAA520">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5F0878BF"/>
    <w:multiLevelType w:val="hybridMultilevel"/>
    <w:tmpl w:val="DD90840E"/>
    <w:lvl w:ilvl="0" w:tplc="8756587A">
      <w:start w:val="1"/>
      <w:numFmt w:val="decimal"/>
      <w:lvlText w:val="%1."/>
      <w:lvlJc w:val="left"/>
      <w:pPr>
        <w:tabs>
          <w:tab w:val="num" w:pos="360"/>
        </w:tabs>
        <w:ind w:left="340" w:hanging="340"/>
      </w:pPr>
      <w:rPr>
        <w:rFonts w:hint="default"/>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3FA"/>
    <w:rsid w:val="001C229B"/>
    <w:rsid w:val="003373FA"/>
    <w:rsid w:val="004E17C3"/>
    <w:rsid w:val="0054346D"/>
    <w:rsid w:val="00547127"/>
    <w:rsid w:val="005F57C5"/>
    <w:rsid w:val="00681352"/>
    <w:rsid w:val="00702B79"/>
    <w:rsid w:val="007247D5"/>
    <w:rsid w:val="007C027D"/>
    <w:rsid w:val="007C1389"/>
    <w:rsid w:val="00AB7B6C"/>
    <w:rsid w:val="00AE485B"/>
    <w:rsid w:val="00B27EC8"/>
    <w:rsid w:val="00B36982"/>
    <w:rsid w:val="00B77DBE"/>
    <w:rsid w:val="00C373F1"/>
    <w:rsid w:val="00DB2715"/>
    <w:rsid w:val="00E500EF"/>
    <w:rsid w:val="00F77A91"/>
    <w:rsid w:val="00F818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73FA"/>
    <w:rPr>
      <w:rFonts w:ascii="Times New Roman" w:eastAsia="Times New Roman" w:hAnsi="Times New Roman"/>
      <w:sz w:val="24"/>
      <w:szCs w:val="24"/>
    </w:rPr>
  </w:style>
  <w:style w:type="paragraph" w:styleId="berschrift1">
    <w:name w:val="heading 1"/>
    <w:basedOn w:val="Standard"/>
    <w:next w:val="Standard"/>
    <w:link w:val="berschrift1Zchn"/>
    <w:qFormat/>
    <w:rsid w:val="003373FA"/>
    <w:pPr>
      <w:keepNext/>
      <w:spacing w:after="120"/>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373FA"/>
    <w:rPr>
      <w:rFonts w:ascii="Times New Roman" w:eastAsia="Times New Roman" w:hAnsi="Times New Roman" w:cs="Times New Roman"/>
      <w:b/>
      <w:bCs/>
      <w:sz w:val="24"/>
      <w:szCs w:val="24"/>
      <w:lang w:eastAsia="de-DE"/>
    </w:rPr>
  </w:style>
  <w:style w:type="paragraph" w:styleId="Textkrper">
    <w:name w:val="Body Text"/>
    <w:basedOn w:val="Standard"/>
    <w:link w:val="TextkrperZchn"/>
    <w:semiHidden/>
    <w:rsid w:val="003373FA"/>
    <w:pPr>
      <w:jc w:val="both"/>
    </w:pPr>
  </w:style>
  <w:style w:type="character" w:customStyle="1" w:styleId="TextkrperZchn">
    <w:name w:val="Textkörper Zchn"/>
    <w:basedOn w:val="Absatz-Standardschriftart"/>
    <w:link w:val="Textkrper"/>
    <w:semiHidden/>
    <w:rsid w:val="003373FA"/>
    <w:rPr>
      <w:rFonts w:ascii="Times New Roman" w:eastAsia="Times New Roman" w:hAnsi="Times New Roman" w:cs="Times New Roman"/>
      <w:sz w:val="24"/>
      <w:szCs w:val="24"/>
      <w:lang w:eastAsia="de-DE"/>
    </w:rPr>
  </w:style>
  <w:style w:type="table" w:customStyle="1" w:styleId="Tabellengitternetz">
    <w:name w:val="Tabellengitternetz"/>
    <w:basedOn w:val="NormaleTabelle"/>
    <w:uiPriority w:val="59"/>
    <w:rsid w:val="003373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547127"/>
    <w:pPr>
      <w:tabs>
        <w:tab w:val="center" w:pos="4536"/>
        <w:tab w:val="right" w:pos="9072"/>
      </w:tabs>
    </w:pPr>
  </w:style>
  <w:style w:type="character" w:customStyle="1" w:styleId="KopfzeileZchn">
    <w:name w:val="Kopfzeile Zchn"/>
    <w:basedOn w:val="Absatz-Standardschriftart"/>
    <w:link w:val="Kopfzeile"/>
    <w:uiPriority w:val="99"/>
    <w:rsid w:val="00547127"/>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547127"/>
    <w:pPr>
      <w:tabs>
        <w:tab w:val="center" w:pos="4536"/>
        <w:tab w:val="right" w:pos="9072"/>
      </w:tabs>
    </w:pPr>
  </w:style>
  <w:style w:type="character" w:customStyle="1" w:styleId="FuzeileZchn">
    <w:name w:val="Fußzeile Zchn"/>
    <w:basedOn w:val="Absatz-Standardschriftart"/>
    <w:link w:val="Fuzeile"/>
    <w:uiPriority w:val="99"/>
    <w:rsid w:val="00547127"/>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73FA"/>
    <w:rPr>
      <w:rFonts w:ascii="Times New Roman" w:eastAsia="Times New Roman" w:hAnsi="Times New Roman"/>
      <w:sz w:val="24"/>
      <w:szCs w:val="24"/>
    </w:rPr>
  </w:style>
  <w:style w:type="paragraph" w:styleId="berschrift1">
    <w:name w:val="heading 1"/>
    <w:basedOn w:val="Standard"/>
    <w:next w:val="Standard"/>
    <w:link w:val="berschrift1Zchn"/>
    <w:qFormat/>
    <w:rsid w:val="003373FA"/>
    <w:pPr>
      <w:keepNext/>
      <w:spacing w:after="120"/>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373FA"/>
    <w:rPr>
      <w:rFonts w:ascii="Times New Roman" w:eastAsia="Times New Roman" w:hAnsi="Times New Roman" w:cs="Times New Roman"/>
      <w:b/>
      <w:bCs/>
      <w:sz w:val="24"/>
      <w:szCs w:val="24"/>
      <w:lang w:eastAsia="de-DE"/>
    </w:rPr>
  </w:style>
  <w:style w:type="paragraph" w:styleId="Textkrper">
    <w:name w:val="Body Text"/>
    <w:basedOn w:val="Standard"/>
    <w:link w:val="TextkrperZchn"/>
    <w:semiHidden/>
    <w:rsid w:val="003373FA"/>
    <w:pPr>
      <w:jc w:val="both"/>
    </w:pPr>
  </w:style>
  <w:style w:type="character" w:customStyle="1" w:styleId="TextkrperZchn">
    <w:name w:val="Textkörper Zchn"/>
    <w:basedOn w:val="Absatz-Standardschriftart"/>
    <w:link w:val="Textkrper"/>
    <w:semiHidden/>
    <w:rsid w:val="003373FA"/>
    <w:rPr>
      <w:rFonts w:ascii="Times New Roman" w:eastAsia="Times New Roman" w:hAnsi="Times New Roman" w:cs="Times New Roman"/>
      <w:sz w:val="24"/>
      <w:szCs w:val="24"/>
      <w:lang w:eastAsia="de-DE"/>
    </w:rPr>
  </w:style>
  <w:style w:type="table" w:customStyle="1" w:styleId="Tabellengitternetz">
    <w:name w:val="Tabellengitternetz"/>
    <w:basedOn w:val="NormaleTabelle"/>
    <w:uiPriority w:val="59"/>
    <w:rsid w:val="003373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547127"/>
    <w:pPr>
      <w:tabs>
        <w:tab w:val="center" w:pos="4536"/>
        <w:tab w:val="right" w:pos="9072"/>
      </w:tabs>
    </w:pPr>
  </w:style>
  <w:style w:type="character" w:customStyle="1" w:styleId="KopfzeileZchn">
    <w:name w:val="Kopfzeile Zchn"/>
    <w:basedOn w:val="Absatz-Standardschriftart"/>
    <w:link w:val="Kopfzeile"/>
    <w:uiPriority w:val="99"/>
    <w:rsid w:val="00547127"/>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547127"/>
    <w:pPr>
      <w:tabs>
        <w:tab w:val="center" w:pos="4536"/>
        <w:tab w:val="right" w:pos="9072"/>
      </w:tabs>
    </w:pPr>
  </w:style>
  <w:style w:type="character" w:customStyle="1" w:styleId="FuzeileZchn">
    <w:name w:val="Fußzeile Zchn"/>
    <w:basedOn w:val="Absatz-Standardschriftart"/>
    <w:link w:val="Fuzeile"/>
    <w:uiPriority w:val="99"/>
    <w:rsid w:val="00547127"/>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48FDF8E2.dotm</Template>
  <TotalTime>0</TotalTime>
  <Pages>2</Pages>
  <Words>560</Words>
  <Characters>3458</Characters>
  <Application>Microsoft Office Word</Application>
  <DocSecurity>0</DocSecurity>
  <Lines>91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Ulrich, Andrea</cp:lastModifiedBy>
  <cp:revision>3</cp:revision>
  <cp:lastPrinted>2013-02-06T12:39:00Z</cp:lastPrinted>
  <dcterms:created xsi:type="dcterms:W3CDTF">2013-09-03T11:45:00Z</dcterms:created>
  <dcterms:modified xsi:type="dcterms:W3CDTF">2013-09-03T12:13:00Z</dcterms:modified>
</cp:coreProperties>
</file>