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9" w:rsidRPr="00D13777" w:rsidRDefault="00D13777" w:rsidP="00400449">
      <w:pPr>
        <w:pBdr>
          <w:top w:val="single" w:sz="12" w:space="2" w:color="auto"/>
          <w:left w:val="single" w:sz="12" w:space="4" w:color="auto"/>
          <w:bottom w:val="single" w:sz="12" w:space="1" w:color="auto"/>
          <w:right w:val="single" w:sz="12" w:space="4" w:color="auto"/>
        </w:pBdr>
        <w:jc w:val="center"/>
        <w:rPr>
          <w:b/>
          <w:lang w:val="en-US"/>
        </w:rPr>
      </w:pPr>
      <w:bookmarkStart w:id="0" w:name="_GoBack"/>
      <w:bookmarkEnd w:id="0"/>
      <w:proofErr w:type="gramStart"/>
      <w:r w:rsidRPr="00CE02B3">
        <w:rPr>
          <w:b/>
          <w:i/>
          <w:lang w:val="en-US"/>
        </w:rPr>
        <w:t>Travel and tourism</w:t>
      </w:r>
      <w:r>
        <w:rPr>
          <w:b/>
          <w:lang w:val="en-US"/>
        </w:rPr>
        <w:t>, Semester 3</w:t>
      </w:r>
      <w:r w:rsidR="00400449" w:rsidRPr="00D13777">
        <w:rPr>
          <w:b/>
          <w:lang w:val="en-US"/>
        </w:rPr>
        <w:t xml:space="preserve">, </w:t>
      </w:r>
      <w:r w:rsidR="006D3258">
        <w:rPr>
          <w:b/>
          <w:lang w:val="en-US"/>
        </w:rPr>
        <w:t>1.</w:t>
      </w:r>
      <w:proofErr w:type="gramEnd"/>
      <w:r w:rsidR="006D3258">
        <w:rPr>
          <w:b/>
          <w:lang w:val="en-US"/>
        </w:rPr>
        <w:t xml:space="preserve"> Quartal, </w:t>
      </w:r>
      <w:r w:rsidR="00400449" w:rsidRPr="00D13777">
        <w:rPr>
          <w:b/>
          <w:lang w:val="en-US"/>
        </w:rPr>
        <w:t xml:space="preserve">Einheit </w:t>
      </w:r>
      <w:r>
        <w:rPr>
          <w:b/>
          <w:lang w:val="en-US"/>
        </w:rPr>
        <w:t>1</w:t>
      </w:r>
    </w:p>
    <w:p w:rsidR="00400449" w:rsidRPr="00D13777" w:rsidRDefault="00400449" w:rsidP="00400449">
      <w:pPr>
        <w:pBdr>
          <w:top w:val="single" w:sz="12" w:space="2" w:color="auto"/>
          <w:left w:val="single" w:sz="12" w:space="4" w:color="auto"/>
          <w:bottom w:val="single" w:sz="12" w:space="1" w:color="auto"/>
          <w:right w:val="single" w:sz="12" w:space="4" w:color="auto"/>
        </w:pBdr>
        <w:jc w:val="center"/>
        <w:rPr>
          <w:b/>
          <w:lang w:val="en-US"/>
        </w:rPr>
      </w:pPr>
    </w:p>
    <w:p w:rsidR="00400449" w:rsidRPr="00D13777" w:rsidRDefault="00400449" w:rsidP="00400449">
      <w:pPr>
        <w:jc w:val="center"/>
        <w:rPr>
          <w:b/>
          <w:lang w:val="en-US"/>
        </w:rPr>
      </w:pPr>
    </w:p>
    <w:p w:rsidR="00400449" w:rsidRPr="00D13777" w:rsidRDefault="00400449" w:rsidP="00400449">
      <w:pPr>
        <w:jc w:val="left"/>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7"/>
        <w:gridCol w:w="6871"/>
      </w:tblGrid>
      <w:tr w:rsidR="00400449" w:rsidRPr="00D346BC" w:rsidTr="00375C1F">
        <w:tc>
          <w:tcPr>
            <w:tcW w:w="2230" w:type="dxa"/>
            <w:tcBorders>
              <w:top w:val="single" w:sz="12"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D346BC">
              <w:rPr>
                <w:b/>
              </w:rPr>
              <w:t>Thema:</w:t>
            </w:r>
          </w:p>
        </w:tc>
        <w:tc>
          <w:tcPr>
            <w:tcW w:w="7058" w:type="dxa"/>
            <w:tcBorders>
              <w:left w:val="single" w:sz="12" w:space="0" w:color="auto"/>
            </w:tcBorders>
          </w:tcPr>
          <w:p w:rsidR="00400449" w:rsidRPr="00400449" w:rsidRDefault="00D13777" w:rsidP="00310BA4">
            <w:pPr>
              <w:spacing w:before="120" w:after="120"/>
              <w:jc w:val="left"/>
              <w:rPr>
                <w:i/>
              </w:rPr>
            </w:pPr>
            <w:r>
              <w:rPr>
                <w:i/>
              </w:rPr>
              <w:t xml:space="preserve">Organising a trip </w:t>
            </w:r>
          </w:p>
        </w:tc>
      </w:tr>
      <w:tr w:rsidR="00400449" w:rsidRPr="00D346BC" w:rsidTr="00375C1F">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Pr>
                <w:b/>
              </w:rPr>
              <w:t>Schwerpunkt-k</w:t>
            </w:r>
            <w:r w:rsidRPr="00D346BC">
              <w:rPr>
                <w:b/>
              </w:rPr>
              <w:t>ompetenz</w:t>
            </w:r>
            <w:r>
              <w:rPr>
                <w:b/>
              </w:rPr>
              <w:t>(en)</w:t>
            </w:r>
            <w:r w:rsidRPr="00D346BC">
              <w:rPr>
                <w:b/>
              </w:rPr>
              <w:t>:</w:t>
            </w:r>
          </w:p>
        </w:tc>
        <w:tc>
          <w:tcPr>
            <w:tcW w:w="7058" w:type="dxa"/>
            <w:tcBorders>
              <w:left w:val="single" w:sz="12" w:space="0" w:color="auto"/>
            </w:tcBorders>
          </w:tcPr>
          <w:p w:rsidR="00400449" w:rsidRDefault="00400449" w:rsidP="00310BA4">
            <w:pPr>
              <w:spacing w:before="120" w:after="120"/>
              <w:jc w:val="left"/>
            </w:pPr>
            <w:r w:rsidRPr="00D346BC">
              <w:rPr>
                <w:b/>
              </w:rPr>
              <w:fldChar w:fldCharType="begin">
                <w:ffData>
                  <w:name w:val="Kontrollkästchen1"/>
                  <w:enabled/>
                  <w:calcOnExit w:val="0"/>
                  <w:checkBox>
                    <w:sizeAuto/>
                    <w:default w:val="0"/>
                  </w:checkBox>
                </w:ffData>
              </w:fldChar>
            </w:r>
            <w:bookmarkStart w:id="1" w:name="Kontrollkästchen1"/>
            <w:r w:rsidRPr="00D346BC">
              <w:rPr>
                <w:b/>
              </w:rPr>
              <w:instrText xml:space="preserve"> </w:instrText>
            </w:r>
            <w:r>
              <w:rPr>
                <w:b/>
              </w:rPr>
              <w:instrText>FORMCHECKBOX</w:instrText>
            </w:r>
            <w:r w:rsidRPr="00D346BC">
              <w:rPr>
                <w:b/>
              </w:rPr>
              <w:instrText xml:space="preserve"> </w:instrText>
            </w:r>
            <w:r w:rsidRPr="00D346BC">
              <w:rPr>
                <w:b/>
              </w:rPr>
            </w:r>
            <w:r w:rsidRPr="00D346BC">
              <w:rPr>
                <w:b/>
              </w:rPr>
              <w:fldChar w:fldCharType="end"/>
            </w:r>
            <w:bookmarkEnd w:id="1"/>
            <w:r w:rsidRPr="00D346BC">
              <w:rPr>
                <w:b/>
              </w:rPr>
              <w:t xml:space="preserve"> </w:t>
            </w:r>
            <w:r w:rsidRPr="00FF5F94">
              <w:t>H</w:t>
            </w:r>
            <w:r w:rsidR="00CE02B3">
              <w:t>örverstehen</w:t>
            </w:r>
            <w:r w:rsidRPr="00FF5F94">
              <w:t xml:space="preserve"> / H</w:t>
            </w:r>
            <w:r w:rsidR="00CE02B3">
              <w:t>ör</w:t>
            </w:r>
            <w:r w:rsidRPr="00FF5F94">
              <w:t>-Sehverstehen</w:t>
            </w:r>
          </w:p>
          <w:p w:rsidR="00400449" w:rsidRPr="00FF5F94" w:rsidRDefault="00400449" w:rsidP="00310BA4">
            <w:pPr>
              <w:spacing w:before="120" w:after="120"/>
              <w:jc w:val="left"/>
            </w:pPr>
            <w:r>
              <w:fldChar w:fldCharType="begin">
                <w:ffData>
                  <w:name w:val=""/>
                  <w:enabled/>
                  <w:calcOnExit w:val="0"/>
                  <w:checkBox>
                    <w:sizeAuto/>
                    <w:default w:val="0"/>
                  </w:checkBox>
                </w:ffData>
              </w:fldChar>
            </w:r>
            <w:r>
              <w:instrText xml:space="preserve"> FORMCHECKBOX </w:instrText>
            </w:r>
            <w:r>
              <w:fldChar w:fldCharType="end"/>
            </w:r>
            <w:r w:rsidRPr="000E2877">
              <w:t xml:space="preserve"> </w:t>
            </w:r>
            <w:r w:rsidRPr="00FF5F94">
              <w:t>L</w:t>
            </w:r>
            <w:r w:rsidR="00CE02B3">
              <w:t>eseverstehen</w:t>
            </w:r>
          </w:p>
          <w:bookmarkStart w:id="2" w:name="Kontrollkästchen3"/>
          <w:p w:rsidR="00400449" w:rsidRDefault="00D13777" w:rsidP="00310BA4">
            <w:pPr>
              <w:spacing w:before="120" w:after="120"/>
              <w:jc w:val="left"/>
            </w:pPr>
            <w:r>
              <w:fldChar w:fldCharType="begin">
                <w:ffData>
                  <w:name w:val="Kontrollkästchen3"/>
                  <w:enabled/>
                  <w:calcOnExit w:val="0"/>
                  <w:checkBox>
                    <w:sizeAuto/>
                    <w:default w:val="1"/>
                  </w:checkBox>
                </w:ffData>
              </w:fldChar>
            </w:r>
            <w:r>
              <w:instrText xml:space="preserve"> FORMCHECKBOX </w:instrText>
            </w:r>
            <w:r>
              <w:fldChar w:fldCharType="end"/>
            </w:r>
            <w:bookmarkEnd w:id="2"/>
            <w:r w:rsidR="00400449" w:rsidRPr="00FF5F94">
              <w:t xml:space="preserve"> </w:t>
            </w:r>
            <w:r w:rsidR="00400449" w:rsidRPr="00D13777">
              <w:rPr>
                <w:b/>
              </w:rPr>
              <w:t>Schreiben</w:t>
            </w:r>
          </w:p>
          <w:bookmarkStart w:id="3" w:name="Kontrollkästchen6"/>
          <w:p w:rsidR="00400449" w:rsidRPr="00FF5F94" w:rsidRDefault="00D13777" w:rsidP="00310BA4">
            <w:pPr>
              <w:spacing w:before="120" w:after="120"/>
              <w:jc w:val="left"/>
            </w:pPr>
            <w:r>
              <w:fldChar w:fldCharType="begin">
                <w:ffData>
                  <w:name w:val="Kontrollkästchen6"/>
                  <w:enabled/>
                  <w:calcOnExit w:val="0"/>
                  <w:checkBox>
                    <w:sizeAuto/>
                    <w:default w:val="1"/>
                  </w:checkBox>
                </w:ffData>
              </w:fldChar>
            </w:r>
            <w:r>
              <w:instrText xml:space="preserve"> FORMCHECKBOX </w:instrText>
            </w:r>
            <w:r>
              <w:fldChar w:fldCharType="end"/>
            </w:r>
            <w:bookmarkEnd w:id="3"/>
            <w:r w:rsidR="00400449">
              <w:t xml:space="preserve"> </w:t>
            </w:r>
            <w:r w:rsidR="00400449" w:rsidRPr="00D13777">
              <w:rPr>
                <w:b/>
              </w:rPr>
              <w:t>Sprechen</w:t>
            </w:r>
          </w:p>
          <w:p w:rsidR="00400449" w:rsidRPr="00FF5F94" w:rsidRDefault="00400449" w:rsidP="00310BA4">
            <w:pPr>
              <w:spacing w:before="120" w:after="120"/>
              <w:jc w:val="left"/>
            </w:pPr>
            <w:r w:rsidRPr="00FF5F94">
              <w:fldChar w:fldCharType="begin">
                <w:ffData>
                  <w:name w:val="Kontrollkästchen4"/>
                  <w:enabled/>
                  <w:calcOnExit w:val="0"/>
                  <w:checkBox>
                    <w:sizeAuto/>
                    <w:default w:val="0"/>
                  </w:checkBox>
                </w:ffData>
              </w:fldChar>
            </w:r>
            <w:bookmarkStart w:id="4" w:name="Kontrollkästchen4"/>
            <w:r w:rsidRPr="00FF5F94">
              <w:instrText xml:space="preserve"> </w:instrText>
            </w:r>
            <w:r>
              <w:instrText>FORMCHECKBOX</w:instrText>
            </w:r>
            <w:r w:rsidRPr="00FF5F94">
              <w:instrText xml:space="preserve"> </w:instrText>
            </w:r>
            <w:r w:rsidRPr="00FF5F94">
              <w:fldChar w:fldCharType="end"/>
            </w:r>
            <w:bookmarkEnd w:id="4"/>
            <w:r w:rsidRPr="00FF5F94">
              <w:t xml:space="preserve"> Sprachmittlung</w:t>
            </w:r>
          </w:p>
          <w:bookmarkStart w:id="5" w:name="Kontrollkästchen5"/>
          <w:p w:rsidR="00400449" w:rsidRPr="00A17AE7" w:rsidRDefault="00400449" w:rsidP="00400449">
            <w:pPr>
              <w:spacing w:before="120" w:after="120"/>
              <w:jc w:val="left"/>
            </w:pPr>
            <w:r>
              <w:fldChar w:fldCharType="begin">
                <w:ffData>
                  <w:name w:val="Kontrollkästchen5"/>
                  <w:enabled/>
                  <w:calcOnExit w:val="0"/>
                  <w:checkBox>
                    <w:sizeAuto/>
                    <w:default w:val="0"/>
                  </w:checkBox>
                </w:ffData>
              </w:fldChar>
            </w:r>
            <w:r>
              <w:instrText xml:space="preserve"> FORMCHECKBOX </w:instrText>
            </w:r>
            <w:r>
              <w:fldChar w:fldCharType="end"/>
            </w:r>
            <w:bookmarkEnd w:id="5"/>
            <w:r w:rsidRPr="00FF5F94">
              <w:t xml:space="preserve"> Verfügbarkeit sprachl. Mittel</w:t>
            </w:r>
            <w:r>
              <w:t xml:space="preserve"> und </w:t>
            </w:r>
            <w:r w:rsidRPr="00405672">
              <w:t>Sprachbewussth</w:t>
            </w:r>
            <w:r w:rsidRPr="002D1E57">
              <w:t>eit</w:t>
            </w:r>
          </w:p>
        </w:tc>
      </w:tr>
      <w:tr w:rsidR="00375C1F" w:rsidRPr="00375C1F" w:rsidTr="00375C1F">
        <w:trPr>
          <w:trHeight w:val="183"/>
        </w:trPr>
        <w:tc>
          <w:tcPr>
            <w:tcW w:w="2230" w:type="dxa"/>
            <w:tcBorders>
              <w:top w:val="single" w:sz="4" w:space="0" w:color="auto"/>
              <w:right w:val="single" w:sz="12" w:space="0" w:color="auto"/>
            </w:tcBorders>
            <w:shd w:val="clear" w:color="auto" w:fill="C0C0C0"/>
          </w:tcPr>
          <w:p w:rsidR="00375C1F" w:rsidRDefault="00375C1F" w:rsidP="00310BA4">
            <w:pPr>
              <w:spacing w:before="120" w:after="120"/>
              <w:jc w:val="left"/>
              <w:rPr>
                <w:b/>
                <w:lang w:val="en-GB"/>
              </w:rPr>
            </w:pPr>
          </w:p>
        </w:tc>
        <w:tc>
          <w:tcPr>
            <w:tcW w:w="7058" w:type="dxa"/>
            <w:tcBorders>
              <w:left w:val="single" w:sz="12" w:space="0" w:color="auto"/>
            </w:tcBorders>
            <w:shd w:val="clear" w:color="auto" w:fill="auto"/>
          </w:tcPr>
          <w:p w:rsidR="00375C1F" w:rsidRPr="00375C1F" w:rsidRDefault="00375C1F" w:rsidP="00310BA4">
            <w:pPr>
              <w:spacing w:before="120" w:after="120"/>
              <w:jc w:val="left"/>
              <w:rPr>
                <w:b/>
              </w:rPr>
            </w:pPr>
            <w:r>
              <w:t xml:space="preserve">Lernen erfolgt kumulativ. Daher können die im Folgenden </w:t>
            </w:r>
            <w:r w:rsidRPr="00691132">
              <w:t xml:space="preserve">aufgeführten Kompetenzerwartungen </w:t>
            </w:r>
            <w:r>
              <w:t xml:space="preserve">in Abhängigkeit des Semesters bei den Studierenden ausschließlich in anderer Ausprägung ausgebildet werden. </w:t>
            </w:r>
            <w:r w:rsidRPr="00691132">
              <w:t>Das Aufgabenbeispiel illustriert, wie im Englischunterricht der Abendrealschule diese Kompetenzen und Teilkompetenzen angebahnt</w:t>
            </w:r>
            <w:r>
              <w:t xml:space="preserve"> bzw. erweitert oder vertieft</w:t>
            </w:r>
            <w:r w:rsidRPr="00691132">
              <w:t xml:space="preserve"> werden können.</w:t>
            </w:r>
          </w:p>
        </w:tc>
      </w:tr>
      <w:tr w:rsidR="00400449" w:rsidRPr="00D346BC" w:rsidTr="00375C1F">
        <w:trPr>
          <w:trHeight w:val="183"/>
        </w:trPr>
        <w:tc>
          <w:tcPr>
            <w:tcW w:w="2230" w:type="dxa"/>
            <w:vMerge w:val="restart"/>
            <w:tcBorders>
              <w:top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r>
              <w:rPr>
                <w:b/>
                <w:lang w:val="en-GB"/>
              </w:rPr>
              <w:t xml:space="preserve">Bezug zum KLP: </w:t>
            </w:r>
          </w:p>
        </w:tc>
        <w:tc>
          <w:tcPr>
            <w:tcW w:w="7058" w:type="dxa"/>
            <w:tcBorders>
              <w:left w:val="single" w:sz="12" w:space="0" w:color="auto"/>
            </w:tcBorders>
            <w:shd w:val="clear" w:color="auto" w:fill="C0C0C0"/>
          </w:tcPr>
          <w:p w:rsidR="00400449" w:rsidRPr="00400449" w:rsidRDefault="00400449" w:rsidP="00310BA4">
            <w:pPr>
              <w:spacing w:before="120" w:after="120"/>
              <w:jc w:val="left"/>
              <w:rPr>
                <w:b/>
                <w:lang w:val="en-GB"/>
              </w:rPr>
            </w:pPr>
            <w:r w:rsidRPr="00400449">
              <w:rPr>
                <w:b/>
                <w:lang w:val="en-GB"/>
              </w:rPr>
              <w:t>Kommunikative Kompetenzen</w:t>
            </w:r>
          </w:p>
        </w:tc>
      </w:tr>
      <w:tr w:rsidR="00400449" w:rsidRPr="001D57D0" w:rsidTr="00375C1F">
        <w:trPr>
          <w:trHeight w:val="183"/>
        </w:trPr>
        <w:tc>
          <w:tcPr>
            <w:tcW w:w="2230" w:type="dxa"/>
            <w:vMerge/>
            <w:tcBorders>
              <w:right w:val="single" w:sz="12" w:space="0" w:color="auto"/>
            </w:tcBorders>
            <w:shd w:val="clear" w:color="auto" w:fill="C0C0C0"/>
          </w:tcPr>
          <w:p w:rsidR="00400449" w:rsidRDefault="00400449" w:rsidP="00310BA4">
            <w:pPr>
              <w:spacing w:before="120" w:after="120"/>
              <w:jc w:val="left"/>
              <w:rPr>
                <w:b/>
                <w:lang w:val="en-GB"/>
              </w:rPr>
            </w:pPr>
          </w:p>
        </w:tc>
        <w:tc>
          <w:tcPr>
            <w:tcW w:w="7058" w:type="dxa"/>
            <w:tcBorders>
              <w:left w:val="single" w:sz="12" w:space="0" w:color="auto"/>
            </w:tcBorders>
          </w:tcPr>
          <w:p w:rsidR="001D57D0" w:rsidRPr="00375C1F" w:rsidRDefault="00CE02B3" w:rsidP="001D57D0">
            <w:pPr>
              <w:spacing w:before="120"/>
              <w:rPr>
                <w:u w:val="single"/>
              </w:rPr>
            </w:pPr>
            <w:r>
              <w:rPr>
                <w:u w:val="single"/>
              </w:rPr>
              <w:t>Sprechen : Z</w:t>
            </w:r>
            <w:r w:rsidR="001D57D0" w:rsidRPr="00375C1F">
              <w:rPr>
                <w:u w:val="single"/>
              </w:rPr>
              <w:t>usammenhängendes Sprechen</w:t>
            </w:r>
          </w:p>
          <w:p w:rsidR="00375C1F" w:rsidRDefault="00375C1F" w:rsidP="00375C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p>
          <w:p w:rsidR="00375C1F" w:rsidRDefault="00375C1F" w:rsidP="00375C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 xml:space="preserve">Sie können </w:t>
            </w:r>
          </w:p>
          <w:p w:rsidR="00375C1F" w:rsidRDefault="00375C1F" w:rsidP="00375C1F">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Ergebnisse aus Projektarbeiten und Kurzreferate mit visueller Unterstü</w:t>
            </w:r>
            <w:r>
              <w:rPr>
                <w:rFonts w:cs="Arial"/>
                <w:color w:val="000000"/>
                <w:szCs w:val="24"/>
              </w:rPr>
              <w:t>t</w:t>
            </w:r>
            <w:r>
              <w:rPr>
                <w:rFonts w:cs="Arial"/>
                <w:color w:val="000000"/>
                <w:szCs w:val="24"/>
              </w:rPr>
              <w:t>zung präsentieren und bewerten (u. a. Folien, Präsentationssof</w:t>
            </w:r>
            <w:r>
              <w:rPr>
                <w:rFonts w:cs="Arial"/>
                <w:color w:val="000000"/>
                <w:szCs w:val="24"/>
              </w:rPr>
              <w:t>t</w:t>
            </w:r>
            <w:r>
              <w:rPr>
                <w:rFonts w:cs="Arial"/>
                <w:color w:val="000000"/>
                <w:szCs w:val="24"/>
              </w:rPr>
              <w:t>ware),</w:t>
            </w:r>
          </w:p>
          <w:p w:rsidR="00FA6CA1" w:rsidRDefault="00FA6CA1" w:rsidP="00FA6CA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Meinungen, Hoffnungen und Wünsche äußern und Gefühle formuli</w:t>
            </w:r>
            <w:r>
              <w:rPr>
                <w:rFonts w:cs="Arial"/>
                <w:color w:val="000000"/>
                <w:szCs w:val="24"/>
              </w:rPr>
              <w:t>e</w:t>
            </w:r>
            <w:r>
              <w:rPr>
                <w:rFonts w:cs="Arial"/>
                <w:color w:val="000000"/>
                <w:szCs w:val="24"/>
              </w:rPr>
              <w:t>ren,</w:t>
            </w:r>
          </w:p>
          <w:p w:rsidR="00375C1F" w:rsidRPr="00FA6CA1" w:rsidRDefault="00FA6CA1" w:rsidP="00FA6CA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rPr>
            </w:pPr>
            <w:r>
              <w:rPr>
                <w:rFonts w:cs="Arial"/>
                <w:color w:val="000000"/>
                <w:szCs w:val="24"/>
              </w:rPr>
              <w:t>Gesprächsbeiträge und Texte begründend kommentieren.</w:t>
            </w:r>
          </w:p>
          <w:p w:rsidR="00FA6CA1" w:rsidRDefault="00FA6CA1" w:rsidP="00FA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p>
          <w:p w:rsidR="00FA6CA1" w:rsidRDefault="00FA6CA1" w:rsidP="00FA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u w:val="single"/>
              </w:rPr>
            </w:pPr>
            <w:r w:rsidRPr="00FA6CA1">
              <w:rPr>
                <w:rFonts w:cs="Arial"/>
                <w:color w:val="000000"/>
                <w:szCs w:val="24"/>
                <w:u w:val="single"/>
              </w:rPr>
              <w:t>Schreiben</w:t>
            </w:r>
          </w:p>
          <w:p w:rsidR="00FA6CA1" w:rsidRPr="00FA6CA1" w:rsidRDefault="00FA6CA1" w:rsidP="00FA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u w:val="single"/>
              </w:rPr>
            </w:pPr>
          </w:p>
          <w:p w:rsidR="00FA6CA1" w:rsidRDefault="00FA6CA1" w:rsidP="00FA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 xml:space="preserve">Sie können </w:t>
            </w:r>
          </w:p>
          <w:p w:rsidR="00FA6CA1" w:rsidRPr="00EB3B46" w:rsidRDefault="00FA6CA1" w:rsidP="00FA6CA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rPr>
            </w:pPr>
            <w:r w:rsidRPr="005F197A">
              <w:rPr>
                <w:rFonts w:cs="Symbol"/>
                <w:color w:val="000000"/>
                <w:szCs w:val="24"/>
              </w:rPr>
              <w:t>anwendungsorientierte</w:t>
            </w:r>
            <w:r w:rsidRPr="005F197A">
              <w:rPr>
                <w:rFonts w:cs="Symbol"/>
                <w:color w:val="000000"/>
                <w:sz w:val="18"/>
                <w:szCs w:val="18"/>
              </w:rPr>
              <w:t xml:space="preserve"> </w:t>
            </w:r>
            <w:r>
              <w:rPr>
                <w:rFonts w:cs="Arial"/>
                <w:color w:val="000000"/>
                <w:szCs w:val="24"/>
              </w:rPr>
              <w:t>Texte verfassen (u. a. Mails, Lebenslauf, Bewerbungsschreiben, argume</w:t>
            </w:r>
            <w:r>
              <w:rPr>
                <w:rFonts w:cs="Arial"/>
                <w:color w:val="000000"/>
                <w:szCs w:val="24"/>
              </w:rPr>
              <w:t>n</w:t>
            </w:r>
            <w:r>
              <w:rPr>
                <w:rFonts w:cs="Arial"/>
                <w:color w:val="000000"/>
                <w:szCs w:val="24"/>
              </w:rPr>
              <w:t>tative Texte).</w:t>
            </w:r>
          </w:p>
          <w:p w:rsidR="00400449" w:rsidRPr="001D57D0" w:rsidRDefault="00400449" w:rsidP="00310BA4">
            <w:pPr>
              <w:spacing w:before="120" w:after="120"/>
              <w:jc w:val="left"/>
              <w:rPr>
                <w:i/>
              </w:rPr>
            </w:pPr>
          </w:p>
        </w:tc>
      </w:tr>
      <w:tr w:rsidR="00400449" w:rsidRPr="00D346BC" w:rsidTr="00375C1F">
        <w:trPr>
          <w:trHeight w:val="183"/>
        </w:trPr>
        <w:tc>
          <w:tcPr>
            <w:tcW w:w="2230" w:type="dxa"/>
            <w:vMerge/>
            <w:tcBorders>
              <w:right w:val="single" w:sz="12" w:space="0" w:color="auto"/>
            </w:tcBorders>
            <w:shd w:val="clear" w:color="auto" w:fill="C0C0C0"/>
          </w:tcPr>
          <w:p w:rsidR="00400449" w:rsidRPr="001D57D0" w:rsidRDefault="00400449" w:rsidP="00310BA4">
            <w:pPr>
              <w:spacing w:before="120" w:after="120"/>
              <w:jc w:val="left"/>
              <w:rPr>
                <w:b/>
              </w:rPr>
            </w:pPr>
          </w:p>
        </w:tc>
        <w:tc>
          <w:tcPr>
            <w:tcW w:w="7058" w:type="dxa"/>
            <w:tcBorders>
              <w:left w:val="single" w:sz="12" w:space="0" w:color="auto"/>
            </w:tcBorders>
            <w:shd w:val="clear" w:color="auto" w:fill="C0C0C0"/>
          </w:tcPr>
          <w:p w:rsidR="00400449" w:rsidRPr="00400449" w:rsidRDefault="00400449" w:rsidP="00310BA4">
            <w:pPr>
              <w:spacing w:before="120" w:after="120"/>
              <w:jc w:val="left"/>
              <w:rPr>
                <w:b/>
                <w:lang w:val="en-GB"/>
              </w:rPr>
            </w:pPr>
            <w:r w:rsidRPr="00400449">
              <w:rPr>
                <w:b/>
                <w:lang w:val="en-GB"/>
              </w:rPr>
              <w:t>Interkulturelle Kompetenzen</w:t>
            </w:r>
          </w:p>
        </w:tc>
      </w:tr>
      <w:tr w:rsidR="00400449" w:rsidRPr="00FA6CA1" w:rsidTr="00375C1F">
        <w:trPr>
          <w:trHeight w:val="183"/>
        </w:trPr>
        <w:tc>
          <w:tcPr>
            <w:tcW w:w="2230" w:type="dxa"/>
            <w:vMerge/>
            <w:tcBorders>
              <w:right w:val="single" w:sz="12" w:space="0" w:color="auto"/>
            </w:tcBorders>
            <w:shd w:val="clear" w:color="auto" w:fill="C0C0C0"/>
          </w:tcPr>
          <w:p w:rsidR="00400449" w:rsidRDefault="00400449" w:rsidP="00310BA4">
            <w:pPr>
              <w:spacing w:before="120" w:after="120"/>
              <w:jc w:val="left"/>
              <w:rPr>
                <w:b/>
                <w:lang w:val="en-GB"/>
              </w:rPr>
            </w:pPr>
          </w:p>
        </w:tc>
        <w:tc>
          <w:tcPr>
            <w:tcW w:w="7058" w:type="dxa"/>
            <w:tcBorders>
              <w:left w:val="single" w:sz="12" w:space="0" w:color="auto"/>
            </w:tcBorders>
          </w:tcPr>
          <w:p w:rsidR="00FA6CA1" w:rsidRPr="00FA6CA1" w:rsidRDefault="00D13777" w:rsidP="00310BA4">
            <w:pPr>
              <w:spacing w:before="120" w:after="120"/>
              <w:jc w:val="left"/>
              <w:rPr>
                <w:i/>
              </w:rPr>
            </w:pPr>
            <w:r w:rsidRPr="00FA6CA1">
              <w:rPr>
                <w:u w:val="single"/>
              </w:rPr>
              <w:t>Soziokulturelles Orientierungswissen</w:t>
            </w:r>
          </w:p>
          <w:p w:rsidR="00400449" w:rsidRDefault="00FA6CA1" w:rsidP="00310BA4">
            <w:pPr>
              <w:spacing w:before="120" w:after="120"/>
              <w:jc w:val="left"/>
              <w:rPr>
                <w:b/>
              </w:rPr>
            </w:pPr>
            <w:r w:rsidRPr="00FA6CA1">
              <w:rPr>
                <w:b/>
              </w:rPr>
              <w:t xml:space="preserve">Teilhabe am gesellschaftlichen Leben: </w:t>
            </w:r>
            <w:r w:rsidR="006D3258">
              <w:rPr>
                <w:i/>
              </w:rPr>
              <w:t>c</w:t>
            </w:r>
            <w:r w:rsidR="00D13777" w:rsidRPr="00FA6CA1">
              <w:rPr>
                <w:i/>
              </w:rPr>
              <w:t>ities, famous sights, weather and climate in English-speaking countries</w:t>
            </w:r>
            <w:r w:rsidR="00D13777" w:rsidRPr="00FA6CA1">
              <w:rPr>
                <w:b/>
              </w:rPr>
              <w:t xml:space="preserve"> </w:t>
            </w:r>
          </w:p>
          <w:p w:rsidR="00CE02B3" w:rsidRPr="00FA6CA1" w:rsidRDefault="00CE02B3" w:rsidP="00310BA4">
            <w:pPr>
              <w:spacing w:before="120" w:after="120"/>
              <w:jc w:val="left"/>
              <w:rPr>
                <w:b/>
              </w:rPr>
            </w:pPr>
          </w:p>
          <w:p w:rsidR="00FA6CA1" w:rsidRPr="00FA6CA1" w:rsidRDefault="00FA6CA1" w:rsidP="00310BA4">
            <w:pPr>
              <w:spacing w:before="120" w:after="120"/>
              <w:jc w:val="left"/>
              <w:rPr>
                <w:u w:val="single"/>
              </w:rPr>
            </w:pPr>
            <w:r w:rsidRPr="00FA6CA1">
              <w:rPr>
                <w:u w:val="single"/>
              </w:rPr>
              <w:lastRenderedPageBreak/>
              <w:t>Handeln in Begegnungssituationen</w:t>
            </w:r>
          </w:p>
          <w:p w:rsidR="00FA6CA1" w:rsidRPr="00FA6CA1" w:rsidRDefault="00FA6CA1" w:rsidP="00310BA4">
            <w:pPr>
              <w:spacing w:before="120" w:after="120"/>
              <w:jc w:val="left"/>
              <w:rPr>
                <w:lang w:val="en-GB"/>
              </w:rPr>
            </w:pPr>
            <w:r w:rsidRPr="00FA6CA1">
              <w:rPr>
                <w:lang w:val="en-GB"/>
              </w:rPr>
              <w:t>Sie können</w:t>
            </w:r>
          </w:p>
          <w:p w:rsidR="00FA6CA1" w:rsidRPr="00FA6CA1" w:rsidRDefault="00FA6CA1" w:rsidP="00FA6CA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u w:val="single"/>
              </w:rPr>
            </w:pPr>
            <w:r w:rsidRPr="00F917A9">
              <w:rPr>
                <w:rFonts w:cs="Arial"/>
                <w:szCs w:val="24"/>
              </w:rPr>
              <w:t>in Begegnungssituationen im eigenen Umfeld, z.</w:t>
            </w:r>
            <w:r>
              <w:rPr>
                <w:rFonts w:cs="Arial"/>
                <w:szCs w:val="24"/>
              </w:rPr>
              <w:t xml:space="preserve"> </w:t>
            </w:r>
            <w:r w:rsidRPr="00F917A9">
              <w:rPr>
                <w:rFonts w:cs="Arial"/>
                <w:szCs w:val="24"/>
              </w:rPr>
              <w:t>B. in Berufspraktika, auf Reisen oder in Telefongesprächen gängige kulturspezifische Konventi</w:t>
            </w:r>
            <w:r w:rsidRPr="00F917A9">
              <w:rPr>
                <w:rFonts w:cs="Arial"/>
                <w:szCs w:val="24"/>
              </w:rPr>
              <w:t>o</w:t>
            </w:r>
            <w:r w:rsidRPr="00F917A9">
              <w:rPr>
                <w:rFonts w:cs="Arial"/>
                <w:szCs w:val="24"/>
              </w:rPr>
              <w:t>nen</w:t>
            </w:r>
            <w:r>
              <w:rPr>
                <w:rFonts w:cs="Arial"/>
                <w:szCs w:val="24"/>
              </w:rPr>
              <w:t>,</w:t>
            </w:r>
            <w:r w:rsidRPr="00F917A9">
              <w:rPr>
                <w:rFonts w:cs="Arial"/>
                <w:szCs w:val="24"/>
              </w:rPr>
              <w:t xml:space="preserve"> u.</w:t>
            </w:r>
            <w:r>
              <w:rPr>
                <w:rFonts w:cs="Arial"/>
                <w:szCs w:val="24"/>
              </w:rPr>
              <w:t> </w:t>
            </w:r>
            <w:r w:rsidRPr="00F917A9">
              <w:rPr>
                <w:rFonts w:cs="Arial"/>
                <w:szCs w:val="24"/>
              </w:rPr>
              <w:t>a. Höflichkeitsformeln, beachten  und dabei ein grundlegendes Repertoire an kulturspezifischen Verhaltensweisen und Interaktionsregeln (u. a. Begrüßen, Verabschieden</w:t>
            </w:r>
            <w:r>
              <w:rPr>
                <w:rFonts w:cs="Arial"/>
                <w:szCs w:val="24"/>
              </w:rPr>
              <w:t>, Höflichkeit</w:t>
            </w:r>
            <w:r>
              <w:rPr>
                <w:rFonts w:cs="Arial"/>
                <w:szCs w:val="24"/>
              </w:rPr>
              <w:t>s</w:t>
            </w:r>
            <w:r>
              <w:rPr>
                <w:rFonts w:cs="Arial"/>
                <w:szCs w:val="24"/>
              </w:rPr>
              <w:t>formeln) anwenden.</w:t>
            </w:r>
          </w:p>
          <w:p w:rsidR="00FA6CA1" w:rsidRPr="00FA6CA1" w:rsidRDefault="00FA6CA1" w:rsidP="00310BA4">
            <w:pPr>
              <w:spacing w:before="120" w:after="120"/>
              <w:jc w:val="left"/>
            </w:pPr>
          </w:p>
        </w:tc>
      </w:tr>
      <w:tr w:rsidR="00400449" w:rsidRPr="00400449" w:rsidTr="00375C1F">
        <w:trPr>
          <w:trHeight w:val="265"/>
        </w:trPr>
        <w:tc>
          <w:tcPr>
            <w:tcW w:w="2230" w:type="dxa"/>
            <w:vMerge/>
            <w:tcBorders>
              <w:right w:val="single" w:sz="12" w:space="0" w:color="auto"/>
            </w:tcBorders>
            <w:shd w:val="clear" w:color="auto" w:fill="C0C0C0"/>
          </w:tcPr>
          <w:p w:rsidR="00400449" w:rsidRPr="00FA6CA1" w:rsidRDefault="00400449" w:rsidP="00310BA4">
            <w:pPr>
              <w:spacing w:before="120" w:after="120"/>
              <w:jc w:val="left"/>
              <w:rPr>
                <w:b/>
              </w:rPr>
            </w:pPr>
          </w:p>
        </w:tc>
        <w:tc>
          <w:tcPr>
            <w:tcW w:w="7058" w:type="dxa"/>
            <w:tcBorders>
              <w:left w:val="single" w:sz="12" w:space="0" w:color="auto"/>
            </w:tcBorders>
            <w:shd w:val="clear" w:color="auto" w:fill="C0C0C0"/>
          </w:tcPr>
          <w:p w:rsidR="00400449" w:rsidRPr="00400449" w:rsidRDefault="00400449" w:rsidP="00310BA4">
            <w:pPr>
              <w:spacing w:before="120" w:after="120"/>
              <w:jc w:val="left"/>
              <w:rPr>
                <w:b/>
              </w:rPr>
            </w:pPr>
            <w:r w:rsidRPr="00400449">
              <w:rPr>
                <w:b/>
              </w:rPr>
              <w:t>Kompeten</w:t>
            </w:r>
            <w:r w:rsidR="00C17915">
              <w:rPr>
                <w:b/>
              </w:rPr>
              <w:t>zen der Verfügbarkeit sprachlic</w:t>
            </w:r>
            <w:r w:rsidRPr="00400449">
              <w:rPr>
                <w:b/>
              </w:rPr>
              <w:t>her Mittel und der Sprachbewusstheit</w:t>
            </w:r>
          </w:p>
        </w:tc>
      </w:tr>
      <w:tr w:rsidR="00400449" w:rsidRPr="00400449" w:rsidTr="00375C1F">
        <w:trPr>
          <w:trHeight w:val="265"/>
        </w:trPr>
        <w:tc>
          <w:tcPr>
            <w:tcW w:w="2230" w:type="dxa"/>
            <w:vMerge/>
            <w:tcBorders>
              <w:right w:val="single" w:sz="12" w:space="0" w:color="auto"/>
            </w:tcBorders>
            <w:shd w:val="clear" w:color="auto" w:fill="C0C0C0"/>
          </w:tcPr>
          <w:p w:rsidR="00400449" w:rsidRPr="00C17915" w:rsidRDefault="00400449" w:rsidP="00310BA4">
            <w:pPr>
              <w:spacing w:before="120" w:after="120"/>
              <w:jc w:val="left"/>
              <w:rPr>
                <w:b/>
              </w:rPr>
            </w:pPr>
          </w:p>
        </w:tc>
        <w:tc>
          <w:tcPr>
            <w:tcW w:w="7058" w:type="dxa"/>
            <w:tcBorders>
              <w:left w:val="single" w:sz="12" w:space="0" w:color="auto"/>
            </w:tcBorders>
          </w:tcPr>
          <w:p w:rsidR="00FA6CA1" w:rsidRDefault="00FA6CA1" w:rsidP="00D13777">
            <w:pPr>
              <w:spacing w:before="120" w:after="120"/>
              <w:jc w:val="left"/>
              <w:rPr>
                <w:u w:val="single"/>
              </w:rPr>
            </w:pPr>
            <w:r w:rsidRPr="00FA6CA1">
              <w:rPr>
                <w:u w:val="single"/>
              </w:rPr>
              <w:t>Aussprache und Intonation</w:t>
            </w:r>
          </w:p>
          <w:p w:rsidR="00FA6CA1" w:rsidRPr="00552F05" w:rsidRDefault="00FA6CA1" w:rsidP="00FA6CA1">
            <w:pPr>
              <w:autoSpaceDE w:val="0"/>
              <w:autoSpaceDN w:val="0"/>
              <w:adjustRightInd w:val="0"/>
              <w:rPr>
                <w:rFonts w:cs="Arial"/>
                <w:szCs w:val="16"/>
              </w:rPr>
            </w:pPr>
            <w:r w:rsidRPr="00552F05">
              <w:rPr>
                <w:rFonts w:cs="Arial"/>
                <w:szCs w:val="16"/>
              </w:rPr>
              <w:t>Sie können</w:t>
            </w:r>
          </w:p>
          <w:p w:rsidR="00FA6CA1" w:rsidRPr="00552F05" w:rsidRDefault="00FA6CA1" w:rsidP="00CE02B3">
            <w:pPr>
              <w:numPr>
                <w:ilvl w:val="0"/>
                <w:numId w:val="10"/>
              </w:numPr>
              <w:autoSpaceDE w:val="0"/>
              <w:autoSpaceDN w:val="0"/>
              <w:adjustRightInd w:val="0"/>
              <w:rPr>
                <w:rFonts w:cs="Arial"/>
                <w:szCs w:val="16"/>
              </w:rPr>
            </w:pPr>
            <w:r w:rsidRPr="00552F05">
              <w:rPr>
                <w:rFonts w:cs="Arial"/>
                <w:szCs w:val="16"/>
              </w:rPr>
              <w:t>in</w:t>
            </w:r>
            <w:r>
              <w:rPr>
                <w:rFonts w:cs="Arial"/>
                <w:szCs w:val="16"/>
              </w:rPr>
              <w:t xml:space="preserve"> authentischen</w:t>
            </w:r>
            <w:r w:rsidRPr="00552F05">
              <w:rPr>
                <w:rFonts w:cs="Arial"/>
                <w:szCs w:val="16"/>
              </w:rPr>
              <w:t xml:space="preserve"> Gesprächssituationen und einfach strukturierter freier Rede Aussprache und Intonation  weitgehend angemessen realisieren,</w:t>
            </w:r>
          </w:p>
          <w:p w:rsidR="00FA6CA1" w:rsidRDefault="00FA6CA1" w:rsidP="00D13777">
            <w:pPr>
              <w:spacing w:before="120" w:after="120"/>
              <w:jc w:val="left"/>
              <w:rPr>
                <w:u w:val="single"/>
              </w:rPr>
            </w:pPr>
            <w:r>
              <w:rPr>
                <w:u w:val="single"/>
              </w:rPr>
              <w:t>Orthographie</w:t>
            </w:r>
          </w:p>
          <w:p w:rsidR="00FA6CA1" w:rsidRPr="001F255B" w:rsidRDefault="00FA6CA1" w:rsidP="00FA6CA1">
            <w:pPr>
              <w:autoSpaceDE w:val="0"/>
              <w:autoSpaceDN w:val="0"/>
              <w:adjustRightInd w:val="0"/>
              <w:rPr>
                <w:rFonts w:cs="Arial"/>
                <w:szCs w:val="24"/>
              </w:rPr>
            </w:pPr>
            <w:r w:rsidRPr="001F255B">
              <w:rPr>
                <w:rFonts w:cs="Arial"/>
                <w:szCs w:val="24"/>
              </w:rPr>
              <w:t>Sie können</w:t>
            </w:r>
          </w:p>
          <w:p w:rsidR="00FA6CA1" w:rsidRPr="001F255B" w:rsidRDefault="00FA6CA1" w:rsidP="00FA6CA1">
            <w:pPr>
              <w:numPr>
                <w:ilvl w:val="0"/>
                <w:numId w:val="10"/>
              </w:numPr>
              <w:autoSpaceDE w:val="0"/>
              <w:autoSpaceDN w:val="0"/>
              <w:adjustRightInd w:val="0"/>
              <w:rPr>
                <w:rFonts w:cs="Arial"/>
                <w:szCs w:val="24"/>
              </w:rPr>
            </w:pPr>
            <w:r w:rsidRPr="001F255B">
              <w:rPr>
                <w:rFonts w:cs="Arial"/>
                <w:szCs w:val="24"/>
              </w:rPr>
              <w:t>typische Wortbausteine systematisch als Rechtschreibhilfe nutzen,</w:t>
            </w:r>
          </w:p>
          <w:p w:rsidR="00FA6CA1" w:rsidRPr="001F255B" w:rsidRDefault="00FA6CA1" w:rsidP="00FA6CA1">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szCs w:val="24"/>
              </w:rPr>
            </w:pPr>
            <w:r w:rsidRPr="001F255B">
              <w:rPr>
                <w:rFonts w:cs="Arial"/>
                <w:szCs w:val="24"/>
              </w:rPr>
              <w:t>ein Wörterbuch</w:t>
            </w:r>
            <w:r>
              <w:rPr>
                <w:rFonts w:cs="Arial"/>
                <w:szCs w:val="24"/>
              </w:rPr>
              <w:t xml:space="preserve"> oder Rechtschreibprogramm</w:t>
            </w:r>
            <w:r w:rsidRPr="001F255B">
              <w:rPr>
                <w:rFonts w:cs="Arial"/>
                <w:szCs w:val="24"/>
              </w:rPr>
              <w:t xml:space="preserve"> zur Fehlerkorrektur verwe</w:t>
            </w:r>
            <w:r w:rsidRPr="001F255B">
              <w:rPr>
                <w:rFonts w:cs="Arial"/>
                <w:szCs w:val="24"/>
              </w:rPr>
              <w:t>n</w:t>
            </w:r>
            <w:r w:rsidRPr="001F255B">
              <w:rPr>
                <w:rFonts w:cs="Arial"/>
                <w:szCs w:val="24"/>
              </w:rPr>
              <w:t>den.</w:t>
            </w:r>
          </w:p>
          <w:p w:rsidR="00FA6CA1" w:rsidRDefault="00FA6CA1" w:rsidP="00D13777">
            <w:pPr>
              <w:spacing w:before="120" w:after="120"/>
              <w:jc w:val="left"/>
              <w:rPr>
                <w:u w:val="single"/>
              </w:rPr>
            </w:pPr>
            <w:r>
              <w:rPr>
                <w:u w:val="single"/>
              </w:rPr>
              <w:t>Sprachbewusstheit</w:t>
            </w:r>
          </w:p>
          <w:p w:rsidR="00FA6CA1" w:rsidRPr="002C38E0" w:rsidRDefault="00FA6CA1" w:rsidP="00FA6CA1">
            <w:pPr>
              <w:spacing w:before="120" w:after="120"/>
              <w:rPr>
                <w:rFonts w:cs="Arial"/>
                <w:szCs w:val="24"/>
              </w:rPr>
            </w:pPr>
            <w:r w:rsidRPr="002C38E0">
              <w:rPr>
                <w:rFonts w:cs="Arial"/>
                <w:szCs w:val="24"/>
              </w:rPr>
              <w:t>Sie können</w:t>
            </w:r>
          </w:p>
          <w:p w:rsidR="00FA6CA1" w:rsidRPr="002C38E0" w:rsidRDefault="00FA6CA1" w:rsidP="00FA6CA1">
            <w:pPr>
              <w:pStyle w:val="aufzhlung-1"/>
              <w:numPr>
                <w:ilvl w:val="0"/>
                <w:numId w:val="11"/>
              </w:numPr>
              <w:spacing w:line="240" w:lineRule="auto"/>
              <w:rPr>
                <w:rFonts w:cs="Arial"/>
                <w:szCs w:val="24"/>
              </w:rPr>
            </w:pPr>
            <w:r w:rsidRPr="002C38E0">
              <w:rPr>
                <w:rFonts w:cs="Arial"/>
                <w:szCs w:val="24"/>
              </w:rPr>
              <w:t xml:space="preserve">ihre Sprachkompetenz </w:t>
            </w:r>
            <w:r>
              <w:rPr>
                <w:rFonts w:cs="Arial"/>
                <w:szCs w:val="24"/>
              </w:rPr>
              <w:t>durch Erprobung auch komplexer</w:t>
            </w:r>
            <w:r w:rsidRPr="002C38E0">
              <w:rPr>
                <w:rFonts w:cs="Arial"/>
                <w:szCs w:val="24"/>
              </w:rPr>
              <w:t xml:space="preserve"> sprachlicher Mittel festigen und erwe</w:t>
            </w:r>
            <w:r w:rsidRPr="002C38E0">
              <w:rPr>
                <w:rFonts w:cs="Arial"/>
                <w:szCs w:val="24"/>
              </w:rPr>
              <w:t>i</w:t>
            </w:r>
            <w:r w:rsidRPr="002C38E0">
              <w:rPr>
                <w:rFonts w:cs="Arial"/>
                <w:szCs w:val="24"/>
              </w:rPr>
              <w:t>tern,</w:t>
            </w:r>
          </w:p>
          <w:p w:rsidR="00FA6CA1" w:rsidRPr="002C38E0" w:rsidRDefault="00FA6CA1" w:rsidP="00FA6CA1">
            <w:pPr>
              <w:pStyle w:val="aufzhlung-1"/>
              <w:numPr>
                <w:ilvl w:val="0"/>
                <w:numId w:val="11"/>
              </w:numPr>
              <w:spacing w:line="240" w:lineRule="auto"/>
              <w:rPr>
                <w:rFonts w:cs="Arial"/>
                <w:szCs w:val="24"/>
              </w:rPr>
            </w:pPr>
            <w:r w:rsidRPr="002C38E0">
              <w:rPr>
                <w:rFonts w:cs="Arial"/>
                <w:szCs w:val="24"/>
              </w:rPr>
              <w:t>ihren Sprachgebrauch an die Erfordernisse einfacher Kommunikationss</w:t>
            </w:r>
            <w:r w:rsidRPr="002C38E0">
              <w:rPr>
                <w:rFonts w:cs="Arial"/>
                <w:szCs w:val="24"/>
              </w:rPr>
              <w:t>i</w:t>
            </w:r>
            <w:r w:rsidRPr="002C38E0">
              <w:rPr>
                <w:rFonts w:cs="Arial"/>
                <w:szCs w:val="24"/>
              </w:rPr>
              <w:t>tuationen anpassen, u. a. mündlicher vs. schriftlicher Stil, Höflichkeitsfo</w:t>
            </w:r>
            <w:r w:rsidRPr="002C38E0">
              <w:rPr>
                <w:rFonts w:cs="Arial"/>
                <w:szCs w:val="24"/>
              </w:rPr>
              <w:t>r</w:t>
            </w:r>
            <w:r w:rsidRPr="002C38E0">
              <w:rPr>
                <w:rFonts w:cs="Arial"/>
                <w:szCs w:val="24"/>
              </w:rPr>
              <w:t>men,</w:t>
            </w:r>
          </w:p>
          <w:p w:rsidR="00FA6CA1" w:rsidRDefault="00FA6CA1" w:rsidP="00FA6CA1">
            <w:pPr>
              <w:pStyle w:val="aufzhlung-1"/>
              <w:numPr>
                <w:ilvl w:val="0"/>
                <w:numId w:val="11"/>
              </w:numPr>
              <w:spacing w:line="240" w:lineRule="auto"/>
              <w:rPr>
                <w:rFonts w:cs="Arial"/>
                <w:szCs w:val="24"/>
              </w:rPr>
            </w:pPr>
            <w:r w:rsidRPr="002C38E0">
              <w:rPr>
                <w:rFonts w:cs="Arial"/>
                <w:szCs w:val="24"/>
              </w:rPr>
              <w:t>ihre Kommunikation selbstständig planen und Kommunikationspro</w:t>
            </w:r>
            <w:r w:rsidRPr="002C38E0">
              <w:rPr>
                <w:rFonts w:cs="Arial"/>
                <w:szCs w:val="24"/>
              </w:rPr>
              <w:t>b</w:t>
            </w:r>
            <w:r w:rsidRPr="002C38E0">
              <w:rPr>
                <w:rFonts w:cs="Arial"/>
                <w:szCs w:val="24"/>
              </w:rPr>
              <w:t xml:space="preserve">leme zunehmend selbstständig lösen, z. B. durch Benutzung eines </w:t>
            </w:r>
            <w:r>
              <w:rPr>
                <w:rFonts w:cs="Arial"/>
                <w:szCs w:val="24"/>
              </w:rPr>
              <w:t xml:space="preserve">ein- oder </w:t>
            </w:r>
            <w:r w:rsidRPr="002C38E0">
              <w:rPr>
                <w:rFonts w:cs="Arial"/>
                <w:szCs w:val="24"/>
              </w:rPr>
              <w:t>zweisprachigen Wörterbuchs</w:t>
            </w:r>
            <w:r w:rsidR="00CE02B3">
              <w:rPr>
                <w:rFonts w:cs="Arial"/>
                <w:szCs w:val="24"/>
              </w:rPr>
              <w:t>.</w:t>
            </w:r>
          </w:p>
          <w:p w:rsidR="00400449" w:rsidRPr="00400449" w:rsidRDefault="00400449" w:rsidP="00FA6CA1">
            <w:pPr>
              <w:spacing w:before="120" w:after="120"/>
              <w:jc w:val="left"/>
            </w:pPr>
          </w:p>
        </w:tc>
      </w:tr>
      <w:tr w:rsidR="00400449" w:rsidRPr="00400449" w:rsidTr="00375C1F">
        <w:trPr>
          <w:trHeight w:val="255"/>
        </w:trPr>
        <w:tc>
          <w:tcPr>
            <w:tcW w:w="2230" w:type="dxa"/>
            <w:vMerge/>
            <w:tcBorders>
              <w:right w:val="single" w:sz="12" w:space="0" w:color="auto"/>
            </w:tcBorders>
            <w:shd w:val="clear" w:color="auto" w:fill="C0C0C0"/>
          </w:tcPr>
          <w:p w:rsidR="00400449" w:rsidRPr="008F65B6" w:rsidRDefault="00400449" w:rsidP="00310BA4">
            <w:pPr>
              <w:spacing w:before="120" w:after="120"/>
              <w:jc w:val="left"/>
              <w:rPr>
                <w:b/>
              </w:rPr>
            </w:pPr>
          </w:p>
        </w:tc>
        <w:tc>
          <w:tcPr>
            <w:tcW w:w="7058" w:type="dxa"/>
            <w:tcBorders>
              <w:left w:val="single" w:sz="12" w:space="0" w:color="auto"/>
            </w:tcBorders>
            <w:shd w:val="clear" w:color="auto" w:fill="C0C0C0"/>
          </w:tcPr>
          <w:p w:rsidR="00400449" w:rsidRPr="00400449" w:rsidRDefault="00400449" w:rsidP="00310BA4">
            <w:pPr>
              <w:spacing w:before="120" w:after="120"/>
              <w:jc w:val="left"/>
              <w:rPr>
                <w:b/>
              </w:rPr>
            </w:pPr>
            <w:r w:rsidRPr="00400449">
              <w:rPr>
                <w:b/>
              </w:rPr>
              <w:t>Methodische Kompetenzen</w:t>
            </w:r>
          </w:p>
        </w:tc>
      </w:tr>
      <w:tr w:rsidR="00400449" w:rsidRPr="00400449" w:rsidTr="00375C1F">
        <w:trPr>
          <w:trHeight w:val="255"/>
        </w:trPr>
        <w:tc>
          <w:tcPr>
            <w:tcW w:w="2230" w:type="dxa"/>
            <w:vMerge/>
            <w:tcBorders>
              <w:bottom w:val="single" w:sz="4" w:space="0" w:color="auto"/>
              <w:right w:val="single" w:sz="12" w:space="0" w:color="auto"/>
            </w:tcBorders>
            <w:shd w:val="clear" w:color="auto" w:fill="C0C0C0"/>
          </w:tcPr>
          <w:p w:rsidR="00400449" w:rsidRDefault="00400449" w:rsidP="00310BA4">
            <w:pPr>
              <w:spacing w:before="120" w:after="120"/>
              <w:jc w:val="left"/>
              <w:rPr>
                <w:b/>
                <w:lang w:val="en-GB"/>
              </w:rPr>
            </w:pPr>
          </w:p>
        </w:tc>
        <w:tc>
          <w:tcPr>
            <w:tcW w:w="7058" w:type="dxa"/>
            <w:tcBorders>
              <w:left w:val="single" w:sz="12" w:space="0" w:color="auto"/>
            </w:tcBorders>
          </w:tcPr>
          <w:p w:rsidR="00400449" w:rsidRPr="00FA6CA1" w:rsidRDefault="00FA6CA1" w:rsidP="00310BA4">
            <w:pPr>
              <w:spacing w:before="120" w:after="120"/>
              <w:jc w:val="left"/>
              <w:rPr>
                <w:u w:val="single"/>
              </w:rPr>
            </w:pPr>
            <w:r w:rsidRPr="00FA6CA1">
              <w:rPr>
                <w:u w:val="single"/>
              </w:rPr>
              <w:t>Umgang mit Texten und Medien</w:t>
            </w:r>
          </w:p>
          <w:p w:rsidR="00FA6CA1" w:rsidRDefault="00FA6CA1" w:rsidP="00FA6CA1">
            <w:pPr>
              <w:autoSpaceDE w:val="0"/>
              <w:autoSpaceDN w:val="0"/>
              <w:adjustRightInd w:val="0"/>
              <w:rPr>
                <w:rFonts w:cs="Arial"/>
                <w:szCs w:val="24"/>
              </w:rPr>
            </w:pPr>
            <w:r>
              <w:rPr>
                <w:rFonts w:cs="Arial"/>
                <w:szCs w:val="24"/>
              </w:rPr>
              <w:t>Sie können im Rahmen der Planung, Durchführung und Überarbeitung von eigenen Texten</w:t>
            </w:r>
          </w:p>
          <w:p w:rsidR="00FA6CA1" w:rsidRDefault="00FA6CA1" w:rsidP="00FA6CA1">
            <w:pPr>
              <w:autoSpaceDE w:val="0"/>
              <w:autoSpaceDN w:val="0"/>
              <w:adjustRightInd w:val="0"/>
              <w:rPr>
                <w:rFonts w:cs="Arial"/>
                <w:szCs w:val="24"/>
              </w:rPr>
            </w:pPr>
          </w:p>
          <w:p w:rsidR="00FA6CA1" w:rsidRPr="00C924B9" w:rsidRDefault="00FA6CA1" w:rsidP="00FA6CA1">
            <w:pPr>
              <w:numPr>
                <w:ilvl w:val="0"/>
                <w:numId w:val="12"/>
              </w:numPr>
              <w:autoSpaceDE w:val="0"/>
              <w:autoSpaceDN w:val="0"/>
              <w:adjustRightInd w:val="0"/>
              <w:rPr>
                <w:rFonts w:cs="Arial"/>
                <w:szCs w:val="24"/>
              </w:rPr>
            </w:pPr>
            <w:r w:rsidRPr="00C924B9">
              <w:rPr>
                <w:rFonts w:cs="Arial"/>
                <w:szCs w:val="24"/>
              </w:rPr>
              <w:t>Techniken der Planung, Durchführung und Kontrolle von Sprech- und Schreibprozessen</w:t>
            </w:r>
            <w:r>
              <w:rPr>
                <w:rFonts w:cs="Arial"/>
                <w:szCs w:val="24"/>
              </w:rPr>
              <w:t xml:space="preserve"> </w:t>
            </w:r>
            <w:r w:rsidRPr="00C924B9">
              <w:rPr>
                <w:rFonts w:cs="Arial"/>
                <w:szCs w:val="24"/>
              </w:rPr>
              <w:t>(u. a. Stichworte, Glieder</w:t>
            </w:r>
            <w:r w:rsidR="00CE02B3">
              <w:rPr>
                <w:rFonts w:cs="Arial"/>
                <w:szCs w:val="24"/>
              </w:rPr>
              <w:t>-</w:t>
            </w:r>
            <w:proofErr w:type="spellStart"/>
            <w:r w:rsidRPr="00C924B9">
              <w:rPr>
                <w:rFonts w:cs="Arial"/>
                <w:szCs w:val="24"/>
              </w:rPr>
              <w:lastRenderedPageBreak/>
              <w:t>ung</w:t>
            </w:r>
            <w:proofErr w:type="spellEnd"/>
            <w:r w:rsidRPr="00C924B9">
              <w:rPr>
                <w:rFonts w:cs="Arial"/>
                <w:szCs w:val="24"/>
              </w:rPr>
              <w:t xml:space="preserve">, </w:t>
            </w:r>
            <w:proofErr w:type="spellStart"/>
            <w:r w:rsidRPr="00C924B9">
              <w:rPr>
                <w:rFonts w:cs="Arial"/>
                <w:i/>
                <w:iCs/>
                <w:szCs w:val="24"/>
              </w:rPr>
              <w:t>Mind</w:t>
            </w:r>
            <w:proofErr w:type="spellEnd"/>
            <w:r w:rsidRPr="00C924B9">
              <w:rPr>
                <w:rFonts w:cs="Arial"/>
                <w:i/>
                <w:iCs/>
                <w:szCs w:val="24"/>
              </w:rPr>
              <w:t xml:space="preserve"> </w:t>
            </w:r>
            <w:proofErr w:type="spellStart"/>
            <w:r w:rsidRPr="00C924B9">
              <w:rPr>
                <w:rFonts w:cs="Arial"/>
                <w:i/>
                <w:iCs/>
                <w:szCs w:val="24"/>
              </w:rPr>
              <w:t>Maps</w:t>
            </w:r>
            <w:proofErr w:type="spellEnd"/>
            <w:r w:rsidRPr="00C924B9">
              <w:rPr>
                <w:rFonts w:cs="Arial"/>
                <w:szCs w:val="24"/>
              </w:rPr>
              <w:t>, Visualisi</w:t>
            </w:r>
            <w:r w:rsidRPr="00C924B9">
              <w:rPr>
                <w:rFonts w:cs="Arial"/>
                <w:szCs w:val="24"/>
              </w:rPr>
              <w:t>e</w:t>
            </w:r>
            <w:r w:rsidRPr="00C924B9">
              <w:rPr>
                <w:rFonts w:cs="Arial"/>
                <w:szCs w:val="24"/>
              </w:rPr>
              <w:t>rung) einsetzen,</w:t>
            </w:r>
          </w:p>
          <w:p w:rsidR="00FA6CA1" w:rsidRDefault="00FA6CA1" w:rsidP="00FA6CA1">
            <w:pPr>
              <w:numPr>
                <w:ilvl w:val="0"/>
                <w:numId w:val="12"/>
              </w:numPr>
              <w:autoSpaceDE w:val="0"/>
              <w:autoSpaceDN w:val="0"/>
              <w:adjustRightInd w:val="0"/>
              <w:rPr>
                <w:rFonts w:cs="Arial"/>
                <w:szCs w:val="24"/>
              </w:rPr>
            </w:pPr>
            <w:r w:rsidRPr="00C924B9">
              <w:rPr>
                <w:rFonts w:cs="Arial"/>
                <w:szCs w:val="24"/>
              </w:rPr>
              <w:t>Texte sach-, form- und wirkungsgerecht abfassen (alltags- und anwe</w:t>
            </w:r>
            <w:r w:rsidRPr="00C924B9">
              <w:rPr>
                <w:rFonts w:cs="Arial"/>
                <w:szCs w:val="24"/>
              </w:rPr>
              <w:t>n</w:t>
            </w:r>
            <w:r w:rsidRPr="00C924B9">
              <w:rPr>
                <w:rFonts w:cs="Arial"/>
                <w:szCs w:val="24"/>
              </w:rPr>
              <w:t>dungsbezogene</w:t>
            </w:r>
            <w:r>
              <w:rPr>
                <w:rFonts w:cs="Arial"/>
                <w:szCs w:val="24"/>
              </w:rPr>
              <w:t xml:space="preserve"> </w:t>
            </w:r>
            <w:r w:rsidRPr="00C924B9">
              <w:rPr>
                <w:rFonts w:cs="Arial"/>
                <w:szCs w:val="24"/>
              </w:rPr>
              <w:t>Texte)</w:t>
            </w:r>
            <w:r>
              <w:rPr>
                <w:rFonts w:cs="Arial"/>
                <w:szCs w:val="24"/>
              </w:rPr>
              <w:t>.</w:t>
            </w:r>
          </w:p>
          <w:p w:rsidR="00FA6CA1" w:rsidRDefault="00FA6CA1" w:rsidP="00FA6CA1">
            <w:pPr>
              <w:autoSpaceDE w:val="0"/>
              <w:autoSpaceDN w:val="0"/>
              <w:adjustRightInd w:val="0"/>
              <w:ind w:left="74"/>
              <w:rPr>
                <w:rFonts w:cs="Arial"/>
                <w:szCs w:val="24"/>
              </w:rPr>
            </w:pPr>
          </w:p>
          <w:p w:rsidR="00FA6CA1" w:rsidRDefault="00FA6CA1" w:rsidP="00FA6CA1">
            <w:pPr>
              <w:autoSpaceDE w:val="0"/>
              <w:autoSpaceDN w:val="0"/>
              <w:adjustRightInd w:val="0"/>
              <w:rPr>
                <w:rFonts w:cs="Arial"/>
                <w:szCs w:val="24"/>
              </w:rPr>
            </w:pPr>
            <w:r>
              <w:rPr>
                <w:rFonts w:cs="Arial"/>
                <w:szCs w:val="24"/>
              </w:rPr>
              <w:t>Sie können im Rahmen der</w:t>
            </w:r>
            <w:r w:rsidRPr="00C924B9">
              <w:rPr>
                <w:rFonts w:cs="Arial"/>
                <w:szCs w:val="24"/>
              </w:rPr>
              <w:t xml:space="preserve"> </w:t>
            </w:r>
            <w:r w:rsidRPr="00C924B9">
              <w:rPr>
                <w:rFonts w:cs="Arial"/>
                <w:i/>
                <w:iCs/>
                <w:szCs w:val="24"/>
              </w:rPr>
              <w:t>media literacy</w:t>
            </w:r>
            <w:r>
              <w:rPr>
                <w:rFonts w:cs="Arial"/>
                <w:szCs w:val="24"/>
              </w:rPr>
              <w:t xml:space="preserve"> </w:t>
            </w:r>
          </w:p>
          <w:p w:rsidR="00FA6CA1" w:rsidRDefault="00FA6CA1" w:rsidP="00FA6CA1">
            <w:pPr>
              <w:numPr>
                <w:ilvl w:val="0"/>
                <w:numId w:val="13"/>
              </w:numPr>
              <w:autoSpaceDE w:val="0"/>
              <w:autoSpaceDN w:val="0"/>
              <w:adjustRightInd w:val="0"/>
              <w:rPr>
                <w:rFonts w:cs="Arial"/>
                <w:szCs w:val="24"/>
              </w:rPr>
            </w:pPr>
            <w:r>
              <w:rPr>
                <w:rFonts w:cs="Arial"/>
                <w:szCs w:val="24"/>
              </w:rPr>
              <w:t>selbstständig bzw. angeleitet u. a. Print- und Bildmedien für den Alltags- und Berufsgebrauch nu</w:t>
            </w:r>
            <w:r>
              <w:rPr>
                <w:rFonts w:cs="Arial"/>
                <w:szCs w:val="24"/>
              </w:rPr>
              <w:t>t</w:t>
            </w:r>
            <w:r>
              <w:rPr>
                <w:rFonts w:cs="Arial"/>
                <w:szCs w:val="24"/>
              </w:rPr>
              <w:t>zen.</w:t>
            </w:r>
          </w:p>
          <w:p w:rsidR="00FA6CA1" w:rsidRPr="00400449" w:rsidRDefault="00FA6CA1" w:rsidP="00310BA4">
            <w:pPr>
              <w:spacing w:before="120" w:after="120"/>
              <w:jc w:val="left"/>
              <w:rPr>
                <w:b/>
              </w:rPr>
            </w:pPr>
          </w:p>
        </w:tc>
      </w:tr>
      <w:tr w:rsidR="00400449" w:rsidRPr="00D346BC" w:rsidTr="00375C1F">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proofErr w:type="spellStart"/>
            <w:r w:rsidRPr="00D346BC">
              <w:rPr>
                <w:b/>
                <w:lang w:val="en-GB"/>
              </w:rPr>
              <w:lastRenderedPageBreak/>
              <w:t>GeR</w:t>
            </w:r>
            <w:proofErr w:type="spellEnd"/>
            <w:r w:rsidRPr="00D346BC">
              <w:rPr>
                <w:b/>
                <w:lang w:val="en-GB"/>
              </w:rPr>
              <w:t>:</w:t>
            </w:r>
          </w:p>
        </w:tc>
        <w:tc>
          <w:tcPr>
            <w:tcW w:w="7058" w:type="dxa"/>
            <w:tcBorders>
              <w:left w:val="single" w:sz="12" w:space="0" w:color="auto"/>
            </w:tcBorders>
          </w:tcPr>
          <w:p w:rsidR="00400449" w:rsidRPr="00FF5F94" w:rsidRDefault="00D13777" w:rsidP="00310BA4">
            <w:pPr>
              <w:spacing w:before="120" w:after="120"/>
              <w:jc w:val="left"/>
            </w:pPr>
            <w:r>
              <w:t>A2+</w:t>
            </w:r>
          </w:p>
        </w:tc>
      </w:tr>
      <w:tr w:rsidR="00400449" w:rsidRPr="00D346BC" w:rsidTr="00375C1F">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proofErr w:type="spellStart"/>
            <w:r>
              <w:rPr>
                <w:b/>
                <w:lang w:val="en-GB"/>
              </w:rPr>
              <w:t>Bearbeitungszeit</w:t>
            </w:r>
            <w:proofErr w:type="spellEnd"/>
            <w:r>
              <w:rPr>
                <w:b/>
                <w:lang w:val="en-GB"/>
              </w:rPr>
              <w:t>:</w:t>
            </w:r>
          </w:p>
        </w:tc>
        <w:tc>
          <w:tcPr>
            <w:tcW w:w="7058" w:type="dxa"/>
            <w:tcBorders>
              <w:left w:val="single" w:sz="12" w:space="0" w:color="auto"/>
            </w:tcBorders>
          </w:tcPr>
          <w:p w:rsidR="00400449" w:rsidRPr="00FA6860" w:rsidRDefault="00D13777" w:rsidP="00310BA4">
            <w:pPr>
              <w:spacing w:before="120" w:after="120"/>
              <w:jc w:val="left"/>
            </w:pPr>
            <w:r w:rsidRPr="00FA6860">
              <w:rPr>
                <w:lang w:val="en-GB"/>
              </w:rPr>
              <w:t>6</w:t>
            </w:r>
            <w:r w:rsidR="00CE02B3">
              <w:rPr>
                <w:lang w:val="en-GB"/>
              </w:rPr>
              <w:t xml:space="preserve"> </w:t>
            </w:r>
            <w:r w:rsidRPr="00FA6860">
              <w:rPr>
                <w:lang w:val="en-GB"/>
              </w:rPr>
              <w:t>-</w:t>
            </w:r>
            <w:r w:rsidR="00CE02B3">
              <w:rPr>
                <w:lang w:val="en-GB"/>
              </w:rPr>
              <w:t xml:space="preserve"> </w:t>
            </w:r>
            <w:r w:rsidRPr="00FA6860">
              <w:rPr>
                <w:lang w:val="en-GB"/>
              </w:rPr>
              <w:t xml:space="preserve">7 </w:t>
            </w:r>
            <w:proofErr w:type="spellStart"/>
            <w:r w:rsidRPr="00FA6860">
              <w:rPr>
                <w:lang w:val="en-GB"/>
              </w:rPr>
              <w:t>Doppelstunden</w:t>
            </w:r>
            <w:proofErr w:type="spellEnd"/>
          </w:p>
        </w:tc>
      </w:tr>
      <w:tr w:rsidR="00400449" w:rsidRPr="00D346BC" w:rsidTr="00375C1F">
        <w:tc>
          <w:tcPr>
            <w:tcW w:w="2230" w:type="dxa"/>
            <w:tcBorders>
              <w:top w:val="single" w:sz="4" w:space="0" w:color="auto"/>
              <w:bottom w:val="single" w:sz="4" w:space="0" w:color="auto"/>
              <w:right w:val="single" w:sz="12" w:space="0" w:color="auto"/>
            </w:tcBorders>
            <w:shd w:val="clear" w:color="auto" w:fill="C0C0C0"/>
          </w:tcPr>
          <w:p w:rsidR="00400449" w:rsidRDefault="00CE02B3" w:rsidP="00310BA4">
            <w:pPr>
              <w:spacing w:before="120" w:after="120"/>
              <w:jc w:val="left"/>
              <w:rPr>
                <w:b/>
                <w:lang w:val="en-GB"/>
              </w:rPr>
            </w:pPr>
            <w:proofErr w:type="spellStart"/>
            <w:r>
              <w:rPr>
                <w:b/>
                <w:lang w:val="en-GB"/>
              </w:rPr>
              <w:t>Materialien</w:t>
            </w:r>
            <w:proofErr w:type="spellEnd"/>
            <w:r>
              <w:rPr>
                <w:b/>
                <w:lang w:val="en-GB"/>
              </w:rPr>
              <w:t>/</w:t>
            </w:r>
            <w:proofErr w:type="spellStart"/>
            <w:r w:rsidR="00AA1BB7">
              <w:rPr>
                <w:b/>
                <w:lang w:val="en-GB"/>
              </w:rPr>
              <w:t>Quellen</w:t>
            </w:r>
            <w:proofErr w:type="spellEnd"/>
          </w:p>
        </w:tc>
        <w:tc>
          <w:tcPr>
            <w:tcW w:w="7058" w:type="dxa"/>
            <w:tcBorders>
              <w:left w:val="single" w:sz="12" w:space="0" w:color="auto"/>
            </w:tcBorders>
          </w:tcPr>
          <w:p w:rsidR="00400449" w:rsidRPr="00FA6860" w:rsidRDefault="00D13777" w:rsidP="00310BA4">
            <w:pPr>
              <w:spacing w:before="120" w:after="120"/>
              <w:jc w:val="left"/>
            </w:pPr>
            <w:r w:rsidRPr="00FA6860">
              <w:rPr>
                <w:lang w:val="en-GB"/>
              </w:rPr>
              <w:t xml:space="preserve">Diverse Reisebücher / Reiseführer (Bücherei) </w:t>
            </w:r>
          </w:p>
        </w:tc>
      </w:tr>
      <w:tr w:rsidR="00400449" w:rsidRPr="00D13777" w:rsidTr="00375C1F">
        <w:tc>
          <w:tcPr>
            <w:tcW w:w="2230" w:type="dxa"/>
            <w:tcBorders>
              <w:top w:val="single" w:sz="4" w:space="0" w:color="auto"/>
              <w:bottom w:val="single" w:sz="12" w:space="0" w:color="auto"/>
              <w:right w:val="single" w:sz="12" w:space="0" w:color="auto"/>
            </w:tcBorders>
            <w:shd w:val="clear" w:color="auto" w:fill="C0C0C0"/>
          </w:tcPr>
          <w:p w:rsidR="00400449" w:rsidRDefault="00CE02B3" w:rsidP="00310BA4">
            <w:pPr>
              <w:spacing w:before="120" w:after="120"/>
              <w:jc w:val="left"/>
              <w:rPr>
                <w:b/>
                <w:lang w:val="en-GB"/>
              </w:rPr>
            </w:pPr>
            <w:proofErr w:type="spellStart"/>
            <w:r>
              <w:rPr>
                <w:b/>
                <w:lang w:val="en-GB"/>
              </w:rPr>
              <w:t>Benötigte</w:t>
            </w:r>
            <w:proofErr w:type="spellEnd"/>
            <w:r>
              <w:rPr>
                <w:b/>
                <w:lang w:val="en-GB"/>
              </w:rPr>
              <w:t xml:space="preserve"> </w:t>
            </w:r>
            <w:proofErr w:type="spellStart"/>
            <w:r>
              <w:rPr>
                <w:b/>
                <w:lang w:val="en-GB"/>
              </w:rPr>
              <w:t>Materialien</w:t>
            </w:r>
            <w:proofErr w:type="spellEnd"/>
          </w:p>
        </w:tc>
        <w:tc>
          <w:tcPr>
            <w:tcW w:w="7058" w:type="dxa"/>
            <w:tcBorders>
              <w:left w:val="single" w:sz="12" w:space="0" w:color="auto"/>
            </w:tcBorders>
          </w:tcPr>
          <w:p w:rsidR="00743DA2" w:rsidRDefault="00D13777" w:rsidP="00310BA4">
            <w:pPr>
              <w:spacing w:before="120" w:after="120"/>
              <w:jc w:val="left"/>
            </w:pPr>
            <w:r w:rsidRPr="00FA6860">
              <w:t>A</w:t>
            </w:r>
            <w:r w:rsidR="00743DA2">
              <w:t>ufgabenbeispiel „Organising a trip“</w:t>
            </w:r>
          </w:p>
          <w:p w:rsidR="00400449" w:rsidRPr="00FA6860" w:rsidRDefault="00D13777" w:rsidP="00310BA4">
            <w:pPr>
              <w:spacing w:before="120" w:after="120"/>
              <w:jc w:val="left"/>
            </w:pPr>
            <w:r w:rsidRPr="00FA6860">
              <w:t xml:space="preserve">Flipchartbögen, Filzstifte, evtl. Scheren und Klebstoff </w:t>
            </w:r>
          </w:p>
        </w:tc>
      </w:tr>
    </w:tbl>
    <w:p w:rsidR="00400449" w:rsidRPr="00D13777" w:rsidRDefault="00400449" w:rsidP="00400449">
      <w:pPr>
        <w:jc w:val="left"/>
        <w:rPr>
          <w:b/>
        </w:rPr>
      </w:pPr>
    </w:p>
    <w:p w:rsidR="00FD6F29" w:rsidRDefault="00400449">
      <w:pPr>
        <w:rPr>
          <w:b/>
        </w:rPr>
      </w:pPr>
      <w:r>
        <w:br w:type="page"/>
      </w:r>
      <w:r w:rsidRPr="00400449">
        <w:rPr>
          <w:b/>
        </w:rPr>
        <w:lastRenderedPageBreak/>
        <w:t>Hinweise zur Aufgabe</w:t>
      </w:r>
    </w:p>
    <w:p w:rsidR="00400449" w:rsidRDefault="00400449"/>
    <w:tbl>
      <w:tblPr>
        <w:tblW w:w="0" w:type="auto"/>
        <w:tblLayout w:type="fixed"/>
        <w:tblLook w:val="01E0" w:firstRow="1" w:lastRow="1" w:firstColumn="1" w:lastColumn="1" w:noHBand="0" w:noVBand="0"/>
      </w:tblPr>
      <w:tblGrid>
        <w:gridCol w:w="2235"/>
        <w:gridCol w:w="7053"/>
      </w:tblGrid>
      <w:tr w:rsidR="00400449" w:rsidTr="006C4932">
        <w:tc>
          <w:tcPr>
            <w:tcW w:w="2235" w:type="dxa"/>
            <w:shd w:val="clear" w:color="auto" w:fill="C0C0C0"/>
          </w:tcPr>
          <w:p w:rsidR="00400449" w:rsidRPr="0077238C" w:rsidRDefault="00400449">
            <w:pPr>
              <w:rPr>
                <w:b/>
              </w:rPr>
            </w:pPr>
            <w:r w:rsidRPr="0077238C">
              <w:rPr>
                <w:b/>
              </w:rPr>
              <w:t>Thema</w:t>
            </w:r>
          </w:p>
        </w:tc>
        <w:tc>
          <w:tcPr>
            <w:tcW w:w="7053" w:type="dxa"/>
            <w:shd w:val="clear" w:color="auto" w:fill="auto"/>
          </w:tcPr>
          <w:p w:rsidR="00EC0712" w:rsidRDefault="00EC0712" w:rsidP="001D57D0">
            <w:pPr>
              <w:ind w:left="170"/>
            </w:pPr>
          </w:p>
          <w:p w:rsidR="001D57D0" w:rsidRPr="008C1A51" w:rsidRDefault="001D57D0" w:rsidP="001D57D0">
            <w:pPr>
              <w:ind w:left="170"/>
              <w:rPr>
                <w:b/>
                <w:i/>
              </w:rPr>
            </w:pPr>
            <w:r w:rsidRPr="008C1A51">
              <w:t>Als zentrales Thema der ersten Unterrichtseinheit im dritten Semester wurde im Hausinternen Curriculum des Grundtvig-Kollegs</w:t>
            </w:r>
            <w:r w:rsidR="006D3258">
              <w:t xml:space="preserve"> </w:t>
            </w:r>
            <w:r w:rsidRPr="008C1A51">
              <w:t>„Tourismus und (Reise-)Möglichkeiten in englisch</w:t>
            </w:r>
            <w:r w:rsidR="00EC0712">
              <w:t>-</w:t>
            </w:r>
            <w:r w:rsidRPr="008C1A51">
              <w:t>sprachigen Länder</w:t>
            </w:r>
            <w:r w:rsidR="00EC0712">
              <w:t>n</w:t>
            </w:r>
            <w:r w:rsidRPr="008C1A51">
              <w:t xml:space="preserve"> kennenlernen (</w:t>
            </w:r>
            <w:r w:rsidRPr="006D3258">
              <w:rPr>
                <w:i/>
              </w:rPr>
              <w:t>USA, GB, Canada, Australia,</w:t>
            </w:r>
            <w:r w:rsidRPr="008C1A51">
              <w:t xml:space="preserve"> </w:t>
            </w:r>
            <w:r w:rsidRPr="006D3258">
              <w:rPr>
                <w:i/>
              </w:rPr>
              <w:t>New Zealand</w:t>
            </w:r>
            <w:r w:rsidRPr="008C1A51">
              <w:t xml:space="preserve">)“ festgelegt. </w:t>
            </w:r>
            <w:r>
              <w:t>Nach der</w:t>
            </w:r>
            <w:r w:rsidRPr="008C1A51">
              <w:t xml:space="preserve"> </w:t>
            </w:r>
            <w:r>
              <w:t xml:space="preserve">Einstiegssequenz </w:t>
            </w:r>
            <w:r w:rsidRPr="008C1A51">
              <w:t xml:space="preserve">Sequenz </w:t>
            </w:r>
            <w:r w:rsidRPr="006D3258">
              <w:rPr>
                <w:i/>
              </w:rPr>
              <w:t>Lost in London</w:t>
            </w:r>
            <w:r>
              <w:t xml:space="preserve"> wird der</w:t>
            </w:r>
            <w:r w:rsidRPr="008C1A51">
              <w:t xml:space="preserve"> Fokus </w:t>
            </w:r>
            <w:r>
              <w:t xml:space="preserve">nun auf </w:t>
            </w:r>
            <w:r w:rsidR="00743DA2">
              <w:t>weitere englischsprachige</w:t>
            </w:r>
            <w:r>
              <w:t xml:space="preserve"> Hauptstädte ausgeweitet.  </w:t>
            </w:r>
          </w:p>
          <w:p w:rsidR="001D57D0" w:rsidRPr="0077238C" w:rsidRDefault="001D57D0" w:rsidP="001D57D0">
            <w:pPr>
              <w:ind w:left="170"/>
              <w:rPr>
                <w:i/>
              </w:rPr>
            </w:pPr>
          </w:p>
          <w:p w:rsidR="00F11F16" w:rsidRDefault="009F732B" w:rsidP="009F732B">
            <w:pPr>
              <w:ind w:left="170"/>
            </w:pPr>
            <w:r>
              <w:t xml:space="preserve">In der Gruppenarbeitsphase vertiefen die Studierenden ihre Kompetenzen im Bereich des kooperativen Sprachenlernens. </w:t>
            </w:r>
            <w:r w:rsidR="00F75E86">
              <w:t>Erarbeitetes Vokab</w:t>
            </w:r>
            <w:r w:rsidR="006D3258">
              <w:t xml:space="preserve">ular aus der Einstiegssequenz </w:t>
            </w:r>
            <w:r w:rsidR="006D3258" w:rsidRPr="006D3258">
              <w:rPr>
                <w:i/>
              </w:rPr>
              <w:t>L</w:t>
            </w:r>
            <w:r w:rsidR="00F75E86" w:rsidRPr="006D3258">
              <w:rPr>
                <w:i/>
              </w:rPr>
              <w:t>ost in London</w:t>
            </w:r>
            <w:r w:rsidR="00F75E86">
              <w:t xml:space="preserve"> wird vertieft.</w:t>
            </w:r>
            <w:r>
              <w:t xml:space="preserve"> Der S</w:t>
            </w:r>
            <w:r w:rsidR="001D57D0">
              <w:t>chwerpunkt dieser</w:t>
            </w:r>
            <w:r w:rsidR="001D57D0" w:rsidRPr="00B1744F">
              <w:t xml:space="preserve"> Sequenz </w:t>
            </w:r>
            <w:r w:rsidR="001D57D0">
              <w:t xml:space="preserve">liegt </w:t>
            </w:r>
            <w:r>
              <w:t xml:space="preserve">jedoch </w:t>
            </w:r>
            <w:r w:rsidR="001D57D0">
              <w:t>auf der Ausbildung</w:t>
            </w:r>
            <w:r>
              <w:t xml:space="preserve"> der </w:t>
            </w:r>
            <w:r w:rsidR="001D57D0">
              <w:t xml:space="preserve"> produktive</w:t>
            </w:r>
            <w:r>
              <w:t>n</w:t>
            </w:r>
            <w:r w:rsidR="001D57D0">
              <w:t xml:space="preserve"> kommunikative</w:t>
            </w:r>
            <w:r>
              <w:t>n</w:t>
            </w:r>
            <w:r w:rsidR="001D57D0">
              <w:t xml:space="preserve"> Kompetenzen.</w:t>
            </w:r>
            <w:r>
              <w:t xml:space="preserve"> Zusammenhängendes S</w:t>
            </w:r>
            <w:r w:rsidR="001D57D0">
              <w:t>prechen soll bei der Präsentation der Arbeitsergebnisse</w:t>
            </w:r>
            <w:r>
              <w:t xml:space="preserve">, </w:t>
            </w:r>
            <w:r w:rsidR="001D57D0">
              <w:t xml:space="preserve"> </w:t>
            </w:r>
            <w:r>
              <w:t xml:space="preserve">Schreiben beim zunächst noch gelenkten Verfassen formaler Briefe </w:t>
            </w:r>
            <w:r w:rsidR="00743DA2">
              <w:t>geübt</w:t>
            </w:r>
            <w:r>
              <w:t xml:space="preserve"> werden. </w:t>
            </w:r>
          </w:p>
          <w:p w:rsidR="009F732B" w:rsidRPr="0077238C" w:rsidRDefault="009F732B" w:rsidP="009F732B">
            <w:pPr>
              <w:ind w:left="170"/>
              <w:rPr>
                <w:i/>
              </w:rPr>
            </w:pPr>
          </w:p>
        </w:tc>
      </w:tr>
      <w:tr w:rsidR="00F11F16" w:rsidTr="006C4932">
        <w:tc>
          <w:tcPr>
            <w:tcW w:w="2235" w:type="dxa"/>
            <w:shd w:val="clear" w:color="auto" w:fill="C0C0C0"/>
          </w:tcPr>
          <w:p w:rsidR="00F11F16" w:rsidRPr="0077238C" w:rsidRDefault="00F11F16" w:rsidP="00310BA4">
            <w:pPr>
              <w:rPr>
                <w:b/>
              </w:rPr>
            </w:pPr>
            <w:r w:rsidRPr="0077238C">
              <w:rPr>
                <w:b/>
              </w:rPr>
              <w:t>Voraussetzungen</w:t>
            </w:r>
          </w:p>
        </w:tc>
        <w:tc>
          <w:tcPr>
            <w:tcW w:w="7053" w:type="dxa"/>
            <w:shd w:val="clear" w:color="auto" w:fill="auto"/>
          </w:tcPr>
          <w:p w:rsidR="008D680F" w:rsidRPr="008D680F" w:rsidRDefault="008D680F" w:rsidP="008D680F">
            <w:pPr>
              <w:rPr>
                <w:rFonts w:cs="Arial"/>
                <w:szCs w:val="24"/>
              </w:rPr>
            </w:pPr>
          </w:p>
          <w:p w:rsidR="008D680F" w:rsidRDefault="008D680F" w:rsidP="008D680F">
            <w:pPr>
              <w:rPr>
                <w:rFonts w:cs="Arial"/>
                <w:szCs w:val="24"/>
              </w:rPr>
            </w:pPr>
            <w:r w:rsidRPr="008D680F">
              <w:rPr>
                <w:rFonts w:cs="Arial"/>
                <w:szCs w:val="24"/>
              </w:rPr>
              <w:t>Die Behandlung der Beispielaufgabe setzt voraus, dass die Studierenden</w:t>
            </w:r>
            <w:r>
              <w:t xml:space="preserve"> mit grundlegenden methodischen Formen des selbstständigen und kooperativen Arbeitens vertraut sind </w:t>
            </w:r>
            <w:r w:rsidRPr="00B1744F">
              <w:t xml:space="preserve"> (</w:t>
            </w:r>
            <w:r>
              <w:t xml:space="preserve">Organisation von Gruppenarbeiten, </w:t>
            </w:r>
            <w:r>
              <w:rPr>
                <w:rFonts w:cs="Arial"/>
                <w:szCs w:val="24"/>
              </w:rPr>
              <w:t xml:space="preserve">Durchführung eines Museumsgangs / </w:t>
            </w:r>
            <w:r w:rsidRPr="006D3258">
              <w:rPr>
                <w:rFonts w:cs="Arial"/>
                <w:i/>
                <w:szCs w:val="24"/>
              </w:rPr>
              <w:t>One stay – three stray</w:t>
            </w:r>
            <w:r w:rsidRPr="00B1744F">
              <w:t xml:space="preserve">). </w:t>
            </w:r>
          </w:p>
          <w:p w:rsidR="001D57D0" w:rsidRPr="0077238C" w:rsidRDefault="001D57D0" w:rsidP="001D57D0">
            <w:pPr>
              <w:spacing w:before="100" w:beforeAutospacing="1" w:after="100" w:afterAutospacing="1"/>
              <w:ind w:left="720"/>
              <w:jc w:val="left"/>
              <w:rPr>
                <w:i/>
              </w:rPr>
            </w:pPr>
          </w:p>
        </w:tc>
      </w:tr>
      <w:tr w:rsidR="00F11F16" w:rsidTr="006C4932">
        <w:tc>
          <w:tcPr>
            <w:tcW w:w="2235" w:type="dxa"/>
            <w:shd w:val="clear" w:color="auto" w:fill="C0C0C0"/>
          </w:tcPr>
          <w:p w:rsidR="00F11F16" w:rsidRPr="0077238C" w:rsidRDefault="00EC0712" w:rsidP="00310BA4">
            <w:pPr>
              <w:rPr>
                <w:b/>
              </w:rPr>
            </w:pPr>
            <w:r>
              <w:rPr>
                <w:b/>
              </w:rPr>
              <w:t>Fachdidaktische Hinweise</w:t>
            </w:r>
          </w:p>
        </w:tc>
        <w:tc>
          <w:tcPr>
            <w:tcW w:w="7053" w:type="dxa"/>
            <w:shd w:val="clear" w:color="auto" w:fill="auto"/>
          </w:tcPr>
          <w:p w:rsidR="00743DA2" w:rsidRDefault="00743DA2" w:rsidP="00743DA2">
            <w:pPr>
              <w:rPr>
                <w:rFonts w:cs="Arial"/>
                <w:szCs w:val="24"/>
              </w:rPr>
            </w:pPr>
          </w:p>
          <w:p w:rsidR="00743DA2" w:rsidRPr="005A1E11" w:rsidRDefault="008D680F" w:rsidP="00743DA2">
            <w:pPr>
              <w:rPr>
                <w:rFonts w:cs="Arial"/>
                <w:szCs w:val="24"/>
              </w:rPr>
            </w:pPr>
            <w:r>
              <w:rPr>
                <w:rFonts w:cs="Arial"/>
                <w:szCs w:val="24"/>
              </w:rPr>
              <w:t xml:space="preserve">Zunächst </w:t>
            </w:r>
            <w:r w:rsidR="00743DA2" w:rsidRPr="005A1E11">
              <w:rPr>
                <w:rFonts w:cs="Arial"/>
                <w:szCs w:val="24"/>
              </w:rPr>
              <w:t>so</w:t>
            </w:r>
            <w:r w:rsidR="00743DA2">
              <w:rPr>
                <w:rFonts w:cs="Arial"/>
                <w:szCs w:val="24"/>
              </w:rPr>
              <w:t xml:space="preserve">ll die Projektarbeit zum Thema </w:t>
            </w:r>
            <w:r w:rsidR="006D3258">
              <w:rPr>
                <w:rFonts w:cs="Arial"/>
                <w:i/>
                <w:szCs w:val="24"/>
              </w:rPr>
              <w:t>T</w:t>
            </w:r>
            <w:r w:rsidR="00743DA2" w:rsidRPr="00743DA2">
              <w:rPr>
                <w:rFonts w:cs="Arial"/>
                <w:i/>
                <w:szCs w:val="24"/>
              </w:rPr>
              <w:t>ravelling abroad – international tourism</w:t>
            </w:r>
            <w:r w:rsidR="00743DA2" w:rsidRPr="005A1E11">
              <w:rPr>
                <w:rFonts w:cs="Arial"/>
                <w:szCs w:val="24"/>
              </w:rPr>
              <w:t xml:space="preserve"> mit Fokus auf Hauptstädte englischsprachiger Länder zusammen mit den Studierenden organisiert werden. Vor der Ausgabe der Arbeitsblätter soll zunächst Transparenz über die Inhalte und Ziele der Arbeit sowie ü</w:t>
            </w:r>
            <w:r w:rsidR="00EC0712">
              <w:rPr>
                <w:rFonts w:cs="Arial"/>
                <w:szCs w:val="24"/>
              </w:rPr>
              <w:t>ber die zur Verfügung stehende</w:t>
            </w:r>
            <w:r w:rsidR="00743DA2" w:rsidRPr="005A1E11">
              <w:rPr>
                <w:rFonts w:cs="Arial"/>
                <w:szCs w:val="24"/>
              </w:rPr>
              <w:t xml:space="preserve"> Zeit (insgesamt 4 D</w:t>
            </w:r>
            <w:r>
              <w:rPr>
                <w:rFonts w:cs="Arial"/>
                <w:szCs w:val="24"/>
              </w:rPr>
              <w:t>oppelstunden) geschaffen werden.</w:t>
            </w:r>
            <w:r w:rsidR="00743DA2" w:rsidRPr="005A1E11">
              <w:rPr>
                <w:rFonts w:cs="Arial"/>
                <w:szCs w:val="24"/>
              </w:rPr>
              <w:t xml:space="preserve"> </w:t>
            </w:r>
            <w:r>
              <w:rPr>
                <w:rFonts w:cs="Arial"/>
                <w:szCs w:val="24"/>
              </w:rPr>
              <w:t>A</w:t>
            </w:r>
            <w:r w:rsidR="00743DA2" w:rsidRPr="005A1E11">
              <w:rPr>
                <w:rFonts w:cs="Arial"/>
                <w:szCs w:val="24"/>
              </w:rPr>
              <w:t>nschließend erfolgt die Aufteilung der Studierenden in Arbeitsgruppen. Nach dem gemeinsamen Durchgehen der auf dem Arbeitsblatt festgehaltenen Schritte muss die Biblioth</w:t>
            </w:r>
            <w:r>
              <w:rPr>
                <w:rFonts w:cs="Arial"/>
                <w:szCs w:val="24"/>
              </w:rPr>
              <w:t xml:space="preserve">eksrecherche organisiert sowie </w:t>
            </w:r>
            <w:r w:rsidRPr="008D680F">
              <w:rPr>
                <w:rFonts w:cs="Arial"/>
                <w:i/>
                <w:szCs w:val="24"/>
              </w:rPr>
              <w:t xml:space="preserve">library </w:t>
            </w:r>
            <w:r w:rsidRPr="006D3258">
              <w:rPr>
                <w:rFonts w:cs="Arial"/>
                <w:i/>
                <w:szCs w:val="24"/>
                <w:lang w:val="en-GB"/>
              </w:rPr>
              <w:t>rules</w:t>
            </w:r>
            <w:r w:rsidR="00743DA2" w:rsidRPr="005A1E11">
              <w:rPr>
                <w:rFonts w:cs="Arial"/>
                <w:szCs w:val="24"/>
              </w:rPr>
              <w:t xml:space="preserve"> gemeinsam erarbeitet werden, die an der Tafel bzw. im Portfolio gesichert werden. Danach können dann inhaltliche und organisatorische Absprachen innerhalb der Gruppen getroffen werden. </w:t>
            </w:r>
          </w:p>
          <w:p w:rsidR="00743DA2" w:rsidRPr="005A1E11" w:rsidRDefault="00743DA2" w:rsidP="00743DA2">
            <w:pPr>
              <w:rPr>
                <w:rFonts w:cs="Arial"/>
                <w:szCs w:val="24"/>
              </w:rPr>
            </w:pPr>
          </w:p>
          <w:p w:rsidR="00F11F16" w:rsidRDefault="008D680F" w:rsidP="00743DA2">
            <w:pPr>
              <w:rPr>
                <w:rFonts w:cs="Arial"/>
                <w:szCs w:val="24"/>
              </w:rPr>
            </w:pPr>
            <w:r w:rsidRPr="008D680F">
              <w:rPr>
                <w:rFonts w:cs="Arial"/>
                <w:szCs w:val="24"/>
              </w:rPr>
              <w:t>Das</w:t>
            </w:r>
            <w:r>
              <w:rPr>
                <w:rFonts w:cs="Arial"/>
                <w:i/>
                <w:szCs w:val="24"/>
              </w:rPr>
              <w:t xml:space="preserve"> </w:t>
            </w:r>
            <w:r w:rsidR="00743DA2" w:rsidRPr="005A1E11">
              <w:rPr>
                <w:rFonts w:cs="Arial"/>
                <w:i/>
                <w:szCs w:val="24"/>
              </w:rPr>
              <w:t>feedback grid</w:t>
            </w:r>
            <w:r>
              <w:rPr>
                <w:rFonts w:cs="Arial"/>
                <w:i/>
                <w:szCs w:val="24"/>
              </w:rPr>
              <w:t xml:space="preserve"> </w:t>
            </w:r>
            <w:r>
              <w:rPr>
                <w:rFonts w:cs="Arial"/>
                <w:szCs w:val="24"/>
              </w:rPr>
              <w:t xml:space="preserve">dient </w:t>
            </w:r>
            <w:r w:rsidR="006D3258">
              <w:rPr>
                <w:rFonts w:cs="Arial"/>
                <w:szCs w:val="24"/>
              </w:rPr>
              <w:t xml:space="preserve">der </w:t>
            </w:r>
            <w:r>
              <w:rPr>
                <w:rFonts w:cs="Arial"/>
                <w:szCs w:val="24"/>
              </w:rPr>
              <w:t>kriteriengestützten kooperativen Rückmeldung</w:t>
            </w:r>
            <w:r>
              <w:rPr>
                <w:rFonts w:cs="Arial"/>
                <w:i/>
                <w:szCs w:val="24"/>
              </w:rPr>
              <w:t xml:space="preserve">. </w:t>
            </w:r>
            <w:r w:rsidRPr="008D680F">
              <w:rPr>
                <w:rFonts w:cs="Arial"/>
                <w:szCs w:val="24"/>
              </w:rPr>
              <w:t xml:space="preserve">Es </w:t>
            </w:r>
            <w:r w:rsidR="006D3258" w:rsidRPr="008D680F">
              <w:rPr>
                <w:rFonts w:cs="Arial"/>
                <w:szCs w:val="24"/>
              </w:rPr>
              <w:t>empfiehlt</w:t>
            </w:r>
            <w:r w:rsidRPr="008D680F">
              <w:rPr>
                <w:rFonts w:cs="Arial"/>
                <w:szCs w:val="24"/>
              </w:rPr>
              <w:t xml:space="preserve"> sich, dass die</w:t>
            </w:r>
            <w:r>
              <w:rPr>
                <w:rFonts w:cs="Arial"/>
                <w:i/>
                <w:szCs w:val="24"/>
              </w:rPr>
              <w:t xml:space="preserve"> </w:t>
            </w:r>
            <w:r>
              <w:rPr>
                <w:rFonts w:cs="Arial"/>
                <w:szCs w:val="24"/>
              </w:rPr>
              <w:t xml:space="preserve">Studierenden ihre Einschätzungen zu den dargebotenen Präsentationen </w:t>
            </w:r>
            <w:r w:rsidR="00743DA2" w:rsidRPr="005A1E11">
              <w:rPr>
                <w:rFonts w:cs="Arial"/>
                <w:szCs w:val="24"/>
              </w:rPr>
              <w:t xml:space="preserve">in dieselbe Tabelle eintragen, sodass der Studierende ein Gesamtfeedback erhält, das er als Einzelblatt zusammen mit den Tipps in sein Portfolio heften und für die nächste Präsentation nutzen kann.  </w:t>
            </w:r>
          </w:p>
          <w:p w:rsidR="00743DA2" w:rsidRDefault="00743DA2" w:rsidP="00743DA2">
            <w:pPr>
              <w:rPr>
                <w:rFonts w:cs="Arial"/>
                <w:szCs w:val="24"/>
              </w:rPr>
            </w:pPr>
          </w:p>
          <w:p w:rsidR="00743DA2" w:rsidRPr="005A1E11" w:rsidRDefault="00743DA2" w:rsidP="00743DA2">
            <w:pPr>
              <w:rPr>
                <w:rFonts w:cs="Arial"/>
                <w:szCs w:val="24"/>
              </w:rPr>
            </w:pPr>
            <w:r w:rsidRPr="005A1E11">
              <w:rPr>
                <w:rFonts w:cs="Arial"/>
                <w:szCs w:val="24"/>
              </w:rPr>
              <w:t>Nach</w:t>
            </w:r>
            <w:r w:rsidR="008D680F">
              <w:rPr>
                <w:rFonts w:cs="Arial"/>
                <w:szCs w:val="24"/>
              </w:rPr>
              <w:t xml:space="preserve"> der Durchführung und Evaluation der</w:t>
            </w:r>
            <w:r w:rsidRPr="005A1E11">
              <w:rPr>
                <w:rFonts w:cs="Arial"/>
                <w:szCs w:val="24"/>
              </w:rPr>
              <w:t xml:space="preserve"> </w:t>
            </w:r>
            <w:r w:rsidR="008D680F">
              <w:rPr>
                <w:rFonts w:cs="Arial"/>
                <w:szCs w:val="24"/>
              </w:rPr>
              <w:t xml:space="preserve">mündlichen </w:t>
            </w:r>
            <w:r w:rsidRPr="005A1E11">
              <w:rPr>
                <w:rFonts w:cs="Arial"/>
                <w:szCs w:val="24"/>
              </w:rPr>
              <w:t>Präsentation</w:t>
            </w:r>
            <w:r w:rsidR="008D680F">
              <w:rPr>
                <w:rFonts w:cs="Arial"/>
                <w:szCs w:val="24"/>
              </w:rPr>
              <w:t>en</w:t>
            </w:r>
            <w:r w:rsidRPr="005A1E11">
              <w:rPr>
                <w:rFonts w:cs="Arial"/>
                <w:szCs w:val="24"/>
              </w:rPr>
              <w:t xml:space="preserve"> der Arbeitsergebnisse der Projektarbeit im „Reise-Markt der Möglichkeiten“, sollen die Studierenden zu Beginn der nun folgenden Stunde eine Wahl treffen, welche der Hauptstädte sie persönlich am liebsten bereisen würden. Darüber sollte im Unterrichtsgespräch ein kurzer Austausch stattfinden. Entsprechend ihrer individuellen Wahl sollen die Studierenden dann später eine Anzeige wählen (vgl. Arbeitsanweisung). Vor dem Schreibprozess sollten im Plenum Regeln und Standardformulierungen für </w:t>
            </w:r>
            <w:r w:rsidR="00A7483D" w:rsidRPr="00A7483D">
              <w:rPr>
                <w:rFonts w:cs="Arial"/>
                <w:i/>
                <w:szCs w:val="24"/>
              </w:rPr>
              <w:t>formal letters</w:t>
            </w:r>
            <w:r w:rsidRPr="005A1E11">
              <w:rPr>
                <w:rFonts w:cs="Arial"/>
                <w:szCs w:val="24"/>
              </w:rPr>
              <w:t xml:space="preserve"> erarbeitet und gesichert werden. </w:t>
            </w:r>
          </w:p>
          <w:p w:rsidR="00743DA2" w:rsidRPr="005A1E11" w:rsidRDefault="00743DA2" w:rsidP="00743DA2">
            <w:pPr>
              <w:rPr>
                <w:rFonts w:cs="Arial"/>
                <w:szCs w:val="24"/>
              </w:rPr>
            </w:pPr>
          </w:p>
          <w:p w:rsidR="00743DA2" w:rsidRPr="005A1E11" w:rsidRDefault="00EC0712" w:rsidP="00743DA2">
            <w:pPr>
              <w:rPr>
                <w:rFonts w:cs="Arial"/>
                <w:szCs w:val="24"/>
              </w:rPr>
            </w:pPr>
            <w:r>
              <w:rPr>
                <w:rFonts w:cs="Arial"/>
                <w:szCs w:val="24"/>
              </w:rPr>
              <w:t>Optional würde sich – je nach vorhandener Zeit –</w:t>
            </w:r>
            <w:r w:rsidR="00743DA2" w:rsidRPr="005A1E11">
              <w:rPr>
                <w:rFonts w:cs="Arial"/>
                <w:szCs w:val="24"/>
              </w:rPr>
              <w:t xml:space="preserve">  für die Korrekturphase und die Erstellung der Endversion des Briefes auch eine Schreibkonferenz anbieten.  </w:t>
            </w:r>
          </w:p>
          <w:p w:rsidR="00743DA2" w:rsidRPr="0077238C" w:rsidRDefault="00743DA2" w:rsidP="00743DA2">
            <w:pPr>
              <w:rPr>
                <w:i/>
              </w:rPr>
            </w:pPr>
          </w:p>
        </w:tc>
      </w:tr>
    </w:tbl>
    <w:p w:rsidR="00400449" w:rsidRDefault="00400449"/>
    <w:p w:rsidR="00743DA2" w:rsidRPr="00400449" w:rsidRDefault="00743DA2"/>
    <w:sectPr w:rsidR="00743DA2" w:rsidRPr="004004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24" w:rsidRDefault="004C3024">
      <w:r>
        <w:separator/>
      </w:r>
    </w:p>
  </w:endnote>
  <w:endnote w:type="continuationSeparator" w:id="0">
    <w:p w:rsidR="004C3024" w:rsidRDefault="004C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24" w:rsidRDefault="004C3024">
      <w:r>
        <w:separator/>
      </w:r>
    </w:p>
  </w:footnote>
  <w:footnote w:type="continuationSeparator" w:id="0">
    <w:p w:rsidR="004C3024" w:rsidRDefault="004C3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50D6"/>
    <w:multiLevelType w:val="hybridMultilevel"/>
    <w:tmpl w:val="94169E06"/>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5D76A10"/>
    <w:multiLevelType w:val="hybridMultilevel"/>
    <w:tmpl w:val="BDDAEC0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A512FAB"/>
    <w:multiLevelType w:val="hybridMultilevel"/>
    <w:tmpl w:val="E09666D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5F293A"/>
    <w:multiLevelType w:val="multilevel"/>
    <w:tmpl w:val="AD82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EA0501"/>
    <w:multiLevelType w:val="hybridMultilevel"/>
    <w:tmpl w:val="4D3A2A9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EFE578E"/>
    <w:multiLevelType w:val="hybridMultilevel"/>
    <w:tmpl w:val="E0302BC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23D616F"/>
    <w:multiLevelType w:val="hybridMultilevel"/>
    <w:tmpl w:val="5D307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851639B"/>
    <w:multiLevelType w:val="hybridMultilevel"/>
    <w:tmpl w:val="F564C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D86293F"/>
    <w:multiLevelType w:val="hybridMultilevel"/>
    <w:tmpl w:val="CFD00672"/>
    <w:lvl w:ilvl="0" w:tplc="BFC45F1A">
      <w:start w:val="5"/>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E8C7C7B"/>
    <w:multiLevelType w:val="hybridMultilevel"/>
    <w:tmpl w:val="D048D7B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38C4628"/>
    <w:multiLevelType w:val="hybridMultilevel"/>
    <w:tmpl w:val="B5F4E834"/>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B683231"/>
    <w:multiLevelType w:val="hybridMultilevel"/>
    <w:tmpl w:val="4DFAF6B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7F01100"/>
    <w:multiLevelType w:val="hybridMultilevel"/>
    <w:tmpl w:val="30E6664C"/>
    <w:lvl w:ilvl="0" w:tplc="2FFE9DB4">
      <w:start w:val="1"/>
      <w:numFmt w:val="bullet"/>
      <w:lvlText w:val=""/>
      <w:lvlJc w:val="left"/>
      <w:pPr>
        <w:tabs>
          <w:tab w:val="num" w:pos="437"/>
        </w:tabs>
        <w:ind w:left="437" w:hanging="363"/>
      </w:pPr>
      <w:rPr>
        <w:rFonts w:ascii="Symbol" w:hAnsi="Symbol" w:hint="default"/>
        <w:color w:val="auto"/>
      </w:rPr>
    </w:lvl>
    <w:lvl w:ilvl="1" w:tplc="47920D8C">
      <w:start w:val="1"/>
      <w:numFmt w:val="bullet"/>
      <w:lvlText w:val=""/>
      <w:lvlJc w:val="left"/>
      <w:pPr>
        <w:tabs>
          <w:tab w:val="num" w:pos="1437"/>
        </w:tabs>
        <w:ind w:left="1437" w:hanging="35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3"/>
  </w:num>
  <w:num w:numId="6">
    <w:abstractNumId w:val="11"/>
  </w:num>
  <w:num w:numId="7">
    <w:abstractNumId w:val="0"/>
  </w:num>
  <w:num w:numId="8">
    <w:abstractNumId w:val="10"/>
  </w:num>
  <w:num w:numId="9">
    <w:abstractNumId w:val="6"/>
  </w:num>
  <w:num w:numId="10">
    <w:abstractNumId w:val="1"/>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49"/>
    <w:rsid w:val="000369A8"/>
    <w:rsid w:val="001D57D0"/>
    <w:rsid w:val="001F72BF"/>
    <w:rsid w:val="00310BA4"/>
    <w:rsid w:val="00343B7C"/>
    <w:rsid w:val="00375C1F"/>
    <w:rsid w:val="00400449"/>
    <w:rsid w:val="004203F4"/>
    <w:rsid w:val="004865E3"/>
    <w:rsid w:val="00495027"/>
    <w:rsid w:val="004C3024"/>
    <w:rsid w:val="005A1E11"/>
    <w:rsid w:val="005A5DB9"/>
    <w:rsid w:val="005C0C4B"/>
    <w:rsid w:val="00647D69"/>
    <w:rsid w:val="006C4932"/>
    <w:rsid w:val="006D3258"/>
    <w:rsid w:val="00743DA2"/>
    <w:rsid w:val="0077238C"/>
    <w:rsid w:val="0087589A"/>
    <w:rsid w:val="008C2585"/>
    <w:rsid w:val="008D680F"/>
    <w:rsid w:val="008F65B6"/>
    <w:rsid w:val="00902A7B"/>
    <w:rsid w:val="009F732B"/>
    <w:rsid w:val="00A7483D"/>
    <w:rsid w:val="00AA1BB7"/>
    <w:rsid w:val="00AF4122"/>
    <w:rsid w:val="00C17915"/>
    <w:rsid w:val="00CE02B3"/>
    <w:rsid w:val="00D13777"/>
    <w:rsid w:val="00EC0712"/>
    <w:rsid w:val="00F11F16"/>
    <w:rsid w:val="00F44161"/>
    <w:rsid w:val="00F75E86"/>
    <w:rsid w:val="00F8766D"/>
    <w:rsid w:val="00FA6860"/>
    <w:rsid w:val="00FA6CA1"/>
    <w:rsid w:val="00FD6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0449"/>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400449"/>
    <w:rPr>
      <w:sz w:val="20"/>
    </w:rPr>
  </w:style>
  <w:style w:type="character" w:styleId="Funotenzeichen">
    <w:name w:val="footnote reference"/>
    <w:semiHidden/>
    <w:rsid w:val="00400449"/>
    <w:rPr>
      <w:vertAlign w:val="superscript"/>
    </w:rPr>
  </w:style>
  <w:style w:type="table" w:styleId="Tabellenraster">
    <w:name w:val="Table Grid"/>
    <w:basedOn w:val="NormaleTabelle"/>
    <w:uiPriority w:val="59"/>
    <w:rsid w:val="004004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rsid w:val="00D13777"/>
    <w:rPr>
      <w:sz w:val="16"/>
      <w:szCs w:val="16"/>
    </w:rPr>
  </w:style>
  <w:style w:type="paragraph" w:styleId="Kommentartext">
    <w:name w:val="annotation text"/>
    <w:basedOn w:val="Standard"/>
    <w:link w:val="KommentartextZchn"/>
    <w:rsid w:val="00D13777"/>
    <w:rPr>
      <w:sz w:val="20"/>
    </w:rPr>
  </w:style>
  <w:style w:type="character" w:customStyle="1" w:styleId="KommentartextZchn">
    <w:name w:val="Kommentartext Zchn"/>
    <w:link w:val="Kommentartext"/>
    <w:rsid w:val="00D13777"/>
    <w:rPr>
      <w:rFonts w:ascii="Arial" w:hAnsi="Arial"/>
    </w:rPr>
  </w:style>
  <w:style w:type="paragraph" w:styleId="Kommentarthema">
    <w:name w:val="annotation subject"/>
    <w:basedOn w:val="Kommentartext"/>
    <w:next w:val="Kommentartext"/>
    <w:link w:val="KommentarthemaZchn"/>
    <w:rsid w:val="00D13777"/>
    <w:rPr>
      <w:b/>
      <w:bCs/>
    </w:rPr>
  </w:style>
  <w:style w:type="character" w:customStyle="1" w:styleId="KommentarthemaZchn">
    <w:name w:val="Kommentarthema Zchn"/>
    <w:link w:val="Kommentarthema"/>
    <w:rsid w:val="00D13777"/>
    <w:rPr>
      <w:rFonts w:ascii="Arial" w:hAnsi="Arial"/>
      <w:b/>
      <w:bCs/>
    </w:rPr>
  </w:style>
  <w:style w:type="paragraph" w:styleId="Sprechblasentext">
    <w:name w:val="Balloon Text"/>
    <w:basedOn w:val="Standard"/>
    <w:link w:val="SprechblasentextZchn"/>
    <w:rsid w:val="00D13777"/>
    <w:rPr>
      <w:rFonts w:ascii="Tahoma" w:hAnsi="Tahoma" w:cs="Tahoma"/>
      <w:sz w:val="16"/>
      <w:szCs w:val="16"/>
    </w:rPr>
  </w:style>
  <w:style w:type="character" w:customStyle="1" w:styleId="SprechblasentextZchn">
    <w:name w:val="Sprechblasentext Zchn"/>
    <w:link w:val="Sprechblasentext"/>
    <w:rsid w:val="00D13777"/>
    <w:rPr>
      <w:rFonts w:ascii="Tahoma" w:hAnsi="Tahoma" w:cs="Tahoma"/>
      <w:sz w:val="16"/>
      <w:szCs w:val="16"/>
    </w:rPr>
  </w:style>
  <w:style w:type="paragraph" w:customStyle="1" w:styleId="aufzhlung-1">
    <w:name w:val="aufzählung-1"/>
    <w:basedOn w:val="Standard"/>
    <w:next w:val="Standard"/>
    <w:rsid w:val="00FA6CA1"/>
    <w:pPr>
      <w:tabs>
        <w:tab w:val="num" w:pos="284"/>
      </w:tabs>
      <w:spacing w:line="288" w:lineRule="exact"/>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535FB51A.dotm</Template>
  <TotalTime>0</TotalTime>
  <Pages>5</Pages>
  <Words>768</Words>
  <Characters>5745</Characters>
  <Application>Microsoft Office Word</Application>
  <DocSecurity>0</DocSecurity>
  <Lines>191</Lines>
  <Paragraphs>77</Paragraphs>
  <ScaleCrop>false</ScaleCrop>
  <HeadingPairs>
    <vt:vector size="2" baseType="variant">
      <vt:variant>
        <vt:lpstr>Titel</vt:lpstr>
      </vt:variant>
      <vt:variant>
        <vt:i4>1</vt:i4>
      </vt:variant>
    </vt:vector>
  </HeadingPairs>
  <TitlesOfParts>
    <vt:vector size="1" baseType="lpstr">
      <vt:lpstr>&lt;&lt; Titel der Unterrichtssequenz &gt;&gt;, &lt;&lt;Semester XX, Einheit XX&gt;&gt;</vt:lpstr>
    </vt:vector>
  </TitlesOfParts>
  <Company>MSW</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Titel der Unterrichtssequenz &gt;&gt;, &lt;&lt;Semester XX, Einheit XX&gt;&gt;</dc:title>
  <dc:subject/>
  <dc:creator>bial</dc:creator>
  <cp:keywords/>
  <cp:lastModifiedBy>Bial, Jessica</cp:lastModifiedBy>
  <cp:revision>2</cp:revision>
  <dcterms:created xsi:type="dcterms:W3CDTF">2013-09-23T09:59:00Z</dcterms:created>
  <dcterms:modified xsi:type="dcterms:W3CDTF">2013-09-23T09:59:00Z</dcterms:modified>
</cp:coreProperties>
</file>