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6503" w:rsidTr="00906503">
        <w:tc>
          <w:tcPr>
            <w:tcW w:w="9212" w:type="dxa"/>
            <w:shd w:val="clear" w:color="auto" w:fill="F2F2F2" w:themeFill="background1" w:themeFillShade="F2"/>
          </w:tcPr>
          <w:p w:rsidR="00906503" w:rsidRPr="00906503" w:rsidRDefault="00906503" w:rsidP="00906503">
            <w:pPr>
              <w:rPr>
                <w:b/>
                <w:sz w:val="32"/>
                <w:szCs w:val="24"/>
              </w:rPr>
            </w:pPr>
            <w:bookmarkStart w:id="0" w:name="_GoBack"/>
            <w:bookmarkEnd w:id="0"/>
            <w:r w:rsidRPr="00906503">
              <w:rPr>
                <w:b/>
                <w:sz w:val="32"/>
                <w:szCs w:val="24"/>
              </w:rPr>
              <w:t>Aufbau eines schulinternen Curriculums</w:t>
            </w:r>
          </w:p>
          <w:p w:rsidR="00906503" w:rsidRPr="00906503" w:rsidRDefault="00906503" w:rsidP="00906503">
            <w:pPr>
              <w:pStyle w:val="StandardWeb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 xml:space="preserve">Rahmenbedingungen der fachlichen Arbeit: Selbstbeschreibung der Fachgruppe und der Schule </w:t>
            </w:r>
          </w:p>
          <w:p w:rsidR="00906503" w:rsidRPr="00906503" w:rsidRDefault="00906503" w:rsidP="00906503">
            <w:pPr>
              <w:pStyle w:val="StandardWeb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Entscheidungen zum Unterricht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708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2.1 Unterrichtsvorhaben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1416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2.1.1 Übersichtsraster Unterrichtsvorhaben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1416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2.1.2 Konkretisierte Unterrichtsvorhaben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708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2.2 Grundsätze der fachmethodischen und fachdidaktischen Arbeit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708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2.3 Grundsätze der Leistungsbewertung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spacing w:line="276" w:lineRule="auto"/>
              <w:ind w:left="708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2.4 Lehr- und Lernmittel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Pr="00906503" w:rsidRDefault="00906503" w:rsidP="00906503">
            <w:pPr>
              <w:pStyle w:val="StandardWeb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/>
                <w:sz w:val="28"/>
              </w:rPr>
            </w:pPr>
            <w:r w:rsidRPr="00906503">
              <w:rPr>
                <w:rFonts w:asciiTheme="minorHAnsi" w:hAnsiTheme="minorHAnsi"/>
                <w:sz w:val="28"/>
              </w:rPr>
              <w:t>Entscheidungen zu fach- und unterrichtsübergreifenden Fragen</w:t>
            </w:r>
            <w:r w:rsidRPr="00906503">
              <w:rPr>
                <w:rFonts w:asciiTheme="minorHAnsi" w:hAnsiTheme="minorHAnsi"/>
                <w:sz w:val="28"/>
              </w:rPr>
              <w:tab/>
            </w:r>
          </w:p>
          <w:p w:rsidR="00906503" w:rsidRDefault="00906503" w:rsidP="000F6364">
            <w:pPr>
              <w:pStyle w:val="StandardWeb"/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  <w:r w:rsidRPr="00906503">
              <w:rPr>
                <w:rFonts w:asciiTheme="minorHAnsi" w:hAnsiTheme="minorHAnsi"/>
                <w:sz w:val="28"/>
              </w:rPr>
              <w:t>Qualitätssicherung und Evaluation</w:t>
            </w:r>
          </w:p>
        </w:tc>
      </w:tr>
    </w:tbl>
    <w:p w:rsidR="00906503" w:rsidRPr="00906503" w:rsidRDefault="00906503">
      <w:pPr>
        <w:rPr>
          <w:b/>
          <w:sz w:val="24"/>
          <w:szCs w:val="24"/>
        </w:rPr>
      </w:pPr>
    </w:p>
    <w:p w:rsidR="008336FD" w:rsidRPr="00906503" w:rsidRDefault="00D46D86">
      <w:pPr>
        <w:rPr>
          <w:b/>
          <w:sz w:val="28"/>
          <w:szCs w:val="24"/>
        </w:rPr>
      </w:pPr>
      <w:r w:rsidRPr="00906503">
        <w:rPr>
          <w:b/>
          <w:sz w:val="28"/>
          <w:szCs w:val="24"/>
        </w:rPr>
        <w:t>Checkliste Schulinternes Curriculum</w:t>
      </w:r>
    </w:p>
    <w:p w:rsidR="00A95A2C" w:rsidRPr="00906503" w:rsidRDefault="00D61FB8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 xml:space="preserve">Sind alle Kompetenzerwartungen (übergeordnet, konkretisiert), </w:t>
      </w:r>
      <w:r w:rsidR="00FE20E5" w:rsidRPr="00906503">
        <w:rPr>
          <w:sz w:val="24"/>
          <w:szCs w:val="24"/>
        </w:rPr>
        <w:t xml:space="preserve">alle </w:t>
      </w:r>
      <w:r w:rsidRPr="00906503">
        <w:rPr>
          <w:sz w:val="24"/>
          <w:szCs w:val="24"/>
        </w:rPr>
        <w:t>Inhaltsfelder</w:t>
      </w:r>
      <w:r w:rsidR="00FE20E5" w:rsidRPr="00906503">
        <w:rPr>
          <w:sz w:val="24"/>
          <w:szCs w:val="24"/>
        </w:rPr>
        <w:t xml:space="preserve"> und </w:t>
      </w:r>
      <w:r w:rsidRPr="00906503">
        <w:rPr>
          <w:sz w:val="24"/>
          <w:szCs w:val="24"/>
        </w:rPr>
        <w:t xml:space="preserve"> Inhaltlichen Schwerpunkte berücksichtigt?</w:t>
      </w:r>
    </w:p>
    <w:p w:rsidR="00D61FB8" w:rsidRPr="00906503" w:rsidRDefault="00D61FB8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>Ist bei der Zuordnung von Inhalten, Methoden und Kompetenzerwartungen berücksichtigt, dass Kompetenzen der Einübung bedürfen (</w:t>
      </w:r>
      <w:r w:rsidRPr="00906503">
        <w:rPr>
          <w:sz w:val="24"/>
          <w:szCs w:val="24"/>
        </w:rPr>
        <w:sym w:font="Wingdings" w:char="F0E0"/>
      </w:r>
      <w:r w:rsidRPr="00906503">
        <w:rPr>
          <w:sz w:val="24"/>
          <w:szCs w:val="24"/>
        </w:rPr>
        <w:t xml:space="preserve"> </w:t>
      </w:r>
      <w:r w:rsidR="00906503">
        <w:rPr>
          <w:sz w:val="24"/>
          <w:szCs w:val="24"/>
        </w:rPr>
        <w:t xml:space="preserve">ggf. </w:t>
      </w:r>
      <w:r w:rsidRPr="00906503">
        <w:rPr>
          <w:sz w:val="24"/>
          <w:szCs w:val="24"/>
        </w:rPr>
        <w:t>mehrmalige Berücksichtigung)?</w:t>
      </w:r>
    </w:p>
    <w:p w:rsidR="00D61FB8" w:rsidRPr="00906503" w:rsidRDefault="00FE20E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>Ist die Anzahl der in einem UV anvisierten Kompetenzen realistisch (Gefahr der Überfrachtung)?</w:t>
      </w:r>
    </w:p>
    <w:p w:rsidR="00FE20E5" w:rsidRPr="00906503" w:rsidRDefault="00FE20E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>Werden – und das gilt insbesondere für den Bereich der Methodenkompetenz</w:t>
      </w:r>
      <w:r w:rsidR="00906503">
        <w:rPr>
          <w:sz w:val="24"/>
          <w:szCs w:val="24"/>
        </w:rPr>
        <w:t xml:space="preserve"> </w:t>
      </w:r>
      <w:r w:rsidR="00906503" w:rsidRPr="00906503">
        <w:rPr>
          <w:sz w:val="24"/>
          <w:szCs w:val="24"/>
        </w:rPr>
        <w:t>–</w:t>
      </w:r>
      <w:r w:rsidRPr="00906503">
        <w:rPr>
          <w:sz w:val="24"/>
          <w:szCs w:val="24"/>
        </w:rPr>
        <w:t xml:space="preserve">  nur die Kompetenzen berücksichtigt, die wirklich relevant bzw. Schwerpunkt der Erarbeitung sind? </w:t>
      </w:r>
    </w:p>
    <w:p w:rsidR="00FE20E5" w:rsidRPr="00906503" w:rsidRDefault="00FE20E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>Entsprechen die ge</w:t>
      </w:r>
      <w:r w:rsidR="00906503">
        <w:rPr>
          <w:sz w:val="24"/>
          <w:szCs w:val="24"/>
        </w:rPr>
        <w:t>troffene</w:t>
      </w:r>
      <w:r w:rsidRPr="00906503">
        <w:rPr>
          <w:sz w:val="24"/>
          <w:szCs w:val="24"/>
        </w:rPr>
        <w:t>n</w:t>
      </w:r>
      <w:r w:rsidR="00906503">
        <w:rPr>
          <w:sz w:val="24"/>
          <w:szCs w:val="24"/>
        </w:rPr>
        <w:t xml:space="preserve"> inhaltlichen und methodischen Vereinbarungen</w:t>
      </w:r>
      <w:r w:rsidRPr="00906503">
        <w:rPr>
          <w:sz w:val="24"/>
          <w:szCs w:val="24"/>
        </w:rPr>
        <w:t xml:space="preserve"> </w:t>
      </w:r>
      <w:r w:rsidR="00906503">
        <w:rPr>
          <w:sz w:val="24"/>
          <w:szCs w:val="24"/>
        </w:rPr>
        <w:t xml:space="preserve">den </w:t>
      </w:r>
      <w:r w:rsidRPr="00906503">
        <w:rPr>
          <w:sz w:val="24"/>
          <w:szCs w:val="24"/>
        </w:rPr>
        <w:t>Kompetenzerwartungen?</w:t>
      </w:r>
    </w:p>
    <w:p w:rsidR="00FE20E5" w:rsidRDefault="00FE20E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906503">
        <w:rPr>
          <w:sz w:val="24"/>
          <w:szCs w:val="24"/>
        </w:rPr>
        <w:t>Bleibt bei aller Notwendigkeit von Absprachen noch Freiraum für eine Gestaltung von Unterrichtsprozessen, die individuell auf Fragen und Interessen der Schülerinnen und Schüler eingeht?</w:t>
      </w:r>
    </w:p>
    <w:p w:rsidR="008E7D45" w:rsidRPr="00906503" w:rsidRDefault="008E7D45" w:rsidP="00D61FB8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Ist bei den UV klar unterschieden zwischen verbindlichen Absprachen </w:t>
      </w:r>
      <w:r w:rsidR="000F6364" w:rsidRPr="000F6364">
        <w:rPr>
          <w:i/>
          <w:sz w:val="24"/>
          <w:szCs w:val="24"/>
        </w:rPr>
        <w:t>(</w:t>
      </w:r>
      <w:r w:rsidR="00131DBC">
        <w:rPr>
          <w:i/>
          <w:sz w:val="24"/>
          <w:szCs w:val="24"/>
        </w:rPr>
        <w:t xml:space="preserve">ggf. </w:t>
      </w:r>
      <w:r w:rsidR="000F6364" w:rsidRPr="000F6364">
        <w:rPr>
          <w:i/>
          <w:sz w:val="24"/>
          <w:szCs w:val="24"/>
        </w:rPr>
        <w:t>„justitiabel“)</w:t>
      </w:r>
      <w:r w:rsidR="000F6364">
        <w:rPr>
          <w:sz w:val="24"/>
          <w:szCs w:val="24"/>
        </w:rPr>
        <w:t xml:space="preserve"> </w:t>
      </w:r>
      <w:r>
        <w:rPr>
          <w:sz w:val="24"/>
          <w:szCs w:val="24"/>
        </w:rPr>
        <w:t>und weiteren Ideen / Anregungen / Möglichkeiten?</w:t>
      </w:r>
    </w:p>
    <w:p w:rsidR="00D61FB8" w:rsidRPr="008C6A61" w:rsidRDefault="00FE20E5" w:rsidP="008C6A61">
      <w:pPr>
        <w:pStyle w:val="Listenabsatz"/>
        <w:numPr>
          <w:ilvl w:val="0"/>
          <w:numId w:val="1"/>
        </w:numPr>
        <w:rPr>
          <w:b/>
          <w:sz w:val="24"/>
          <w:szCs w:val="24"/>
        </w:rPr>
      </w:pPr>
      <w:r w:rsidRPr="008C6A61">
        <w:rPr>
          <w:sz w:val="24"/>
          <w:szCs w:val="24"/>
        </w:rPr>
        <w:t>…</w:t>
      </w:r>
    </w:p>
    <w:sectPr w:rsidR="00D61FB8" w:rsidRPr="008C6A61" w:rsidSect="00131DBC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34E" w:rsidRDefault="0003234E" w:rsidP="00906503">
      <w:pPr>
        <w:spacing w:after="0" w:line="240" w:lineRule="auto"/>
      </w:pPr>
      <w:r>
        <w:separator/>
      </w:r>
    </w:p>
  </w:endnote>
  <w:endnote w:type="continuationSeparator" w:id="0">
    <w:p w:rsidR="0003234E" w:rsidRDefault="0003234E" w:rsidP="0090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34E" w:rsidRDefault="0003234E" w:rsidP="00906503">
      <w:pPr>
        <w:spacing w:after="0" w:line="240" w:lineRule="auto"/>
      </w:pPr>
      <w:r>
        <w:separator/>
      </w:r>
    </w:p>
  </w:footnote>
  <w:footnote w:type="continuationSeparator" w:id="0">
    <w:p w:rsidR="0003234E" w:rsidRDefault="0003234E" w:rsidP="0090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503" w:rsidRDefault="00906503">
    <w:pPr>
      <w:pStyle w:val="Kopfzeile"/>
    </w:pPr>
    <w:r>
      <w:t>Aufgaben der Fachkonferenz: Erstellung eines schulinternen Curriculums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70303"/>
    <w:multiLevelType w:val="hybridMultilevel"/>
    <w:tmpl w:val="614AD014"/>
    <w:lvl w:ilvl="0" w:tplc="0000000A">
      <w:start w:val="1"/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C662C"/>
    <w:multiLevelType w:val="hybridMultilevel"/>
    <w:tmpl w:val="FFF4C21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B6184"/>
    <w:multiLevelType w:val="hybridMultilevel"/>
    <w:tmpl w:val="0D027E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27B66"/>
    <w:multiLevelType w:val="hybridMultilevel"/>
    <w:tmpl w:val="7E3E6F2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D24CF"/>
    <w:multiLevelType w:val="hybridMultilevel"/>
    <w:tmpl w:val="C12A15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24D18"/>
    <w:multiLevelType w:val="hybridMultilevel"/>
    <w:tmpl w:val="AB8A4B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86"/>
    <w:rsid w:val="0003234E"/>
    <w:rsid w:val="000F6364"/>
    <w:rsid w:val="00131DBC"/>
    <w:rsid w:val="0040135F"/>
    <w:rsid w:val="00492FBC"/>
    <w:rsid w:val="004E1E15"/>
    <w:rsid w:val="00697956"/>
    <w:rsid w:val="00850386"/>
    <w:rsid w:val="008B178C"/>
    <w:rsid w:val="008C6A61"/>
    <w:rsid w:val="008E7D45"/>
    <w:rsid w:val="00906503"/>
    <w:rsid w:val="009C14C4"/>
    <w:rsid w:val="00A80CFE"/>
    <w:rsid w:val="00A95A2C"/>
    <w:rsid w:val="00C10A4F"/>
    <w:rsid w:val="00D33CE5"/>
    <w:rsid w:val="00D46D86"/>
    <w:rsid w:val="00D61FB8"/>
    <w:rsid w:val="00E71F87"/>
    <w:rsid w:val="00E9097A"/>
    <w:rsid w:val="00F27EA1"/>
    <w:rsid w:val="00F31B07"/>
    <w:rsid w:val="00F33B47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1FB8"/>
    <w:pPr>
      <w:ind w:left="720"/>
      <w:contextualSpacing/>
    </w:pPr>
  </w:style>
  <w:style w:type="paragraph" w:styleId="StandardWeb">
    <w:name w:val="Normal (Web)"/>
    <w:basedOn w:val="Standard"/>
    <w:uiPriority w:val="99"/>
    <w:rsid w:val="0090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0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503"/>
  </w:style>
  <w:style w:type="paragraph" w:styleId="Fuzeile">
    <w:name w:val="footer"/>
    <w:basedOn w:val="Standard"/>
    <w:link w:val="FuzeileZchn"/>
    <w:uiPriority w:val="99"/>
    <w:unhideWhenUsed/>
    <w:rsid w:val="0090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503"/>
  </w:style>
  <w:style w:type="table" w:styleId="Tabellenraster">
    <w:name w:val="Table Grid"/>
    <w:basedOn w:val="NormaleTabelle"/>
    <w:uiPriority w:val="59"/>
    <w:rsid w:val="0090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1FB8"/>
    <w:pPr>
      <w:ind w:left="720"/>
      <w:contextualSpacing/>
    </w:pPr>
  </w:style>
  <w:style w:type="paragraph" w:styleId="StandardWeb">
    <w:name w:val="Normal (Web)"/>
    <w:basedOn w:val="Standard"/>
    <w:uiPriority w:val="99"/>
    <w:rsid w:val="0090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0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6503"/>
  </w:style>
  <w:style w:type="paragraph" w:styleId="Fuzeile">
    <w:name w:val="footer"/>
    <w:basedOn w:val="Standard"/>
    <w:link w:val="FuzeileZchn"/>
    <w:uiPriority w:val="99"/>
    <w:unhideWhenUsed/>
    <w:rsid w:val="00906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6503"/>
  </w:style>
  <w:style w:type="table" w:styleId="Tabellenraster">
    <w:name w:val="Table Grid"/>
    <w:basedOn w:val="NormaleTabelle"/>
    <w:uiPriority w:val="59"/>
    <w:rsid w:val="00906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2014-02-12T17:11:00Z</cp:lastPrinted>
  <dcterms:created xsi:type="dcterms:W3CDTF">2013-11-13T16:07:00Z</dcterms:created>
  <dcterms:modified xsi:type="dcterms:W3CDTF">2014-02-12T17:11:00Z</dcterms:modified>
</cp:coreProperties>
</file>