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EA8" w:rsidRPr="009D4BF7" w:rsidRDefault="00656C09" w:rsidP="00DA0F71">
      <w:pPr>
        <w:shd w:val="clear" w:color="auto" w:fill="7F7F7F" w:themeFill="text1" w:themeFillTint="80"/>
        <w:jc w:val="left"/>
        <w:rPr>
          <w:b/>
          <w:sz w:val="20"/>
        </w:rPr>
      </w:pPr>
      <w:r w:rsidRPr="009D4BF7">
        <w:rPr>
          <w:b/>
          <w:sz w:val="20"/>
        </w:rPr>
        <w:t>Inhaltsfeld III: Genetik</w:t>
      </w:r>
      <w:r w:rsidR="00310D12" w:rsidRPr="009D4BF7">
        <w:rPr>
          <w:b/>
          <w:sz w:val="20"/>
        </w:rPr>
        <w:t xml:space="preserve"> (Lei</w:t>
      </w:r>
      <w:r w:rsidR="0030648F" w:rsidRPr="009D4BF7">
        <w:rPr>
          <w:b/>
          <w:sz w:val="20"/>
        </w:rPr>
        <w:t>s</w:t>
      </w:r>
      <w:r w:rsidR="00310D12" w:rsidRPr="009D4BF7">
        <w:rPr>
          <w:b/>
          <w:sz w:val="20"/>
        </w:rPr>
        <w:t>tungskurs</w:t>
      </w:r>
      <w:r w:rsidR="007A60DC" w:rsidRPr="009D4BF7">
        <w:rPr>
          <w:b/>
          <w:sz w:val="20"/>
        </w:rPr>
        <w:t>)</w:t>
      </w:r>
    </w:p>
    <w:tbl>
      <w:tblPr>
        <w:tblW w:w="5000" w:type="pct"/>
        <w:tblBorders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050"/>
        <w:gridCol w:w="9530"/>
      </w:tblGrid>
      <w:tr w:rsidR="009D4BF7" w:rsidRPr="009D4BF7" w:rsidTr="001C275F">
        <w:trPr>
          <w:trHeight w:val="567"/>
        </w:trPr>
        <w:tc>
          <w:tcPr>
            <w:tcW w:w="496" w:type="pct"/>
            <w:tcBorders>
              <w:top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656C09" w:rsidRDefault="00656C09" w:rsidP="00DA0F71">
            <w:pPr>
              <w:widowControl w:val="0"/>
              <w:snapToGrid w:val="0"/>
              <w:jc w:val="left"/>
              <w:rPr>
                <w:b/>
                <w:sz w:val="20"/>
              </w:rPr>
            </w:pPr>
            <w:r w:rsidRPr="009D4BF7">
              <w:rPr>
                <w:b/>
                <w:sz w:val="20"/>
              </w:rPr>
              <w:t>III</w:t>
            </w:r>
            <w:r w:rsidR="006E64BE" w:rsidRPr="009D4BF7">
              <w:rPr>
                <w:b/>
                <w:sz w:val="20"/>
              </w:rPr>
              <w:t>.</w:t>
            </w:r>
            <w:r w:rsidR="00E0501D" w:rsidRPr="009D4BF7">
              <w:rPr>
                <w:b/>
                <w:sz w:val="20"/>
              </w:rPr>
              <w:t>1</w:t>
            </w:r>
          </w:p>
          <w:p w:rsidR="00524CD0" w:rsidRPr="009D4BF7" w:rsidRDefault="00524CD0" w:rsidP="00DA0F71">
            <w:pPr>
              <w:widowControl w:val="0"/>
              <w:snapToGrid w:val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LK</w:t>
            </w:r>
          </w:p>
        </w:tc>
        <w:tc>
          <w:tcPr>
            <w:tcW w:w="4504" w:type="pct"/>
            <w:tcBorders>
              <w:top w:val="single" w:sz="4" w:space="0" w:color="auto"/>
              <w:left w:val="nil"/>
              <w:bottom w:val="single" w:sz="4" w:space="0" w:color="000000"/>
            </w:tcBorders>
            <w:shd w:val="clear" w:color="auto" w:fill="auto"/>
          </w:tcPr>
          <w:p w:rsidR="00656C09" w:rsidRPr="009D4BF7" w:rsidRDefault="0030648F" w:rsidP="0030648F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/>
                <w:iCs/>
                <w:sz w:val="20"/>
              </w:rPr>
            </w:pPr>
            <w:r w:rsidRPr="009D4BF7">
              <w:rPr>
                <w:b/>
                <w:iCs/>
                <w:sz w:val="20"/>
              </w:rPr>
              <w:t xml:space="preserve">die Grundprinzipien der inter- und </w:t>
            </w:r>
            <w:proofErr w:type="spellStart"/>
            <w:r w:rsidRPr="009D4BF7">
              <w:rPr>
                <w:b/>
                <w:iCs/>
                <w:sz w:val="20"/>
              </w:rPr>
              <w:t>intrachromosomalen</w:t>
            </w:r>
            <w:proofErr w:type="spellEnd"/>
            <w:r w:rsidRPr="009D4BF7">
              <w:rPr>
                <w:b/>
                <w:iCs/>
                <w:sz w:val="20"/>
              </w:rPr>
              <w:t xml:space="preserve"> Rekombination (Reduktion und Neukombination der Chromosomen) b</w:t>
            </w:r>
            <w:r w:rsidR="006B2C26" w:rsidRPr="009D4BF7">
              <w:rPr>
                <w:b/>
                <w:iCs/>
                <w:sz w:val="20"/>
              </w:rPr>
              <w:t xml:space="preserve">ei Meiose und Befruchtung </w:t>
            </w:r>
            <w:r w:rsidR="007C6EDD" w:rsidRPr="009D4BF7">
              <w:rPr>
                <w:b/>
                <w:iCs/>
                <w:sz w:val="20"/>
              </w:rPr>
              <w:t>erläutern</w:t>
            </w:r>
            <w:r w:rsidR="007C6EDD" w:rsidRPr="009D4BF7">
              <w:rPr>
                <w:b/>
                <w:iCs/>
                <w:sz w:val="20"/>
              </w:rPr>
              <w:t xml:space="preserve"> </w:t>
            </w:r>
            <w:r w:rsidR="006B2C26" w:rsidRPr="009D4BF7">
              <w:rPr>
                <w:b/>
                <w:iCs/>
                <w:sz w:val="20"/>
              </w:rPr>
              <w:t>(UF4)</w:t>
            </w:r>
          </w:p>
        </w:tc>
      </w:tr>
      <w:tr w:rsidR="009D4BF7" w:rsidRPr="009D4BF7" w:rsidTr="001C275F">
        <w:trPr>
          <w:trHeight w:val="567"/>
        </w:trPr>
        <w:tc>
          <w:tcPr>
            <w:tcW w:w="496" w:type="pct"/>
            <w:tcBorders>
              <w:top w:val="single" w:sz="4" w:space="0" w:color="000000"/>
              <w:right w:val="nil"/>
            </w:tcBorders>
            <w:shd w:val="clear" w:color="auto" w:fill="auto"/>
          </w:tcPr>
          <w:p w:rsidR="006E64BE" w:rsidRDefault="006E64BE" w:rsidP="00DA0F71">
            <w:pPr>
              <w:widowControl w:val="0"/>
              <w:snapToGrid w:val="0"/>
              <w:jc w:val="left"/>
              <w:rPr>
                <w:b/>
                <w:sz w:val="20"/>
              </w:rPr>
            </w:pPr>
            <w:r w:rsidRPr="009D4BF7">
              <w:rPr>
                <w:b/>
                <w:sz w:val="20"/>
              </w:rPr>
              <w:t>III.2</w:t>
            </w:r>
          </w:p>
          <w:p w:rsidR="00524CD0" w:rsidRPr="009D4BF7" w:rsidRDefault="00524CD0" w:rsidP="00DA0F71">
            <w:pPr>
              <w:widowControl w:val="0"/>
              <w:snapToGrid w:val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LK</w:t>
            </w:r>
          </w:p>
        </w:tc>
        <w:tc>
          <w:tcPr>
            <w:tcW w:w="4504" w:type="pct"/>
            <w:tcBorders>
              <w:top w:val="single" w:sz="4" w:space="0" w:color="000000"/>
              <w:left w:val="nil"/>
            </w:tcBorders>
            <w:shd w:val="clear" w:color="auto" w:fill="auto"/>
          </w:tcPr>
          <w:p w:rsidR="006E64BE" w:rsidRPr="009D4BF7" w:rsidRDefault="0030648F" w:rsidP="0030648F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/>
                <w:iCs/>
                <w:sz w:val="20"/>
              </w:rPr>
            </w:pPr>
            <w:r w:rsidRPr="009D4BF7">
              <w:rPr>
                <w:b/>
                <w:iCs/>
                <w:sz w:val="20"/>
              </w:rPr>
              <w:t xml:space="preserve">die molekularbiologischen Abläufe in der Proteinbiosynthese bei Pro- und Eukaryoten </w:t>
            </w:r>
            <w:r w:rsidR="007C6EDD" w:rsidRPr="009D4BF7">
              <w:rPr>
                <w:b/>
                <w:iCs/>
                <w:sz w:val="20"/>
              </w:rPr>
              <w:t>vergleichen</w:t>
            </w:r>
            <w:r w:rsidR="007C6EDD" w:rsidRPr="009D4BF7">
              <w:rPr>
                <w:b/>
                <w:iCs/>
                <w:sz w:val="20"/>
              </w:rPr>
              <w:t xml:space="preserve"> </w:t>
            </w:r>
            <w:r w:rsidRPr="009D4BF7">
              <w:rPr>
                <w:b/>
                <w:iCs/>
                <w:sz w:val="20"/>
              </w:rPr>
              <w:t>(UF1, UF3)</w:t>
            </w:r>
          </w:p>
        </w:tc>
      </w:tr>
      <w:tr w:rsidR="009D4BF7" w:rsidRPr="009D4BF7" w:rsidTr="001C275F">
        <w:trPr>
          <w:trHeight w:val="567"/>
        </w:trPr>
        <w:tc>
          <w:tcPr>
            <w:tcW w:w="496" w:type="pct"/>
            <w:tcBorders>
              <w:right w:val="nil"/>
            </w:tcBorders>
            <w:shd w:val="clear" w:color="auto" w:fill="auto"/>
          </w:tcPr>
          <w:p w:rsidR="006E64BE" w:rsidRDefault="006E64BE" w:rsidP="00DA0F71">
            <w:pPr>
              <w:widowControl w:val="0"/>
              <w:snapToGrid w:val="0"/>
              <w:jc w:val="left"/>
              <w:rPr>
                <w:b/>
                <w:sz w:val="20"/>
              </w:rPr>
            </w:pPr>
            <w:r w:rsidRPr="009D4BF7">
              <w:rPr>
                <w:b/>
                <w:sz w:val="20"/>
              </w:rPr>
              <w:t>III.3</w:t>
            </w:r>
          </w:p>
          <w:p w:rsidR="00524CD0" w:rsidRPr="009D4BF7" w:rsidRDefault="00524CD0" w:rsidP="00DA0F71">
            <w:pPr>
              <w:widowControl w:val="0"/>
              <w:snapToGrid w:val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LK</w:t>
            </w:r>
          </w:p>
        </w:tc>
        <w:tc>
          <w:tcPr>
            <w:tcW w:w="4504" w:type="pct"/>
            <w:tcBorders>
              <w:left w:val="nil"/>
            </w:tcBorders>
            <w:shd w:val="clear" w:color="auto" w:fill="auto"/>
          </w:tcPr>
          <w:p w:rsidR="006E64BE" w:rsidRPr="009D4BF7" w:rsidRDefault="0030648F" w:rsidP="0030648F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/>
                <w:iCs/>
                <w:sz w:val="20"/>
              </w:rPr>
            </w:pPr>
            <w:r w:rsidRPr="009D4BF7">
              <w:rPr>
                <w:b/>
                <w:iCs/>
                <w:sz w:val="20"/>
              </w:rPr>
              <w:t xml:space="preserve">die Bedeutung der Transkriptionsfaktoren für die Regulation von Zellstoffwechsel und Entwicklung </w:t>
            </w:r>
            <w:r w:rsidR="007C6EDD" w:rsidRPr="009D4BF7">
              <w:rPr>
                <w:b/>
                <w:iCs/>
                <w:sz w:val="20"/>
              </w:rPr>
              <w:t xml:space="preserve">erläutern </w:t>
            </w:r>
            <w:r w:rsidRPr="009D4BF7">
              <w:rPr>
                <w:b/>
                <w:iCs/>
                <w:sz w:val="20"/>
              </w:rPr>
              <w:t>(UF1, UF4)</w:t>
            </w:r>
          </w:p>
        </w:tc>
      </w:tr>
      <w:tr w:rsidR="009D4BF7" w:rsidRPr="009D4BF7" w:rsidTr="001C275F">
        <w:trPr>
          <w:trHeight w:val="567"/>
        </w:trPr>
        <w:tc>
          <w:tcPr>
            <w:tcW w:w="496" w:type="pct"/>
            <w:tcBorders>
              <w:bottom w:val="single" w:sz="4" w:space="0" w:color="000000"/>
              <w:right w:val="nil"/>
            </w:tcBorders>
            <w:shd w:val="clear" w:color="auto" w:fill="auto"/>
          </w:tcPr>
          <w:p w:rsidR="006E64BE" w:rsidRDefault="006E64BE" w:rsidP="00DA0F71">
            <w:pPr>
              <w:widowControl w:val="0"/>
              <w:snapToGrid w:val="0"/>
              <w:jc w:val="left"/>
              <w:rPr>
                <w:b/>
                <w:sz w:val="20"/>
              </w:rPr>
            </w:pPr>
            <w:r w:rsidRPr="009D4BF7">
              <w:rPr>
                <w:b/>
                <w:sz w:val="20"/>
              </w:rPr>
              <w:t>III.4</w:t>
            </w:r>
          </w:p>
          <w:p w:rsidR="00524CD0" w:rsidRPr="009D4BF7" w:rsidRDefault="00524CD0" w:rsidP="00DA0F71">
            <w:pPr>
              <w:widowControl w:val="0"/>
              <w:snapToGrid w:val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LK</w:t>
            </w:r>
          </w:p>
        </w:tc>
        <w:tc>
          <w:tcPr>
            <w:tcW w:w="4504" w:type="pct"/>
            <w:tcBorders>
              <w:left w:val="nil"/>
              <w:bottom w:val="single" w:sz="4" w:space="0" w:color="000000"/>
            </w:tcBorders>
            <w:shd w:val="clear" w:color="auto" w:fill="auto"/>
          </w:tcPr>
          <w:p w:rsidR="006E64BE" w:rsidRPr="009D4BF7" w:rsidRDefault="0030648F" w:rsidP="0030648F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/>
                <w:iCs/>
                <w:sz w:val="20"/>
              </w:rPr>
            </w:pPr>
            <w:r w:rsidRPr="009D4BF7">
              <w:rPr>
                <w:b/>
                <w:iCs/>
                <w:sz w:val="20"/>
              </w:rPr>
              <w:t xml:space="preserve">Eigenschaften des genetischen Codes und charakterisieren mit dessen Hilfe Mutationstypen </w:t>
            </w:r>
            <w:r w:rsidR="007C6EDD" w:rsidRPr="009D4BF7">
              <w:rPr>
                <w:b/>
                <w:iCs/>
                <w:sz w:val="20"/>
              </w:rPr>
              <w:t>erläutern</w:t>
            </w:r>
            <w:r w:rsidR="007C6EDD" w:rsidRPr="009D4BF7">
              <w:rPr>
                <w:b/>
                <w:iCs/>
                <w:sz w:val="20"/>
              </w:rPr>
              <w:t xml:space="preserve"> </w:t>
            </w:r>
            <w:r w:rsidRPr="009D4BF7">
              <w:rPr>
                <w:b/>
                <w:iCs/>
                <w:sz w:val="20"/>
              </w:rPr>
              <w:t>(UF1, UF2)</w:t>
            </w:r>
          </w:p>
        </w:tc>
      </w:tr>
      <w:tr w:rsidR="009D4BF7" w:rsidRPr="009D4BF7" w:rsidTr="001C275F">
        <w:trPr>
          <w:trHeight w:val="567"/>
        </w:trPr>
        <w:tc>
          <w:tcPr>
            <w:tcW w:w="496" w:type="pct"/>
            <w:tcBorders>
              <w:top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6E64BE" w:rsidRDefault="006E64BE" w:rsidP="00DA0F71">
            <w:pPr>
              <w:widowControl w:val="0"/>
              <w:snapToGrid w:val="0"/>
              <w:jc w:val="left"/>
              <w:rPr>
                <w:b/>
                <w:sz w:val="20"/>
              </w:rPr>
            </w:pPr>
            <w:r w:rsidRPr="009D4BF7">
              <w:rPr>
                <w:b/>
                <w:sz w:val="20"/>
              </w:rPr>
              <w:t>III.5</w:t>
            </w:r>
          </w:p>
          <w:p w:rsidR="00524CD0" w:rsidRPr="009D4BF7" w:rsidRDefault="00524CD0" w:rsidP="00DA0F71">
            <w:pPr>
              <w:widowControl w:val="0"/>
              <w:snapToGrid w:val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LK</w:t>
            </w:r>
          </w:p>
        </w:tc>
        <w:tc>
          <w:tcPr>
            <w:tcW w:w="4504" w:type="pct"/>
            <w:tcBorders>
              <w:top w:val="single" w:sz="4" w:space="0" w:color="000000"/>
              <w:left w:val="nil"/>
              <w:bottom w:val="single" w:sz="4" w:space="0" w:color="auto"/>
            </w:tcBorders>
            <w:shd w:val="clear" w:color="auto" w:fill="auto"/>
          </w:tcPr>
          <w:p w:rsidR="006E64BE" w:rsidRPr="009D4BF7" w:rsidRDefault="0030648F" w:rsidP="007C6EDD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/>
                <w:iCs/>
                <w:sz w:val="20"/>
              </w:rPr>
            </w:pPr>
            <w:r w:rsidRPr="009D4BF7">
              <w:rPr>
                <w:b/>
                <w:sz w:val="20"/>
              </w:rPr>
              <w:t xml:space="preserve">die Auswirkungen verschiedener Gen-, Chromosom- und Genommutationen auf den Phänotyp (u.a. unter Berücksichtigung von Genwirkketten) </w:t>
            </w:r>
            <w:r w:rsidR="007C6EDD" w:rsidRPr="009D4BF7">
              <w:rPr>
                <w:b/>
                <w:sz w:val="20"/>
              </w:rPr>
              <w:t>erklären</w:t>
            </w:r>
            <w:r w:rsidR="007C6EDD" w:rsidRPr="009D4BF7">
              <w:rPr>
                <w:b/>
                <w:sz w:val="20"/>
              </w:rPr>
              <w:t xml:space="preserve"> </w:t>
            </w:r>
            <w:r w:rsidRPr="009D4BF7">
              <w:rPr>
                <w:b/>
                <w:sz w:val="20"/>
              </w:rPr>
              <w:t>(</w:t>
            </w:r>
            <w:r w:rsidRPr="009D4BF7">
              <w:rPr>
                <w:b/>
                <w:iCs/>
                <w:sz w:val="20"/>
              </w:rPr>
              <w:t>UF1, UF4)</w:t>
            </w:r>
          </w:p>
        </w:tc>
      </w:tr>
      <w:tr w:rsidR="009D4BF7" w:rsidRPr="009D4BF7" w:rsidTr="001C275F">
        <w:trPr>
          <w:trHeight w:val="567"/>
        </w:trPr>
        <w:tc>
          <w:tcPr>
            <w:tcW w:w="496" w:type="pct"/>
            <w:tcBorders>
              <w:top w:val="single" w:sz="4" w:space="0" w:color="auto"/>
              <w:right w:val="nil"/>
            </w:tcBorders>
            <w:shd w:val="clear" w:color="auto" w:fill="auto"/>
          </w:tcPr>
          <w:p w:rsidR="006E64BE" w:rsidRDefault="006E64BE" w:rsidP="00DA0F71">
            <w:pPr>
              <w:widowControl w:val="0"/>
              <w:snapToGrid w:val="0"/>
              <w:jc w:val="left"/>
              <w:rPr>
                <w:b/>
                <w:sz w:val="20"/>
              </w:rPr>
            </w:pPr>
            <w:r w:rsidRPr="009D4BF7">
              <w:rPr>
                <w:b/>
                <w:sz w:val="20"/>
              </w:rPr>
              <w:t>III.6</w:t>
            </w:r>
          </w:p>
          <w:p w:rsidR="00524CD0" w:rsidRPr="009D4BF7" w:rsidRDefault="00524CD0" w:rsidP="00DA0F71">
            <w:pPr>
              <w:widowControl w:val="0"/>
              <w:snapToGrid w:val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LK</w:t>
            </w:r>
          </w:p>
        </w:tc>
        <w:tc>
          <w:tcPr>
            <w:tcW w:w="4504" w:type="pct"/>
            <w:tcBorders>
              <w:top w:val="single" w:sz="4" w:space="0" w:color="auto"/>
              <w:left w:val="nil"/>
            </w:tcBorders>
            <w:shd w:val="clear" w:color="auto" w:fill="auto"/>
          </w:tcPr>
          <w:p w:rsidR="006E64BE" w:rsidRPr="009D4BF7" w:rsidRDefault="0030648F" w:rsidP="0030648F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/>
                <w:iCs/>
                <w:sz w:val="20"/>
              </w:rPr>
            </w:pPr>
            <w:r w:rsidRPr="009D4BF7">
              <w:rPr>
                <w:b/>
                <w:iCs/>
                <w:sz w:val="20"/>
              </w:rPr>
              <w:t xml:space="preserve">molekulargenetische Werkzeuge und erläutern deren Bedeutung für gentechnische Grundoperationen </w:t>
            </w:r>
            <w:r w:rsidR="007C6EDD" w:rsidRPr="009D4BF7">
              <w:rPr>
                <w:b/>
                <w:iCs/>
                <w:sz w:val="20"/>
              </w:rPr>
              <w:t>beschreiben</w:t>
            </w:r>
            <w:r w:rsidR="007C6EDD" w:rsidRPr="009D4BF7">
              <w:rPr>
                <w:b/>
                <w:iCs/>
                <w:sz w:val="20"/>
              </w:rPr>
              <w:t xml:space="preserve"> </w:t>
            </w:r>
            <w:r w:rsidRPr="009D4BF7">
              <w:rPr>
                <w:b/>
                <w:iCs/>
                <w:sz w:val="20"/>
              </w:rPr>
              <w:t>(UF1)</w:t>
            </w:r>
          </w:p>
        </w:tc>
      </w:tr>
      <w:tr w:rsidR="009D4BF7" w:rsidRPr="009D4BF7" w:rsidTr="001C275F">
        <w:trPr>
          <w:trHeight w:val="567"/>
        </w:trPr>
        <w:tc>
          <w:tcPr>
            <w:tcW w:w="496" w:type="pct"/>
            <w:tcBorders>
              <w:right w:val="nil"/>
            </w:tcBorders>
            <w:shd w:val="clear" w:color="auto" w:fill="auto"/>
          </w:tcPr>
          <w:p w:rsidR="006E64BE" w:rsidRDefault="006E64BE" w:rsidP="00DA0F71">
            <w:pPr>
              <w:widowControl w:val="0"/>
              <w:snapToGrid w:val="0"/>
              <w:jc w:val="left"/>
              <w:rPr>
                <w:b/>
                <w:sz w:val="20"/>
              </w:rPr>
            </w:pPr>
            <w:r w:rsidRPr="009D4BF7">
              <w:rPr>
                <w:b/>
                <w:sz w:val="20"/>
              </w:rPr>
              <w:t>III.7</w:t>
            </w:r>
          </w:p>
          <w:p w:rsidR="00524CD0" w:rsidRPr="009D4BF7" w:rsidRDefault="00524CD0" w:rsidP="00DA0F71">
            <w:pPr>
              <w:widowControl w:val="0"/>
              <w:snapToGrid w:val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LK</w:t>
            </w:r>
          </w:p>
        </w:tc>
        <w:tc>
          <w:tcPr>
            <w:tcW w:w="4504" w:type="pct"/>
            <w:tcBorders>
              <w:left w:val="nil"/>
            </w:tcBorders>
            <w:shd w:val="clear" w:color="auto" w:fill="auto"/>
          </w:tcPr>
          <w:p w:rsidR="006E64BE" w:rsidRPr="009D4BF7" w:rsidRDefault="0030648F" w:rsidP="007C6EDD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/>
                <w:iCs/>
                <w:sz w:val="20"/>
              </w:rPr>
            </w:pPr>
            <w:r w:rsidRPr="009D4BF7">
              <w:rPr>
                <w:b/>
                <w:sz w:val="20"/>
              </w:rPr>
              <w:t>mithilfe eines Modells die Wechsel</w:t>
            </w:r>
            <w:r w:rsidRPr="009D4BF7">
              <w:rPr>
                <w:b/>
                <w:iCs/>
                <w:sz w:val="20"/>
              </w:rPr>
              <w:t xml:space="preserve">wirkung von Proto-Onkogenen und Tumor-Suppressorgenen auf die Regulation des Zellzyklus </w:t>
            </w:r>
            <w:r w:rsidR="007C6EDD" w:rsidRPr="009D4BF7">
              <w:rPr>
                <w:b/>
                <w:iCs/>
                <w:sz w:val="20"/>
              </w:rPr>
              <w:t>erklären</w:t>
            </w:r>
            <w:r w:rsidR="007C6EDD" w:rsidRPr="009D4BF7">
              <w:rPr>
                <w:b/>
                <w:iCs/>
                <w:sz w:val="20"/>
              </w:rPr>
              <w:t xml:space="preserve"> </w:t>
            </w:r>
            <w:r w:rsidRPr="009D4BF7">
              <w:rPr>
                <w:b/>
                <w:iCs/>
                <w:sz w:val="20"/>
              </w:rPr>
              <w:t>und die Folgen von Mutationen in diesen Genen</w:t>
            </w:r>
            <w:r w:rsidRPr="009D4BF7">
              <w:rPr>
                <w:b/>
                <w:sz w:val="20"/>
              </w:rPr>
              <w:t xml:space="preserve"> </w:t>
            </w:r>
            <w:r w:rsidR="007C6EDD" w:rsidRPr="009D4BF7">
              <w:rPr>
                <w:b/>
                <w:iCs/>
                <w:sz w:val="20"/>
              </w:rPr>
              <w:t xml:space="preserve">beurteilen </w:t>
            </w:r>
            <w:r w:rsidRPr="009D4BF7">
              <w:rPr>
                <w:b/>
                <w:sz w:val="20"/>
              </w:rPr>
              <w:t>(E6, UF1, UF3, UF4)</w:t>
            </w:r>
          </w:p>
        </w:tc>
      </w:tr>
      <w:tr w:rsidR="009D4BF7" w:rsidRPr="009D4BF7" w:rsidTr="001C275F">
        <w:trPr>
          <w:trHeight w:val="567"/>
        </w:trPr>
        <w:tc>
          <w:tcPr>
            <w:tcW w:w="496" w:type="pct"/>
            <w:tcBorders>
              <w:right w:val="nil"/>
            </w:tcBorders>
            <w:shd w:val="clear" w:color="auto" w:fill="auto"/>
          </w:tcPr>
          <w:p w:rsidR="009A634B" w:rsidRDefault="009A634B" w:rsidP="00DA0F71">
            <w:pPr>
              <w:widowControl w:val="0"/>
              <w:snapToGrid w:val="0"/>
              <w:jc w:val="left"/>
              <w:rPr>
                <w:b/>
                <w:sz w:val="20"/>
              </w:rPr>
            </w:pPr>
            <w:r w:rsidRPr="009D4BF7">
              <w:rPr>
                <w:b/>
                <w:sz w:val="20"/>
              </w:rPr>
              <w:t>III.8</w:t>
            </w:r>
          </w:p>
          <w:p w:rsidR="00524CD0" w:rsidRPr="009D4BF7" w:rsidRDefault="00524CD0" w:rsidP="00DA0F71">
            <w:pPr>
              <w:widowControl w:val="0"/>
              <w:snapToGrid w:val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LK</w:t>
            </w:r>
          </w:p>
        </w:tc>
        <w:tc>
          <w:tcPr>
            <w:tcW w:w="4504" w:type="pct"/>
            <w:tcBorders>
              <w:left w:val="nil"/>
            </w:tcBorders>
            <w:shd w:val="clear" w:color="auto" w:fill="auto"/>
          </w:tcPr>
          <w:p w:rsidR="009A634B" w:rsidRPr="009D4BF7" w:rsidRDefault="0030648F" w:rsidP="0030648F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/>
                <w:iCs/>
                <w:sz w:val="20"/>
              </w:rPr>
            </w:pPr>
            <w:r w:rsidRPr="009D4BF7">
              <w:rPr>
                <w:b/>
                <w:iCs/>
                <w:sz w:val="20"/>
              </w:rPr>
              <w:t xml:space="preserve">den Wandel des Genbegriffes </w:t>
            </w:r>
            <w:r w:rsidR="007C6EDD" w:rsidRPr="009D4BF7">
              <w:rPr>
                <w:b/>
                <w:iCs/>
                <w:sz w:val="20"/>
              </w:rPr>
              <w:t xml:space="preserve">reflektieren und erläutern </w:t>
            </w:r>
            <w:r w:rsidRPr="009D4BF7">
              <w:rPr>
                <w:b/>
                <w:iCs/>
                <w:sz w:val="20"/>
              </w:rPr>
              <w:t>(E7)</w:t>
            </w:r>
          </w:p>
        </w:tc>
      </w:tr>
      <w:tr w:rsidR="009D4BF7" w:rsidRPr="009D4BF7" w:rsidTr="001C275F">
        <w:trPr>
          <w:trHeight w:val="567"/>
        </w:trPr>
        <w:tc>
          <w:tcPr>
            <w:tcW w:w="496" w:type="pct"/>
            <w:tcBorders>
              <w:bottom w:val="single" w:sz="4" w:space="0" w:color="000000"/>
              <w:right w:val="nil"/>
            </w:tcBorders>
            <w:shd w:val="clear" w:color="auto" w:fill="auto"/>
          </w:tcPr>
          <w:p w:rsidR="009A634B" w:rsidRDefault="009A634B" w:rsidP="00DA0F71">
            <w:pPr>
              <w:widowControl w:val="0"/>
              <w:snapToGrid w:val="0"/>
              <w:jc w:val="left"/>
              <w:rPr>
                <w:b/>
                <w:sz w:val="20"/>
              </w:rPr>
            </w:pPr>
            <w:r w:rsidRPr="009D4BF7">
              <w:rPr>
                <w:b/>
                <w:sz w:val="20"/>
              </w:rPr>
              <w:t>III.9</w:t>
            </w:r>
          </w:p>
          <w:p w:rsidR="00524CD0" w:rsidRPr="009D4BF7" w:rsidRDefault="00524CD0" w:rsidP="00DA0F71">
            <w:pPr>
              <w:widowControl w:val="0"/>
              <w:snapToGrid w:val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LK</w:t>
            </w:r>
          </w:p>
        </w:tc>
        <w:tc>
          <w:tcPr>
            <w:tcW w:w="4504" w:type="pct"/>
            <w:tcBorders>
              <w:left w:val="nil"/>
              <w:bottom w:val="single" w:sz="4" w:space="0" w:color="000000"/>
            </w:tcBorders>
            <w:shd w:val="clear" w:color="auto" w:fill="auto"/>
          </w:tcPr>
          <w:p w:rsidR="009A634B" w:rsidRPr="009D4BF7" w:rsidRDefault="0030648F" w:rsidP="007C6EDD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/>
                <w:iCs/>
                <w:sz w:val="20"/>
              </w:rPr>
            </w:pPr>
            <w:r w:rsidRPr="009D4BF7">
              <w:rPr>
                <w:b/>
                <w:iCs/>
                <w:sz w:val="20"/>
              </w:rPr>
              <w:t xml:space="preserve">Fragestellungen </w:t>
            </w:r>
            <w:r w:rsidR="007C6EDD" w:rsidRPr="009D4BF7">
              <w:rPr>
                <w:b/>
                <w:iCs/>
                <w:sz w:val="20"/>
              </w:rPr>
              <w:t>benennen</w:t>
            </w:r>
            <w:r w:rsidR="007C6EDD" w:rsidRPr="009D4BF7">
              <w:rPr>
                <w:b/>
                <w:iCs/>
                <w:sz w:val="20"/>
              </w:rPr>
              <w:t xml:space="preserve"> </w:t>
            </w:r>
            <w:r w:rsidRPr="009D4BF7">
              <w:rPr>
                <w:b/>
                <w:iCs/>
                <w:sz w:val="20"/>
              </w:rPr>
              <w:t>und Hypothesen zur Entschlüsselung des genetischen Codes auf</w:t>
            </w:r>
            <w:r w:rsidR="007C6EDD" w:rsidRPr="009D4BF7">
              <w:rPr>
                <w:b/>
                <w:iCs/>
                <w:sz w:val="20"/>
              </w:rPr>
              <w:t>stellen</w:t>
            </w:r>
            <w:r w:rsidR="007C6EDD" w:rsidRPr="009D4BF7">
              <w:rPr>
                <w:b/>
                <w:iCs/>
                <w:sz w:val="20"/>
              </w:rPr>
              <w:t xml:space="preserve"> </w:t>
            </w:r>
            <w:r w:rsidRPr="009D4BF7">
              <w:rPr>
                <w:b/>
                <w:iCs/>
                <w:sz w:val="20"/>
              </w:rPr>
              <w:t xml:space="preserve">und klassische Experimente zur Entwicklung der Code-Sonne </w:t>
            </w:r>
            <w:r w:rsidR="007C6EDD" w:rsidRPr="009D4BF7">
              <w:rPr>
                <w:b/>
                <w:iCs/>
                <w:sz w:val="20"/>
              </w:rPr>
              <w:t>erläutern</w:t>
            </w:r>
            <w:r w:rsidR="007C6EDD" w:rsidRPr="009D4BF7">
              <w:rPr>
                <w:b/>
                <w:iCs/>
                <w:sz w:val="20"/>
              </w:rPr>
              <w:t xml:space="preserve"> </w:t>
            </w:r>
            <w:r w:rsidRPr="009D4BF7">
              <w:rPr>
                <w:b/>
                <w:iCs/>
                <w:sz w:val="20"/>
              </w:rPr>
              <w:t>(E1, E3, E4)</w:t>
            </w:r>
          </w:p>
        </w:tc>
      </w:tr>
      <w:tr w:rsidR="009D4BF7" w:rsidRPr="009D4BF7" w:rsidTr="001C275F">
        <w:trPr>
          <w:trHeight w:val="567"/>
        </w:trPr>
        <w:tc>
          <w:tcPr>
            <w:tcW w:w="496" w:type="pct"/>
            <w:tcBorders>
              <w:top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9A634B" w:rsidRDefault="009A634B" w:rsidP="00DA0F71">
            <w:pPr>
              <w:widowControl w:val="0"/>
              <w:snapToGrid w:val="0"/>
              <w:jc w:val="left"/>
              <w:rPr>
                <w:b/>
                <w:sz w:val="20"/>
              </w:rPr>
            </w:pPr>
            <w:r w:rsidRPr="009D4BF7">
              <w:rPr>
                <w:b/>
                <w:sz w:val="20"/>
              </w:rPr>
              <w:t>III.10</w:t>
            </w:r>
          </w:p>
          <w:p w:rsidR="00524CD0" w:rsidRPr="009D4BF7" w:rsidRDefault="00524CD0" w:rsidP="00DA0F71">
            <w:pPr>
              <w:widowControl w:val="0"/>
              <w:snapToGrid w:val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LK</w:t>
            </w:r>
          </w:p>
        </w:tc>
        <w:tc>
          <w:tcPr>
            <w:tcW w:w="4504" w:type="pct"/>
            <w:tcBorders>
              <w:top w:val="single" w:sz="4" w:space="0" w:color="000000"/>
              <w:left w:val="nil"/>
              <w:bottom w:val="single" w:sz="4" w:space="0" w:color="auto"/>
            </w:tcBorders>
            <w:shd w:val="clear" w:color="auto" w:fill="auto"/>
          </w:tcPr>
          <w:p w:rsidR="009A634B" w:rsidRPr="009D4BF7" w:rsidRDefault="0030648F" w:rsidP="007C6EDD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/>
                <w:iCs/>
                <w:sz w:val="20"/>
              </w:rPr>
            </w:pPr>
            <w:r w:rsidRPr="009D4BF7">
              <w:rPr>
                <w:b/>
                <w:iCs/>
                <w:sz w:val="20"/>
              </w:rPr>
              <w:t>wissenschaftliche Experimente zur Aufklärung der Proteinbiosynthese</w:t>
            </w:r>
            <w:r w:rsidR="007C6EDD" w:rsidRPr="009D4BF7">
              <w:rPr>
                <w:b/>
                <w:iCs/>
                <w:sz w:val="20"/>
              </w:rPr>
              <w:t xml:space="preserve"> </w:t>
            </w:r>
            <w:r w:rsidR="007C6EDD" w:rsidRPr="009D4BF7">
              <w:rPr>
                <w:b/>
                <w:iCs/>
                <w:sz w:val="20"/>
              </w:rPr>
              <w:t>erläutern</w:t>
            </w:r>
            <w:r w:rsidRPr="009D4BF7">
              <w:rPr>
                <w:b/>
                <w:iCs/>
                <w:sz w:val="20"/>
              </w:rPr>
              <w:t xml:space="preserve">, Hypothesen auf der Grundlage der Versuchspläne </w:t>
            </w:r>
            <w:r w:rsidR="007C6EDD" w:rsidRPr="009D4BF7">
              <w:rPr>
                <w:b/>
                <w:iCs/>
                <w:sz w:val="20"/>
              </w:rPr>
              <w:t>generieren</w:t>
            </w:r>
            <w:r w:rsidR="007C6EDD" w:rsidRPr="009D4BF7">
              <w:rPr>
                <w:b/>
                <w:iCs/>
                <w:sz w:val="20"/>
              </w:rPr>
              <w:t xml:space="preserve"> </w:t>
            </w:r>
            <w:r w:rsidRPr="009D4BF7">
              <w:rPr>
                <w:b/>
                <w:iCs/>
                <w:sz w:val="20"/>
              </w:rPr>
              <w:t xml:space="preserve">und die Versuchsergebnisse </w:t>
            </w:r>
            <w:r w:rsidR="007C6EDD" w:rsidRPr="009D4BF7">
              <w:rPr>
                <w:b/>
                <w:iCs/>
                <w:sz w:val="20"/>
              </w:rPr>
              <w:t>interpretieren</w:t>
            </w:r>
            <w:r w:rsidR="007C6EDD" w:rsidRPr="009D4BF7">
              <w:rPr>
                <w:b/>
                <w:iCs/>
                <w:sz w:val="20"/>
              </w:rPr>
              <w:t xml:space="preserve"> </w:t>
            </w:r>
            <w:r w:rsidRPr="009D4BF7">
              <w:rPr>
                <w:b/>
                <w:iCs/>
                <w:sz w:val="20"/>
              </w:rPr>
              <w:t>(E3, E4, E5)</w:t>
            </w:r>
          </w:p>
        </w:tc>
      </w:tr>
      <w:tr w:rsidR="009D4BF7" w:rsidRPr="009D4BF7" w:rsidTr="001C275F">
        <w:trPr>
          <w:trHeight w:val="567"/>
        </w:trPr>
        <w:tc>
          <w:tcPr>
            <w:tcW w:w="496" w:type="pct"/>
            <w:tcBorders>
              <w:top w:val="single" w:sz="4" w:space="0" w:color="auto"/>
              <w:right w:val="nil"/>
            </w:tcBorders>
            <w:shd w:val="clear" w:color="auto" w:fill="auto"/>
          </w:tcPr>
          <w:p w:rsidR="009A634B" w:rsidRDefault="009A634B" w:rsidP="00DA0F71">
            <w:pPr>
              <w:widowControl w:val="0"/>
              <w:snapToGrid w:val="0"/>
              <w:jc w:val="left"/>
              <w:rPr>
                <w:b/>
                <w:sz w:val="20"/>
              </w:rPr>
            </w:pPr>
            <w:r w:rsidRPr="009D4BF7">
              <w:rPr>
                <w:b/>
                <w:sz w:val="20"/>
              </w:rPr>
              <w:t>III.11</w:t>
            </w:r>
          </w:p>
          <w:p w:rsidR="00524CD0" w:rsidRPr="009D4BF7" w:rsidRDefault="00524CD0" w:rsidP="00DA0F71">
            <w:pPr>
              <w:widowControl w:val="0"/>
              <w:snapToGrid w:val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LK</w:t>
            </w:r>
          </w:p>
        </w:tc>
        <w:tc>
          <w:tcPr>
            <w:tcW w:w="4504" w:type="pct"/>
            <w:tcBorders>
              <w:top w:val="single" w:sz="4" w:space="0" w:color="auto"/>
              <w:left w:val="nil"/>
            </w:tcBorders>
            <w:shd w:val="clear" w:color="auto" w:fill="auto"/>
          </w:tcPr>
          <w:p w:rsidR="009A634B" w:rsidRPr="009D4BF7" w:rsidRDefault="006B2C26" w:rsidP="006B2C26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/>
                <w:iCs/>
                <w:sz w:val="20"/>
              </w:rPr>
            </w:pPr>
            <w:r w:rsidRPr="009D4BF7">
              <w:rPr>
                <w:b/>
                <w:iCs/>
                <w:sz w:val="20"/>
              </w:rPr>
              <w:t xml:space="preserve">Modellvorstellungen auf der Grundlage von Experimenten zur Aufklärung der Genregulation bei Prokaryoten </w:t>
            </w:r>
            <w:r w:rsidR="007C6EDD" w:rsidRPr="009D4BF7">
              <w:rPr>
                <w:b/>
                <w:iCs/>
                <w:sz w:val="20"/>
              </w:rPr>
              <w:t xml:space="preserve">erläutern und entwickeln </w:t>
            </w:r>
            <w:r w:rsidRPr="009D4BF7">
              <w:rPr>
                <w:b/>
                <w:iCs/>
                <w:sz w:val="20"/>
              </w:rPr>
              <w:t>(E2, E5, E6)</w:t>
            </w:r>
          </w:p>
        </w:tc>
      </w:tr>
      <w:tr w:rsidR="009D4BF7" w:rsidRPr="009D4BF7" w:rsidTr="001C275F">
        <w:trPr>
          <w:trHeight w:val="567"/>
        </w:trPr>
        <w:tc>
          <w:tcPr>
            <w:tcW w:w="496" w:type="pct"/>
            <w:tcBorders>
              <w:right w:val="nil"/>
            </w:tcBorders>
            <w:shd w:val="clear" w:color="auto" w:fill="auto"/>
          </w:tcPr>
          <w:p w:rsidR="009A634B" w:rsidRDefault="009A634B" w:rsidP="00DA0F71">
            <w:pPr>
              <w:widowControl w:val="0"/>
              <w:snapToGrid w:val="0"/>
              <w:jc w:val="left"/>
              <w:rPr>
                <w:b/>
                <w:sz w:val="20"/>
              </w:rPr>
            </w:pPr>
            <w:r w:rsidRPr="009D4BF7">
              <w:rPr>
                <w:b/>
                <w:sz w:val="20"/>
              </w:rPr>
              <w:t>III.12</w:t>
            </w:r>
          </w:p>
          <w:p w:rsidR="00524CD0" w:rsidRPr="009D4BF7" w:rsidRDefault="00524CD0" w:rsidP="00DA0F71">
            <w:pPr>
              <w:widowControl w:val="0"/>
              <w:snapToGrid w:val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LK</w:t>
            </w:r>
          </w:p>
        </w:tc>
        <w:tc>
          <w:tcPr>
            <w:tcW w:w="4504" w:type="pct"/>
            <w:tcBorders>
              <w:left w:val="nil"/>
            </w:tcBorders>
            <w:shd w:val="clear" w:color="auto" w:fill="auto"/>
          </w:tcPr>
          <w:p w:rsidR="009A634B" w:rsidRPr="009D4BF7" w:rsidRDefault="0030648F" w:rsidP="0030648F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/>
                <w:iCs/>
                <w:sz w:val="20"/>
              </w:rPr>
            </w:pPr>
            <w:r w:rsidRPr="009D4BF7">
              <w:rPr>
                <w:b/>
                <w:iCs/>
                <w:sz w:val="20"/>
              </w:rPr>
              <w:t xml:space="preserve">die Verwendung bestimmter Modellorganismen (u.a. </w:t>
            </w:r>
            <w:r w:rsidRPr="009D4BF7">
              <w:rPr>
                <w:b/>
                <w:i/>
                <w:iCs/>
                <w:sz w:val="20"/>
              </w:rPr>
              <w:t>E. coli</w:t>
            </w:r>
            <w:r w:rsidRPr="009D4BF7">
              <w:rPr>
                <w:b/>
                <w:iCs/>
                <w:sz w:val="20"/>
              </w:rPr>
              <w:t xml:space="preserve">) für besondere Fragestellungen genetischer Forschung </w:t>
            </w:r>
            <w:r w:rsidR="007C6EDD" w:rsidRPr="009D4BF7">
              <w:rPr>
                <w:b/>
                <w:iCs/>
                <w:sz w:val="20"/>
              </w:rPr>
              <w:t>begründen</w:t>
            </w:r>
            <w:r w:rsidR="007C6EDD" w:rsidRPr="009D4BF7">
              <w:rPr>
                <w:b/>
                <w:iCs/>
                <w:sz w:val="20"/>
              </w:rPr>
              <w:t xml:space="preserve"> </w:t>
            </w:r>
            <w:r w:rsidRPr="009D4BF7">
              <w:rPr>
                <w:b/>
                <w:iCs/>
                <w:sz w:val="20"/>
              </w:rPr>
              <w:t xml:space="preserve">(E6, </w:t>
            </w:r>
            <w:r w:rsidR="006B2C26" w:rsidRPr="009D4BF7">
              <w:rPr>
                <w:b/>
                <w:iCs/>
                <w:sz w:val="20"/>
              </w:rPr>
              <w:t>E3)</w:t>
            </w:r>
          </w:p>
        </w:tc>
      </w:tr>
      <w:tr w:rsidR="009D4BF7" w:rsidRPr="009D4BF7" w:rsidTr="001C275F">
        <w:trPr>
          <w:trHeight w:val="567"/>
        </w:trPr>
        <w:tc>
          <w:tcPr>
            <w:tcW w:w="496" w:type="pct"/>
            <w:tcBorders>
              <w:right w:val="nil"/>
            </w:tcBorders>
            <w:shd w:val="clear" w:color="auto" w:fill="auto"/>
          </w:tcPr>
          <w:p w:rsidR="009A634B" w:rsidRDefault="009A634B" w:rsidP="00DA0F71">
            <w:pPr>
              <w:widowControl w:val="0"/>
              <w:snapToGrid w:val="0"/>
              <w:jc w:val="left"/>
              <w:rPr>
                <w:b/>
                <w:sz w:val="20"/>
              </w:rPr>
            </w:pPr>
            <w:r w:rsidRPr="009D4BF7">
              <w:rPr>
                <w:b/>
                <w:sz w:val="20"/>
              </w:rPr>
              <w:t>III.13</w:t>
            </w:r>
          </w:p>
          <w:p w:rsidR="00524CD0" w:rsidRPr="009D4BF7" w:rsidRDefault="00524CD0" w:rsidP="00DA0F71">
            <w:pPr>
              <w:widowControl w:val="0"/>
              <w:snapToGrid w:val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LK</w:t>
            </w:r>
          </w:p>
        </w:tc>
        <w:tc>
          <w:tcPr>
            <w:tcW w:w="4504" w:type="pct"/>
            <w:tcBorders>
              <w:left w:val="nil"/>
            </w:tcBorders>
            <w:shd w:val="clear" w:color="auto" w:fill="auto"/>
          </w:tcPr>
          <w:p w:rsidR="009A634B" w:rsidRPr="009D4BF7" w:rsidRDefault="0030648F" w:rsidP="0030648F">
            <w:pPr>
              <w:numPr>
                <w:ilvl w:val="0"/>
                <w:numId w:val="13"/>
              </w:numPr>
              <w:tabs>
                <w:tab w:val="left" w:pos="360"/>
              </w:tabs>
              <w:ind w:left="360"/>
              <w:rPr>
                <w:b/>
                <w:iCs/>
                <w:sz w:val="20"/>
              </w:rPr>
            </w:pPr>
            <w:r w:rsidRPr="009D4BF7">
              <w:rPr>
                <w:b/>
                <w:iCs/>
                <w:sz w:val="20"/>
              </w:rPr>
              <w:t xml:space="preserve">mithilfe von Modellen genregulatorische Vorgänge bei Eukaryoten </w:t>
            </w:r>
            <w:r w:rsidR="007C6EDD" w:rsidRPr="009D4BF7">
              <w:rPr>
                <w:b/>
                <w:iCs/>
                <w:sz w:val="20"/>
              </w:rPr>
              <w:t xml:space="preserve">erklären </w:t>
            </w:r>
            <w:r w:rsidRPr="009D4BF7">
              <w:rPr>
                <w:b/>
                <w:iCs/>
                <w:sz w:val="20"/>
              </w:rPr>
              <w:t>(E6)</w:t>
            </w:r>
          </w:p>
        </w:tc>
      </w:tr>
      <w:tr w:rsidR="006B2C26" w:rsidRPr="009D4BF7" w:rsidTr="001C275F">
        <w:trPr>
          <w:trHeight w:val="567"/>
        </w:trPr>
        <w:tc>
          <w:tcPr>
            <w:tcW w:w="496" w:type="pct"/>
            <w:tcBorders>
              <w:bottom w:val="single" w:sz="4" w:space="0" w:color="000000"/>
              <w:right w:val="nil"/>
            </w:tcBorders>
            <w:shd w:val="clear" w:color="auto" w:fill="auto"/>
          </w:tcPr>
          <w:p w:rsidR="006B2C26" w:rsidRDefault="00A17FB2" w:rsidP="00DA0F71">
            <w:pPr>
              <w:widowControl w:val="0"/>
              <w:snapToGrid w:val="0"/>
              <w:jc w:val="left"/>
              <w:rPr>
                <w:b/>
                <w:sz w:val="20"/>
              </w:rPr>
            </w:pPr>
            <w:r w:rsidRPr="009D4BF7">
              <w:rPr>
                <w:b/>
                <w:sz w:val="20"/>
              </w:rPr>
              <w:t>III.14</w:t>
            </w:r>
          </w:p>
          <w:p w:rsidR="00524CD0" w:rsidRPr="009D4BF7" w:rsidRDefault="00524CD0" w:rsidP="00DA0F71">
            <w:pPr>
              <w:widowControl w:val="0"/>
              <w:snapToGrid w:val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LK</w:t>
            </w:r>
          </w:p>
        </w:tc>
        <w:tc>
          <w:tcPr>
            <w:tcW w:w="4504" w:type="pct"/>
            <w:tcBorders>
              <w:left w:val="nil"/>
              <w:bottom w:val="single" w:sz="4" w:space="0" w:color="000000"/>
            </w:tcBorders>
            <w:shd w:val="clear" w:color="auto" w:fill="auto"/>
          </w:tcPr>
          <w:p w:rsidR="006B2C26" w:rsidRPr="009D4BF7" w:rsidRDefault="00A17FB2" w:rsidP="007C6EDD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/>
                <w:iCs/>
                <w:sz w:val="20"/>
              </w:rPr>
            </w:pPr>
            <w:r w:rsidRPr="009D4BF7">
              <w:rPr>
                <w:b/>
                <w:iCs/>
                <w:sz w:val="20"/>
              </w:rPr>
              <w:t xml:space="preserve">epigenetische Modelle zur Regelung des Zellstoffwechsels </w:t>
            </w:r>
            <w:r w:rsidR="007C6EDD" w:rsidRPr="009D4BF7">
              <w:rPr>
                <w:b/>
                <w:iCs/>
                <w:sz w:val="20"/>
              </w:rPr>
              <w:t>erläutern</w:t>
            </w:r>
            <w:r w:rsidR="007C6EDD" w:rsidRPr="009D4BF7">
              <w:rPr>
                <w:b/>
                <w:iCs/>
                <w:sz w:val="20"/>
              </w:rPr>
              <w:t xml:space="preserve"> </w:t>
            </w:r>
            <w:r w:rsidRPr="009D4BF7">
              <w:rPr>
                <w:b/>
                <w:iCs/>
                <w:sz w:val="20"/>
              </w:rPr>
              <w:t>und Konsequenzen für den Organismus ab</w:t>
            </w:r>
            <w:r w:rsidR="007C6EDD" w:rsidRPr="009D4BF7">
              <w:rPr>
                <w:b/>
                <w:iCs/>
                <w:sz w:val="20"/>
              </w:rPr>
              <w:t>leiten</w:t>
            </w:r>
            <w:r w:rsidR="007C6EDD" w:rsidRPr="009D4BF7">
              <w:rPr>
                <w:b/>
                <w:iCs/>
                <w:sz w:val="20"/>
              </w:rPr>
              <w:t xml:space="preserve"> </w:t>
            </w:r>
            <w:r w:rsidRPr="009D4BF7">
              <w:rPr>
                <w:b/>
                <w:iCs/>
                <w:sz w:val="20"/>
              </w:rPr>
              <w:t>(E6)</w:t>
            </w:r>
          </w:p>
        </w:tc>
      </w:tr>
      <w:tr w:rsidR="009D4BF7" w:rsidRPr="009D4BF7" w:rsidTr="001C275F">
        <w:trPr>
          <w:trHeight w:val="567"/>
        </w:trPr>
        <w:tc>
          <w:tcPr>
            <w:tcW w:w="496" w:type="pct"/>
            <w:tcBorders>
              <w:bottom w:val="single" w:sz="4" w:space="0" w:color="000000"/>
              <w:right w:val="nil"/>
            </w:tcBorders>
            <w:shd w:val="clear" w:color="auto" w:fill="auto"/>
          </w:tcPr>
          <w:p w:rsidR="009A634B" w:rsidRDefault="00A17FB2" w:rsidP="00DA0F71">
            <w:pPr>
              <w:widowControl w:val="0"/>
              <w:snapToGrid w:val="0"/>
              <w:jc w:val="left"/>
              <w:rPr>
                <w:b/>
                <w:sz w:val="20"/>
              </w:rPr>
            </w:pPr>
            <w:r w:rsidRPr="009D4BF7">
              <w:rPr>
                <w:b/>
                <w:sz w:val="20"/>
              </w:rPr>
              <w:t>III.15</w:t>
            </w:r>
          </w:p>
          <w:p w:rsidR="00524CD0" w:rsidRPr="009D4BF7" w:rsidRDefault="00524CD0" w:rsidP="00DA0F71">
            <w:pPr>
              <w:widowControl w:val="0"/>
              <w:snapToGrid w:val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LK</w:t>
            </w:r>
          </w:p>
        </w:tc>
        <w:tc>
          <w:tcPr>
            <w:tcW w:w="4504" w:type="pct"/>
            <w:tcBorders>
              <w:left w:val="nil"/>
              <w:bottom w:val="single" w:sz="4" w:space="0" w:color="000000"/>
            </w:tcBorders>
            <w:shd w:val="clear" w:color="auto" w:fill="auto"/>
          </w:tcPr>
          <w:p w:rsidR="009A634B" w:rsidRPr="009D4BF7" w:rsidRDefault="0031150C" w:rsidP="0031150C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/>
                <w:iCs/>
                <w:sz w:val="20"/>
              </w:rPr>
            </w:pPr>
            <w:r w:rsidRPr="009D4BF7">
              <w:rPr>
                <w:b/>
                <w:iCs/>
                <w:sz w:val="20"/>
              </w:rPr>
              <w:t xml:space="preserve">molekulargenetische Verfahren (u.a. PCR, Gelelektrophorese) und ihre Einsatzgebiete </w:t>
            </w:r>
            <w:r w:rsidR="007C6EDD" w:rsidRPr="009D4BF7">
              <w:rPr>
                <w:b/>
                <w:iCs/>
                <w:sz w:val="20"/>
              </w:rPr>
              <w:t>erläutern</w:t>
            </w:r>
            <w:r w:rsidR="007C6EDD" w:rsidRPr="009D4BF7">
              <w:rPr>
                <w:b/>
                <w:iCs/>
                <w:sz w:val="20"/>
              </w:rPr>
              <w:t xml:space="preserve"> </w:t>
            </w:r>
            <w:r w:rsidRPr="009D4BF7">
              <w:rPr>
                <w:b/>
                <w:iCs/>
                <w:sz w:val="20"/>
              </w:rPr>
              <w:t>(E4, E2, UF1)</w:t>
            </w:r>
          </w:p>
        </w:tc>
      </w:tr>
      <w:tr w:rsidR="009D4BF7" w:rsidRPr="009D4BF7" w:rsidTr="0031150C">
        <w:trPr>
          <w:trHeight w:val="567"/>
        </w:trPr>
        <w:tc>
          <w:tcPr>
            <w:tcW w:w="496" w:type="pct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A634B" w:rsidRDefault="00A17FB2" w:rsidP="00DA0F71">
            <w:pPr>
              <w:widowControl w:val="0"/>
              <w:snapToGrid w:val="0"/>
              <w:jc w:val="left"/>
              <w:rPr>
                <w:b/>
                <w:sz w:val="20"/>
              </w:rPr>
            </w:pPr>
            <w:r w:rsidRPr="009D4BF7">
              <w:rPr>
                <w:b/>
                <w:sz w:val="20"/>
              </w:rPr>
              <w:t>III.16</w:t>
            </w:r>
          </w:p>
          <w:p w:rsidR="00524CD0" w:rsidRPr="009D4BF7" w:rsidRDefault="00524CD0" w:rsidP="00DA0F71">
            <w:pPr>
              <w:widowControl w:val="0"/>
              <w:snapToGrid w:val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LK</w:t>
            </w:r>
          </w:p>
        </w:tc>
        <w:tc>
          <w:tcPr>
            <w:tcW w:w="4504" w:type="pct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</w:tcPr>
          <w:p w:rsidR="009A634B" w:rsidRPr="009D4BF7" w:rsidRDefault="0031150C" w:rsidP="007C6EDD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/>
                <w:iCs/>
                <w:sz w:val="20"/>
              </w:rPr>
            </w:pPr>
            <w:r w:rsidRPr="009D4BF7">
              <w:rPr>
                <w:b/>
                <w:iCs/>
                <w:sz w:val="20"/>
              </w:rPr>
              <w:t xml:space="preserve">bei der Stammbaumanalyse Hypothesen zum Vererbungsmodus genetisch bedingter Merkmale (X-chromosomal, autosomal, Zweifaktorenanalyse; Kopplung, Crossing-over) </w:t>
            </w:r>
            <w:r w:rsidR="007C6EDD" w:rsidRPr="009D4BF7">
              <w:rPr>
                <w:b/>
                <w:iCs/>
                <w:sz w:val="20"/>
              </w:rPr>
              <w:t>formulieren</w:t>
            </w:r>
            <w:r w:rsidR="007C6EDD" w:rsidRPr="009D4BF7">
              <w:rPr>
                <w:b/>
                <w:iCs/>
                <w:sz w:val="20"/>
              </w:rPr>
              <w:t xml:space="preserve"> </w:t>
            </w:r>
            <w:r w:rsidRPr="009D4BF7">
              <w:rPr>
                <w:b/>
                <w:iCs/>
                <w:sz w:val="20"/>
              </w:rPr>
              <w:t xml:space="preserve">und die Hypothesen mit vorhandenen Daten auf der Grundlage der Meiose </w:t>
            </w:r>
            <w:r w:rsidR="007C6EDD" w:rsidRPr="009D4BF7">
              <w:rPr>
                <w:b/>
                <w:iCs/>
                <w:sz w:val="20"/>
              </w:rPr>
              <w:t xml:space="preserve">begründen </w:t>
            </w:r>
            <w:r w:rsidRPr="009D4BF7">
              <w:rPr>
                <w:b/>
                <w:iCs/>
                <w:sz w:val="20"/>
              </w:rPr>
              <w:t>(E1, E3, E5, UF4, K4)</w:t>
            </w:r>
          </w:p>
        </w:tc>
      </w:tr>
      <w:tr w:rsidR="009D4BF7" w:rsidRPr="009D4BF7" w:rsidTr="0031150C">
        <w:trPr>
          <w:trHeight w:val="567"/>
        </w:trPr>
        <w:tc>
          <w:tcPr>
            <w:tcW w:w="496" w:type="pct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1150C" w:rsidRDefault="00A17FB2" w:rsidP="00DA0F71">
            <w:pPr>
              <w:widowControl w:val="0"/>
              <w:snapToGrid w:val="0"/>
              <w:jc w:val="left"/>
              <w:rPr>
                <w:b/>
                <w:sz w:val="20"/>
              </w:rPr>
            </w:pPr>
            <w:r w:rsidRPr="009D4BF7">
              <w:rPr>
                <w:b/>
                <w:sz w:val="20"/>
              </w:rPr>
              <w:t>III.17</w:t>
            </w:r>
          </w:p>
          <w:p w:rsidR="00524CD0" w:rsidRPr="009D4BF7" w:rsidRDefault="00524CD0" w:rsidP="00DA0F71">
            <w:pPr>
              <w:widowControl w:val="0"/>
              <w:snapToGrid w:val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LK</w:t>
            </w:r>
          </w:p>
        </w:tc>
        <w:tc>
          <w:tcPr>
            <w:tcW w:w="4504" w:type="pct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</w:tcPr>
          <w:p w:rsidR="0031150C" w:rsidRPr="009D4BF7" w:rsidRDefault="0031150C" w:rsidP="007C6EDD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/>
                <w:iCs/>
                <w:sz w:val="20"/>
              </w:rPr>
            </w:pPr>
            <w:r w:rsidRPr="009D4BF7">
              <w:rPr>
                <w:b/>
                <w:iCs/>
                <w:sz w:val="20"/>
              </w:rPr>
              <w:t>Informationen zu humangenetischen Fragestellungen (u.a. genetisch bedingten Krankheiten</w:t>
            </w:r>
            <w:r w:rsidR="007C6EDD" w:rsidRPr="009D4BF7">
              <w:rPr>
                <w:b/>
                <w:iCs/>
                <w:sz w:val="20"/>
              </w:rPr>
              <w:t xml:space="preserve"> </w:t>
            </w:r>
            <w:r w:rsidR="007C6EDD">
              <w:rPr>
                <w:b/>
                <w:iCs/>
                <w:sz w:val="20"/>
              </w:rPr>
              <w:t xml:space="preserve">) </w:t>
            </w:r>
            <w:r w:rsidR="007C6EDD" w:rsidRPr="009D4BF7">
              <w:rPr>
                <w:b/>
                <w:iCs/>
                <w:sz w:val="20"/>
              </w:rPr>
              <w:t>recherchieren</w:t>
            </w:r>
            <w:r w:rsidRPr="009D4BF7">
              <w:rPr>
                <w:b/>
                <w:iCs/>
                <w:sz w:val="20"/>
              </w:rPr>
              <w:t>, die Relevanz und Zuverlässigkeit der Informationen ein</w:t>
            </w:r>
            <w:r w:rsidR="007C6EDD" w:rsidRPr="009D4BF7">
              <w:rPr>
                <w:b/>
                <w:iCs/>
                <w:sz w:val="20"/>
              </w:rPr>
              <w:t xml:space="preserve">schätzen </w:t>
            </w:r>
            <w:r w:rsidRPr="009D4BF7">
              <w:rPr>
                <w:b/>
                <w:iCs/>
                <w:sz w:val="20"/>
              </w:rPr>
              <w:t>und die Ergebnisse strukturiert zusammen</w:t>
            </w:r>
            <w:r w:rsidR="007C6EDD" w:rsidRPr="009D4BF7">
              <w:rPr>
                <w:b/>
                <w:iCs/>
                <w:sz w:val="20"/>
              </w:rPr>
              <w:t xml:space="preserve">fassen </w:t>
            </w:r>
            <w:r w:rsidRPr="009D4BF7">
              <w:rPr>
                <w:b/>
                <w:iCs/>
                <w:sz w:val="20"/>
              </w:rPr>
              <w:t>(K2, K1, K3, K4)</w:t>
            </w:r>
            <w:r w:rsidR="007C6EDD">
              <w:rPr>
                <w:b/>
                <w:iCs/>
                <w:sz w:val="20"/>
              </w:rPr>
              <w:t xml:space="preserve"> </w:t>
            </w:r>
          </w:p>
        </w:tc>
      </w:tr>
      <w:tr w:rsidR="009D4BF7" w:rsidRPr="009D4BF7" w:rsidTr="0031150C">
        <w:trPr>
          <w:trHeight w:val="567"/>
        </w:trPr>
        <w:tc>
          <w:tcPr>
            <w:tcW w:w="496" w:type="pct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1150C" w:rsidRDefault="00A17FB2" w:rsidP="00DA0F71">
            <w:pPr>
              <w:widowControl w:val="0"/>
              <w:snapToGrid w:val="0"/>
              <w:jc w:val="left"/>
              <w:rPr>
                <w:b/>
                <w:sz w:val="20"/>
              </w:rPr>
            </w:pPr>
            <w:r w:rsidRPr="009D4BF7">
              <w:rPr>
                <w:b/>
                <w:sz w:val="20"/>
              </w:rPr>
              <w:t>III.18</w:t>
            </w:r>
          </w:p>
          <w:p w:rsidR="00524CD0" w:rsidRPr="009D4BF7" w:rsidRDefault="00524CD0" w:rsidP="00DA0F71">
            <w:pPr>
              <w:widowControl w:val="0"/>
              <w:snapToGrid w:val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LK</w:t>
            </w:r>
          </w:p>
        </w:tc>
        <w:tc>
          <w:tcPr>
            <w:tcW w:w="4504" w:type="pct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</w:tcPr>
          <w:p w:rsidR="0031150C" w:rsidRPr="009D4BF7" w:rsidRDefault="0031150C" w:rsidP="007C6EDD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/>
                <w:sz w:val="20"/>
              </w:rPr>
            </w:pPr>
            <w:r w:rsidRPr="009D4BF7">
              <w:rPr>
                <w:b/>
                <w:iCs/>
                <w:sz w:val="20"/>
              </w:rPr>
              <w:t>mithilfe geeigneter Medien die Herstellung transgener Lebewesen dar</w:t>
            </w:r>
            <w:r w:rsidR="007C6EDD" w:rsidRPr="009D4BF7">
              <w:rPr>
                <w:b/>
                <w:iCs/>
                <w:sz w:val="20"/>
              </w:rPr>
              <w:t xml:space="preserve">stellen </w:t>
            </w:r>
            <w:r w:rsidRPr="009D4BF7">
              <w:rPr>
                <w:b/>
                <w:iCs/>
                <w:sz w:val="20"/>
              </w:rPr>
              <w:t xml:space="preserve">und ihre Verwendung </w:t>
            </w:r>
            <w:r w:rsidR="007C6EDD" w:rsidRPr="009D4BF7">
              <w:rPr>
                <w:b/>
                <w:iCs/>
                <w:sz w:val="20"/>
              </w:rPr>
              <w:t>diskutieren</w:t>
            </w:r>
            <w:r w:rsidR="007C6EDD" w:rsidRPr="009D4BF7">
              <w:rPr>
                <w:b/>
                <w:iCs/>
                <w:sz w:val="20"/>
              </w:rPr>
              <w:t xml:space="preserve"> </w:t>
            </w:r>
            <w:r w:rsidR="007C6EDD">
              <w:rPr>
                <w:b/>
                <w:iCs/>
                <w:sz w:val="20"/>
              </w:rPr>
              <w:t>(</w:t>
            </w:r>
            <w:r w:rsidRPr="009D4BF7">
              <w:rPr>
                <w:b/>
                <w:iCs/>
                <w:sz w:val="20"/>
              </w:rPr>
              <w:t>K1, B3</w:t>
            </w:r>
            <w:r w:rsidR="00A17FB2" w:rsidRPr="009D4BF7">
              <w:rPr>
                <w:b/>
                <w:iCs/>
                <w:sz w:val="20"/>
              </w:rPr>
              <w:t>)</w:t>
            </w:r>
          </w:p>
        </w:tc>
      </w:tr>
      <w:tr w:rsidR="009D4BF7" w:rsidRPr="009D4BF7" w:rsidTr="0031150C">
        <w:trPr>
          <w:trHeight w:val="567"/>
        </w:trPr>
        <w:tc>
          <w:tcPr>
            <w:tcW w:w="496" w:type="pct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1150C" w:rsidRDefault="00A17FB2" w:rsidP="00DA0F71">
            <w:pPr>
              <w:widowControl w:val="0"/>
              <w:snapToGrid w:val="0"/>
              <w:jc w:val="left"/>
              <w:rPr>
                <w:b/>
                <w:sz w:val="20"/>
              </w:rPr>
            </w:pPr>
            <w:r w:rsidRPr="009D4BF7">
              <w:rPr>
                <w:b/>
                <w:sz w:val="20"/>
              </w:rPr>
              <w:t>III.19</w:t>
            </w:r>
          </w:p>
          <w:p w:rsidR="00524CD0" w:rsidRPr="009D4BF7" w:rsidRDefault="00524CD0" w:rsidP="00DA0F71">
            <w:pPr>
              <w:widowControl w:val="0"/>
              <w:snapToGrid w:val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LK</w:t>
            </w:r>
          </w:p>
        </w:tc>
        <w:tc>
          <w:tcPr>
            <w:tcW w:w="4504" w:type="pct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</w:tcPr>
          <w:p w:rsidR="0031150C" w:rsidRPr="009D4BF7" w:rsidRDefault="0031150C" w:rsidP="007C6EDD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/>
                <w:sz w:val="20"/>
              </w:rPr>
            </w:pPr>
            <w:r w:rsidRPr="009D4BF7">
              <w:rPr>
                <w:b/>
                <w:sz w:val="20"/>
              </w:rPr>
              <w:t xml:space="preserve">n Unterschiede zwischen embryonalen und adulten Stammzellen </w:t>
            </w:r>
            <w:r w:rsidR="007C6EDD" w:rsidRPr="009D4BF7">
              <w:rPr>
                <w:b/>
                <w:sz w:val="20"/>
              </w:rPr>
              <w:t>recherchiere</w:t>
            </w:r>
            <w:r w:rsidR="007C6EDD">
              <w:rPr>
                <w:b/>
                <w:sz w:val="20"/>
              </w:rPr>
              <w:t xml:space="preserve"> </w:t>
            </w:r>
            <w:r w:rsidRPr="009D4BF7">
              <w:rPr>
                <w:b/>
                <w:sz w:val="20"/>
              </w:rPr>
              <w:t xml:space="preserve">und diese unter Verwendung geeigneter Darstellungsformen </w:t>
            </w:r>
            <w:r w:rsidR="007C6EDD" w:rsidRPr="009D4BF7">
              <w:rPr>
                <w:b/>
                <w:sz w:val="20"/>
              </w:rPr>
              <w:t xml:space="preserve">präsentieren </w:t>
            </w:r>
            <w:r w:rsidRPr="009D4BF7">
              <w:rPr>
                <w:b/>
                <w:sz w:val="20"/>
              </w:rPr>
              <w:t>(K2, K3)</w:t>
            </w:r>
          </w:p>
        </w:tc>
      </w:tr>
      <w:tr w:rsidR="009D4BF7" w:rsidRPr="009D4BF7" w:rsidTr="0031150C">
        <w:trPr>
          <w:trHeight w:val="567"/>
        </w:trPr>
        <w:tc>
          <w:tcPr>
            <w:tcW w:w="496" w:type="pct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1150C" w:rsidRDefault="00A17FB2" w:rsidP="00DA0F71">
            <w:pPr>
              <w:widowControl w:val="0"/>
              <w:snapToGrid w:val="0"/>
              <w:jc w:val="left"/>
              <w:rPr>
                <w:b/>
                <w:sz w:val="20"/>
              </w:rPr>
            </w:pPr>
            <w:r w:rsidRPr="009D4BF7">
              <w:rPr>
                <w:b/>
                <w:sz w:val="20"/>
              </w:rPr>
              <w:t>III.20</w:t>
            </w:r>
          </w:p>
          <w:p w:rsidR="00524CD0" w:rsidRPr="009D4BF7" w:rsidRDefault="00524CD0" w:rsidP="00DA0F71">
            <w:pPr>
              <w:widowControl w:val="0"/>
              <w:snapToGrid w:val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LK</w:t>
            </w:r>
          </w:p>
        </w:tc>
        <w:tc>
          <w:tcPr>
            <w:tcW w:w="4504" w:type="pct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</w:tcPr>
          <w:p w:rsidR="0031150C" w:rsidRPr="009D4BF7" w:rsidRDefault="0031150C" w:rsidP="007C6EDD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/>
                <w:iCs/>
                <w:sz w:val="20"/>
              </w:rPr>
            </w:pPr>
            <w:r w:rsidRPr="009D4BF7">
              <w:rPr>
                <w:b/>
                <w:iCs/>
                <w:sz w:val="20"/>
              </w:rPr>
              <w:t>naturwissenschaftlich-gesellschaftliche Positionen zum therapeutischen Einsatz von Stammzellen dar</w:t>
            </w:r>
            <w:r w:rsidR="007C6EDD" w:rsidRPr="009D4BF7">
              <w:rPr>
                <w:b/>
                <w:iCs/>
                <w:sz w:val="20"/>
              </w:rPr>
              <w:t xml:space="preserve">stellen </w:t>
            </w:r>
            <w:r w:rsidRPr="009D4BF7">
              <w:rPr>
                <w:b/>
                <w:iCs/>
                <w:sz w:val="20"/>
              </w:rPr>
              <w:t xml:space="preserve">und Interessen sowie Folgen ethisch </w:t>
            </w:r>
            <w:r w:rsidR="007C6EDD" w:rsidRPr="009D4BF7">
              <w:rPr>
                <w:b/>
                <w:iCs/>
                <w:sz w:val="20"/>
              </w:rPr>
              <w:t>bewerten</w:t>
            </w:r>
            <w:r w:rsidR="007C6EDD" w:rsidRPr="009D4BF7">
              <w:rPr>
                <w:b/>
                <w:iCs/>
                <w:sz w:val="20"/>
              </w:rPr>
              <w:t xml:space="preserve"> </w:t>
            </w:r>
            <w:r w:rsidRPr="009D4BF7">
              <w:rPr>
                <w:b/>
                <w:iCs/>
                <w:sz w:val="20"/>
              </w:rPr>
              <w:t xml:space="preserve">(B3, </w:t>
            </w:r>
            <w:r w:rsidR="00A17FB2" w:rsidRPr="009D4BF7">
              <w:rPr>
                <w:b/>
                <w:iCs/>
                <w:sz w:val="20"/>
              </w:rPr>
              <w:t>B4)</w:t>
            </w:r>
          </w:p>
        </w:tc>
      </w:tr>
      <w:tr w:rsidR="009D4BF7" w:rsidRPr="009D4BF7" w:rsidTr="0031150C">
        <w:trPr>
          <w:trHeight w:val="567"/>
        </w:trPr>
        <w:tc>
          <w:tcPr>
            <w:tcW w:w="496" w:type="pct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1150C" w:rsidRDefault="00A17FB2" w:rsidP="00DA0F71">
            <w:pPr>
              <w:widowControl w:val="0"/>
              <w:snapToGrid w:val="0"/>
              <w:jc w:val="left"/>
              <w:rPr>
                <w:b/>
                <w:sz w:val="20"/>
              </w:rPr>
            </w:pPr>
            <w:r w:rsidRPr="009D4BF7">
              <w:rPr>
                <w:b/>
                <w:sz w:val="20"/>
              </w:rPr>
              <w:lastRenderedPageBreak/>
              <w:t>III.21</w:t>
            </w:r>
          </w:p>
          <w:p w:rsidR="00524CD0" w:rsidRPr="009D4BF7" w:rsidRDefault="00524CD0" w:rsidP="00DA0F71">
            <w:pPr>
              <w:widowControl w:val="0"/>
              <w:snapToGrid w:val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LK</w:t>
            </w:r>
          </w:p>
        </w:tc>
        <w:tc>
          <w:tcPr>
            <w:tcW w:w="4504" w:type="pct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</w:tcPr>
          <w:p w:rsidR="0031150C" w:rsidRPr="009D4BF7" w:rsidRDefault="0031150C" w:rsidP="007C6EDD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/>
                <w:iCs/>
                <w:sz w:val="20"/>
              </w:rPr>
            </w:pPr>
            <w:r w:rsidRPr="009D4BF7">
              <w:rPr>
                <w:b/>
                <w:iCs/>
                <w:sz w:val="20"/>
              </w:rPr>
              <w:t>die Bedeutung von DNA-Chips und Hochdurchsatz-Sequenzierung an</w:t>
            </w:r>
            <w:r w:rsidR="007C6EDD" w:rsidRPr="009D4BF7">
              <w:rPr>
                <w:b/>
                <w:iCs/>
                <w:sz w:val="20"/>
              </w:rPr>
              <w:t>geben</w:t>
            </w:r>
            <w:r w:rsidR="007C6EDD" w:rsidRPr="009D4BF7">
              <w:rPr>
                <w:b/>
                <w:iCs/>
                <w:sz w:val="20"/>
              </w:rPr>
              <w:t xml:space="preserve"> </w:t>
            </w:r>
            <w:r w:rsidRPr="009D4BF7">
              <w:rPr>
                <w:b/>
                <w:iCs/>
                <w:sz w:val="20"/>
              </w:rPr>
              <w:t xml:space="preserve">und </w:t>
            </w:r>
            <w:r w:rsidR="00F01ABF">
              <w:rPr>
                <w:b/>
                <w:iCs/>
                <w:sz w:val="20"/>
              </w:rPr>
              <w:t xml:space="preserve">Chancen und Risiken </w:t>
            </w:r>
            <w:r w:rsidR="007C6EDD" w:rsidRPr="009D4BF7">
              <w:rPr>
                <w:b/>
                <w:iCs/>
                <w:sz w:val="20"/>
              </w:rPr>
              <w:t>bewerten</w:t>
            </w:r>
            <w:r w:rsidR="007C6EDD">
              <w:rPr>
                <w:b/>
                <w:iCs/>
                <w:sz w:val="20"/>
              </w:rPr>
              <w:t xml:space="preserve"> </w:t>
            </w:r>
            <w:r w:rsidR="00F01ABF">
              <w:rPr>
                <w:b/>
                <w:iCs/>
                <w:sz w:val="20"/>
              </w:rPr>
              <w:t>(B1, B3)</w:t>
            </w:r>
          </w:p>
        </w:tc>
      </w:tr>
      <w:tr w:rsidR="009D4BF7" w:rsidRPr="009D4BF7" w:rsidTr="001C275F">
        <w:trPr>
          <w:trHeight w:val="567"/>
        </w:trPr>
        <w:tc>
          <w:tcPr>
            <w:tcW w:w="496" w:type="pct"/>
            <w:tcBorders>
              <w:top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31150C" w:rsidRDefault="00A17FB2" w:rsidP="00DA0F71">
            <w:pPr>
              <w:widowControl w:val="0"/>
              <w:snapToGrid w:val="0"/>
              <w:jc w:val="left"/>
              <w:rPr>
                <w:b/>
                <w:sz w:val="20"/>
              </w:rPr>
            </w:pPr>
            <w:r w:rsidRPr="009D4BF7">
              <w:rPr>
                <w:b/>
                <w:sz w:val="20"/>
              </w:rPr>
              <w:t>III.22</w:t>
            </w:r>
          </w:p>
          <w:p w:rsidR="00524CD0" w:rsidRPr="009D4BF7" w:rsidRDefault="00524CD0" w:rsidP="00DA0F71">
            <w:pPr>
              <w:widowControl w:val="0"/>
              <w:snapToGrid w:val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LK</w:t>
            </w:r>
          </w:p>
        </w:tc>
        <w:tc>
          <w:tcPr>
            <w:tcW w:w="4504" w:type="pct"/>
            <w:tcBorders>
              <w:top w:val="single" w:sz="4" w:space="0" w:color="000000"/>
              <w:left w:val="nil"/>
              <w:bottom w:val="single" w:sz="4" w:space="0" w:color="auto"/>
            </w:tcBorders>
            <w:shd w:val="clear" w:color="auto" w:fill="auto"/>
          </w:tcPr>
          <w:p w:rsidR="0031150C" w:rsidRPr="009D4BF7" w:rsidRDefault="0031150C" w:rsidP="007C6EDD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/>
                <w:iCs/>
                <w:sz w:val="20"/>
              </w:rPr>
            </w:pPr>
            <w:r w:rsidRPr="009D4BF7">
              <w:rPr>
                <w:b/>
                <w:iCs/>
                <w:sz w:val="20"/>
              </w:rPr>
              <w:t>aktuelle Entwicklungen in der Biotechnologie bis hin zum Aufbau von synthetischen Organismen in ihren Konsequenzen für unterschiedliche Einsatz</w:t>
            </w:r>
            <w:r w:rsidR="00F01ABF">
              <w:rPr>
                <w:b/>
                <w:iCs/>
                <w:sz w:val="20"/>
              </w:rPr>
              <w:t xml:space="preserve">ziele </w:t>
            </w:r>
            <w:r w:rsidR="007C6EDD" w:rsidRPr="009D4BF7">
              <w:rPr>
                <w:b/>
                <w:iCs/>
                <w:sz w:val="20"/>
              </w:rPr>
              <w:t>beschreiben</w:t>
            </w:r>
            <w:r w:rsidR="007C6EDD">
              <w:rPr>
                <w:b/>
                <w:iCs/>
                <w:sz w:val="20"/>
              </w:rPr>
              <w:t xml:space="preserve"> </w:t>
            </w:r>
            <w:r w:rsidR="00F01ABF">
              <w:rPr>
                <w:b/>
                <w:iCs/>
                <w:sz w:val="20"/>
              </w:rPr>
              <w:t xml:space="preserve">und sie </w:t>
            </w:r>
            <w:r w:rsidR="007C6EDD">
              <w:rPr>
                <w:b/>
                <w:iCs/>
                <w:sz w:val="20"/>
              </w:rPr>
              <w:t>bewerten</w:t>
            </w:r>
            <w:r w:rsidR="007C6EDD">
              <w:rPr>
                <w:b/>
                <w:iCs/>
                <w:sz w:val="20"/>
              </w:rPr>
              <w:t xml:space="preserve"> </w:t>
            </w:r>
            <w:r w:rsidR="00F01ABF">
              <w:rPr>
                <w:b/>
                <w:iCs/>
                <w:sz w:val="20"/>
              </w:rPr>
              <w:t>(B3, B4)</w:t>
            </w:r>
          </w:p>
        </w:tc>
      </w:tr>
    </w:tbl>
    <w:p w:rsidR="001C275F" w:rsidRPr="009D4BF7" w:rsidRDefault="001C275F" w:rsidP="00DA0F71">
      <w:pPr>
        <w:jc w:val="left"/>
        <w:rPr>
          <w:b/>
          <w:sz w:val="20"/>
        </w:rPr>
      </w:pPr>
      <w:r w:rsidRPr="009D4BF7">
        <w:rPr>
          <w:b/>
          <w:sz w:val="20"/>
        </w:rPr>
        <w:br w:type="page"/>
      </w:r>
    </w:p>
    <w:p w:rsidR="006E64BE" w:rsidRPr="009D4BF7" w:rsidRDefault="0029246D" w:rsidP="00DA0F71">
      <w:pPr>
        <w:shd w:val="clear" w:color="auto" w:fill="7F7F7F" w:themeFill="text1" w:themeFillTint="80"/>
        <w:jc w:val="left"/>
        <w:rPr>
          <w:b/>
          <w:sz w:val="20"/>
        </w:rPr>
      </w:pPr>
      <w:r w:rsidRPr="009D4BF7">
        <w:rPr>
          <w:b/>
          <w:sz w:val="20"/>
        </w:rPr>
        <w:lastRenderedPageBreak/>
        <w:t xml:space="preserve">Inhaltsfeld IV: </w:t>
      </w:r>
      <w:r w:rsidR="00310D12" w:rsidRPr="009D4BF7">
        <w:rPr>
          <w:b/>
          <w:sz w:val="20"/>
        </w:rPr>
        <w:t>Neurobiologie (Leistungskurs)</w:t>
      </w:r>
    </w:p>
    <w:tbl>
      <w:tblPr>
        <w:tblW w:w="5000" w:type="pct"/>
        <w:tblBorders>
          <w:insideH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050"/>
        <w:gridCol w:w="9530"/>
      </w:tblGrid>
      <w:tr w:rsidR="009D4BF7" w:rsidRPr="009D4BF7" w:rsidTr="001C275F">
        <w:trPr>
          <w:trHeight w:val="567"/>
        </w:trPr>
        <w:tc>
          <w:tcPr>
            <w:tcW w:w="496" w:type="pct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29246D" w:rsidRDefault="0029246D" w:rsidP="00DA0F71">
            <w:pPr>
              <w:widowControl w:val="0"/>
              <w:snapToGrid w:val="0"/>
              <w:jc w:val="left"/>
              <w:rPr>
                <w:b/>
                <w:sz w:val="20"/>
              </w:rPr>
            </w:pPr>
            <w:r w:rsidRPr="009D4BF7">
              <w:rPr>
                <w:b/>
                <w:sz w:val="20"/>
              </w:rPr>
              <w:t>I</w:t>
            </w:r>
            <w:r w:rsidR="00F7291A" w:rsidRPr="009D4BF7">
              <w:rPr>
                <w:b/>
                <w:sz w:val="20"/>
              </w:rPr>
              <w:t>V</w:t>
            </w:r>
            <w:r w:rsidRPr="009D4BF7">
              <w:rPr>
                <w:b/>
                <w:sz w:val="20"/>
              </w:rPr>
              <w:t>.1</w:t>
            </w:r>
          </w:p>
          <w:p w:rsidR="00524CD0" w:rsidRPr="009D4BF7" w:rsidRDefault="00524CD0" w:rsidP="00DA0F71">
            <w:pPr>
              <w:widowControl w:val="0"/>
              <w:snapToGrid w:val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LK</w:t>
            </w:r>
          </w:p>
        </w:tc>
        <w:tc>
          <w:tcPr>
            <w:tcW w:w="4504" w:type="pct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29246D" w:rsidRPr="009D4BF7" w:rsidRDefault="002178CA" w:rsidP="002178CA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/>
                <w:iCs/>
                <w:sz w:val="20"/>
              </w:rPr>
            </w:pPr>
            <w:r w:rsidRPr="009D4BF7">
              <w:rPr>
                <w:b/>
                <w:iCs/>
                <w:sz w:val="20"/>
              </w:rPr>
              <w:t xml:space="preserve">Aufbau und Funktion des Neurons </w:t>
            </w:r>
            <w:r w:rsidR="007C6EDD" w:rsidRPr="009D4BF7">
              <w:rPr>
                <w:b/>
                <w:iCs/>
                <w:sz w:val="20"/>
              </w:rPr>
              <w:t>beschreiben</w:t>
            </w:r>
            <w:r w:rsidR="007C6EDD" w:rsidRPr="009D4BF7">
              <w:rPr>
                <w:b/>
                <w:iCs/>
                <w:sz w:val="20"/>
              </w:rPr>
              <w:t xml:space="preserve"> </w:t>
            </w:r>
            <w:r w:rsidRPr="009D4BF7">
              <w:rPr>
                <w:b/>
                <w:iCs/>
                <w:sz w:val="20"/>
              </w:rPr>
              <w:t>(UF1)</w:t>
            </w:r>
          </w:p>
        </w:tc>
      </w:tr>
      <w:tr w:rsidR="009D4BF7" w:rsidRPr="009D4BF7" w:rsidTr="001C275F">
        <w:trPr>
          <w:trHeight w:val="567"/>
        </w:trPr>
        <w:tc>
          <w:tcPr>
            <w:tcW w:w="496" w:type="pct"/>
            <w:tcBorders>
              <w:top w:val="single" w:sz="4" w:space="0" w:color="000000"/>
            </w:tcBorders>
            <w:shd w:val="clear" w:color="auto" w:fill="auto"/>
          </w:tcPr>
          <w:p w:rsidR="00F7291A" w:rsidRDefault="00F7291A" w:rsidP="00DA0F71">
            <w:pPr>
              <w:widowControl w:val="0"/>
              <w:snapToGrid w:val="0"/>
              <w:jc w:val="left"/>
              <w:rPr>
                <w:b/>
                <w:sz w:val="20"/>
              </w:rPr>
            </w:pPr>
            <w:r w:rsidRPr="009D4BF7">
              <w:rPr>
                <w:b/>
                <w:sz w:val="20"/>
              </w:rPr>
              <w:t>IV.2</w:t>
            </w:r>
          </w:p>
          <w:p w:rsidR="00524CD0" w:rsidRPr="009D4BF7" w:rsidRDefault="00524CD0" w:rsidP="00DA0F71">
            <w:pPr>
              <w:widowControl w:val="0"/>
              <w:snapToGrid w:val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LK</w:t>
            </w:r>
          </w:p>
        </w:tc>
        <w:tc>
          <w:tcPr>
            <w:tcW w:w="4504" w:type="pct"/>
            <w:tcBorders>
              <w:top w:val="single" w:sz="4" w:space="0" w:color="000000"/>
            </w:tcBorders>
            <w:shd w:val="clear" w:color="auto" w:fill="auto"/>
          </w:tcPr>
          <w:p w:rsidR="00F7291A" w:rsidRPr="009D4BF7" w:rsidRDefault="00B237B7" w:rsidP="007C6EDD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/>
                <w:iCs/>
                <w:sz w:val="20"/>
              </w:rPr>
            </w:pPr>
            <w:r w:rsidRPr="009D4BF7">
              <w:rPr>
                <w:b/>
                <w:iCs/>
                <w:sz w:val="20"/>
              </w:rPr>
              <w:t xml:space="preserve">die Weiterleitung des Aktionspotentials an </w:t>
            </w:r>
            <w:proofErr w:type="spellStart"/>
            <w:r w:rsidRPr="009D4BF7">
              <w:rPr>
                <w:b/>
                <w:iCs/>
                <w:sz w:val="20"/>
              </w:rPr>
              <w:t>myelinisierten</w:t>
            </w:r>
            <w:proofErr w:type="spellEnd"/>
            <w:r w:rsidRPr="009D4BF7">
              <w:rPr>
                <w:b/>
                <w:iCs/>
                <w:sz w:val="20"/>
              </w:rPr>
              <w:t xml:space="preserve"> und nicht </w:t>
            </w:r>
            <w:proofErr w:type="spellStart"/>
            <w:r w:rsidRPr="009D4BF7">
              <w:rPr>
                <w:b/>
                <w:iCs/>
                <w:sz w:val="20"/>
              </w:rPr>
              <w:t>myelinisierten</w:t>
            </w:r>
            <w:proofErr w:type="spellEnd"/>
            <w:r w:rsidRPr="009D4BF7">
              <w:rPr>
                <w:b/>
                <w:iCs/>
                <w:sz w:val="20"/>
              </w:rPr>
              <w:t xml:space="preserve"> Axonen miteinander </w:t>
            </w:r>
            <w:r w:rsidR="007C6EDD" w:rsidRPr="009D4BF7">
              <w:rPr>
                <w:b/>
                <w:iCs/>
                <w:sz w:val="20"/>
              </w:rPr>
              <w:t>vergleichen</w:t>
            </w:r>
            <w:r w:rsidR="007C6EDD" w:rsidRPr="009D4BF7">
              <w:rPr>
                <w:b/>
                <w:iCs/>
                <w:sz w:val="20"/>
              </w:rPr>
              <w:t xml:space="preserve"> </w:t>
            </w:r>
            <w:r w:rsidRPr="009D4BF7">
              <w:rPr>
                <w:b/>
                <w:iCs/>
                <w:sz w:val="20"/>
              </w:rPr>
              <w:t xml:space="preserve">und diese unter dem Aspekt der Leitungsgeschwindigkeit in einen funktionellen Zusammenhang </w:t>
            </w:r>
            <w:r w:rsidR="007C6EDD" w:rsidRPr="009D4BF7">
              <w:rPr>
                <w:b/>
                <w:iCs/>
                <w:sz w:val="20"/>
              </w:rPr>
              <w:t>stellen</w:t>
            </w:r>
            <w:r w:rsidR="007C6EDD" w:rsidRPr="009D4BF7">
              <w:rPr>
                <w:b/>
                <w:iCs/>
                <w:sz w:val="20"/>
              </w:rPr>
              <w:t xml:space="preserve"> </w:t>
            </w:r>
            <w:r w:rsidRPr="009D4BF7">
              <w:rPr>
                <w:b/>
                <w:iCs/>
                <w:sz w:val="20"/>
              </w:rPr>
              <w:t xml:space="preserve">(UF2, </w:t>
            </w:r>
            <w:r w:rsidR="0081060A" w:rsidRPr="009D4BF7">
              <w:rPr>
                <w:b/>
                <w:iCs/>
                <w:sz w:val="20"/>
              </w:rPr>
              <w:t>UF3, UF4)</w:t>
            </w:r>
          </w:p>
        </w:tc>
      </w:tr>
      <w:tr w:rsidR="009D4BF7" w:rsidRPr="009D4BF7" w:rsidTr="001C275F">
        <w:trPr>
          <w:trHeight w:val="567"/>
        </w:trPr>
        <w:tc>
          <w:tcPr>
            <w:tcW w:w="496" w:type="pct"/>
            <w:tcBorders>
              <w:bottom w:val="single" w:sz="4" w:space="0" w:color="000000"/>
            </w:tcBorders>
            <w:shd w:val="clear" w:color="auto" w:fill="auto"/>
          </w:tcPr>
          <w:p w:rsidR="00F7291A" w:rsidRDefault="00F7291A" w:rsidP="00DA0F71">
            <w:pPr>
              <w:widowControl w:val="0"/>
              <w:snapToGrid w:val="0"/>
              <w:jc w:val="left"/>
              <w:rPr>
                <w:b/>
                <w:sz w:val="20"/>
              </w:rPr>
            </w:pPr>
            <w:r w:rsidRPr="009D4BF7">
              <w:rPr>
                <w:b/>
                <w:sz w:val="20"/>
              </w:rPr>
              <w:t>IV.3</w:t>
            </w:r>
          </w:p>
          <w:p w:rsidR="00524CD0" w:rsidRPr="009D4BF7" w:rsidRDefault="00524CD0" w:rsidP="00DA0F71">
            <w:pPr>
              <w:widowControl w:val="0"/>
              <w:snapToGrid w:val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LK</w:t>
            </w:r>
          </w:p>
        </w:tc>
        <w:tc>
          <w:tcPr>
            <w:tcW w:w="4504" w:type="pct"/>
            <w:tcBorders>
              <w:bottom w:val="single" w:sz="4" w:space="0" w:color="000000"/>
            </w:tcBorders>
            <w:shd w:val="clear" w:color="auto" w:fill="auto"/>
          </w:tcPr>
          <w:p w:rsidR="00F7291A" w:rsidRPr="009D4BF7" w:rsidRDefault="00B237B7" w:rsidP="00B237B7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/>
                <w:iCs/>
                <w:sz w:val="20"/>
              </w:rPr>
            </w:pPr>
            <w:r w:rsidRPr="009D4BF7">
              <w:rPr>
                <w:b/>
                <w:iCs/>
                <w:sz w:val="20"/>
              </w:rPr>
              <w:t xml:space="preserve">die Verschaltung von Neuronen bei der Erregungsweiterleitung und der Verrechnung von Potentialen mit der Funktion der Synapsen auf molekularer Ebene </w:t>
            </w:r>
            <w:r w:rsidR="007C6EDD" w:rsidRPr="009D4BF7">
              <w:rPr>
                <w:b/>
                <w:iCs/>
                <w:sz w:val="20"/>
              </w:rPr>
              <w:t>erläutern</w:t>
            </w:r>
            <w:r w:rsidR="007C6EDD" w:rsidRPr="009D4BF7">
              <w:rPr>
                <w:b/>
                <w:iCs/>
                <w:sz w:val="20"/>
              </w:rPr>
              <w:t xml:space="preserve"> </w:t>
            </w:r>
            <w:r w:rsidRPr="009D4BF7">
              <w:rPr>
                <w:b/>
                <w:iCs/>
                <w:sz w:val="20"/>
              </w:rPr>
              <w:t>(UF1, UF3)</w:t>
            </w:r>
          </w:p>
        </w:tc>
      </w:tr>
      <w:tr w:rsidR="009D4BF7" w:rsidRPr="009D4BF7" w:rsidTr="001C275F">
        <w:trPr>
          <w:trHeight w:val="567"/>
        </w:trPr>
        <w:tc>
          <w:tcPr>
            <w:tcW w:w="496" w:type="pct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F7291A" w:rsidRDefault="00F7291A" w:rsidP="00DA0F71">
            <w:pPr>
              <w:widowControl w:val="0"/>
              <w:snapToGrid w:val="0"/>
              <w:jc w:val="left"/>
              <w:rPr>
                <w:b/>
                <w:sz w:val="20"/>
              </w:rPr>
            </w:pPr>
            <w:r w:rsidRPr="009D4BF7">
              <w:rPr>
                <w:b/>
                <w:sz w:val="20"/>
              </w:rPr>
              <w:t>IV.4</w:t>
            </w:r>
          </w:p>
          <w:p w:rsidR="00524CD0" w:rsidRPr="009D4BF7" w:rsidRDefault="00524CD0" w:rsidP="00DA0F71">
            <w:pPr>
              <w:widowControl w:val="0"/>
              <w:snapToGrid w:val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LK</w:t>
            </w:r>
          </w:p>
        </w:tc>
        <w:tc>
          <w:tcPr>
            <w:tcW w:w="4504" w:type="pct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F7291A" w:rsidRPr="009D4BF7" w:rsidRDefault="00B237B7" w:rsidP="00B237B7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/>
                <w:iCs/>
                <w:sz w:val="20"/>
              </w:rPr>
            </w:pPr>
            <w:r w:rsidRPr="009D4BF7">
              <w:rPr>
                <w:b/>
                <w:sz w:val="20"/>
              </w:rPr>
              <w:t>die Rolle von Sympathikus und Parasympathikus bei der neuronalen und hormonellen Regelung von physiologischen Funktionen an</w:t>
            </w:r>
            <w:r w:rsidR="0081060A" w:rsidRPr="009D4BF7">
              <w:rPr>
                <w:b/>
                <w:sz w:val="20"/>
              </w:rPr>
              <w:t xml:space="preserve"> Beispielen </w:t>
            </w:r>
            <w:r w:rsidR="007C6EDD" w:rsidRPr="009D4BF7">
              <w:rPr>
                <w:b/>
                <w:sz w:val="20"/>
              </w:rPr>
              <w:t>erklären</w:t>
            </w:r>
            <w:r w:rsidR="007C6EDD" w:rsidRPr="009D4BF7">
              <w:rPr>
                <w:b/>
                <w:sz w:val="20"/>
              </w:rPr>
              <w:t xml:space="preserve"> </w:t>
            </w:r>
            <w:r w:rsidR="0081060A" w:rsidRPr="009D4BF7">
              <w:rPr>
                <w:b/>
                <w:sz w:val="20"/>
              </w:rPr>
              <w:t>(UF4, E6, UF2, UF1)</w:t>
            </w:r>
          </w:p>
        </w:tc>
      </w:tr>
      <w:tr w:rsidR="009D4BF7" w:rsidRPr="009D4BF7" w:rsidTr="001C275F">
        <w:trPr>
          <w:trHeight w:val="567"/>
        </w:trPr>
        <w:tc>
          <w:tcPr>
            <w:tcW w:w="4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291A" w:rsidRDefault="00F7291A" w:rsidP="00DA0F71">
            <w:pPr>
              <w:widowControl w:val="0"/>
              <w:snapToGrid w:val="0"/>
              <w:jc w:val="left"/>
              <w:rPr>
                <w:b/>
                <w:sz w:val="20"/>
              </w:rPr>
            </w:pPr>
            <w:r w:rsidRPr="009D4BF7">
              <w:rPr>
                <w:b/>
                <w:sz w:val="20"/>
              </w:rPr>
              <w:t>IV.5</w:t>
            </w:r>
          </w:p>
          <w:p w:rsidR="00524CD0" w:rsidRPr="009D4BF7" w:rsidRDefault="00524CD0" w:rsidP="00DA0F71">
            <w:pPr>
              <w:widowControl w:val="0"/>
              <w:snapToGrid w:val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LK</w:t>
            </w:r>
          </w:p>
        </w:tc>
        <w:tc>
          <w:tcPr>
            <w:tcW w:w="450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291A" w:rsidRPr="009D4BF7" w:rsidRDefault="00B237B7" w:rsidP="00B237B7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/>
                <w:iCs/>
                <w:sz w:val="20"/>
              </w:rPr>
            </w:pPr>
            <w:r w:rsidRPr="009D4BF7">
              <w:rPr>
                <w:b/>
                <w:iCs/>
                <w:sz w:val="20"/>
              </w:rPr>
              <w:t xml:space="preserve">den Aufbau und die Funktion der Netzhaut unter den Aspekten der Farb- und Kontrastwahrnehmung </w:t>
            </w:r>
            <w:r w:rsidR="007C6EDD" w:rsidRPr="009D4BF7">
              <w:rPr>
                <w:b/>
                <w:iCs/>
                <w:sz w:val="20"/>
              </w:rPr>
              <w:t>erläutern</w:t>
            </w:r>
            <w:r w:rsidR="007C6EDD" w:rsidRPr="009D4BF7" w:rsidDel="00476580">
              <w:rPr>
                <w:b/>
                <w:iCs/>
                <w:sz w:val="20"/>
              </w:rPr>
              <w:t xml:space="preserve"> </w:t>
            </w:r>
            <w:r w:rsidRPr="009D4BF7">
              <w:rPr>
                <w:b/>
                <w:iCs/>
                <w:sz w:val="20"/>
              </w:rPr>
              <w:t>(UF3, UF4)</w:t>
            </w:r>
          </w:p>
        </w:tc>
      </w:tr>
      <w:tr w:rsidR="009D4BF7" w:rsidRPr="009D4BF7" w:rsidTr="001C275F">
        <w:trPr>
          <w:trHeight w:val="567"/>
        </w:trPr>
        <w:tc>
          <w:tcPr>
            <w:tcW w:w="496" w:type="pct"/>
            <w:tcBorders>
              <w:top w:val="single" w:sz="4" w:space="0" w:color="auto"/>
            </w:tcBorders>
            <w:shd w:val="clear" w:color="auto" w:fill="auto"/>
          </w:tcPr>
          <w:p w:rsidR="00F7291A" w:rsidRDefault="00F7291A" w:rsidP="00DA0F71">
            <w:pPr>
              <w:widowControl w:val="0"/>
              <w:snapToGrid w:val="0"/>
              <w:jc w:val="left"/>
              <w:rPr>
                <w:b/>
                <w:sz w:val="20"/>
              </w:rPr>
            </w:pPr>
            <w:r w:rsidRPr="009D4BF7">
              <w:rPr>
                <w:b/>
                <w:sz w:val="20"/>
              </w:rPr>
              <w:t>IV.6</w:t>
            </w:r>
          </w:p>
          <w:p w:rsidR="00524CD0" w:rsidRPr="009D4BF7" w:rsidRDefault="00524CD0" w:rsidP="00DA0F71">
            <w:pPr>
              <w:widowControl w:val="0"/>
              <w:snapToGrid w:val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LK</w:t>
            </w:r>
          </w:p>
        </w:tc>
        <w:tc>
          <w:tcPr>
            <w:tcW w:w="4504" w:type="pct"/>
            <w:tcBorders>
              <w:top w:val="single" w:sz="4" w:space="0" w:color="auto"/>
            </w:tcBorders>
            <w:shd w:val="clear" w:color="auto" w:fill="auto"/>
          </w:tcPr>
          <w:p w:rsidR="00F7291A" w:rsidRPr="009D4BF7" w:rsidRDefault="00B237B7" w:rsidP="007C6EDD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/>
                <w:iCs/>
                <w:sz w:val="20"/>
              </w:rPr>
            </w:pPr>
            <w:r w:rsidRPr="009D4BF7">
              <w:rPr>
                <w:b/>
                <w:iCs/>
                <w:sz w:val="20"/>
              </w:rPr>
              <w:t xml:space="preserve">Möglichkeiten und Grenzen bildgebender Verfahren zur Anatomie und zur Funktion des Gehirns (PET und </w:t>
            </w:r>
            <w:proofErr w:type="spellStart"/>
            <w:r w:rsidRPr="009D4BF7">
              <w:rPr>
                <w:b/>
                <w:iCs/>
                <w:sz w:val="20"/>
              </w:rPr>
              <w:t>fMRT</w:t>
            </w:r>
            <w:proofErr w:type="spellEnd"/>
            <w:r w:rsidRPr="009D4BF7">
              <w:rPr>
                <w:b/>
                <w:iCs/>
                <w:sz w:val="20"/>
              </w:rPr>
              <w:t>) gegenüber</w:t>
            </w:r>
            <w:r w:rsidR="007C6EDD" w:rsidRPr="009D4BF7">
              <w:rPr>
                <w:b/>
                <w:iCs/>
                <w:sz w:val="20"/>
              </w:rPr>
              <w:t>stellen</w:t>
            </w:r>
            <w:r w:rsidR="007C6EDD" w:rsidRPr="009D4BF7">
              <w:rPr>
                <w:b/>
                <w:iCs/>
                <w:sz w:val="20"/>
              </w:rPr>
              <w:t xml:space="preserve"> </w:t>
            </w:r>
            <w:r w:rsidRPr="009D4BF7">
              <w:rPr>
                <w:b/>
                <w:iCs/>
                <w:sz w:val="20"/>
              </w:rPr>
              <w:t xml:space="preserve">und diese mit der Erforschung von Gehirnabläufen in Verbindung </w:t>
            </w:r>
            <w:r w:rsidR="007C6EDD" w:rsidRPr="009D4BF7">
              <w:rPr>
                <w:b/>
                <w:iCs/>
                <w:sz w:val="20"/>
              </w:rPr>
              <w:t xml:space="preserve">bringen </w:t>
            </w:r>
            <w:r w:rsidRPr="009D4BF7">
              <w:rPr>
                <w:b/>
                <w:iCs/>
                <w:sz w:val="20"/>
              </w:rPr>
              <w:t>(UF4, UF1, B4)</w:t>
            </w:r>
          </w:p>
        </w:tc>
      </w:tr>
      <w:tr w:rsidR="009D4BF7" w:rsidRPr="009D4BF7" w:rsidTr="001C275F">
        <w:trPr>
          <w:trHeight w:val="567"/>
        </w:trPr>
        <w:tc>
          <w:tcPr>
            <w:tcW w:w="496" w:type="pct"/>
            <w:shd w:val="clear" w:color="auto" w:fill="auto"/>
          </w:tcPr>
          <w:p w:rsidR="00F7291A" w:rsidRDefault="00F7291A" w:rsidP="00DA0F71">
            <w:pPr>
              <w:widowControl w:val="0"/>
              <w:snapToGrid w:val="0"/>
              <w:jc w:val="left"/>
              <w:rPr>
                <w:b/>
                <w:sz w:val="20"/>
              </w:rPr>
            </w:pPr>
            <w:r w:rsidRPr="009D4BF7">
              <w:rPr>
                <w:b/>
                <w:sz w:val="20"/>
              </w:rPr>
              <w:t>IV.7</w:t>
            </w:r>
          </w:p>
          <w:p w:rsidR="00524CD0" w:rsidRPr="009D4BF7" w:rsidRDefault="00524CD0" w:rsidP="00DA0F71">
            <w:pPr>
              <w:widowControl w:val="0"/>
              <w:snapToGrid w:val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LK</w:t>
            </w:r>
          </w:p>
        </w:tc>
        <w:tc>
          <w:tcPr>
            <w:tcW w:w="4504" w:type="pct"/>
            <w:shd w:val="clear" w:color="auto" w:fill="auto"/>
          </w:tcPr>
          <w:p w:rsidR="00F7291A" w:rsidRPr="009D4BF7" w:rsidRDefault="00B237B7" w:rsidP="007C6EDD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/>
                <w:iCs/>
                <w:sz w:val="20"/>
              </w:rPr>
            </w:pPr>
            <w:r w:rsidRPr="009D4BF7">
              <w:rPr>
                <w:b/>
                <w:iCs/>
                <w:sz w:val="20"/>
              </w:rPr>
              <w:t xml:space="preserve">Ableitungen von Potentialen mittels Messelektroden an Axon und Synapse </w:t>
            </w:r>
            <w:r w:rsidR="007C6EDD" w:rsidRPr="009D4BF7">
              <w:rPr>
                <w:b/>
                <w:iCs/>
                <w:sz w:val="20"/>
              </w:rPr>
              <w:t>erklären</w:t>
            </w:r>
            <w:r w:rsidR="007C6EDD" w:rsidRPr="009D4BF7">
              <w:rPr>
                <w:b/>
                <w:iCs/>
                <w:sz w:val="20"/>
              </w:rPr>
              <w:t xml:space="preserve"> </w:t>
            </w:r>
            <w:r w:rsidRPr="009D4BF7">
              <w:rPr>
                <w:b/>
                <w:iCs/>
                <w:sz w:val="20"/>
              </w:rPr>
              <w:t>und Messergebnisse unter Zuordnung der molekularen Vorgänge an Biomembranen aus</w:t>
            </w:r>
            <w:r w:rsidR="007C6EDD" w:rsidRPr="009D4BF7">
              <w:rPr>
                <w:b/>
                <w:iCs/>
                <w:sz w:val="20"/>
              </w:rPr>
              <w:t>werten</w:t>
            </w:r>
            <w:r w:rsidR="007C6EDD" w:rsidRPr="009D4BF7">
              <w:rPr>
                <w:b/>
                <w:iCs/>
                <w:sz w:val="20"/>
              </w:rPr>
              <w:t xml:space="preserve"> </w:t>
            </w:r>
            <w:r w:rsidRPr="009D4BF7">
              <w:rPr>
                <w:b/>
                <w:iCs/>
                <w:sz w:val="20"/>
              </w:rPr>
              <w:t>(E5, E2, UF1, UF2)</w:t>
            </w:r>
          </w:p>
        </w:tc>
      </w:tr>
      <w:tr w:rsidR="009D4BF7" w:rsidRPr="009D4BF7" w:rsidTr="001C275F">
        <w:trPr>
          <w:trHeight w:val="567"/>
        </w:trPr>
        <w:tc>
          <w:tcPr>
            <w:tcW w:w="496" w:type="pct"/>
            <w:shd w:val="clear" w:color="auto" w:fill="auto"/>
          </w:tcPr>
          <w:p w:rsidR="00F7291A" w:rsidRDefault="00F7291A" w:rsidP="00DA0F71">
            <w:pPr>
              <w:widowControl w:val="0"/>
              <w:snapToGrid w:val="0"/>
              <w:jc w:val="left"/>
              <w:rPr>
                <w:b/>
                <w:sz w:val="20"/>
              </w:rPr>
            </w:pPr>
            <w:r w:rsidRPr="009D4BF7">
              <w:rPr>
                <w:b/>
                <w:sz w:val="20"/>
              </w:rPr>
              <w:t>IV.8</w:t>
            </w:r>
          </w:p>
          <w:p w:rsidR="00524CD0" w:rsidRPr="009D4BF7" w:rsidRDefault="00524CD0" w:rsidP="00DA0F71">
            <w:pPr>
              <w:widowControl w:val="0"/>
              <w:snapToGrid w:val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LK</w:t>
            </w:r>
          </w:p>
        </w:tc>
        <w:tc>
          <w:tcPr>
            <w:tcW w:w="4504" w:type="pct"/>
            <w:shd w:val="clear" w:color="auto" w:fill="auto"/>
          </w:tcPr>
          <w:p w:rsidR="00F7291A" w:rsidRPr="009D4BF7" w:rsidRDefault="00B237B7" w:rsidP="007C6EDD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/>
                <w:iCs/>
                <w:sz w:val="20"/>
              </w:rPr>
            </w:pPr>
            <w:r w:rsidRPr="009D4BF7">
              <w:rPr>
                <w:b/>
                <w:iCs/>
                <w:sz w:val="20"/>
              </w:rPr>
              <w:t>aus Messdaten der Patch-</w:t>
            </w:r>
            <w:proofErr w:type="spellStart"/>
            <w:r w:rsidRPr="009D4BF7">
              <w:rPr>
                <w:b/>
                <w:iCs/>
                <w:sz w:val="20"/>
              </w:rPr>
              <w:t>Clamp</w:t>
            </w:r>
            <w:proofErr w:type="spellEnd"/>
            <w:r w:rsidRPr="009D4BF7">
              <w:rPr>
                <w:b/>
                <w:iCs/>
                <w:sz w:val="20"/>
              </w:rPr>
              <w:t>-Technik Veränderungen von Ionenströmen durch Ionenkanäle ab</w:t>
            </w:r>
            <w:r w:rsidR="007C6EDD" w:rsidRPr="009D4BF7">
              <w:rPr>
                <w:b/>
                <w:iCs/>
                <w:sz w:val="20"/>
              </w:rPr>
              <w:t>leiten</w:t>
            </w:r>
            <w:r w:rsidR="007C6EDD" w:rsidRPr="009D4BF7">
              <w:rPr>
                <w:b/>
                <w:iCs/>
                <w:sz w:val="20"/>
              </w:rPr>
              <w:t xml:space="preserve"> </w:t>
            </w:r>
            <w:r w:rsidRPr="009D4BF7">
              <w:rPr>
                <w:b/>
                <w:iCs/>
                <w:sz w:val="20"/>
              </w:rPr>
              <w:t xml:space="preserve">und dazu Modellvorstellungen </w:t>
            </w:r>
            <w:r w:rsidR="007C6EDD" w:rsidRPr="009D4BF7">
              <w:rPr>
                <w:b/>
                <w:iCs/>
                <w:sz w:val="20"/>
              </w:rPr>
              <w:t>entwickeln</w:t>
            </w:r>
            <w:r w:rsidR="007C6EDD" w:rsidRPr="009D4BF7">
              <w:rPr>
                <w:b/>
                <w:iCs/>
                <w:sz w:val="20"/>
              </w:rPr>
              <w:t xml:space="preserve"> </w:t>
            </w:r>
            <w:r w:rsidRPr="009D4BF7">
              <w:rPr>
                <w:b/>
                <w:iCs/>
                <w:sz w:val="20"/>
              </w:rPr>
              <w:t>(E5, E6, K4)</w:t>
            </w:r>
          </w:p>
        </w:tc>
      </w:tr>
      <w:tr w:rsidR="009D4BF7" w:rsidRPr="009D4BF7" w:rsidTr="001C275F">
        <w:trPr>
          <w:trHeight w:val="567"/>
        </w:trPr>
        <w:tc>
          <w:tcPr>
            <w:tcW w:w="496" w:type="pct"/>
            <w:tcBorders>
              <w:bottom w:val="single" w:sz="4" w:space="0" w:color="000000"/>
            </w:tcBorders>
            <w:shd w:val="clear" w:color="auto" w:fill="auto"/>
          </w:tcPr>
          <w:p w:rsidR="00F7291A" w:rsidRDefault="00F7291A" w:rsidP="00DA0F71">
            <w:pPr>
              <w:widowControl w:val="0"/>
              <w:snapToGrid w:val="0"/>
              <w:jc w:val="left"/>
              <w:rPr>
                <w:b/>
                <w:sz w:val="20"/>
              </w:rPr>
            </w:pPr>
            <w:r w:rsidRPr="009D4BF7">
              <w:rPr>
                <w:b/>
                <w:sz w:val="20"/>
              </w:rPr>
              <w:t>IV.9</w:t>
            </w:r>
          </w:p>
          <w:p w:rsidR="00524CD0" w:rsidRPr="009D4BF7" w:rsidRDefault="00524CD0" w:rsidP="00DA0F71">
            <w:pPr>
              <w:widowControl w:val="0"/>
              <w:snapToGrid w:val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LK</w:t>
            </w:r>
          </w:p>
        </w:tc>
        <w:tc>
          <w:tcPr>
            <w:tcW w:w="4504" w:type="pct"/>
            <w:tcBorders>
              <w:bottom w:val="single" w:sz="4" w:space="0" w:color="000000"/>
            </w:tcBorders>
            <w:shd w:val="clear" w:color="auto" w:fill="auto"/>
          </w:tcPr>
          <w:p w:rsidR="00F7291A" w:rsidRPr="009D4BF7" w:rsidRDefault="00B237B7" w:rsidP="007C6EDD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/>
                <w:iCs/>
                <w:sz w:val="20"/>
              </w:rPr>
            </w:pPr>
            <w:r w:rsidRPr="009D4BF7">
              <w:rPr>
                <w:b/>
                <w:iCs/>
                <w:sz w:val="20"/>
              </w:rPr>
              <w:t xml:space="preserve">den Begriff der Plastizität anhand geeigneter Modelle </w:t>
            </w:r>
            <w:r w:rsidR="007C6EDD" w:rsidRPr="009D4BF7">
              <w:rPr>
                <w:b/>
                <w:iCs/>
                <w:sz w:val="20"/>
              </w:rPr>
              <w:t>erklären</w:t>
            </w:r>
            <w:r w:rsidR="007C6EDD" w:rsidRPr="009D4BF7">
              <w:rPr>
                <w:b/>
                <w:iCs/>
                <w:sz w:val="20"/>
              </w:rPr>
              <w:t xml:space="preserve"> </w:t>
            </w:r>
            <w:r w:rsidRPr="009D4BF7">
              <w:rPr>
                <w:b/>
                <w:iCs/>
                <w:sz w:val="20"/>
              </w:rPr>
              <w:t>und die Bedeutung für ein l</w:t>
            </w:r>
            <w:r w:rsidR="0081060A" w:rsidRPr="009D4BF7">
              <w:rPr>
                <w:b/>
                <w:iCs/>
                <w:sz w:val="20"/>
              </w:rPr>
              <w:t>ebenslanges Lernen ab</w:t>
            </w:r>
            <w:r w:rsidR="007C6EDD" w:rsidRPr="009D4BF7">
              <w:rPr>
                <w:b/>
                <w:iCs/>
                <w:sz w:val="20"/>
              </w:rPr>
              <w:t xml:space="preserve">leiten </w:t>
            </w:r>
            <w:r w:rsidR="0081060A" w:rsidRPr="009D4BF7">
              <w:rPr>
                <w:b/>
                <w:iCs/>
                <w:sz w:val="20"/>
              </w:rPr>
              <w:t>(E6, UF4)</w:t>
            </w:r>
          </w:p>
        </w:tc>
      </w:tr>
      <w:tr w:rsidR="009D4BF7" w:rsidRPr="009D4BF7" w:rsidTr="001C275F">
        <w:trPr>
          <w:trHeight w:val="567"/>
        </w:trPr>
        <w:tc>
          <w:tcPr>
            <w:tcW w:w="496" w:type="pct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F7291A" w:rsidRDefault="00F7291A" w:rsidP="00DA0F71">
            <w:pPr>
              <w:widowControl w:val="0"/>
              <w:snapToGrid w:val="0"/>
              <w:jc w:val="left"/>
              <w:rPr>
                <w:b/>
                <w:sz w:val="20"/>
              </w:rPr>
            </w:pPr>
            <w:r w:rsidRPr="009D4BF7">
              <w:rPr>
                <w:b/>
                <w:sz w:val="20"/>
              </w:rPr>
              <w:t>IV.10</w:t>
            </w:r>
          </w:p>
          <w:p w:rsidR="00524CD0" w:rsidRPr="009D4BF7" w:rsidRDefault="00524CD0" w:rsidP="00DA0F71">
            <w:pPr>
              <w:widowControl w:val="0"/>
              <w:snapToGrid w:val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LK</w:t>
            </w:r>
          </w:p>
        </w:tc>
        <w:tc>
          <w:tcPr>
            <w:tcW w:w="4504" w:type="pct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F7291A" w:rsidRPr="009D4BF7" w:rsidRDefault="00B237B7" w:rsidP="007C6EDD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/>
                <w:iCs/>
                <w:sz w:val="20"/>
              </w:rPr>
            </w:pPr>
            <w:r w:rsidRPr="009D4BF7">
              <w:rPr>
                <w:b/>
                <w:iCs/>
                <w:sz w:val="20"/>
              </w:rPr>
              <w:t>die Veränderung der Membranspannung an Lichtsinneszellen anhand von Modellen dar</w:t>
            </w:r>
            <w:r w:rsidR="007C6EDD" w:rsidRPr="009D4BF7">
              <w:rPr>
                <w:b/>
                <w:iCs/>
                <w:sz w:val="20"/>
              </w:rPr>
              <w:t xml:space="preserve">stellen </w:t>
            </w:r>
            <w:r w:rsidRPr="009D4BF7">
              <w:rPr>
                <w:b/>
                <w:iCs/>
                <w:sz w:val="20"/>
              </w:rPr>
              <w:t xml:space="preserve">und die Bedeutung des </w:t>
            </w:r>
            <w:r w:rsidRPr="009D4BF7">
              <w:rPr>
                <w:b/>
                <w:i/>
                <w:iCs/>
                <w:sz w:val="20"/>
              </w:rPr>
              <w:t>second messengers</w:t>
            </w:r>
            <w:r w:rsidRPr="009D4BF7">
              <w:rPr>
                <w:b/>
                <w:iCs/>
                <w:sz w:val="20"/>
              </w:rPr>
              <w:t xml:space="preserve"> und der Reaktionskaskade bei der Fototransduktion </w:t>
            </w:r>
            <w:r w:rsidR="007C6EDD" w:rsidRPr="009D4BF7">
              <w:rPr>
                <w:b/>
                <w:iCs/>
                <w:sz w:val="20"/>
              </w:rPr>
              <w:t xml:space="preserve">beschreiben </w:t>
            </w:r>
            <w:r w:rsidRPr="009D4BF7">
              <w:rPr>
                <w:b/>
                <w:iCs/>
                <w:sz w:val="20"/>
              </w:rPr>
              <w:t>(E6, E1)</w:t>
            </w:r>
          </w:p>
        </w:tc>
      </w:tr>
      <w:tr w:rsidR="009D4BF7" w:rsidRPr="009D4BF7" w:rsidTr="001C275F">
        <w:trPr>
          <w:trHeight w:val="567"/>
        </w:trPr>
        <w:tc>
          <w:tcPr>
            <w:tcW w:w="496" w:type="pct"/>
            <w:tcBorders>
              <w:top w:val="single" w:sz="4" w:space="0" w:color="auto"/>
            </w:tcBorders>
            <w:shd w:val="clear" w:color="auto" w:fill="auto"/>
          </w:tcPr>
          <w:p w:rsidR="00F7291A" w:rsidRDefault="00F7291A" w:rsidP="00DA0F71">
            <w:pPr>
              <w:widowControl w:val="0"/>
              <w:snapToGrid w:val="0"/>
              <w:jc w:val="left"/>
              <w:rPr>
                <w:b/>
                <w:sz w:val="20"/>
              </w:rPr>
            </w:pPr>
            <w:r w:rsidRPr="009D4BF7">
              <w:rPr>
                <w:b/>
                <w:sz w:val="20"/>
              </w:rPr>
              <w:t>IV.11</w:t>
            </w:r>
          </w:p>
          <w:p w:rsidR="00524CD0" w:rsidRPr="009D4BF7" w:rsidRDefault="00524CD0" w:rsidP="00DA0F71">
            <w:pPr>
              <w:widowControl w:val="0"/>
              <w:snapToGrid w:val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LK</w:t>
            </w:r>
          </w:p>
        </w:tc>
        <w:tc>
          <w:tcPr>
            <w:tcW w:w="4504" w:type="pct"/>
            <w:tcBorders>
              <w:top w:val="single" w:sz="4" w:space="0" w:color="auto"/>
            </w:tcBorders>
            <w:shd w:val="clear" w:color="auto" w:fill="auto"/>
          </w:tcPr>
          <w:p w:rsidR="00F7291A" w:rsidRPr="009D4BF7" w:rsidRDefault="00B237B7" w:rsidP="00B237B7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/>
                <w:iCs/>
                <w:sz w:val="20"/>
              </w:rPr>
            </w:pPr>
            <w:r w:rsidRPr="009D4BF7">
              <w:rPr>
                <w:b/>
                <w:iCs/>
                <w:sz w:val="20"/>
              </w:rPr>
              <w:t xml:space="preserve">die Wirkung von endo- und exogenen Stoffen auf Vorgänge am Axon, der Synapse und auf Gehirnareale an konkreten Beispielen </w:t>
            </w:r>
            <w:r w:rsidR="007C6EDD" w:rsidRPr="009D4BF7">
              <w:rPr>
                <w:b/>
                <w:iCs/>
                <w:sz w:val="20"/>
              </w:rPr>
              <w:t xml:space="preserve">dokumentieren und präsentieren </w:t>
            </w:r>
            <w:r w:rsidRPr="009D4BF7">
              <w:rPr>
                <w:b/>
                <w:iCs/>
                <w:sz w:val="20"/>
              </w:rPr>
              <w:t>(K1, K3, UF2)</w:t>
            </w:r>
          </w:p>
        </w:tc>
      </w:tr>
      <w:tr w:rsidR="009D4BF7" w:rsidRPr="009D4BF7" w:rsidTr="001C275F">
        <w:trPr>
          <w:trHeight w:val="567"/>
        </w:trPr>
        <w:tc>
          <w:tcPr>
            <w:tcW w:w="496" w:type="pct"/>
            <w:tcBorders>
              <w:bottom w:val="single" w:sz="4" w:space="0" w:color="000000"/>
            </w:tcBorders>
            <w:shd w:val="clear" w:color="auto" w:fill="auto"/>
          </w:tcPr>
          <w:p w:rsidR="00F7291A" w:rsidRDefault="00F7291A" w:rsidP="00DA0F71">
            <w:pPr>
              <w:widowControl w:val="0"/>
              <w:snapToGrid w:val="0"/>
              <w:jc w:val="left"/>
              <w:rPr>
                <w:b/>
                <w:sz w:val="20"/>
              </w:rPr>
            </w:pPr>
            <w:r w:rsidRPr="009D4BF7">
              <w:rPr>
                <w:b/>
                <w:sz w:val="20"/>
              </w:rPr>
              <w:t>IV.12</w:t>
            </w:r>
          </w:p>
          <w:p w:rsidR="00524CD0" w:rsidRPr="009D4BF7" w:rsidRDefault="00524CD0" w:rsidP="00DA0F71">
            <w:pPr>
              <w:widowControl w:val="0"/>
              <w:snapToGrid w:val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LK</w:t>
            </w:r>
          </w:p>
        </w:tc>
        <w:tc>
          <w:tcPr>
            <w:tcW w:w="4504" w:type="pct"/>
            <w:tcBorders>
              <w:bottom w:val="single" w:sz="4" w:space="0" w:color="000000"/>
            </w:tcBorders>
            <w:shd w:val="clear" w:color="auto" w:fill="auto"/>
          </w:tcPr>
          <w:p w:rsidR="00F7291A" w:rsidRPr="009D4BF7" w:rsidRDefault="00B237B7" w:rsidP="007C6EDD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/>
                <w:iCs/>
                <w:sz w:val="20"/>
              </w:rPr>
            </w:pPr>
            <w:r w:rsidRPr="009D4BF7">
              <w:rPr>
                <w:b/>
                <w:iCs/>
                <w:sz w:val="20"/>
              </w:rPr>
              <w:t>den Vorgang von der durch einen Reiz ausgelösten Erregung von Sinneszellen bis zur Entstehung des Sinneseindrucks bzw. der Wahrnehmung im Gehirn unter Verwendung fachspezifischer Darstellungsfo</w:t>
            </w:r>
            <w:r w:rsidR="006B1925" w:rsidRPr="009D4BF7">
              <w:rPr>
                <w:b/>
                <w:iCs/>
                <w:sz w:val="20"/>
              </w:rPr>
              <w:t>rmen in Grundzügen dar</w:t>
            </w:r>
            <w:r w:rsidR="007C6EDD" w:rsidRPr="009D4BF7">
              <w:rPr>
                <w:b/>
                <w:iCs/>
                <w:sz w:val="20"/>
              </w:rPr>
              <w:t xml:space="preserve">stellen </w:t>
            </w:r>
            <w:r w:rsidR="006B1925" w:rsidRPr="009D4BF7">
              <w:rPr>
                <w:b/>
                <w:iCs/>
                <w:sz w:val="20"/>
              </w:rPr>
              <w:t>(K1, K3)</w:t>
            </w:r>
          </w:p>
        </w:tc>
      </w:tr>
      <w:tr w:rsidR="009D4BF7" w:rsidRPr="009D4BF7" w:rsidTr="00B237B7">
        <w:trPr>
          <w:trHeight w:val="567"/>
        </w:trPr>
        <w:tc>
          <w:tcPr>
            <w:tcW w:w="496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7291A" w:rsidRDefault="00F7291A" w:rsidP="00DA0F71">
            <w:pPr>
              <w:widowControl w:val="0"/>
              <w:snapToGrid w:val="0"/>
              <w:jc w:val="left"/>
              <w:rPr>
                <w:b/>
                <w:sz w:val="20"/>
              </w:rPr>
            </w:pPr>
            <w:r w:rsidRPr="009D4BF7">
              <w:rPr>
                <w:b/>
                <w:sz w:val="20"/>
              </w:rPr>
              <w:t>IV.13</w:t>
            </w:r>
          </w:p>
          <w:p w:rsidR="00524CD0" w:rsidRPr="009D4BF7" w:rsidRDefault="00524CD0" w:rsidP="00DA0F71">
            <w:pPr>
              <w:widowControl w:val="0"/>
              <w:snapToGrid w:val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LK</w:t>
            </w:r>
          </w:p>
        </w:tc>
        <w:tc>
          <w:tcPr>
            <w:tcW w:w="4504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7291A" w:rsidRPr="009D4BF7" w:rsidRDefault="00B237B7" w:rsidP="007C6EDD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/>
                <w:iCs/>
                <w:sz w:val="20"/>
              </w:rPr>
            </w:pPr>
            <w:r w:rsidRPr="009D4BF7">
              <w:rPr>
                <w:b/>
                <w:iCs/>
                <w:sz w:val="20"/>
              </w:rPr>
              <w:t>aktuelle Modellvorstellungen zum Gedächtnis auf anatomisch-physiologischer Ebene dar</w:t>
            </w:r>
            <w:r w:rsidR="007C6EDD" w:rsidRPr="009D4BF7">
              <w:rPr>
                <w:b/>
                <w:iCs/>
                <w:sz w:val="20"/>
              </w:rPr>
              <w:t xml:space="preserve">stellen </w:t>
            </w:r>
            <w:r w:rsidRPr="009D4BF7">
              <w:rPr>
                <w:b/>
                <w:iCs/>
                <w:sz w:val="20"/>
              </w:rPr>
              <w:t>(K3, B1)</w:t>
            </w:r>
          </w:p>
        </w:tc>
      </w:tr>
      <w:tr w:rsidR="009D4BF7" w:rsidRPr="009D4BF7" w:rsidTr="00B237B7">
        <w:trPr>
          <w:trHeight w:val="567"/>
        </w:trPr>
        <w:tc>
          <w:tcPr>
            <w:tcW w:w="496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237B7" w:rsidRDefault="00B237B7" w:rsidP="00DA0F71">
            <w:pPr>
              <w:widowControl w:val="0"/>
              <w:snapToGrid w:val="0"/>
              <w:jc w:val="left"/>
              <w:rPr>
                <w:b/>
                <w:sz w:val="20"/>
              </w:rPr>
            </w:pPr>
            <w:r w:rsidRPr="009D4BF7">
              <w:rPr>
                <w:b/>
                <w:sz w:val="20"/>
              </w:rPr>
              <w:t>IV.14</w:t>
            </w:r>
          </w:p>
          <w:p w:rsidR="00524CD0" w:rsidRPr="009D4BF7" w:rsidRDefault="00524CD0" w:rsidP="00DA0F71">
            <w:pPr>
              <w:widowControl w:val="0"/>
              <w:snapToGrid w:val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LK</w:t>
            </w:r>
          </w:p>
        </w:tc>
        <w:tc>
          <w:tcPr>
            <w:tcW w:w="4504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237B7" w:rsidRPr="009D4BF7" w:rsidRDefault="00B237B7" w:rsidP="00B237B7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/>
                <w:iCs/>
                <w:sz w:val="20"/>
              </w:rPr>
            </w:pPr>
            <w:r w:rsidRPr="009D4BF7">
              <w:rPr>
                <w:b/>
                <w:iCs/>
                <w:sz w:val="20"/>
              </w:rPr>
              <w:t>aktuelle wissenschaftliche Erkenntnisse zu einer de</w:t>
            </w:r>
            <w:r w:rsidR="006B1925" w:rsidRPr="009D4BF7">
              <w:rPr>
                <w:b/>
                <w:iCs/>
                <w:sz w:val="20"/>
              </w:rPr>
              <w:t xml:space="preserve">generativen Erkrankung </w:t>
            </w:r>
            <w:r w:rsidR="007C6EDD" w:rsidRPr="009D4BF7">
              <w:rPr>
                <w:b/>
                <w:iCs/>
                <w:sz w:val="20"/>
              </w:rPr>
              <w:t xml:space="preserve">recherchieren und präsentieren </w:t>
            </w:r>
            <w:r w:rsidR="006B1925" w:rsidRPr="009D4BF7">
              <w:rPr>
                <w:b/>
                <w:iCs/>
                <w:sz w:val="20"/>
              </w:rPr>
              <w:t>(K2, K3)</w:t>
            </w:r>
          </w:p>
        </w:tc>
      </w:tr>
      <w:tr w:rsidR="009D4BF7" w:rsidRPr="009D4BF7" w:rsidTr="001C275F">
        <w:trPr>
          <w:trHeight w:val="567"/>
        </w:trPr>
        <w:tc>
          <w:tcPr>
            <w:tcW w:w="496" w:type="pct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B237B7" w:rsidRDefault="00B237B7" w:rsidP="00DA0F71">
            <w:pPr>
              <w:widowControl w:val="0"/>
              <w:snapToGrid w:val="0"/>
              <w:jc w:val="left"/>
              <w:rPr>
                <w:b/>
                <w:sz w:val="20"/>
              </w:rPr>
            </w:pPr>
            <w:r w:rsidRPr="009D4BF7">
              <w:rPr>
                <w:b/>
                <w:sz w:val="20"/>
              </w:rPr>
              <w:t>IV.15</w:t>
            </w:r>
          </w:p>
          <w:p w:rsidR="00524CD0" w:rsidRPr="009D4BF7" w:rsidRDefault="00524CD0" w:rsidP="00DA0F71">
            <w:pPr>
              <w:widowControl w:val="0"/>
              <w:snapToGrid w:val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LK</w:t>
            </w:r>
          </w:p>
        </w:tc>
        <w:tc>
          <w:tcPr>
            <w:tcW w:w="4504" w:type="pct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B237B7" w:rsidRPr="009D4BF7" w:rsidRDefault="00B237B7" w:rsidP="007C6EDD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/>
                <w:bCs/>
                <w:sz w:val="20"/>
              </w:rPr>
            </w:pPr>
            <w:r w:rsidRPr="009D4BF7">
              <w:rPr>
                <w:b/>
                <w:iCs/>
                <w:sz w:val="20"/>
              </w:rPr>
              <w:t xml:space="preserve">Wirkungen von endo- und exogenen Substanzen (u.a. von </w:t>
            </w:r>
            <w:proofErr w:type="spellStart"/>
            <w:r w:rsidRPr="009D4BF7">
              <w:rPr>
                <w:b/>
                <w:iCs/>
                <w:sz w:val="20"/>
              </w:rPr>
              <w:t>Neuroenhancern</w:t>
            </w:r>
            <w:proofErr w:type="spellEnd"/>
            <w:r w:rsidRPr="009D4BF7">
              <w:rPr>
                <w:b/>
                <w:iCs/>
                <w:sz w:val="20"/>
              </w:rPr>
              <w:t>) auf die Gesundheit ab</w:t>
            </w:r>
            <w:r w:rsidR="007C6EDD" w:rsidRPr="009D4BF7">
              <w:rPr>
                <w:b/>
                <w:iCs/>
                <w:sz w:val="20"/>
              </w:rPr>
              <w:t>leiten</w:t>
            </w:r>
            <w:r w:rsidR="007C6EDD" w:rsidRPr="009D4BF7">
              <w:rPr>
                <w:b/>
                <w:iCs/>
                <w:sz w:val="20"/>
              </w:rPr>
              <w:t xml:space="preserve"> </w:t>
            </w:r>
            <w:r w:rsidRPr="009D4BF7">
              <w:rPr>
                <w:b/>
                <w:iCs/>
                <w:sz w:val="20"/>
              </w:rPr>
              <w:t xml:space="preserve">und mögliche Folgen für Individuum und Gesellschaft </w:t>
            </w:r>
            <w:r w:rsidR="007C6EDD" w:rsidRPr="009D4BF7">
              <w:rPr>
                <w:b/>
                <w:iCs/>
                <w:sz w:val="20"/>
              </w:rPr>
              <w:t xml:space="preserve">bewerten </w:t>
            </w:r>
            <w:r w:rsidRPr="009D4BF7">
              <w:rPr>
                <w:b/>
                <w:iCs/>
                <w:sz w:val="20"/>
              </w:rPr>
              <w:t>(B3, B4, B2, UF2, UF4)</w:t>
            </w:r>
          </w:p>
        </w:tc>
      </w:tr>
    </w:tbl>
    <w:p w:rsidR="001C275F" w:rsidRPr="009D4BF7" w:rsidRDefault="001C275F" w:rsidP="00DA0F71">
      <w:pPr>
        <w:jc w:val="left"/>
        <w:rPr>
          <w:b/>
          <w:sz w:val="20"/>
        </w:rPr>
      </w:pPr>
      <w:r w:rsidRPr="009D4BF7">
        <w:rPr>
          <w:b/>
          <w:sz w:val="20"/>
        </w:rPr>
        <w:br w:type="page"/>
      </w:r>
    </w:p>
    <w:p w:rsidR="006E64BE" w:rsidRPr="009D4BF7" w:rsidRDefault="00267DE3" w:rsidP="00DA0F71">
      <w:pPr>
        <w:shd w:val="clear" w:color="auto" w:fill="7F7F7F" w:themeFill="text1" w:themeFillTint="80"/>
        <w:jc w:val="left"/>
        <w:rPr>
          <w:b/>
          <w:sz w:val="20"/>
        </w:rPr>
      </w:pPr>
      <w:r w:rsidRPr="009D4BF7">
        <w:rPr>
          <w:b/>
          <w:sz w:val="20"/>
        </w:rPr>
        <w:lastRenderedPageBreak/>
        <w:t xml:space="preserve">Inhaltsfeld V: </w:t>
      </w:r>
      <w:r w:rsidR="00B37236" w:rsidRPr="009D4BF7">
        <w:rPr>
          <w:b/>
          <w:sz w:val="20"/>
        </w:rPr>
        <w:t>Ökologie</w:t>
      </w:r>
      <w:r w:rsidR="00DA1BA3" w:rsidRPr="009D4BF7">
        <w:rPr>
          <w:b/>
          <w:sz w:val="20"/>
        </w:rPr>
        <w:t xml:space="preserve"> (</w:t>
      </w:r>
      <w:r w:rsidR="00310D12" w:rsidRPr="009D4BF7">
        <w:rPr>
          <w:b/>
          <w:sz w:val="20"/>
        </w:rPr>
        <w:t>Lei</w:t>
      </w:r>
      <w:r w:rsidR="0030648F" w:rsidRPr="009D4BF7">
        <w:rPr>
          <w:b/>
          <w:sz w:val="20"/>
        </w:rPr>
        <w:t>s</w:t>
      </w:r>
      <w:r w:rsidR="00310D12" w:rsidRPr="009D4BF7">
        <w:rPr>
          <w:b/>
          <w:sz w:val="20"/>
        </w:rPr>
        <w:t>tungskurs)</w:t>
      </w:r>
    </w:p>
    <w:tbl>
      <w:tblPr>
        <w:tblW w:w="5000" w:type="pct"/>
        <w:tblBorders>
          <w:insideH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050"/>
        <w:gridCol w:w="9530"/>
      </w:tblGrid>
      <w:tr w:rsidR="009D4BF7" w:rsidRPr="009D4BF7" w:rsidTr="001C275F">
        <w:trPr>
          <w:trHeight w:val="567"/>
        </w:trPr>
        <w:tc>
          <w:tcPr>
            <w:tcW w:w="496" w:type="pct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941BCC" w:rsidRDefault="00267DE3" w:rsidP="00DA0F71">
            <w:pPr>
              <w:widowControl w:val="0"/>
              <w:snapToGrid w:val="0"/>
              <w:jc w:val="left"/>
              <w:rPr>
                <w:b/>
                <w:sz w:val="20"/>
              </w:rPr>
            </w:pPr>
            <w:r w:rsidRPr="009D4BF7">
              <w:rPr>
                <w:b/>
                <w:sz w:val="20"/>
              </w:rPr>
              <w:t>V.1</w:t>
            </w:r>
          </w:p>
          <w:p w:rsidR="00524CD0" w:rsidRPr="009D4BF7" w:rsidRDefault="00524CD0" w:rsidP="00DA0F71">
            <w:pPr>
              <w:widowControl w:val="0"/>
              <w:snapToGrid w:val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LK</w:t>
            </w:r>
          </w:p>
        </w:tc>
        <w:tc>
          <w:tcPr>
            <w:tcW w:w="4504" w:type="pct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941BCC" w:rsidRPr="009D4BF7" w:rsidRDefault="00A67F4D" w:rsidP="00A67F4D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/>
                <w:iCs/>
                <w:sz w:val="20"/>
              </w:rPr>
            </w:pPr>
            <w:r w:rsidRPr="009D4BF7">
              <w:rPr>
                <w:b/>
                <w:iCs/>
                <w:sz w:val="20"/>
              </w:rPr>
              <w:t xml:space="preserve">den Zusammenhang zwischen dem Vorkommen von Bioindikatoren und der Intensität abiotischer Faktoren in einem beliebigen Ökosystem </w:t>
            </w:r>
            <w:r w:rsidR="007C6EDD" w:rsidRPr="009D4BF7">
              <w:rPr>
                <w:b/>
                <w:iCs/>
                <w:sz w:val="20"/>
              </w:rPr>
              <w:t xml:space="preserve">zeigen </w:t>
            </w:r>
            <w:r w:rsidRPr="009D4BF7">
              <w:rPr>
                <w:b/>
                <w:iCs/>
                <w:sz w:val="20"/>
              </w:rPr>
              <w:t>(UF3, UF4, E4)</w:t>
            </w:r>
          </w:p>
        </w:tc>
      </w:tr>
      <w:tr w:rsidR="009D4BF7" w:rsidRPr="009D4BF7" w:rsidTr="001C275F">
        <w:trPr>
          <w:trHeight w:val="567"/>
        </w:trPr>
        <w:tc>
          <w:tcPr>
            <w:tcW w:w="496" w:type="pct"/>
            <w:tcBorders>
              <w:top w:val="single" w:sz="4" w:space="0" w:color="000000"/>
            </w:tcBorders>
            <w:shd w:val="clear" w:color="auto" w:fill="auto"/>
          </w:tcPr>
          <w:p w:rsidR="00E436E9" w:rsidRDefault="00E436E9" w:rsidP="00DA0F71">
            <w:pPr>
              <w:widowControl w:val="0"/>
              <w:snapToGrid w:val="0"/>
              <w:jc w:val="left"/>
              <w:rPr>
                <w:b/>
                <w:sz w:val="20"/>
              </w:rPr>
            </w:pPr>
            <w:r w:rsidRPr="009D4BF7">
              <w:rPr>
                <w:b/>
                <w:sz w:val="20"/>
              </w:rPr>
              <w:t>V.2</w:t>
            </w:r>
          </w:p>
          <w:p w:rsidR="00524CD0" w:rsidRPr="009D4BF7" w:rsidRDefault="00524CD0" w:rsidP="00DA0F71">
            <w:pPr>
              <w:widowControl w:val="0"/>
              <w:snapToGrid w:val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LK</w:t>
            </w:r>
          </w:p>
        </w:tc>
        <w:tc>
          <w:tcPr>
            <w:tcW w:w="4504" w:type="pct"/>
            <w:tcBorders>
              <w:top w:val="single" w:sz="4" w:space="0" w:color="000000"/>
            </w:tcBorders>
            <w:shd w:val="clear" w:color="auto" w:fill="auto"/>
          </w:tcPr>
          <w:p w:rsidR="00E436E9" w:rsidRPr="009D4BF7" w:rsidRDefault="00A67F4D" w:rsidP="007C6EDD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/>
                <w:iCs/>
                <w:sz w:val="20"/>
              </w:rPr>
            </w:pPr>
            <w:r w:rsidRPr="009D4BF7">
              <w:rPr>
                <w:b/>
                <w:iCs/>
                <w:sz w:val="20"/>
              </w:rPr>
              <w:t xml:space="preserve">den Zusammenhang zwischen Fotoreaktion und Synthesereaktion </w:t>
            </w:r>
            <w:r w:rsidR="007C6EDD" w:rsidRPr="009D4BF7">
              <w:rPr>
                <w:b/>
                <w:iCs/>
                <w:sz w:val="20"/>
              </w:rPr>
              <w:t xml:space="preserve">erläutern </w:t>
            </w:r>
            <w:r w:rsidRPr="009D4BF7">
              <w:rPr>
                <w:b/>
                <w:iCs/>
                <w:sz w:val="20"/>
              </w:rPr>
              <w:t>und die Reaktionen den unterschiedlichen Kompartimenten des Chloroplasten zu</w:t>
            </w:r>
            <w:r w:rsidR="007C6EDD" w:rsidRPr="009D4BF7">
              <w:rPr>
                <w:b/>
                <w:iCs/>
                <w:sz w:val="20"/>
              </w:rPr>
              <w:t xml:space="preserve">ordnen </w:t>
            </w:r>
            <w:r w:rsidRPr="009D4BF7">
              <w:rPr>
                <w:b/>
                <w:iCs/>
                <w:sz w:val="20"/>
              </w:rPr>
              <w:t>(UF1, UF3)</w:t>
            </w:r>
          </w:p>
        </w:tc>
      </w:tr>
      <w:tr w:rsidR="009D4BF7" w:rsidRPr="009D4BF7" w:rsidTr="001C275F">
        <w:trPr>
          <w:trHeight w:val="567"/>
        </w:trPr>
        <w:tc>
          <w:tcPr>
            <w:tcW w:w="496" w:type="pct"/>
            <w:shd w:val="clear" w:color="auto" w:fill="auto"/>
          </w:tcPr>
          <w:p w:rsidR="00DE156F" w:rsidRDefault="00DE156F" w:rsidP="00DA0F71">
            <w:pPr>
              <w:widowControl w:val="0"/>
              <w:snapToGrid w:val="0"/>
              <w:jc w:val="left"/>
              <w:rPr>
                <w:b/>
                <w:sz w:val="20"/>
              </w:rPr>
            </w:pPr>
            <w:r w:rsidRPr="009D4BF7">
              <w:rPr>
                <w:b/>
                <w:sz w:val="20"/>
              </w:rPr>
              <w:t>V.3</w:t>
            </w:r>
          </w:p>
          <w:p w:rsidR="00524CD0" w:rsidRPr="009D4BF7" w:rsidRDefault="00524CD0" w:rsidP="00DA0F71">
            <w:pPr>
              <w:widowControl w:val="0"/>
              <w:snapToGrid w:val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LK</w:t>
            </w:r>
          </w:p>
        </w:tc>
        <w:tc>
          <w:tcPr>
            <w:tcW w:w="4504" w:type="pct"/>
            <w:shd w:val="clear" w:color="auto" w:fill="auto"/>
          </w:tcPr>
          <w:p w:rsidR="00DE156F" w:rsidRPr="009D4BF7" w:rsidRDefault="00A67F4D" w:rsidP="00A67F4D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/>
                <w:iCs/>
                <w:sz w:val="20"/>
              </w:rPr>
            </w:pPr>
            <w:r w:rsidRPr="009D4BF7">
              <w:rPr>
                <w:b/>
                <w:iCs/>
                <w:sz w:val="20"/>
              </w:rPr>
              <w:t xml:space="preserve">die Dynamik von Populationen in Abhängigkeit von dichteabhängigen und dichteunabhängigen Faktoren </w:t>
            </w:r>
            <w:r w:rsidR="007C6EDD" w:rsidRPr="009D4BF7">
              <w:rPr>
                <w:b/>
                <w:iCs/>
                <w:sz w:val="20"/>
              </w:rPr>
              <w:t xml:space="preserve">beschreiben </w:t>
            </w:r>
            <w:r w:rsidRPr="009D4BF7">
              <w:rPr>
                <w:b/>
                <w:iCs/>
                <w:sz w:val="20"/>
              </w:rPr>
              <w:t>(UF1)</w:t>
            </w:r>
          </w:p>
        </w:tc>
      </w:tr>
      <w:tr w:rsidR="009D4BF7" w:rsidRPr="009D4BF7" w:rsidTr="001C275F">
        <w:trPr>
          <w:trHeight w:val="567"/>
        </w:trPr>
        <w:tc>
          <w:tcPr>
            <w:tcW w:w="496" w:type="pct"/>
            <w:tcBorders>
              <w:bottom w:val="single" w:sz="4" w:space="0" w:color="000000"/>
            </w:tcBorders>
            <w:shd w:val="clear" w:color="auto" w:fill="auto"/>
          </w:tcPr>
          <w:p w:rsidR="00DE156F" w:rsidRDefault="00DE156F" w:rsidP="00DA0F71">
            <w:pPr>
              <w:widowControl w:val="0"/>
              <w:snapToGrid w:val="0"/>
              <w:jc w:val="left"/>
              <w:rPr>
                <w:b/>
                <w:sz w:val="20"/>
              </w:rPr>
            </w:pPr>
            <w:r w:rsidRPr="009D4BF7">
              <w:rPr>
                <w:b/>
                <w:sz w:val="20"/>
              </w:rPr>
              <w:t>V.4</w:t>
            </w:r>
          </w:p>
          <w:p w:rsidR="00524CD0" w:rsidRPr="009D4BF7" w:rsidRDefault="00524CD0" w:rsidP="00DA0F71">
            <w:pPr>
              <w:widowControl w:val="0"/>
              <w:snapToGrid w:val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LK</w:t>
            </w:r>
          </w:p>
        </w:tc>
        <w:tc>
          <w:tcPr>
            <w:tcW w:w="4504" w:type="pct"/>
            <w:tcBorders>
              <w:bottom w:val="single" w:sz="4" w:space="0" w:color="000000"/>
            </w:tcBorders>
            <w:shd w:val="clear" w:color="auto" w:fill="auto"/>
          </w:tcPr>
          <w:p w:rsidR="00DE156F" w:rsidRPr="009D4BF7" w:rsidRDefault="00A67F4D" w:rsidP="00A67F4D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/>
                <w:iCs/>
                <w:sz w:val="20"/>
              </w:rPr>
            </w:pPr>
            <w:r w:rsidRPr="009D4BF7">
              <w:rPr>
                <w:b/>
                <w:iCs/>
                <w:sz w:val="20"/>
              </w:rPr>
              <w:t xml:space="preserve">Messdaten zur Abhängigkeit der Fotosyntheseaktivität von unterschiedlichen abiotischen Faktoren </w:t>
            </w:r>
            <w:r w:rsidR="007C6EDD" w:rsidRPr="009D4BF7">
              <w:rPr>
                <w:b/>
                <w:iCs/>
                <w:sz w:val="20"/>
              </w:rPr>
              <w:t>analysieren</w:t>
            </w:r>
            <w:r w:rsidR="007C6EDD" w:rsidRPr="009D4BF7">
              <w:rPr>
                <w:b/>
                <w:iCs/>
                <w:sz w:val="20"/>
              </w:rPr>
              <w:t xml:space="preserve"> </w:t>
            </w:r>
            <w:r w:rsidRPr="009D4BF7">
              <w:rPr>
                <w:b/>
                <w:iCs/>
                <w:sz w:val="20"/>
              </w:rPr>
              <w:t>(E5)</w:t>
            </w:r>
          </w:p>
        </w:tc>
      </w:tr>
      <w:tr w:rsidR="009D4BF7" w:rsidRPr="009D4BF7" w:rsidTr="001C275F">
        <w:trPr>
          <w:trHeight w:val="567"/>
        </w:trPr>
        <w:tc>
          <w:tcPr>
            <w:tcW w:w="496" w:type="pct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1B07DD" w:rsidRDefault="001B07DD" w:rsidP="00DA0F71">
            <w:pPr>
              <w:widowControl w:val="0"/>
              <w:snapToGrid w:val="0"/>
              <w:jc w:val="left"/>
              <w:rPr>
                <w:b/>
                <w:sz w:val="20"/>
              </w:rPr>
            </w:pPr>
            <w:r w:rsidRPr="009D4BF7">
              <w:rPr>
                <w:b/>
                <w:sz w:val="20"/>
              </w:rPr>
              <w:t>V.5</w:t>
            </w:r>
          </w:p>
          <w:p w:rsidR="00524CD0" w:rsidRPr="009D4BF7" w:rsidRDefault="00524CD0" w:rsidP="00DA0F71">
            <w:pPr>
              <w:widowControl w:val="0"/>
              <w:snapToGrid w:val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LK</w:t>
            </w:r>
          </w:p>
        </w:tc>
        <w:tc>
          <w:tcPr>
            <w:tcW w:w="4504" w:type="pct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1B07DD" w:rsidRPr="009D4BF7" w:rsidRDefault="00A67F4D" w:rsidP="007C6EDD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/>
                <w:iCs/>
                <w:sz w:val="20"/>
              </w:rPr>
            </w:pPr>
            <w:r w:rsidRPr="009D4BF7">
              <w:rPr>
                <w:b/>
                <w:iCs/>
                <w:sz w:val="20"/>
              </w:rPr>
              <w:t>aus Forschungsexperimenten zur Aufklärung der Fotosynthese zu Grunde liegende Fragestellungen und H</w:t>
            </w:r>
            <w:r w:rsidR="00CC1938" w:rsidRPr="009D4BF7">
              <w:rPr>
                <w:b/>
                <w:iCs/>
                <w:sz w:val="20"/>
              </w:rPr>
              <w:t>ypothesen a</w:t>
            </w:r>
            <w:r w:rsidR="007C6EDD">
              <w:rPr>
                <w:b/>
                <w:iCs/>
                <w:sz w:val="20"/>
              </w:rPr>
              <w:t>b</w:t>
            </w:r>
            <w:r w:rsidR="007C6EDD" w:rsidRPr="009D4BF7">
              <w:rPr>
                <w:b/>
                <w:iCs/>
                <w:sz w:val="20"/>
              </w:rPr>
              <w:t>leiten</w:t>
            </w:r>
            <w:r w:rsidR="007C6EDD" w:rsidRPr="009D4BF7">
              <w:rPr>
                <w:b/>
                <w:iCs/>
                <w:sz w:val="20"/>
              </w:rPr>
              <w:t xml:space="preserve"> </w:t>
            </w:r>
            <w:r w:rsidR="00CC1938" w:rsidRPr="009D4BF7">
              <w:rPr>
                <w:b/>
                <w:iCs/>
                <w:sz w:val="20"/>
              </w:rPr>
              <w:t>(E1, E3, UF2, UF4)</w:t>
            </w:r>
          </w:p>
        </w:tc>
      </w:tr>
      <w:tr w:rsidR="009D4BF7" w:rsidRPr="009D4BF7" w:rsidTr="001C275F">
        <w:trPr>
          <w:trHeight w:val="567"/>
        </w:trPr>
        <w:tc>
          <w:tcPr>
            <w:tcW w:w="496" w:type="pct"/>
            <w:tcBorders>
              <w:top w:val="single" w:sz="4" w:space="0" w:color="auto"/>
            </w:tcBorders>
            <w:shd w:val="clear" w:color="auto" w:fill="auto"/>
          </w:tcPr>
          <w:p w:rsidR="001B07DD" w:rsidRDefault="001B07DD" w:rsidP="00DA0F71">
            <w:pPr>
              <w:widowControl w:val="0"/>
              <w:snapToGrid w:val="0"/>
              <w:jc w:val="left"/>
              <w:rPr>
                <w:b/>
                <w:sz w:val="20"/>
              </w:rPr>
            </w:pPr>
            <w:r w:rsidRPr="009D4BF7">
              <w:rPr>
                <w:b/>
                <w:sz w:val="20"/>
              </w:rPr>
              <w:t>V.6</w:t>
            </w:r>
          </w:p>
          <w:p w:rsidR="00524CD0" w:rsidRPr="009D4BF7" w:rsidRDefault="00524CD0" w:rsidP="00DA0F71">
            <w:pPr>
              <w:widowControl w:val="0"/>
              <w:snapToGrid w:val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LK</w:t>
            </w:r>
          </w:p>
        </w:tc>
        <w:tc>
          <w:tcPr>
            <w:tcW w:w="4504" w:type="pct"/>
            <w:tcBorders>
              <w:top w:val="single" w:sz="4" w:space="0" w:color="auto"/>
            </w:tcBorders>
            <w:shd w:val="clear" w:color="auto" w:fill="auto"/>
          </w:tcPr>
          <w:p w:rsidR="001B07DD" w:rsidRPr="009D4BF7" w:rsidRDefault="00A67F4D" w:rsidP="00A67F4D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/>
                <w:iCs/>
                <w:sz w:val="20"/>
              </w:rPr>
            </w:pPr>
            <w:r w:rsidRPr="009D4BF7">
              <w:rPr>
                <w:b/>
                <w:iCs/>
                <w:sz w:val="20"/>
              </w:rPr>
              <w:t xml:space="preserve">das Vorkommen, die Abundanz und die Dispersion von Lebewesen eines Ökosystems im Freiland </w:t>
            </w:r>
            <w:r w:rsidR="007C6EDD" w:rsidRPr="009D4BF7">
              <w:rPr>
                <w:b/>
                <w:iCs/>
                <w:sz w:val="20"/>
              </w:rPr>
              <w:t>untersuchen</w:t>
            </w:r>
            <w:r w:rsidR="007C6EDD" w:rsidRPr="009D4BF7">
              <w:rPr>
                <w:b/>
                <w:iCs/>
                <w:sz w:val="20"/>
              </w:rPr>
              <w:t xml:space="preserve"> </w:t>
            </w:r>
            <w:r w:rsidRPr="009D4BF7">
              <w:rPr>
                <w:b/>
                <w:iCs/>
                <w:sz w:val="20"/>
              </w:rPr>
              <w:t>(E1, E2, E4)</w:t>
            </w:r>
          </w:p>
        </w:tc>
      </w:tr>
      <w:tr w:rsidR="009D4BF7" w:rsidRPr="009D4BF7" w:rsidTr="001C275F">
        <w:trPr>
          <w:trHeight w:val="567"/>
        </w:trPr>
        <w:tc>
          <w:tcPr>
            <w:tcW w:w="496" w:type="pct"/>
            <w:shd w:val="clear" w:color="auto" w:fill="auto"/>
          </w:tcPr>
          <w:p w:rsidR="00652665" w:rsidRDefault="00652665" w:rsidP="00DA0F71">
            <w:pPr>
              <w:widowControl w:val="0"/>
              <w:snapToGrid w:val="0"/>
              <w:jc w:val="left"/>
              <w:rPr>
                <w:b/>
                <w:sz w:val="20"/>
              </w:rPr>
            </w:pPr>
            <w:r w:rsidRPr="009D4BF7">
              <w:rPr>
                <w:b/>
                <w:sz w:val="20"/>
              </w:rPr>
              <w:t>V.7</w:t>
            </w:r>
          </w:p>
          <w:p w:rsidR="00524CD0" w:rsidRPr="009D4BF7" w:rsidRDefault="00524CD0" w:rsidP="00DA0F71">
            <w:pPr>
              <w:widowControl w:val="0"/>
              <w:snapToGrid w:val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LK</w:t>
            </w:r>
          </w:p>
        </w:tc>
        <w:tc>
          <w:tcPr>
            <w:tcW w:w="4504" w:type="pct"/>
            <w:shd w:val="clear" w:color="auto" w:fill="auto"/>
          </w:tcPr>
          <w:p w:rsidR="00652665" w:rsidRPr="009D4BF7" w:rsidRDefault="00A67F4D" w:rsidP="007C6EDD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/>
                <w:iCs/>
                <w:sz w:val="20"/>
              </w:rPr>
            </w:pPr>
            <w:r w:rsidRPr="009D4BF7">
              <w:rPr>
                <w:b/>
                <w:sz w:val="20"/>
              </w:rPr>
              <w:t>aus Daten zu abiotischen und biotischen Faktoren Zusammenhänge im Hinblick auf zyklische und sukzessive Veränderungen (Abundanz und Dispersion von Arten) sowie K- und r-Lebenszyklusstrategien ab</w:t>
            </w:r>
            <w:r w:rsidR="007C6EDD" w:rsidRPr="009D4BF7">
              <w:rPr>
                <w:b/>
                <w:sz w:val="20"/>
              </w:rPr>
              <w:t>leiten</w:t>
            </w:r>
            <w:r w:rsidR="007C6EDD" w:rsidRPr="009D4BF7">
              <w:rPr>
                <w:b/>
                <w:sz w:val="20"/>
              </w:rPr>
              <w:t xml:space="preserve"> </w:t>
            </w:r>
            <w:r w:rsidRPr="009D4BF7">
              <w:rPr>
                <w:b/>
                <w:sz w:val="20"/>
              </w:rPr>
              <w:t>(E5, UF1, UF2, UF3, K4, UF4)</w:t>
            </w:r>
          </w:p>
        </w:tc>
      </w:tr>
      <w:tr w:rsidR="009D4BF7" w:rsidRPr="009D4BF7" w:rsidTr="001C275F">
        <w:trPr>
          <w:trHeight w:val="567"/>
        </w:trPr>
        <w:tc>
          <w:tcPr>
            <w:tcW w:w="496" w:type="pct"/>
            <w:shd w:val="clear" w:color="auto" w:fill="auto"/>
          </w:tcPr>
          <w:p w:rsidR="00652665" w:rsidRDefault="00652665" w:rsidP="00DA0F71">
            <w:pPr>
              <w:widowControl w:val="0"/>
              <w:snapToGrid w:val="0"/>
              <w:jc w:val="left"/>
              <w:rPr>
                <w:b/>
                <w:sz w:val="20"/>
              </w:rPr>
            </w:pPr>
            <w:r w:rsidRPr="009D4BF7">
              <w:rPr>
                <w:b/>
                <w:sz w:val="20"/>
              </w:rPr>
              <w:t>V.8</w:t>
            </w:r>
          </w:p>
          <w:p w:rsidR="00524CD0" w:rsidRPr="009D4BF7" w:rsidRDefault="00524CD0" w:rsidP="00DA0F71">
            <w:pPr>
              <w:widowControl w:val="0"/>
              <w:snapToGrid w:val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LK</w:t>
            </w:r>
          </w:p>
        </w:tc>
        <w:tc>
          <w:tcPr>
            <w:tcW w:w="4504" w:type="pct"/>
            <w:shd w:val="clear" w:color="auto" w:fill="auto"/>
          </w:tcPr>
          <w:p w:rsidR="00652665" w:rsidRPr="009D4BF7" w:rsidRDefault="00A67F4D" w:rsidP="007C6EDD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/>
                <w:iCs/>
                <w:sz w:val="20"/>
              </w:rPr>
            </w:pPr>
            <w:r w:rsidRPr="009D4BF7">
              <w:rPr>
                <w:b/>
                <w:iCs/>
                <w:sz w:val="20"/>
              </w:rPr>
              <w:t>ausgehend von Hypothesen Experimente zur Überprüfung der ökologischen Potenz nach dem Prinzip der Variablenkontrolle</w:t>
            </w:r>
            <w:r w:rsidR="007C6EDD" w:rsidRPr="009D4BF7">
              <w:rPr>
                <w:b/>
                <w:iCs/>
                <w:sz w:val="20"/>
              </w:rPr>
              <w:t xml:space="preserve"> </w:t>
            </w:r>
            <w:r w:rsidR="007C6EDD" w:rsidRPr="009D4BF7">
              <w:rPr>
                <w:b/>
                <w:iCs/>
                <w:sz w:val="20"/>
              </w:rPr>
              <w:t>planen</w:t>
            </w:r>
            <w:r w:rsidRPr="009D4BF7">
              <w:rPr>
                <w:b/>
                <w:iCs/>
                <w:sz w:val="20"/>
              </w:rPr>
              <w:t xml:space="preserve">, </w:t>
            </w:r>
            <w:proofErr w:type="spellStart"/>
            <w:r w:rsidRPr="009D4BF7">
              <w:rPr>
                <w:b/>
                <w:iCs/>
                <w:sz w:val="20"/>
              </w:rPr>
              <w:t>kriterienorientiert</w:t>
            </w:r>
            <w:proofErr w:type="spellEnd"/>
            <w:r w:rsidRPr="009D4BF7">
              <w:rPr>
                <w:b/>
                <w:iCs/>
                <w:sz w:val="20"/>
              </w:rPr>
              <w:t xml:space="preserve"> Beobachtungen und Messungen vor</w:t>
            </w:r>
            <w:r w:rsidR="007C6EDD" w:rsidRPr="009D4BF7">
              <w:rPr>
                <w:b/>
                <w:iCs/>
                <w:sz w:val="20"/>
              </w:rPr>
              <w:t>nehmen</w:t>
            </w:r>
            <w:r w:rsidR="007C6EDD" w:rsidRPr="009D4BF7">
              <w:rPr>
                <w:b/>
                <w:iCs/>
                <w:sz w:val="20"/>
              </w:rPr>
              <w:t xml:space="preserve"> </w:t>
            </w:r>
            <w:r w:rsidRPr="009D4BF7">
              <w:rPr>
                <w:b/>
                <w:iCs/>
                <w:sz w:val="20"/>
              </w:rPr>
              <w:t xml:space="preserve">und die Ergebnisse </w:t>
            </w:r>
            <w:r w:rsidR="007C6EDD" w:rsidRPr="009D4BF7">
              <w:rPr>
                <w:b/>
                <w:iCs/>
                <w:sz w:val="20"/>
              </w:rPr>
              <w:t>deuten</w:t>
            </w:r>
            <w:r w:rsidR="007C6EDD" w:rsidRPr="009D4BF7">
              <w:rPr>
                <w:b/>
                <w:iCs/>
                <w:sz w:val="20"/>
              </w:rPr>
              <w:t xml:space="preserve"> </w:t>
            </w:r>
            <w:r w:rsidRPr="009D4BF7">
              <w:rPr>
                <w:b/>
                <w:iCs/>
                <w:sz w:val="20"/>
              </w:rPr>
              <w:t>(E2, E3, E4, E5, K4)</w:t>
            </w:r>
          </w:p>
        </w:tc>
      </w:tr>
      <w:tr w:rsidR="009D4BF7" w:rsidRPr="009D4BF7" w:rsidTr="001C275F">
        <w:trPr>
          <w:trHeight w:val="567"/>
        </w:trPr>
        <w:tc>
          <w:tcPr>
            <w:tcW w:w="496" w:type="pct"/>
            <w:tcBorders>
              <w:bottom w:val="single" w:sz="4" w:space="0" w:color="000000"/>
            </w:tcBorders>
            <w:shd w:val="clear" w:color="auto" w:fill="auto"/>
          </w:tcPr>
          <w:p w:rsidR="00652665" w:rsidRDefault="00652665" w:rsidP="00DA0F71">
            <w:pPr>
              <w:widowControl w:val="0"/>
              <w:snapToGrid w:val="0"/>
              <w:jc w:val="left"/>
              <w:rPr>
                <w:b/>
                <w:sz w:val="20"/>
              </w:rPr>
            </w:pPr>
            <w:r w:rsidRPr="009D4BF7">
              <w:rPr>
                <w:b/>
                <w:sz w:val="20"/>
              </w:rPr>
              <w:t>V.9</w:t>
            </w:r>
          </w:p>
          <w:p w:rsidR="00524CD0" w:rsidRPr="009D4BF7" w:rsidRDefault="00524CD0" w:rsidP="00DA0F71">
            <w:pPr>
              <w:widowControl w:val="0"/>
              <w:snapToGrid w:val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LK</w:t>
            </w:r>
          </w:p>
        </w:tc>
        <w:tc>
          <w:tcPr>
            <w:tcW w:w="4504" w:type="pct"/>
            <w:tcBorders>
              <w:bottom w:val="single" w:sz="4" w:space="0" w:color="000000"/>
            </w:tcBorders>
            <w:shd w:val="clear" w:color="auto" w:fill="auto"/>
          </w:tcPr>
          <w:p w:rsidR="00652665" w:rsidRPr="009D4BF7" w:rsidRDefault="00A67F4D" w:rsidP="007C6EDD">
            <w:pPr>
              <w:numPr>
                <w:ilvl w:val="0"/>
                <w:numId w:val="13"/>
              </w:numPr>
              <w:tabs>
                <w:tab w:val="left" w:pos="360"/>
              </w:tabs>
              <w:ind w:left="360"/>
              <w:rPr>
                <w:b/>
                <w:iCs/>
                <w:sz w:val="20"/>
              </w:rPr>
            </w:pPr>
            <w:r w:rsidRPr="009D4BF7">
              <w:rPr>
                <w:b/>
                <w:iCs/>
                <w:sz w:val="20"/>
              </w:rPr>
              <w:t xml:space="preserve">aus zeitlich-rhythmischen Änderungen des Lebensraums biologische Fragestellungen </w:t>
            </w:r>
            <w:r w:rsidR="007C6EDD" w:rsidRPr="009D4BF7">
              <w:rPr>
                <w:b/>
                <w:iCs/>
                <w:sz w:val="20"/>
              </w:rPr>
              <w:t>entwickeln</w:t>
            </w:r>
            <w:r w:rsidR="007C6EDD" w:rsidRPr="009D4BF7">
              <w:rPr>
                <w:b/>
                <w:iCs/>
                <w:sz w:val="20"/>
              </w:rPr>
              <w:t xml:space="preserve"> </w:t>
            </w:r>
            <w:r w:rsidRPr="009D4BF7">
              <w:rPr>
                <w:b/>
                <w:iCs/>
                <w:sz w:val="20"/>
              </w:rPr>
              <w:t xml:space="preserve">und diese auf der Grundlage von Daten </w:t>
            </w:r>
            <w:r w:rsidR="007C6EDD" w:rsidRPr="009D4BF7">
              <w:rPr>
                <w:b/>
                <w:iCs/>
                <w:sz w:val="20"/>
              </w:rPr>
              <w:t>erklären</w:t>
            </w:r>
            <w:r w:rsidR="007C6EDD" w:rsidRPr="009D4BF7">
              <w:rPr>
                <w:b/>
                <w:iCs/>
                <w:sz w:val="20"/>
              </w:rPr>
              <w:t xml:space="preserve"> </w:t>
            </w:r>
            <w:r w:rsidRPr="009D4BF7">
              <w:rPr>
                <w:b/>
                <w:iCs/>
                <w:sz w:val="20"/>
              </w:rPr>
              <w:t>(E1, E5)</w:t>
            </w:r>
          </w:p>
        </w:tc>
      </w:tr>
      <w:tr w:rsidR="009D4BF7" w:rsidRPr="009D4BF7" w:rsidTr="001C275F">
        <w:trPr>
          <w:trHeight w:val="567"/>
        </w:trPr>
        <w:tc>
          <w:tcPr>
            <w:tcW w:w="496" w:type="pct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652665" w:rsidRDefault="00652665" w:rsidP="00DA0F71">
            <w:pPr>
              <w:widowControl w:val="0"/>
              <w:snapToGrid w:val="0"/>
              <w:jc w:val="left"/>
              <w:rPr>
                <w:b/>
                <w:sz w:val="20"/>
              </w:rPr>
            </w:pPr>
            <w:r w:rsidRPr="009D4BF7">
              <w:rPr>
                <w:b/>
                <w:sz w:val="20"/>
              </w:rPr>
              <w:t>V.10</w:t>
            </w:r>
          </w:p>
          <w:p w:rsidR="00524CD0" w:rsidRPr="009D4BF7" w:rsidRDefault="00524CD0" w:rsidP="00DA0F71">
            <w:pPr>
              <w:widowControl w:val="0"/>
              <w:snapToGrid w:val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LK</w:t>
            </w:r>
          </w:p>
        </w:tc>
        <w:tc>
          <w:tcPr>
            <w:tcW w:w="4504" w:type="pct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652665" w:rsidRPr="009D4BF7" w:rsidRDefault="00A67F4D" w:rsidP="00A67F4D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/>
                <w:iCs/>
                <w:sz w:val="20"/>
              </w:rPr>
            </w:pPr>
            <w:r w:rsidRPr="009D4BF7">
              <w:rPr>
                <w:b/>
                <w:iCs/>
                <w:sz w:val="20"/>
              </w:rPr>
              <w:t xml:space="preserve">Veränderungen von Populationen mit Hilfe von Simulationen auf der Grundlage des </w:t>
            </w:r>
            <w:proofErr w:type="spellStart"/>
            <w:r w:rsidRPr="009D4BF7">
              <w:rPr>
                <w:b/>
                <w:iCs/>
                <w:sz w:val="20"/>
              </w:rPr>
              <w:t>Lotka</w:t>
            </w:r>
            <w:proofErr w:type="spellEnd"/>
            <w:r w:rsidRPr="009D4BF7">
              <w:rPr>
                <w:b/>
                <w:iCs/>
                <w:sz w:val="20"/>
              </w:rPr>
              <w:t>-</w:t>
            </w:r>
            <w:proofErr w:type="spellStart"/>
            <w:r w:rsidRPr="009D4BF7">
              <w:rPr>
                <w:b/>
                <w:iCs/>
                <w:sz w:val="20"/>
              </w:rPr>
              <w:t>Volterra</w:t>
            </w:r>
            <w:proofErr w:type="spellEnd"/>
            <w:r w:rsidRPr="009D4BF7">
              <w:rPr>
                <w:b/>
                <w:iCs/>
                <w:sz w:val="20"/>
              </w:rPr>
              <w:t xml:space="preserve">-Modells </w:t>
            </w:r>
            <w:r w:rsidR="007C6EDD" w:rsidRPr="009D4BF7">
              <w:rPr>
                <w:b/>
                <w:iCs/>
                <w:sz w:val="20"/>
              </w:rPr>
              <w:t>untersuchen</w:t>
            </w:r>
            <w:r w:rsidR="007C6EDD" w:rsidRPr="009D4BF7">
              <w:rPr>
                <w:b/>
                <w:iCs/>
                <w:sz w:val="20"/>
              </w:rPr>
              <w:t xml:space="preserve"> </w:t>
            </w:r>
            <w:r w:rsidRPr="009D4BF7">
              <w:rPr>
                <w:b/>
                <w:iCs/>
                <w:sz w:val="20"/>
              </w:rPr>
              <w:t>(E6)</w:t>
            </w:r>
          </w:p>
        </w:tc>
      </w:tr>
      <w:tr w:rsidR="009D4BF7" w:rsidRPr="009D4BF7" w:rsidTr="001C275F">
        <w:trPr>
          <w:trHeight w:val="567"/>
        </w:trPr>
        <w:tc>
          <w:tcPr>
            <w:tcW w:w="496" w:type="pct"/>
            <w:tcBorders>
              <w:top w:val="single" w:sz="4" w:space="0" w:color="auto"/>
            </w:tcBorders>
            <w:shd w:val="clear" w:color="auto" w:fill="auto"/>
          </w:tcPr>
          <w:p w:rsidR="00652665" w:rsidRDefault="00652665" w:rsidP="00DA0F71">
            <w:pPr>
              <w:widowControl w:val="0"/>
              <w:snapToGrid w:val="0"/>
              <w:jc w:val="left"/>
              <w:rPr>
                <w:b/>
                <w:sz w:val="20"/>
              </w:rPr>
            </w:pPr>
            <w:r w:rsidRPr="009D4BF7">
              <w:rPr>
                <w:b/>
                <w:sz w:val="20"/>
              </w:rPr>
              <w:t>V.11</w:t>
            </w:r>
          </w:p>
          <w:p w:rsidR="00524CD0" w:rsidRPr="009D4BF7" w:rsidRDefault="00524CD0" w:rsidP="00DA0F71">
            <w:pPr>
              <w:widowControl w:val="0"/>
              <w:snapToGrid w:val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LK</w:t>
            </w:r>
          </w:p>
        </w:tc>
        <w:tc>
          <w:tcPr>
            <w:tcW w:w="4504" w:type="pct"/>
            <w:tcBorders>
              <w:top w:val="single" w:sz="4" w:space="0" w:color="auto"/>
            </w:tcBorders>
            <w:shd w:val="clear" w:color="auto" w:fill="auto"/>
          </w:tcPr>
          <w:p w:rsidR="00652665" w:rsidRPr="009D4BF7" w:rsidRDefault="00A67F4D" w:rsidP="007C6EDD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/>
                <w:iCs/>
                <w:sz w:val="20"/>
              </w:rPr>
            </w:pPr>
            <w:r w:rsidRPr="009D4BF7">
              <w:rPr>
                <w:b/>
                <w:iCs/>
                <w:sz w:val="20"/>
              </w:rPr>
              <w:t xml:space="preserve">das </w:t>
            </w:r>
            <w:proofErr w:type="spellStart"/>
            <w:r w:rsidRPr="009D4BF7">
              <w:rPr>
                <w:b/>
                <w:iCs/>
                <w:sz w:val="20"/>
              </w:rPr>
              <w:t>Lotka</w:t>
            </w:r>
            <w:proofErr w:type="spellEnd"/>
            <w:r w:rsidRPr="009D4BF7">
              <w:rPr>
                <w:b/>
                <w:iCs/>
                <w:sz w:val="20"/>
              </w:rPr>
              <w:t>-</w:t>
            </w:r>
            <w:proofErr w:type="spellStart"/>
            <w:r w:rsidRPr="009D4BF7">
              <w:rPr>
                <w:b/>
                <w:iCs/>
                <w:sz w:val="20"/>
              </w:rPr>
              <w:t>Volterra</w:t>
            </w:r>
            <w:proofErr w:type="spellEnd"/>
            <w:r w:rsidRPr="009D4BF7">
              <w:rPr>
                <w:b/>
                <w:iCs/>
                <w:sz w:val="20"/>
              </w:rPr>
              <w:t xml:space="preserve">-Modell mit veröffentlichten Daten aus Freilandmessungen </w:t>
            </w:r>
            <w:r w:rsidR="007C6EDD" w:rsidRPr="009D4BF7">
              <w:rPr>
                <w:b/>
                <w:iCs/>
                <w:sz w:val="20"/>
              </w:rPr>
              <w:t xml:space="preserve">vergleichen </w:t>
            </w:r>
            <w:r w:rsidRPr="009D4BF7">
              <w:rPr>
                <w:b/>
                <w:iCs/>
                <w:sz w:val="20"/>
              </w:rPr>
              <w:t xml:space="preserve">und </w:t>
            </w:r>
            <w:r w:rsidR="00CC1938" w:rsidRPr="009D4BF7">
              <w:rPr>
                <w:b/>
                <w:iCs/>
                <w:sz w:val="20"/>
              </w:rPr>
              <w:t xml:space="preserve">die Grenzen des Modells </w:t>
            </w:r>
            <w:r w:rsidR="007C6EDD" w:rsidRPr="009D4BF7">
              <w:rPr>
                <w:b/>
                <w:iCs/>
                <w:sz w:val="20"/>
              </w:rPr>
              <w:t xml:space="preserve">diskutieren </w:t>
            </w:r>
            <w:r w:rsidR="00CC1938" w:rsidRPr="009D4BF7">
              <w:rPr>
                <w:b/>
                <w:iCs/>
                <w:sz w:val="20"/>
              </w:rPr>
              <w:t>(E6)</w:t>
            </w:r>
          </w:p>
        </w:tc>
      </w:tr>
      <w:tr w:rsidR="009D4BF7" w:rsidRPr="009D4BF7" w:rsidTr="001C275F">
        <w:trPr>
          <w:trHeight w:val="567"/>
        </w:trPr>
        <w:tc>
          <w:tcPr>
            <w:tcW w:w="496" w:type="pct"/>
            <w:shd w:val="clear" w:color="auto" w:fill="auto"/>
          </w:tcPr>
          <w:p w:rsidR="00652665" w:rsidRDefault="00652665" w:rsidP="00DA0F71">
            <w:pPr>
              <w:widowControl w:val="0"/>
              <w:snapToGrid w:val="0"/>
              <w:jc w:val="left"/>
              <w:rPr>
                <w:b/>
                <w:sz w:val="20"/>
              </w:rPr>
            </w:pPr>
            <w:r w:rsidRPr="009D4BF7">
              <w:rPr>
                <w:b/>
                <w:sz w:val="20"/>
              </w:rPr>
              <w:t>V.12</w:t>
            </w:r>
          </w:p>
          <w:p w:rsidR="00524CD0" w:rsidRPr="009D4BF7" w:rsidRDefault="00524CD0" w:rsidP="00DA0F71">
            <w:pPr>
              <w:widowControl w:val="0"/>
              <w:snapToGrid w:val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LK</w:t>
            </w:r>
          </w:p>
        </w:tc>
        <w:tc>
          <w:tcPr>
            <w:tcW w:w="4504" w:type="pct"/>
            <w:shd w:val="clear" w:color="auto" w:fill="auto"/>
          </w:tcPr>
          <w:p w:rsidR="00652665" w:rsidRPr="009D4BF7" w:rsidRDefault="00A67F4D" w:rsidP="007C6EDD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/>
                <w:iCs/>
                <w:sz w:val="20"/>
              </w:rPr>
            </w:pPr>
            <w:r w:rsidRPr="009D4BF7">
              <w:rPr>
                <w:b/>
                <w:iCs/>
                <w:sz w:val="20"/>
              </w:rPr>
              <w:t>aus Untersuchungsdaten zu intra- und interspezifischen Beziehungen (u.a. Parasitismus, Symbiose, Konkurrenz) mögliche Folgen für die jeweiligen Arten ab</w:t>
            </w:r>
            <w:r w:rsidR="007C6EDD" w:rsidRPr="009D4BF7">
              <w:rPr>
                <w:b/>
                <w:iCs/>
                <w:sz w:val="20"/>
              </w:rPr>
              <w:t>leiten</w:t>
            </w:r>
            <w:r w:rsidR="007C6EDD" w:rsidRPr="009D4BF7">
              <w:rPr>
                <w:b/>
                <w:iCs/>
                <w:sz w:val="20"/>
              </w:rPr>
              <w:t xml:space="preserve"> </w:t>
            </w:r>
            <w:r w:rsidRPr="009D4BF7">
              <w:rPr>
                <w:b/>
                <w:iCs/>
                <w:sz w:val="20"/>
              </w:rPr>
              <w:t xml:space="preserve">und diese unter Verwendung angemessener Medien </w:t>
            </w:r>
            <w:r w:rsidR="007C6EDD" w:rsidRPr="009D4BF7">
              <w:rPr>
                <w:b/>
                <w:iCs/>
                <w:sz w:val="20"/>
              </w:rPr>
              <w:t>präsentieren</w:t>
            </w:r>
            <w:r w:rsidR="007C6EDD" w:rsidRPr="009D4BF7">
              <w:rPr>
                <w:b/>
                <w:iCs/>
                <w:sz w:val="20"/>
              </w:rPr>
              <w:t xml:space="preserve"> </w:t>
            </w:r>
            <w:r w:rsidRPr="009D4BF7">
              <w:rPr>
                <w:b/>
                <w:iCs/>
                <w:sz w:val="20"/>
              </w:rPr>
              <w:t>(E5, K3, UF1)</w:t>
            </w:r>
          </w:p>
        </w:tc>
      </w:tr>
      <w:tr w:rsidR="009D4BF7" w:rsidRPr="009D4BF7" w:rsidTr="001C275F">
        <w:trPr>
          <w:trHeight w:val="567"/>
        </w:trPr>
        <w:tc>
          <w:tcPr>
            <w:tcW w:w="496" w:type="pct"/>
            <w:shd w:val="clear" w:color="auto" w:fill="auto"/>
          </w:tcPr>
          <w:p w:rsidR="00382803" w:rsidRDefault="00382803" w:rsidP="00DA0F71">
            <w:pPr>
              <w:widowControl w:val="0"/>
              <w:snapToGrid w:val="0"/>
              <w:jc w:val="left"/>
              <w:rPr>
                <w:b/>
                <w:sz w:val="20"/>
              </w:rPr>
            </w:pPr>
            <w:r w:rsidRPr="009D4BF7">
              <w:rPr>
                <w:b/>
                <w:sz w:val="20"/>
              </w:rPr>
              <w:t>V.13</w:t>
            </w:r>
          </w:p>
          <w:p w:rsidR="00524CD0" w:rsidRPr="009D4BF7" w:rsidRDefault="00524CD0" w:rsidP="00DA0F71">
            <w:pPr>
              <w:widowControl w:val="0"/>
              <w:snapToGrid w:val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LK</w:t>
            </w:r>
          </w:p>
        </w:tc>
        <w:tc>
          <w:tcPr>
            <w:tcW w:w="4504" w:type="pct"/>
            <w:shd w:val="clear" w:color="auto" w:fill="auto"/>
          </w:tcPr>
          <w:p w:rsidR="00382803" w:rsidRPr="009D4BF7" w:rsidRDefault="00A67F4D" w:rsidP="00A67F4D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/>
                <w:iCs/>
                <w:sz w:val="20"/>
              </w:rPr>
            </w:pPr>
            <w:r w:rsidRPr="009D4BF7">
              <w:rPr>
                <w:b/>
                <w:iCs/>
                <w:sz w:val="20"/>
              </w:rPr>
              <w:t xml:space="preserve">mit Hilfe des Modells der ökologischen Nische die Koexistenz von Arten </w:t>
            </w:r>
            <w:r w:rsidR="007C6EDD" w:rsidRPr="009D4BF7">
              <w:rPr>
                <w:b/>
                <w:iCs/>
                <w:sz w:val="20"/>
              </w:rPr>
              <w:t xml:space="preserve">erklären </w:t>
            </w:r>
            <w:r w:rsidRPr="009D4BF7">
              <w:rPr>
                <w:b/>
                <w:iCs/>
                <w:sz w:val="20"/>
              </w:rPr>
              <w:t>(E6, UF1, UF2)</w:t>
            </w:r>
          </w:p>
        </w:tc>
      </w:tr>
      <w:tr w:rsidR="009D4BF7" w:rsidRPr="009D4BF7" w:rsidTr="001C275F">
        <w:trPr>
          <w:trHeight w:val="567"/>
        </w:trPr>
        <w:tc>
          <w:tcPr>
            <w:tcW w:w="496" w:type="pct"/>
            <w:tcBorders>
              <w:bottom w:val="single" w:sz="4" w:space="0" w:color="000000"/>
            </w:tcBorders>
            <w:shd w:val="clear" w:color="auto" w:fill="auto"/>
          </w:tcPr>
          <w:p w:rsidR="00382803" w:rsidRDefault="00382803" w:rsidP="00DA0F71">
            <w:pPr>
              <w:widowControl w:val="0"/>
              <w:snapToGrid w:val="0"/>
              <w:jc w:val="left"/>
              <w:rPr>
                <w:b/>
                <w:sz w:val="20"/>
              </w:rPr>
            </w:pPr>
            <w:r w:rsidRPr="009D4BF7">
              <w:rPr>
                <w:b/>
                <w:sz w:val="20"/>
              </w:rPr>
              <w:t>V.14</w:t>
            </w:r>
          </w:p>
          <w:p w:rsidR="00524CD0" w:rsidRPr="009D4BF7" w:rsidRDefault="00524CD0" w:rsidP="00DA0F71">
            <w:pPr>
              <w:widowControl w:val="0"/>
              <w:snapToGrid w:val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LK</w:t>
            </w:r>
          </w:p>
        </w:tc>
        <w:tc>
          <w:tcPr>
            <w:tcW w:w="4504" w:type="pct"/>
            <w:tcBorders>
              <w:bottom w:val="single" w:sz="4" w:space="0" w:color="000000"/>
            </w:tcBorders>
            <w:shd w:val="clear" w:color="auto" w:fill="auto"/>
          </w:tcPr>
          <w:p w:rsidR="00382803" w:rsidRPr="009D4BF7" w:rsidRDefault="00A67F4D" w:rsidP="007C6EDD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/>
                <w:iCs/>
                <w:sz w:val="20"/>
              </w:rPr>
            </w:pPr>
            <w:r w:rsidRPr="009D4BF7">
              <w:rPr>
                <w:b/>
                <w:iCs/>
                <w:sz w:val="20"/>
              </w:rPr>
              <w:t xml:space="preserve">die Aussagekraft von biologischen Regeln (u.a. tiergeographische Regeln) </w:t>
            </w:r>
            <w:r w:rsidR="007C6EDD" w:rsidRPr="009D4BF7">
              <w:rPr>
                <w:b/>
                <w:iCs/>
                <w:sz w:val="20"/>
              </w:rPr>
              <w:t xml:space="preserve">erläutern </w:t>
            </w:r>
            <w:r w:rsidRPr="009D4BF7">
              <w:rPr>
                <w:b/>
                <w:iCs/>
                <w:sz w:val="20"/>
              </w:rPr>
              <w:t>und diese von naturwissenschaftlichen Gesetzen ab</w:t>
            </w:r>
            <w:r w:rsidR="007C6EDD" w:rsidRPr="009D4BF7">
              <w:rPr>
                <w:b/>
                <w:iCs/>
                <w:sz w:val="20"/>
              </w:rPr>
              <w:t>grenzen</w:t>
            </w:r>
            <w:r w:rsidR="007C6EDD" w:rsidRPr="009D4BF7">
              <w:rPr>
                <w:b/>
                <w:iCs/>
                <w:sz w:val="20"/>
              </w:rPr>
              <w:t xml:space="preserve"> </w:t>
            </w:r>
            <w:r w:rsidRPr="009D4BF7">
              <w:rPr>
                <w:b/>
                <w:iCs/>
                <w:sz w:val="20"/>
              </w:rPr>
              <w:t>(E7, K4)</w:t>
            </w:r>
          </w:p>
        </w:tc>
      </w:tr>
      <w:tr w:rsidR="009D4BF7" w:rsidRPr="009D4BF7" w:rsidTr="00A67F4D">
        <w:trPr>
          <w:trHeight w:val="567"/>
        </w:trPr>
        <w:tc>
          <w:tcPr>
            <w:tcW w:w="496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82803" w:rsidRDefault="00382803" w:rsidP="00DA0F71">
            <w:pPr>
              <w:widowControl w:val="0"/>
              <w:snapToGrid w:val="0"/>
              <w:jc w:val="left"/>
              <w:rPr>
                <w:b/>
                <w:sz w:val="20"/>
              </w:rPr>
            </w:pPr>
            <w:r w:rsidRPr="009D4BF7">
              <w:rPr>
                <w:b/>
                <w:sz w:val="20"/>
              </w:rPr>
              <w:t>V.15</w:t>
            </w:r>
          </w:p>
          <w:p w:rsidR="00524CD0" w:rsidRPr="009D4BF7" w:rsidRDefault="00524CD0" w:rsidP="00DA0F71">
            <w:pPr>
              <w:widowControl w:val="0"/>
              <w:snapToGrid w:val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LK</w:t>
            </w:r>
          </w:p>
        </w:tc>
        <w:tc>
          <w:tcPr>
            <w:tcW w:w="4504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82803" w:rsidRPr="009D4BF7" w:rsidRDefault="00A67F4D" w:rsidP="00A67F4D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/>
                <w:iCs/>
                <w:sz w:val="20"/>
              </w:rPr>
            </w:pPr>
            <w:r w:rsidRPr="009D4BF7">
              <w:rPr>
                <w:b/>
                <w:iCs/>
                <w:sz w:val="20"/>
              </w:rPr>
              <w:t xml:space="preserve">mithilfe einfacher Schemata das Grundprinzip der Energieumwandlung in den Fotosystemen und den Mechanismus der ATP-Synthese </w:t>
            </w:r>
            <w:r w:rsidR="007C6EDD" w:rsidRPr="009D4BF7">
              <w:rPr>
                <w:b/>
                <w:iCs/>
                <w:sz w:val="20"/>
              </w:rPr>
              <w:t>erläutern</w:t>
            </w:r>
            <w:r w:rsidR="007C6EDD" w:rsidRPr="009D4BF7">
              <w:rPr>
                <w:b/>
                <w:iCs/>
                <w:sz w:val="20"/>
              </w:rPr>
              <w:t xml:space="preserve"> </w:t>
            </w:r>
            <w:r w:rsidRPr="009D4BF7">
              <w:rPr>
                <w:b/>
                <w:iCs/>
                <w:sz w:val="20"/>
              </w:rPr>
              <w:t>(K3, UF1)</w:t>
            </w:r>
          </w:p>
        </w:tc>
      </w:tr>
      <w:tr w:rsidR="009D4BF7" w:rsidRPr="009D4BF7" w:rsidTr="00A67F4D">
        <w:trPr>
          <w:trHeight w:val="567"/>
        </w:trPr>
        <w:tc>
          <w:tcPr>
            <w:tcW w:w="496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67F4D" w:rsidRDefault="00A67F4D" w:rsidP="00DA0F71">
            <w:pPr>
              <w:widowControl w:val="0"/>
              <w:snapToGrid w:val="0"/>
              <w:jc w:val="left"/>
              <w:rPr>
                <w:b/>
                <w:sz w:val="20"/>
              </w:rPr>
            </w:pPr>
            <w:r w:rsidRPr="009D4BF7">
              <w:rPr>
                <w:b/>
                <w:sz w:val="20"/>
              </w:rPr>
              <w:t>V.16</w:t>
            </w:r>
          </w:p>
          <w:p w:rsidR="00524CD0" w:rsidRPr="009D4BF7" w:rsidRDefault="00524CD0" w:rsidP="00DA0F71">
            <w:pPr>
              <w:widowControl w:val="0"/>
              <w:snapToGrid w:val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LK</w:t>
            </w:r>
          </w:p>
        </w:tc>
        <w:tc>
          <w:tcPr>
            <w:tcW w:w="4504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67F4D" w:rsidRPr="009D4BF7" w:rsidRDefault="00A67F4D" w:rsidP="007C6EDD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/>
                <w:iCs/>
                <w:sz w:val="20"/>
              </w:rPr>
            </w:pPr>
            <w:r w:rsidRPr="009D4BF7">
              <w:rPr>
                <w:b/>
                <w:iCs/>
                <w:sz w:val="20"/>
              </w:rPr>
              <w:t xml:space="preserve">energetische und stoffliche Beziehungen verschiedener Organismen unter den Aspekten von Nahrungskette, Nahrungsnetz und </w:t>
            </w:r>
            <w:proofErr w:type="spellStart"/>
            <w:r w:rsidRPr="009D4BF7">
              <w:rPr>
                <w:b/>
                <w:iCs/>
                <w:sz w:val="20"/>
              </w:rPr>
              <w:t>Trophieebene</w:t>
            </w:r>
            <w:proofErr w:type="spellEnd"/>
            <w:r w:rsidRPr="009D4BF7">
              <w:rPr>
                <w:b/>
                <w:iCs/>
                <w:sz w:val="20"/>
              </w:rPr>
              <w:t xml:space="preserve"> formal, sprachlich und fachlich korrekt dar</w:t>
            </w:r>
            <w:r w:rsidR="007C6EDD" w:rsidRPr="009D4BF7">
              <w:rPr>
                <w:b/>
                <w:iCs/>
                <w:sz w:val="20"/>
              </w:rPr>
              <w:t xml:space="preserve">stellen </w:t>
            </w:r>
            <w:r w:rsidRPr="009D4BF7">
              <w:rPr>
                <w:b/>
                <w:iCs/>
                <w:sz w:val="20"/>
              </w:rPr>
              <w:t>(K1, K3)</w:t>
            </w:r>
          </w:p>
        </w:tc>
      </w:tr>
      <w:tr w:rsidR="009D4BF7" w:rsidRPr="009D4BF7" w:rsidTr="00A67F4D">
        <w:trPr>
          <w:trHeight w:val="567"/>
        </w:trPr>
        <w:tc>
          <w:tcPr>
            <w:tcW w:w="496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67F4D" w:rsidRDefault="00A67F4D" w:rsidP="00DA0F71">
            <w:pPr>
              <w:widowControl w:val="0"/>
              <w:snapToGrid w:val="0"/>
              <w:jc w:val="left"/>
              <w:rPr>
                <w:b/>
                <w:sz w:val="20"/>
              </w:rPr>
            </w:pPr>
            <w:r w:rsidRPr="009D4BF7">
              <w:rPr>
                <w:b/>
                <w:sz w:val="20"/>
              </w:rPr>
              <w:t>V.17</w:t>
            </w:r>
          </w:p>
          <w:p w:rsidR="00524CD0" w:rsidRPr="009D4BF7" w:rsidRDefault="00524CD0" w:rsidP="00DA0F71">
            <w:pPr>
              <w:widowControl w:val="0"/>
              <w:snapToGrid w:val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LK</w:t>
            </w:r>
          </w:p>
        </w:tc>
        <w:tc>
          <w:tcPr>
            <w:tcW w:w="4504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67F4D" w:rsidRPr="009D4BF7" w:rsidRDefault="00A67F4D" w:rsidP="00A67F4D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/>
                <w:iCs/>
                <w:sz w:val="20"/>
              </w:rPr>
            </w:pPr>
            <w:r w:rsidRPr="009D4BF7">
              <w:rPr>
                <w:b/>
                <w:iCs/>
                <w:sz w:val="20"/>
              </w:rPr>
              <w:t xml:space="preserve">auf der Grundlage von Untersuchungsdaten die Wirkung von anthropogenen Faktoren auf ausgewählte globale Stoffkreisläufe </w:t>
            </w:r>
            <w:r w:rsidR="007C6EDD" w:rsidRPr="009D4BF7">
              <w:rPr>
                <w:b/>
                <w:iCs/>
                <w:sz w:val="20"/>
              </w:rPr>
              <w:t xml:space="preserve">präsentieren und erklären </w:t>
            </w:r>
            <w:r w:rsidRPr="009D4BF7">
              <w:rPr>
                <w:b/>
                <w:iCs/>
                <w:sz w:val="20"/>
              </w:rPr>
              <w:t>(K1, K3, UF1)</w:t>
            </w:r>
          </w:p>
        </w:tc>
      </w:tr>
      <w:tr w:rsidR="009D4BF7" w:rsidRPr="009D4BF7" w:rsidTr="00A67F4D">
        <w:trPr>
          <w:trHeight w:val="567"/>
        </w:trPr>
        <w:tc>
          <w:tcPr>
            <w:tcW w:w="496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67F4D" w:rsidRDefault="00A67F4D" w:rsidP="00DA0F71">
            <w:pPr>
              <w:widowControl w:val="0"/>
              <w:snapToGrid w:val="0"/>
              <w:jc w:val="left"/>
              <w:rPr>
                <w:b/>
                <w:sz w:val="20"/>
              </w:rPr>
            </w:pPr>
            <w:r w:rsidRPr="009D4BF7">
              <w:rPr>
                <w:b/>
                <w:sz w:val="20"/>
              </w:rPr>
              <w:t>V.18</w:t>
            </w:r>
          </w:p>
          <w:p w:rsidR="00524CD0" w:rsidRPr="009D4BF7" w:rsidRDefault="00524CD0" w:rsidP="00DA0F71">
            <w:pPr>
              <w:widowControl w:val="0"/>
              <w:snapToGrid w:val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LK</w:t>
            </w:r>
          </w:p>
        </w:tc>
        <w:tc>
          <w:tcPr>
            <w:tcW w:w="4504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67F4D" w:rsidRPr="009D4BF7" w:rsidRDefault="00A67F4D" w:rsidP="007C6EDD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/>
                <w:iCs/>
                <w:sz w:val="20"/>
              </w:rPr>
            </w:pPr>
            <w:r w:rsidRPr="009D4BF7">
              <w:rPr>
                <w:b/>
                <w:iCs/>
                <w:sz w:val="20"/>
              </w:rPr>
              <w:t xml:space="preserve">Beispiele für die biologische Invasion von Arten und leiten Folgen für das Ökosystem </w:t>
            </w:r>
            <w:proofErr w:type="spellStart"/>
            <w:r w:rsidRPr="009D4BF7">
              <w:rPr>
                <w:b/>
                <w:iCs/>
                <w:sz w:val="20"/>
              </w:rPr>
              <w:t>ab</w:t>
            </w:r>
            <w:r w:rsidR="007C6EDD" w:rsidRPr="009D4BF7">
              <w:rPr>
                <w:b/>
                <w:iCs/>
                <w:sz w:val="20"/>
              </w:rPr>
              <w:t>recherchieren</w:t>
            </w:r>
            <w:proofErr w:type="spellEnd"/>
            <w:r w:rsidR="007C6EDD" w:rsidRPr="009D4BF7">
              <w:rPr>
                <w:b/>
                <w:iCs/>
                <w:sz w:val="20"/>
              </w:rPr>
              <w:t xml:space="preserve"> </w:t>
            </w:r>
            <w:r w:rsidRPr="009D4BF7">
              <w:rPr>
                <w:b/>
                <w:iCs/>
                <w:sz w:val="20"/>
              </w:rPr>
              <w:t>(K2, K4)</w:t>
            </w:r>
          </w:p>
        </w:tc>
      </w:tr>
      <w:tr w:rsidR="009D4BF7" w:rsidRPr="009D4BF7" w:rsidTr="00A67F4D">
        <w:trPr>
          <w:trHeight w:val="567"/>
        </w:trPr>
        <w:tc>
          <w:tcPr>
            <w:tcW w:w="496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67F4D" w:rsidRDefault="00A67F4D" w:rsidP="00DA0F71">
            <w:pPr>
              <w:widowControl w:val="0"/>
              <w:snapToGrid w:val="0"/>
              <w:jc w:val="left"/>
              <w:rPr>
                <w:b/>
                <w:sz w:val="20"/>
              </w:rPr>
            </w:pPr>
            <w:r w:rsidRPr="009D4BF7">
              <w:rPr>
                <w:b/>
                <w:sz w:val="20"/>
              </w:rPr>
              <w:t>V.19</w:t>
            </w:r>
          </w:p>
          <w:p w:rsidR="00524CD0" w:rsidRPr="009D4BF7" w:rsidRDefault="00524CD0" w:rsidP="00DA0F71">
            <w:pPr>
              <w:widowControl w:val="0"/>
              <w:snapToGrid w:val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LK</w:t>
            </w:r>
          </w:p>
        </w:tc>
        <w:tc>
          <w:tcPr>
            <w:tcW w:w="4504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67F4D" w:rsidRPr="009D4BF7" w:rsidRDefault="00A67F4D" w:rsidP="00A67F4D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/>
                <w:iCs/>
                <w:sz w:val="20"/>
              </w:rPr>
            </w:pPr>
            <w:r w:rsidRPr="009D4BF7">
              <w:rPr>
                <w:b/>
                <w:iCs/>
                <w:sz w:val="20"/>
              </w:rPr>
              <w:t xml:space="preserve">Konflikte zwischen der Nutzung natürlicher Ressourcen und dem Naturschutz </w:t>
            </w:r>
            <w:r w:rsidR="007C6EDD" w:rsidRPr="009D4BF7">
              <w:rPr>
                <w:b/>
                <w:iCs/>
                <w:sz w:val="20"/>
              </w:rPr>
              <w:t xml:space="preserve">diskutieren </w:t>
            </w:r>
            <w:r w:rsidRPr="009D4BF7">
              <w:rPr>
                <w:b/>
                <w:iCs/>
                <w:sz w:val="20"/>
              </w:rPr>
              <w:t>(B2, B3)</w:t>
            </w:r>
          </w:p>
        </w:tc>
      </w:tr>
      <w:tr w:rsidR="009D4BF7" w:rsidRPr="009D4BF7" w:rsidTr="001C275F">
        <w:trPr>
          <w:trHeight w:val="567"/>
        </w:trPr>
        <w:tc>
          <w:tcPr>
            <w:tcW w:w="496" w:type="pct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A67F4D" w:rsidRDefault="00A67F4D" w:rsidP="00DA0F71">
            <w:pPr>
              <w:widowControl w:val="0"/>
              <w:snapToGrid w:val="0"/>
              <w:jc w:val="left"/>
              <w:rPr>
                <w:b/>
                <w:sz w:val="20"/>
              </w:rPr>
            </w:pPr>
            <w:r w:rsidRPr="009D4BF7">
              <w:rPr>
                <w:b/>
                <w:sz w:val="20"/>
              </w:rPr>
              <w:t>V.20</w:t>
            </w:r>
          </w:p>
          <w:p w:rsidR="00524CD0" w:rsidRPr="009D4BF7" w:rsidRDefault="00524CD0" w:rsidP="00DA0F71">
            <w:pPr>
              <w:widowControl w:val="0"/>
              <w:snapToGrid w:val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LK</w:t>
            </w:r>
          </w:p>
        </w:tc>
        <w:tc>
          <w:tcPr>
            <w:tcW w:w="4504" w:type="pct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A67F4D" w:rsidRPr="009D4BF7" w:rsidRDefault="00A67F4D" w:rsidP="007C6EDD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/>
                <w:iCs/>
                <w:sz w:val="20"/>
              </w:rPr>
            </w:pPr>
            <w:r w:rsidRPr="009D4BF7">
              <w:rPr>
                <w:b/>
                <w:iCs/>
                <w:sz w:val="20"/>
              </w:rPr>
              <w:t xml:space="preserve">Handlungsoptionen für das eigene Konsumverhalten </w:t>
            </w:r>
            <w:r w:rsidR="007C6EDD" w:rsidRPr="009D4BF7">
              <w:rPr>
                <w:b/>
                <w:iCs/>
                <w:sz w:val="20"/>
              </w:rPr>
              <w:t xml:space="preserve">entwickeln </w:t>
            </w:r>
            <w:r w:rsidRPr="009D4BF7">
              <w:rPr>
                <w:b/>
                <w:iCs/>
                <w:sz w:val="20"/>
              </w:rPr>
              <w:t>und diese unter dem Aspekt der Nachhaltigkeit ein</w:t>
            </w:r>
            <w:r w:rsidR="007C6EDD" w:rsidRPr="009D4BF7">
              <w:rPr>
                <w:b/>
                <w:iCs/>
                <w:sz w:val="20"/>
              </w:rPr>
              <w:t>schätzen</w:t>
            </w:r>
            <w:r w:rsidR="007C6EDD" w:rsidRPr="009D4BF7">
              <w:rPr>
                <w:b/>
                <w:iCs/>
                <w:sz w:val="20"/>
              </w:rPr>
              <w:t xml:space="preserve"> </w:t>
            </w:r>
            <w:r w:rsidRPr="009D4BF7">
              <w:rPr>
                <w:b/>
                <w:iCs/>
                <w:sz w:val="20"/>
              </w:rPr>
              <w:t>(B2, B3)</w:t>
            </w:r>
          </w:p>
        </w:tc>
      </w:tr>
    </w:tbl>
    <w:p w:rsidR="001C275F" w:rsidRPr="009D4BF7" w:rsidRDefault="001C275F" w:rsidP="00DA0F71">
      <w:pPr>
        <w:jc w:val="left"/>
        <w:rPr>
          <w:b/>
          <w:sz w:val="20"/>
        </w:rPr>
      </w:pPr>
      <w:r w:rsidRPr="009D4BF7">
        <w:rPr>
          <w:b/>
          <w:sz w:val="20"/>
        </w:rPr>
        <w:br w:type="page"/>
      </w:r>
    </w:p>
    <w:p w:rsidR="00E436E9" w:rsidRPr="009D4BF7" w:rsidRDefault="00B37236" w:rsidP="00DA0F71">
      <w:pPr>
        <w:shd w:val="clear" w:color="auto" w:fill="7F7F7F" w:themeFill="text1" w:themeFillTint="80"/>
        <w:jc w:val="left"/>
        <w:rPr>
          <w:b/>
          <w:sz w:val="20"/>
        </w:rPr>
      </w:pPr>
      <w:r w:rsidRPr="009D4BF7">
        <w:rPr>
          <w:b/>
          <w:sz w:val="20"/>
        </w:rPr>
        <w:lastRenderedPageBreak/>
        <w:t>Inhaltsfeld VI:</w:t>
      </w:r>
      <w:r w:rsidR="0013415C" w:rsidRPr="009D4BF7">
        <w:rPr>
          <w:b/>
          <w:sz w:val="20"/>
        </w:rPr>
        <w:t xml:space="preserve"> Evolution</w:t>
      </w:r>
      <w:r w:rsidR="00310D12" w:rsidRPr="009D4BF7">
        <w:rPr>
          <w:b/>
          <w:sz w:val="20"/>
        </w:rPr>
        <w:t xml:space="preserve"> (Leistungskurs</w:t>
      </w:r>
      <w:r w:rsidR="00136FE7" w:rsidRPr="009D4BF7">
        <w:rPr>
          <w:b/>
          <w:sz w:val="20"/>
        </w:rPr>
        <w:t>)</w:t>
      </w:r>
    </w:p>
    <w:tbl>
      <w:tblPr>
        <w:tblW w:w="5000" w:type="pct"/>
        <w:tblBorders>
          <w:insideH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050"/>
        <w:gridCol w:w="9530"/>
      </w:tblGrid>
      <w:tr w:rsidR="009D4BF7" w:rsidRPr="009D4BF7" w:rsidTr="001C275F">
        <w:trPr>
          <w:trHeight w:val="567"/>
        </w:trPr>
        <w:tc>
          <w:tcPr>
            <w:tcW w:w="496" w:type="pct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321A2F" w:rsidRDefault="00A23577" w:rsidP="00DA0F71">
            <w:pPr>
              <w:widowControl w:val="0"/>
              <w:snapToGrid w:val="0"/>
              <w:jc w:val="left"/>
              <w:rPr>
                <w:b/>
                <w:sz w:val="20"/>
              </w:rPr>
            </w:pPr>
            <w:r w:rsidRPr="009D4BF7">
              <w:rPr>
                <w:b/>
                <w:sz w:val="20"/>
              </w:rPr>
              <w:t>V</w:t>
            </w:r>
            <w:r w:rsidR="00827676" w:rsidRPr="009D4BF7">
              <w:rPr>
                <w:b/>
                <w:sz w:val="20"/>
              </w:rPr>
              <w:t>I</w:t>
            </w:r>
            <w:r w:rsidRPr="009D4BF7">
              <w:rPr>
                <w:b/>
                <w:sz w:val="20"/>
              </w:rPr>
              <w:t>.1</w:t>
            </w:r>
          </w:p>
          <w:p w:rsidR="00524CD0" w:rsidRPr="009D4BF7" w:rsidRDefault="00524CD0" w:rsidP="00DA0F71">
            <w:pPr>
              <w:widowControl w:val="0"/>
              <w:snapToGrid w:val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LK</w:t>
            </w:r>
          </w:p>
        </w:tc>
        <w:tc>
          <w:tcPr>
            <w:tcW w:w="4504" w:type="pct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321A2F" w:rsidRPr="009D4BF7" w:rsidRDefault="0044310A" w:rsidP="0044310A">
            <w:pPr>
              <w:numPr>
                <w:ilvl w:val="0"/>
                <w:numId w:val="4"/>
              </w:numPr>
              <w:rPr>
                <w:b/>
                <w:iCs/>
                <w:sz w:val="20"/>
              </w:rPr>
            </w:pPr>
            <w:r w:rsidRPr="009D4BF7">
              <w:rPr>
                <w:b/>
                <w:iCs/>
                <w:sz w:val="20"/>
              </w:rPr>
              <w:t xml:space="preserve">die Einordnung von Lebewesen mithilfe der Systematik und der binären Nomenklatur </w:t>
            </w:r>
            <w:r w:rsidR="007C6EDD" w:rsidRPr="009D4BF7">
              <w:rPr>
                <w:b/>
                <w:iCs/>
                <w:sz w:val="20"/>
              </w:rPr>
              <w:t xml:space="preserve">beschreiben </w:t>
            </w:r>
            <w:r w:rsidRPr="009D4BF7">
              <w:rPr>
                <w:b/>
                <w:iCs/>
                <w:sz w:val="20"/>
              </w:rPr>
              <w:t>(UF1, UF4)</w:t>
            </w:r>
          </w:p>
        </w:tc>
      </w:tr>
      <w:tr w:rsidR="009D4BF7" w:rsidRPr="009D4BF7" w:rsidTr="001C275F">
        <w:trPr>
          <w:trHeight w:val="567"/>
        </w:trPr>
        <w:tc>
          <w:tcPr>
            <w:tcW w:w="496" w:type="pct"/>
            <w:tcBorders>
              <w:top w:val="single" w:sz="4" w:space="0" w:color="000000"/>
            </w:tcBorders>
            <w:shd w:val="clear" w:color="auto" w:fill="auto"/>
          </w:tcPr>
          <w:p w:rsidR="00183342" w:rsidRDefault="00183342" w:rsidP="00DA0F71">
            <w:pPr>
              <w:widowControl w:val="0"/>
              <w:snapToGrid w:val="0"/>
              <w:jc w:val="left"/>
              <w:rPr>
                <w:b/>
                <w:sz w:val="20"/>
              </w:rPr>
            </w:pPr>
            <w:r w:rsidRPr="009D4BF7">
              <w:rPr>
                <w:b/>
                <w:sz w:val="20"/>
              </w:rPr>
              <w:t>VI.2</w:t>
            </w:r>
          </w:p>
          <w:p w:rsidR="00524CD0" w:rsidRPr="009D4BF7" w:rsidRDefault="00524CD0" w:rsidP="00DA0F71">
            <w:pPr>
              <w:widowControl w:val="0"/>
              <w:snapToGrid w:val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LK</w:t>
            </w:r>
          </w:p>
        </w:tc>
        <w:tc>
          <w:tcPr>
            <w:tcW w:w="4504" w:type="pct"/>
            <w:tcBorders>
              <w:top w:val="single" w:sz="4" w:space="0" w:color="000000"/>
            </w:tcBorders>
            <w:shd w:val="clear" w:color="auto" w:fill="auto"/>
          </w:tcPr>
          <w:p w:rsidR="00183342" w:rsidRPr="009D4BF7" w:rsidRDefault="0044310A" w:rsidP="007C6EDD">
            <w:pPr>
              <w:numPr>
                <w:ilvl w:val="0"/>
                <w:numId w:val="13"/>
              </w:numPr>
              <w:tabs>
                <w:tab w:val="left" w:pos="360"/>
              </w:tabs>
              <w:ind w:left="360"/>
              <w:rPr>
                <w:b/>
                <w:iCs/>
                <w:sz w:val="20"/>
              </w:rPr>
            </w:pPr>
            <w:r w:rsidRPr="009D4BF7">
              <w:rPr>
                <w:b/>
                <w:iCs/>
                <w:sz w:val="20"/>
              </w:rPr>
              <w:t>die synthetische Evolutionstheorie zusammenfassend dar</w:t>
            </w:r>
            <w:r w:rsidR="007C6EDD" w:rsidRPr="009D4BF7">
              <w:rPr>
                <w:b/>
                <w:iCs/>
                <w:sz w:val="20"/>
              </w:rPr>
              <w:t xml:space="preserve">stellen </w:t>
            </w:r>
            <w:r w:rsidRPr="009D4BF7">
              <w:rPr>
                <w:b/>
                <w:iCs/>
                <w:sz w:val="20"/>
              </w:rPr>
              <w:t>(</w:t>
            </w:r>
            <w:r w:rsidR="00940752" w:rsidRPr="009D4BF7">
              <w:rPr>
                <w:b/>
                <w:iCs/>
                <w:sz w:val="20"/>
              </w:rPr>
              <w:t>UF2, UF4)</w:t>
            </w:r>
          </w:p>
        </w:tc>
      </w:tr>
      <w:tr w:rsidR="009D4BF7" w:rsidRPr="009D4BF7" w:rsidTr="001C275F">
        <w:trPr>
          <w:trHeight w:val="567"/>
        </w:trPr>
        <w:tc>
          <w:tcPr>
            <w:tcW w:w="496" w:type="pct"/>
            <w:shd w:val="clear" w:color="auto" w:fill="auto"/>
          </w:tcPr>
          <w:p w:rsidR="00183342" w:rsidRDefault="00183342" w:rsidP="00DA0F71">
            <w:pPr>
              <w:widowControl w:val="0"/>
              <w:snapToGrid w:val="0"/>
              <w:jc w:val="left"/>
              <w:rPr>
                <w:b/>
                <w:sz w:val="20"/>
              </w:rPr>
            </w:pPr>
            <w:r w:rsidRPr="009D4BF7">
              <w:rPr>
                <w:b/>
                <w:sz w:val="20"/>
              </w:rPr>
              <w:t>VI.3</w:t>
            </w:r>
          </w:p>
          <w:p w:rsidR="00524CD0" w:rsidRPr="009D4BF7" w:rsidRDefault="00524CD0" w:rsidP="00DA0F71">
            <w:pPr>
              <w:widowControl w:val="0"/>
              <w:snapToGrid w:val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LK</w:t>
            </w:r>
          </w:p>
        </w:tc>
        <w:tc>
          <w:tcPr>
            <w:tcW w:w="4504" w:type="pct"/>
            <w:shd w:val="clear" w:color="auto" w:fill="auto"/>
          </w:tcPr>
          <w:p w:rsidR="00183342" w:rsidRPr="009D4BF7" w:rsidRDefault="0044310A" w:rsidP="0044310A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/>
                <w:iCs/>
                <w:sz w:val="20"/>
              </w:rPr>
            </w:pPr>
            <w:r w:rsidRPr="009D4BF7">
              <w:rPr>
                <w:b/>
                <w:iCs/>
                <w:sz w:val="20"/>
              </w:rPr>
              <w:t xml:space="preserve">den Einfluss der Evolutionsfaktoren (Mutation, Rekombination, Selektion, Gendrift) auf den Genpool einer Population </w:t>
            </w:r>
            <w:r w:rsidR="007C6EDD" w:rsidRPr="009D4BF7">
              <w:rPr>
                <w:b/>
                <w:iCs/>
                <w:sz w:val="20"/>
              </w:rPr>
              <w:t>erläutern</w:t>
            </w:r>
            <w:r w:rsidR="007C6EDD" w:rsidRPr="009D4BF7">
              <w:rPr>
                <w:b/>
                <w:iCs/>
                <w:sz w:val="20"/>
              </w:rPr>
              <w:t xml:space="preserve"> </w:t>
            </w:r>
            <w:r w:rsidRPr="009D4BF7">
              <w:rPr>
                <w:b/>
                <w:iCs/>
                <w:sz w:val="20"/>
              </w:rPr>
              <w:t>(UF4, UF1)</w:t>
            </w:r>
          </w:p>
        </w:tc>
      </w:tr>
      <w:tr w:rsidR="009D4BF7" w:rsidRPr="009D4BF7" w:rsidTr="001C275F">
        <w:trPr>
          <w:trHeight w:val="567"/>
        </w:trPr>
        <w:tc>
          <w:tcPr>
            <w:tcW w:w="496" w:type="pct"/>
            <w:tcBorders>
              <w:bottom w:val="single" w:sz="4" w:space="0" w:color="000000"/>
            </w:tcBorders>
            <w:shd w:val="clear" w:color="auto" w:fill="auto"/>
          </w:tcPr>
          <w:p w:rsidR="00183342" w:rsidRDefault="00183342" w:rsidP="00DA0F71">
            <w:pPr>
              <w:widowControl w:val="0"/>
              <w:snapToGrid w:val="0"/>
              <w:jc w:val="left"/>
              <w:rPr>
                <w:b/>
                <w:sz w:val="20"/>
              </w:rPr>
            </w:pPr>
            <w:r w:rsidRPr="009D4BF7">
              <w:rPr>
                <w:b/>
                <w:sz w:val="20"/>
              </w:rPr>
              <w:t>VI.4</w:t>
            </w:r>
          </w:p>
          <w:p w:rsidR="00524CD0" w:rsidRPr="009D4BF7" w:rsidRDefault="00524CD0" w:rsidP="00DA0F71">
            <w:pPr>
              <w:widowControl w:val="0"/>
              <w:snapToGrid w:val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LK</w:t>
            </w:r>
          </w:p>
        </w:tc>
        <w:tc>
          <w:tcPr>
            <w:tcW w:w="4504" w:type="pct"/>
            <w:tcBorders>
              <w:bottom w:val="single" w:sz="4" w:space="0" w:color="000000"/>
            </w:tcBorders>
            <w:shd w:val="clear" w:color="auto" w:fill="auto"/>
          </w:tcPr>
          <w:p w:rsidR="00183342" w:rsidRPr="009D4BF7" w:rsidRDefault="0044310A" w:rsidP="007C6EDD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/>
                <w:iCs/>
                <w:sz w:val="20"/>
              </w:rPr>
            </w:pPr>
            <w:r w:rsidRPr="009D4BF7">
              <w:rPr>
                <w:b/>
                <w:iCs/>
                <w:sz w:val="20"/>
              </w:rPr>
              <w:t>den Vorgang der adaptiven Radiation unter dem Aspekt der Angepasstheit dar</w:t>
            </w:r>
            <w:r w:rsidR="007C6EDD" w:rsidRPr="009D4BF7">
              <w:rPr>
                <w:b/>
                <w:iCs/>
                <w:sz w:val="20"/>
              </w:rPr>
              <w:t xml:space="preserve">stellen </w:t>
            </w:r>
            <w:r w:rsidRPr="009D4BF7">
              <w:rPr>
                <w:b/>
                <w:iCs/>
                <w:sz w:val="20"/>
              </w:rPr>
              <w:t>(UF2, UF4)</w:t>
            </w:r>
          </w:p>
        </w:tc>
      </w:tr>
      <w:tr w:rsidR="009D4BF7" w:rsidRPr="009D4BF7" w:rsidTr="001C275F">
        <w:trPr>
          <w:trHeight w:val="567"/>
        </w:trPr>
        <w:tc>
          <w:tcPr>
            <w:tcW w:w="496" w:type="pct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183342" w:rsidRDefault="00183342" w:rsidP="00DA0F71">
            <w:pPr>
              <w:widowControl w:val="0"/>
              <w:snapToGrid w:val="0"/>
              <w:jc w:val="left"/>
              <w:rPr>
                <w:b/>
                <w:sz w:val="20"/>
              </w:rPr>
            </w:pPr>
            <w:r w:rsidRPr="009D4BF7">
              <w:rPr>
                <w:b/>
                <w:sz w:val="20"/>
              </w:rPr>
              <w:t>VI.5</w:t>
            </w:r>
          </w:p>
          <w:p w:rsidR="00524CD0" w:rsidRPr="009D4BF7" w:rsidRDefault="00524CD0" w:rsidP="00DA0F71">
            <w:pPr>
              <w:widowControl w:val="0"/>
              <w:snapToGrid w:val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LK</w:t>
            </w:r>
          </w:p>
        </w:tc>
        <w:tc>
          <w:tcPr>
            <w:tcW w:w="4504" w:type="pct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183342" w:rsidRPr="009D4BF7" w:rsidRDefault="0044310A" w:rsidP="0044310A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/>
                <w:iCs/>
                <w:sz w:val="20"/>
              </w:rPr>
            </w:pPr>
            <w:r w:rsidRPr="009D4BF7">
              <w:rPr>
                <w:b/>
                <w:iCs/>
                <w:sz w:val="20"/>
              </w:rPr>
              <w:t xml:space="preserve">das Konzept der Fitness und seine Bedeutung für den Prozess der Evolution unter dem Aspekt der Weitergabe von Allelen </w:t>
            </w:r>
            <w:r w:rsidR="007C6EDD" w:rsidRPr="009D4BF7">
              <w:rPr>
                <w:b/>
                <w:iCs/>
                <w:sz w:val="20"/>
              </w:rPr>
              <w:t xml:space="preserve">erläutern </w:t>
            </w:r>
            <w:r w:rsidRPr="009D4BF7">
              <w:rPr>
                <w:b/>
                <w:iCs/>
                <w:sz w:val="20"/>
              </w:rPr>
              <w:t>(UF1, UF4)</w:t>
            </w:r>
          </w:p>
        </w:tc>
      </w:tr>
      <w:tr w:rsidR="009D4BF7" w:rsidRPr="009D4BF7" w:rsidTr="001C275F">
        <w:trPr>
          <w:trHeight w:val="567"/>
        </w:trPr>
        <w:tc>
          <w:tcPr>
            <w:tcW w:w="496" w:type="pct"/>
            <w:tcBorders>
              <w:top w:val="single" w:sz="4" w:space="0" w:color="auto"/>
            </w:tcBorders>
            <w:shd w:val="clear" w:color="auto" w:fill="auto"/>
          </w:tcPr>
          <w:p w:rsidR="00183342" w:rsidRDefault="00183342" w:rsidP="00DA0F71">
            <w:pPr>
              <w:widowControl w:val="0"/>
              <w:snapToGrid w:val="0"/>
              <w:jc w:val="left"/>
              <w:rPr>
                <w:b/>
                <w:sz w:val="20"/>
              </w:rPr>
            </w:pPr>
            <w:r w:rsidRPr="009D4BF7">
              <w:rPr>
                <w:b/>
                <w:sz w:val="20"/>
              </w:rPr>
              <w:t>VI.6</w:t>
            </w:r>
          </w:p>
          <w:p w:rsidR="00524CD0" w:rsidRPr="009D4BF7" w:rsidRDefault="00524CD0" w:rsidP="00DA0F71">
            <w:pPr>
              <w:widowControl w:val="0"/>
              <w:snapToGrid w:val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LK</w:t>
            </w:r>
          </w:p>
        </w:tc>
        <w:tc>
          <w:tcPr>
            <w:tcW w:w="4504" w:type="pct"/>
            <w:tcBorders>
              <w:top w:val="single" w:sz="4" w:space="0" w:color="auto"/>
            </w:tcBorders>
            <w:shd w:val="clear" w:color="auto" w:fill="auto"/>
          </w:tcPr>
          <w:p w:rsidR="00183342" w:rsidRPr="009D4BF7" w:rsidRDefault="0044310A" w:rsidP="0044310A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/>
                <w:iCs/>
                <w:sz w:val="20"/>
              </w:rPr>
            </w:pPr>
            <w:r w:rsidRPr="009D4BF7">
              <w:rPr>
                <w:b/>
                <w:iCs/>
                <w:sz w:val="20"/>
              </w:rPr>
              <w:t xml:space="preserve">molekulare Verfahren zur Analyse von phylogenetischen Verwandtschaften zwischen Lebewesen </w:t>
            </w:r>
            <w:r w:rsidR="007C6EDD" w:rsidRPr="009D4BF7">
              <w:rPr>
                <w:b/>
                <w:iCs/>
                <w:sz w:val="20"/>
              </w:rPr>
              <w:t xml:space="preserve">beschreiben und erläutern </w:t>
            </w:r>
            <w:r w:rsidRPr="009D4BF7">
              <w:rPr>
                <w:b/>
                <w:iCs/>
                <w:sz w:val="20"/>
              </w:rPr>
              <w:t>(UF1, UF2)</w:t>
            </w:r>
          </w:p>
        </w:tc>
      </w:tr>
      <w:tr w:rsidR="009D4BF7" w:rsidRPr="009D4BF7" w:rsidTr="001C275F">
        <w:trPr>
          <w:trHeight w:val="567"/>
        </w:trPr>
        <w:tc>
          <w:tcPr>
            <w:tcW w:w="496" w:type="pct"/>
            <w:shd w:val="clear" w:color="auto" w:fill="auto"/>
          </w:tcPr>
          <w:p w:rsidR="00183342" w:rsidRDefault="00183342" w:rsidP="00DA0F71">
            <w:pPr>
              <w:widowControl w:val="0"/>
              <w:snapToGrid w:val="0"/>
              <w:jc w:val="left"/>
              <w:rPr>
                <w:b/>
                <w:sz w:val="20"/>
              </w:rPr>
            </w:pPr>
            <w:r w:rsidRPr="009D4BF7">
              <w:rPr>
                <w:b/>
                <w:sz w:val="20"/>
              </w:rPr>
              <w:t>VI.7</w:t>
            </w:r>
          </w:p>
          <w:p w:rsidR="00524CD0" w:rsidRPr="009D4BF7" w:rsidRDefault="00524CD0" w:rsidP="00DA0F71">
            <w:pPr>
              <w:widowControl w:val="0"/>
              <w:snapToGrid w:val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LK</w:t>
            </w:r>
          </w:p>
        </w:tc>
        <w:tc>
          <w:tcPr>
            <w:tcW w:w="4504" w:type="pct"/>
            <w:shd w:val="clear" w:color="auto" w:fill="auto"/>
          </w:tcPr>
          <w:p w:rsidR="00183342" w:rsidRPr="009D4BF7" w:rsidRDefault="0044310A" w:rsidP="007C6EDD">
            <w:pPr>
              <w:numPr>
                <w:ilvl w:val="0"/>
                <w:numId w:val="13"/>
              </w:numPr>
              <w:tabs>
                <w:tab w:val="left" w:pos="360"/>
              </w:tabs>
              <w:ind w:left="360"/>
              <w:rPr>
                <w:b/>
                <w:iCs/>
                <w:sz w:val="20"/>
              </w:rPr>
            </w:pPr>
            <w:r w:rsidRPr="009D4BF7">
              <w:rPr>
                <w:b/>
                <w:iCs/>
                <w:sz w:val="20"/>
              </w:rPr>
              <w:t>den modernen Menschen kriteriengeleitet den Primaten zu</w:t>
            </w:r>
            <w:r w:rsidR="007C6EDD" w:rsidRPr="009D4BF7">
              <w:rPr>
                <w:b/>
                <w:iCs/>
                <w:sz w:val="20"/>
              </w:rPr>
              <w:t xml:space="preserve">ordnen </w:t>
            </w:r>
            <w:r w:rsidRPr="009D4BF7">
              <w:rPr>
                <w:b/>
                <w:iCs/>
                <w:sz w:val="20"/>
              </w:rPr>
              <w:t>(UF3)</w:t>
            </w:r>
          </w:p>
        </w:tc>
      </w:tr>
      <w:tr w:rsidR="009D4BF7" w:rsidRPr="009D4BF7" w:rsidTr="001C275F">
        <w:trPr>
          <w:trHeight w:val="567"/>
        </w:trPr>
        <w:tc>
          <w:tcPr>
            <w:tcW w:w="496" w:type="pct"/>
            <w:shd w:val="clear" w:color="auto" w:fill="auto"/>
          </w:tcPr>
          <w:p w:rsidR="00183342" w:rsidRDefault="00183342" w:rsidP="00DA0F71">
            <w:pPr>
              <w:widowControl w:val="0"/>
              <w:snapToGrid w:val="0"/>
              <w:jc w:val="left"/>
              <w:rPr>
                <w:b/>
                <w:sz w:val="20"/>
              </w:rPr>
            </w:pPr>
            <w:r w:rsidRPr="009D4BF7">
              <w:rPr>
                <w:b/>
                <w:sz w:val="20"/>
              </w:rPr>
              <w:t>VI.8</w:t>
            </w:r>
          </w:p>
          <w:p w:rsidR="00524CD0" w:rsidRPr="009D4BF7" w:rsidRDefault="00524CD0" w:rsidP="00DA0F71">
            <w:pPr>
              <w:widowControl w:val="0"/>
              <w:snapToGrid w:val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LK</w:t>
            </w:r>
          </w:p>
        </w:tc>
        <w:tc>
          <w:tcPr>
            <w:tcW w:w="4504" w:type="pct"/>
            <w:shd w:val="clear" w:color="auto" w:fill="auto"/>
          </w:tcPr>
          <w:p w:rsidR="00183342" w:rsidRPr="009D4BF7" w:rsidRDefault="0044310A" w:rsidP="0044310A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/>
                <w:sz w:val="20"/>
              </w:rPr>
            </w:pPr>
            <w:r w:rsidRPr="009D4BF7">
              <w:rPr>
                <w:b/>
                <w:iCs/>
                <w:sz w:val="20"/>
              </w:rPr>
              <w:t>Biodiversität auf verschiedenen Systemebenen (genetische Variabilität, Artenvielfalt, Vielfalt der Ökosysteme</w:t>
            </w:r>
            <w:r w:rsidR="00940752" w:rsidRPr="009D4BF7">
              <w:rPr>
                <w:b/>
                <w:iCs/>
                <w:sz w:val="20"/>
              </w:rPr>
              <w:t xml:space="preserve">) </w:t>
            </w:r>
            <w:r w:rsidR="007C6EDD" w:rsidRPr="009D4BF7">
              <w:rPr>
                <w:b/>
                <w:iCs/>
                <w:sz w:val="20"/>
              </w:rPr>
              <w:t>beschreiben</w:t>
            </w:r>
            <w:r w:rsidR="007C6EDD" w:rsidRPr="009D4BF7">
              <w:rPr>
                <w:b/>
                <w:iCs/>
                <w:sz w:val="20"/>
              </w:rPr>
              <w:t xml:space="preserve"> </w:t>
            </w:r>
            <w:r w:rsidR="00940752" w:rsidRPr="009D4BF7">
              <w:rPr>
                <w:b/>
                <w:iCs/>
                <w:sz w:val="20"/>
              </w:rPr>
              <w:t>(UF4, UF1, UF2, UF3)</w:t>
            </w:r>
          </w:p>
        </w:tc>
      </w:tr>
      <w:tr w:rsidR="009D4BF7" w:rsidRPr="009D4BF7" w:rsidTr="001C275F">
        <w:trPr>
          <w:trHeight w:val="567"/>
        </w:trPr>
        <w:tc>
          <w:tcPr>
            <w:tcW w:w="496" w:type="pct"/>
            <w:tcBorders>
              <w:bottom w:val="single" w:sz="4" w:space="0" w:color="000000"/>
            </w:tcBorders>
            <w:shd w:val="clear" w:color="auto" w:fill="auto"/>
          </w:tcPr>
          <w:p w:rsidR="00183342" w:rsidRDefault="00183342" w:rsidP="00DA0F71">
            <w:pPr>
              <w:widowControl w:val="0"/>
              <w:snapToGrid w:val="0"/>
              <w:jc w:val="left"/>
              <w:rPr>
                <w:b/>
                <w:sz w:val="20"/>
              </w:rPr>
            </w:pPr>
            <w:r w:rsidRPr="009D4BF7">
              <w:rPr>
                <w:b/>
                <w:sz w:val="20"/>
              </w:rPr>
              <w:t>VI.9</w:t>
            </w:r>
          </w:p>
          <w:p w:rsidR="00524CD0" w:rsidRPr="009D4BF7" w:rsidRDefault="00524CD0" w:rsidP="00DA0F71">
            <w:pPr>
              <w:widowControl w:val="0"/>
              <w:snapToGrid w:val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LK</w:t>
            </w:r>
          </w:p>
        </w:tc>
        <w:tc>
          <w:tcPr>
            <w:tcW w:w="4504" w:type="pct"/>
            <w:tcBorders>
              <w:bottom w:val="single" w:sz="4" w:space="0" w:color="000000"/>
            </w:tcBorders>
            <w:shd w:val="clear" w:color="auto" w:fill="auto"/>
          </w:tcPr>
          <w:p w:rsidR="00183342" w:rsidRPr="009D4BF7" w:rsidRDefault="0044310A" w:rsidP="00940752">
            <w:pPr>
              <w:numPr>
                <w:ilvl w:val="0"/>
                <w:numId w:val="4"/>
              </w:numPr>
              <w:rPr>
                <w:b/>
                <w:sz w:val="20"/>
              </w:rPr>
            </w:pPr>
            <w:r w:rsidRPr="009D4BF7">
              <w:rPr>
                <w:b/>
                <w:sz w:val="20"/>
              </w:rPr>
              <w:t xml:space="preserve">anhand von Daten die evolutionäre Entwicklung von Sozialstrukturen (Paarungssysteme, </w:t>
            </w:r>
            <w:proofErr w:type="spellStart"/>
            <w:r w:rsidRPr="009D4BF7">
              <w:rPr>
                <w:b/>
                <w:sz w:val="20"/>
              </w:rPr>
              <w:t>Habitatwahl</w:t>
            </w:r>
            <w:proofErr w:type="spellEnd"/>
            <w:r w:rsidRPr="009D4BF7">
              <w:rPr>
                <w:b/>
                <w:sz w:val="20"/>
              </w:rPr>
              <w:t xml:space="preserve">) unter dem Aspekt der Fitnessmaximierung </w:t>
            </w:r>
            <w:r w:rsidR="007C6EDD" w:rsidRPr="009D4BF7">
              <w:rPr>
                <w:b/>
                <w:sz w:val="20"/>
              </w:rPr>
              <w:t>analysieren</w:t>
            </w:r>
            <w:r w:rsidR="007C6EDD" w:rsidRPr="009D4BF7">
              <w:rPr>
                <w:b/>
                <w:sz w:val="20"/>
              </w:rPr>
              <w:t xml:space="preserve"> </w:t>
            </w:r>
            <w:r w:rsidRPr="009D4BF7">
              <w:rPr>
                <w:b/>
                <w:sz w:val="20"/>
              </w:rPr>
              <w:t>(E5, UF2, UF4, K4)</w:t>
            </w:r>
          </w:p>
        </w:tc>
      </w:tr>
      <w:tr w:rsidR="009D4BF7" w:rsidRPr="009D4BF7" w:rsidTr="001C275F">
        <w:trPr>
          <w:trHeight w:val="567"/>
        </w:trPr>
        <w:tc>
          <w:tcPr>
            <w:tcW w:w="496" w:type="pct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183342" w:rsidRDefault="00183342" w:rsidP="00DA0F71">
            <w:pPr>
              <w:widowControl w:val="0"/>
              <w:snapToGrid w:val="0"/>
              <w:jc w:val="left"/>
              <w:rPr>
                <w:b/>
                <w:sz w:val="20"/>
              </w:rPr>
            </w:pPr>
            <w:r w:rsidRPr="009D4BF7">
              <w:rPr>
                <w:b/>
                <w:sz w:val="20"/>
              </w:rPr>
              <w:t>VI.10</w:t>
            </w:r>
          </w:p>
          <w:p w:rsidR="00524CD0" w:rsidRPr="009D4BF7" w:rsidRDefault="00524CD0" w:rsidP="00DA0F71">
            <w:pPr>
              <w:widowControl w:val="0"/>
              <w:snapToGrid w:val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LK</w:t>
            </w:r>
          </w:p>
        </w:tc>
        <w:tc>
          <w:tcPr>
            <w:tcW w:w="4504" w:type="pct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183342" w:rsidRPr="009D4BF7" w:rsidRDefault="0044310A" w:rsidP="00482E65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/>
                <w:iCs/>
                <w:sz w:val="20"/>
              </w:rPr>
            </w:pPr>
            <w:r w:rsidRPr="009D4BF7">
              <w:rPr>
                <w:b/>
                <w:iCs/>
                <w:sz w:val="20"/>
              </w:rPr>
              <w:t>Erklärungsmodelle für die Evolution in ihrer historischen Entwicklung und die damit verbundenen Veränderungen des Weltbildes dar</w:t>
            </w:r>
            <w:r w:rsidR="00482E65" w:rsidRPr="009D4BF7">
              <w:rPr>
                <w:b/>
                <w:iCs/>
                <w:sz w:val="20"/>
              </w:rPr>
              <w:t xml:space="preserve">stellen </w:t>
            </w:r>
            <w:r w:rsidRPr="009D4BF7">
              <w:rPr>
                <w:b/>
                <w:iCs/>
                <w:sz w:val="20"/>
              </w:rPr>
              <w:t>(E7)</w:t>
            </w:r>
          </w:p>
        </w:tc>
      </w:tr>
      <w:tr w:rsidR="009D4BF7" w:rsidRPr="009D4BF7" w:rsidTr="001C275F">
        <w:trPr>
          <w:trHeight w:val="567"/>
        </w:trPr>
        <w:tc>
          <w:tcPr>
            <w:tcW w:w="496" w:type="pct"/>
            <w:tcBorders>
              <w:top w:val="single" w:sz="4" w:space="0" w:color="auto"/>
            </w:tcBorders>
            <w:shd w:val="clear" w:color="auto" w:fill="auto"/>
          </w:tcPr>
          <w:p w:rsidR="00183342" w:rsidRDefault="00183342" w:rsidP="00DA0F71">
            <w:pPr>
              <w:widowControl w:val="0"/>
              <w:snapToGrid w:val="0"/>
              <w:jc w:val="left"/>
              <w:rPr>
                <w:b/>
                <w:sz w:val="20"/>
              </w:rPr>
            </w:pPr>
            <w:r w:rsidRPr="009D4BF7">
              <w:rPr>
                <w:b/>
                <w:sz w:val="20"/>
              </w:rPr>
              <w:t>VI.11</w:t>
            </w:r>
          </w:p>
          <w:p w:rsidR="00524CD0" w:rsidRPr="009D4BF7" w:rsidRDefault="00524CD0" w:rsidP="00DA0F71">
            <w:pPr>
              <w:widowControl w:val="0"/>
              <w:snapToGrid w:val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LK</w:t>
            </w:r>
          </w:p>
        </w:tc>
        <w:tc>
          <w:tcPr>
            <w:tcW w:w="4504" w:type="pct"/>
            <w:tcBorders>
              <w:top w:val="single" w:sz="4" w:space="0" w:color="auto"/>
            </w:tcBorders>
            <w:shd w:val="clear" w:color="auto" w:fill="auto"/>
          </w:tcPr>
          <w:p w:rsidR="00183342" w:rsidRPr="009D4BF7" w:rsidRDefault="0044310A" w:rsidP="0044310A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/>
                <w:iCs/>
                <w:sz w:val="20"/>
              </w:rPr>
            </w:pPr>
            <w:r w:rsidRPr="009D4BF7">
              <w:rPr>
                <w:b/>
                <w:iCs/>
                <w:sz w:val="20"/>
              </w:rPr>
              <w:t xml:space="preserve">an Beispielen den aktuellen evolutionären Wandel von Organismen (u.a. mithilfe von Auszügen aus Gendatenbanken) </w:t>
            </w:r>
            <w:r w:rsidR="00482E65" w:rsidRPr="009D4BF7">
              <w:rPr>
                <w:b/>
                <w:iCs/>
                <w:sz w:val="20"/>
              </w:rPr>
              <w:t>belegen</w:t>
            </w:r>
            <w:r w:rsidR="00482E65" w:rsidRPr="009D4BF7">
              <w:rPr>
                <w:b/>
                <w:iCs/>
                <w:sz w:val="20"/>
              </w:rPr>
              <w:t xml:space="preserve"> </w:t>
            </w:r>
            <w:r w:rsidRPr="009D4BF7">
              <w:rPr>
                <w:b/>
                <w:iCs/>
                <w:sz w:val="20"/>
              </w:rPr>
              <w:t>(E2, E5)</w:t>
            </w:r>
          </w:p>
        </w:tc>
      </w:tr>
      <w:tr w:rsidR="009D4BF7" w:rsidRPr="009D4BF7" w:rsidTr="001C275F">
        <w:trPr>
          <w:trHeight w:val="567"/>
        </w:trPr>
        <w:tc>
          <w:tcPr>
            <w:tcW w:w="496" w:type="pct"/>
            <w:shd w:val="clear" w:color="auto" w:fill="auto"/>
          </w:tcPr>
          <w:p w:rsidR="00183342" w:rsidRDefault="00183342" w:rsidP="00DA0F71">
            <w:pPr>
              <w:widowControl w:val="0"/>
              <w:snapToGrid w:val="0"/>
              <w:jc w:val="left"/>
              <w:rPr>
                <w:b/>
                <w:sz w:val="20"/>
              </w:rPr>
            </w:pPr>
            <w:r w:rsidRPr="009D4BF7">
              <w:rPr>
                <w:b/>
                <w:sz w:val="20"/>
              </w:rPr>
              <w:t>VI.12</w:t>
            </w:r>
          </w:p>
          <w:p w:rsidR="00524CD0" w:rsidRPr="009D4BF7" w:rsidRDefault="00524CD0" w:rsidP="00DA0F71">
            <w:pPr>
              <w:widowControl w:val="0"/>
              <w:snapToGrid w:val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LK</w:t>
            </w:r>
          </w:p>
        </w:tc>
        <w:tc>
          <w:tcPr>
            <w:tcW w:w="4504" w:type="pct"/>
            <w:shd w:val="clear" w:color="auto" w:fill="auto"/>
          </w:tcPr>
          <w:p w:rsidR="00183342" w:rsidRPr="009D4BF7" w:rsidRDefault="0044310A" w:rsidP="00482E65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/>
                <w:iCs/>
                <w:sz w:val="20"/>
              </w:rPr>
            </w:pPr>
            <w:r w:rsidRPr="009D4BF7">
              <w:rPr>
                <w:b/>
                <w:iCs/>
                <w:sz w:val="20"/>
              </w:rPr>
              <w:t xml:space="preserve">molekulargenetische Daten </w:t>
            </w:r>
            <w:r w:rsidR="00482E65" w:rsidRPr="009D4BF7">
              <w:rPr>
                <w:b/>
                <w:iCs/>
                <w:sz w:val="20"/>
              </w:rPr>
              <w:t>analysieren</w:t>
            </w:r>
            <w:r w:rsidR="00482E65" w:rsidRPr="009D4BF7">
              <w:rPr>
                <w:b/>
                <w:iCs/>
                <w:sz w:val="20"/>
              </w:rPr>
              <w:t xml:space="preserve"> </w:t>
            </w:r>
            <w:r w:rsidRPr="009D4BF7">
              <w:rPr>
                <w:b/>
                <w:iCs/>
                <w:sz w:val="20"/>
              </w:rPr>
              <w:t xml:space="preserve">und sie mit Daten aus klassischen Datierungsmethoden im Hinblick auf die Verbreitung von Allelen und Verwandtschaftsbeziehungen von Lebewesen </w:t>
            </w:r>
            <w:r w:rsidR="00482E65" w:rsidRPr="009D4BF7">
              <w:rPr>
                <w:b/>
                <w:iCs/>
                <w:sz w:val="20"/>
              </w:rPr>
              <w:t xml:space="preserve">deuten </w:t>
            </w:r>
            <w:r w:rsidRPr="009D4BF7">
              <w:rPr>
                <w:b/>
                <w:iCs/>
                <w:sz w:val="20"/>
              </w:rPr>
              <w:t>(E5, E6)</w:t>
            </w:r>
          </w:p>
        </w:tc>
      </w:tr>
      <w:tr w:rsidR="009D4BF7" w:rsidRPr="009D4BF7" w:rsidTr="001C275F">
        <w:trPr>
          <w:trHeight w:val="567"/>
        </w:trPr>
        <w:tc>
          <w:tcPr>
            <w:tcW w:w="496" w:type="pct"/>
            <w:shd w:val="clear" w:color="auto" w:fill="auto"/>
          </w:tcPr>
          <w:p w:rsidR="00183342" w:rsidRDefault="00183342" w:rsidP="00DA0F71">
            <w:pPr>
              <w:widowControl w:val="0"/>
              <w:snapToGrid w:val="0"/>
              <w:jc w:val="left"/>
              <w:rPr>
                <w:b/>
                <w:sz w:val="20"/>
              </w:rPr>
            </w:pPr>
            <w:r w:rsidRPr="009D4BF7">
              <w:rPr>
                <w:b/>
                <w:sz w:val="20"/>
              </w:rPr>
              <w:t>VI.13</w:t>
            </w:r>
          </w:p>
          <w:p w:rsidR="00524CD0" w:rsidRPr="009D4BF7" w:rsidRDefault="00524CD0" w:rsidP="00DA0F71">
            <w:pPr>
              <w:widowControl w:val="0"/>
              <w:snapToGrid w:val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LK</w:t>
            </w:r>
          </w:p>
        </w:tc>
        <w:tc>
          <w:tcPr>
            <w:tcW w:w="4504" w:type="pct"/>
            <w:shd w:val="clear" w:color="auto" w:fill="auto"/>
          </w:tcPr>
          <w:p w:rsidR="00183342" w:rsidRPr="009D4BF7" w:rsidRDefault="0044310A" w:rsidP="0044310A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/>
                <w:iCs/>
                <w:sz w:val="20"/>
              </w:rPr>
            </w:pPr>
            <w:r w:rsidRPr="009D4BF7">
              <w:rPr>
                <w:b/>
                <w:iCs/>
                <w:sz w:val="20"/>
              </w:rPr>
              <w:t xml:space="preserve">Daten zu anatomisch-morphologischen und molekularen Merkmalen von Organismen zum Beleg konvergenter und divergenter Entwicklungen </w:t>
            </w:r>
            <w:r w:rsidR="00482E65" w:rsidRPr="009D4BF7">
              <w:rPr>
                <w:b/>
                <w:iCs/>
                <w:sz w:val="20"/>
              </w:rPr>
              <w:t>deuten</w:t>
            </w:r>
            <w:r w:rsidR="00482E65" w:rsidRPr="009D4BF7">
              <w:rPr>
                <w:b/>
                <w:iCs/>
                <w:sz w:val="20"/>
              </w:rPr>
              <w:t xml:space="preserve"> </w:t>
            </w:r>
            <w:r w:rsidRPr="009D4BF7">
              <w:rPr>
                <w:b/>
                <w:iCs/>
                <w:sz w:val="20"/>
              </w:rPr>
              <w:t>(E5, UF3)</w:t>
            </w:r>
          </w:p>
        </w:tc>
      </w:tr>
      <w:tr w:rsidR="009D4BF7" w:rsidRPr="009D4BF7" w:rsidTr="001C275F">
        <w:trPr>
          <w:trHeight w:val="567"/>
        </w:trPr>
        <w:tc>
          <w:tcPr>
            <w:tcW w:w="496" w:type="pct"/>
            <w:tcBorders>
              <w:bottom w:val="single" w:sz="4" w:space="0" w:color="000000"/>
            </w:tcBorders>
            <w:shd w:val="clear" w:color="auto" w:fill="auto"/>
          </w:tcPr>
          <w:p w:rsidR="00183342" w:rsidRDefault="00183342" w:rsidP="00DA0F71">
            <w:pPr>
              <w:widowControl w:val="0"/>
              <w:snapToGrid w:val="0"/>
              <w:jc w:val="left"/>
              <w:rPr>
                <w:b/>
                <w:sz w:val="20"/>
              </w:rPr>
            </w:pPr>
            <w:r w:rsidRPr="009D4BF7">
              <w:rPr>
                <w:b/>
                <w:sz w:val="20"/>
              </w:rPr>
              <w:t>VI.14</w:t>
            </w:r>
          </w:p>
          <w:p w:rsidR="00524CD0" w:rsidRPr="009D4BF7" w:rsidRDefault="00524CD0" w:rsidP="00DA0F71">
            <w:pPr>
              <w:widowControl w:val="0"/>
              <w:snapToGrid w:val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LK</w:t>
            </w:r>
          </w:p>
        </w:tc>
        <w:tc>
          <w:tcPr>
            <w:tcW w:w="4504" w:type="pct"/>
            <w:tcBorders>
              <w:bottom w:val="single" w:sz="4" w:space="0" w:color="000000"/>
            </w:tcBorders>
            <w:shd w:val="clear" w:color="auto" w:fill="auto"/>
          </w:tcPr>
          <w:p w:rsidR="00183342" w:rsidRPr="009D4BF7" w:rsidRDefault="0044310A" w:rsidP="00482E65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/>
                <w:iCs/>
                <w:sz w:val="20"/>
              </w:rPr>
            </w:pPr>
            <w:r w:rsidRPr="009D4BF7">
              <w:rPr>
                <w:b/>
                <w:iCs/>
                <w:sz w:val="20"/>
              </w:rPr>
              <w:t xml:space="preserve">mithilfe des Hardy-Weinberg-Gesetzes die Allelfrequenzen in Populationen </w:t>
            </w:r>
            <w:r w:rsidR="00482E65" w:rsidRPr="009D4BF7">
              <w:rPr>
                <w:b/>
                <w:iCs/>
                <w:sz w:val="20"/>
              </w:rPr>
              <w:t xml:space="preserve">bestimmen und modellieren </w:t>
            </w:r>
            <w:r w:rsidRPr="009D4BF7">
              <w:rPr>
                <w:b/>
                <w:iCs/>
                <w:sz w:val="20"/>
              </w:rPr>
              <w:t>und Bedingungen für die Gültigkeit des Gesetzes an</w:t>
            </w:r>
            <w:r w:rsidR="00482E65" w:rsidRPr="009D4BF7">
              <w:rPr>
                <w:b/>
                <w:iCs/>
                <w:sz w:val="20"/>
              </w:rPr>
              <w:t>geben</w:t>
            </w:r>
            <w:r w:rsidR="00482E65" w:rsidRPr="009D4BF7">
              <w:rPr>
                <w:b/>
                <w:iCs/>
                <w:sz w:val="20"/>
              </w:rPr>
              <w:t xml:space="preserve"> </w:t>
            </w:r>
            <w:r w:rsidRPr="009D4BF7">
              <w:rPr>
                <w:b/>
                <w:iCs/>
                <w:sz w:val="20"/>
              </w:rPr>
              <w:t>(E6)</w:t>
            </w:r>
          </w:p>
        </w:tc>
      </w:tr>
      <w:tr w:rsidR="009D4BF7" w:rsidRPr="009D4BF7" w:rsidTr="001C275F">
        <w:trPr>
          <w:trHeight w:val="567"/>
        </w:trPr>
        <w:tc>
          <w:tcPr>
            <w:tcW w:w="496" w:type="pct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183342" w:rsidRDefault="00183342" w:rsidP="00DA0F71">
            <w:pPr>
              <w:widowControl w:val="0"/>
              <w:snapToGrid w:val="0"/>
              <w:jc w:val="left"/>
              <w:rPr>
                <w:b/>
                <w:sz w:val="20"/>
              </w:rPr>
            </w:pPr>
            <w:r w:rsidRPr="009D4BF7">
              <w:rPr>
                <w:b/>
                <w:sz w:val="20"/>
              </w:rPr>
              <w:t>VI.15</w:t>
            </w:r>
          </w:p>
          <w:p w:rsidR="00524CD0" w:rsidRPr="009D4BF7" w:rsidRDefault="00524CD0" w:rsidP="00DA0F71">
            <w:pPr>
              <w:widowControl w:val="0"/>
              <w:snapToGrid w:val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LK</w:t>
            </w:r>
          </w:p>
        </w:tc>
        <w:tc>
          <w:tcPr>
            <w:tcW w:w="4504" w:type="pct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183342" w:rsidRPr="009D4BF7" w:rsidRDefault="00844D64" w:rsidP="00844D64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/>
                <w:iCs/>
                <w:sz w:val="20"/>
              </w:rPr>
            </w:pPr>
            <w:r w:rsidRPr="009D4BF7">
              <w:rPr>
                <w:b/>
                <w:iCs/>
                <w:sz w:val="20"/>
              </w:rPr>
              <w:t xml:space="preserve">Modellvorstellungen zu Artbildungsprozessen (u.a. </w:t>
            </w:r>
            <w:proofErr w:type="spellStart"/>
            <w:r w:rsidRPr="009D4BF7">
              <w:rPr>
                <w:b/>
                <w:iCs/>
                <w:sz w:val="20"/>
              </w:rPr>
              <w:t>allopatrische</w:t>
            </w:r>
            <w:proofErr w:type="spellEnd"/>
            <w:r w:rsidRPr="009D4BF7">
              <w:rPr>
                <w:b/>
                <w:iCs/>
                <w:sz w:val="20"/>
              </w:rPr>
              <w:t xml:space="preserve"> und </w:t>
            </w:r>
            <w:proofErr w:type="spellStart"/>
            <w:r w:rsidRPr="009D4BF7">
              <w:rPr>
                <w:b/>
                <w:iCs/>
                <w:sz w:val="20"/>
              </w:rPr>
              <w:t>sympatrische</w:t>
            </w:r>
            <w:proofErr w:type="spellEnd"/>
            <w:r w:rsidRPr="009D4BF7">
              <w:rPr>
                <w:b/>
                <w:iCs/>
                <w:sz w:val="20"/>
              </w:rPr>
              <w:t xml:space="preserve"> Artbildung) an Beispielen </w:t>
            </w:r>
            <w:r w:rsidR="00482E65" w:rsidRPr="009D4BF7">
              <w:rPr>
                <w:b/>
                <w:iCs/>
                <w:sz w:val="20"/>
              </w:rPr>
              <w:t>erklären</w:t>
            </w:r>
            <w:r w:rsidR="00482E65" w:rsidRPr="009D4BF7">
              <w:rPr>
                <w:b/>
                <w:iCs/>
                <w:sz w:val="20"/>
              </w:rPr>
              <w:t xml:space="preserve"> </w:t>
            </w:r>
            <w:r w:rsidRPr="009D4BF7">
              <w:rPr>
                <w:b/>
                <w:iCs/>
                <w:sz w:val="20"/>
              </w:rPr>
              <w:t>(E6, UF1)</w:t>
            </w:r>
          </w:p>
        </w:tc>
      </w:tr>
      <w:tr w:rsidR="009D4BF7" w:rsidRPr="009D4BF7" w:rsidTr="001C275F">
        <w:trPr>
          <w:trHeight w:val="567"/>
        </w:trPr>
        <w:tc>
          <w:tcPr>
            <w:tcW w:w="496" w:type="pct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183342" w:rsidRDefault="00183342" w:rsidP="00DA0F71">
            <w:pPr>
              <w:widowControl w:val="0"/>
              <w:snapToGrid w:val="0"/>
              <w:jc w:val="left"/>
              <w:rPr>
                <w:b/>
                <w:sz w:val="20"/>
              </w:rPr>
            </w:pPr>
            <w:r w:rsidRPr="009D4BF7">
              <w:rPr>
                <w:b/>
                <w:sz w:val="20"/>
              </w:rPr>
              <w:t>VI.16</w:t>
            </w:r>
          </w:p>
          <w:p w:rsidR="00524CD0" w:rsidRPr="009D4BF7" w:rsidRDefault="00524CD0" w:rsidP="00DA0F71">
            <w:pPr>
              <w:widowControl w:val="0"/>
              <w:snapToGrid w:val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LK</w:t>
            </w:r>
          </w:p>
        </w:tc>
        <w:tc>
          <w:tcPr>
            <w:tcW w:w="4504" w:type="pct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183342" w:rsidRPr="009D4BF7" w:rsidRDefault="00844D64" w:rsidP="00844D64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/>
                <w:iCs/>
                <w:sz w:val="20"/>
              </w:rPr>
            </w:pPr>
            <w:r w:rsidRPr="009D4BF7">
              <w:rPr>
                <w:b/>
                <w:iCs/>
                <w:sz w:val="20"/>
              </w:rPr>
              <w:t xml:space="preserve">Hypothesen zu phylogenetischen Stammbäumen auf der Basis von Daten zu anatomisch-morphologischen und molekularen Homologien </w:t>
            </w:r>
            <w:r w:rsidR="00482E65" w:rsidRPr="009D4BF7">
              <w:rPr>
                <w:b/>
                <w:iCs/>
                <w:sz w:val="20"/>
              </w:rPr>
              <w:t xml:space="preserve">entwickeln und erläutern </w:t>
            </w:r>
            <w:r w:rsidRPr="009D4BF7">
              <w:rPr>
                <w:b/>
                <w:iCs/>
                <w:sz w:val="20"/>
              </w:rPr>
              <w:t>(E3, E5, K1, K4)</w:t>
            </w:r>
          </w:p>
        </w:tc>
      </w:tr>
      <w:tr w:rsidR="009D4BF7" w:rsidRPr="009D4BF7" w:rsidTr="00844D64">
        <w:trPr>
          <w:trHeight w:val="567"/>
        </w:trPr>
        <w:tc>
          <w:tcPr>
            <w:tcW w:w="496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83342" w:rsidRDefault="00183342" w:rsidP="00DA0F71">
            <w:pPr>
              <w:widowControl w:val="0"/>
              <w:snapToGrid w:val="0"/>
              <w:jc w:val="left"/>
              <w:rPr>
                <w:b/>
                <w:sz w:val="20"/>
              </w:rPr>
            </w:pPr>
            <w:r w:rsidRPr="009D4BF7">
              <w:rPr>
                <w:b/>
                <w:sz w:val="20"/>
              </w:rPr>
              <w:t>VI.17</w:t>
            </w:r>
          </w:p>
          <w:p w:rsidR="00524CD0" w:rsidRPr="009D4BF7" w:rsidRDefault="00524CD0" w:rsidP="00DA0F71">
            <w:pPr>
              <w:widowControl w:val="0"/>
              <w:snapToGrid w:val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LK</w:t>
            </w:r>
          </w:p>
        </w:tc>
        <w:tc>
          <w:tcPr>
            <w:tcW w:w="4504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83342" w:rsidRPr="009D4BF7" w:rsidRDefault="00844D64" w:rsidP="00844D64">
            <w:pPr>
              <w:numPr>
                <w:ilvl w:val="0"/>
                <w:numId w:val="13"/>
              </w:numPr>
              <w:tabs>
                <w:tab w:val="left" w:pos="360"/>
              </w:tabs>
              <w:ind w:left="360"/>
              <w:rPr>
                <w:b/>
                <w:iCs/>
                <w:sz w:val="20"/>
              </w:rPr>
            </w:pPr>
            <w:r w:rsidRPr="009D4BF7">
              <w:rPr>
                <w:b/>
                <w:iCs/>
                <w:sz w:val="20"/>
              </w:rPr>
              <w:t>Stammbäume anhand von Daten zur Ermittlung von Verwandtschaft</w:t>
            </w:r>
            <w:r w:rsidR="00940752" w:rsidRPr="009D4BF7">
              <w:rPr>
                <w:b/>
                <w:iCs/>
                <w:sz w:val="20"/>
              </w:rPr>
              <w:t xml:space="preserve">sbeziehungen von Arten </w:t>
            </w:r>
            <w:r w:rsidR="00482E65" w:rsidRPr="009D4BF7">
              <w:rPr>
                <w:b/>
                <w:iCs/>
                <w:sz w:val="20"/>
              </w:rPr>
              <w:t xml:space="preserve">erstellen und analysieren </w:t>
            </w:r>
            <w:r w:rsidR="00940752" w:rsidRPr="009D4BF7">
              <w:rPr>
                <w:b/>
                <w:iCs/>
                <w:sz w:val="20"/>
              </w:rPr>
              <w:t>(E3, E5)</w:t>
            </w:r>
          </w:p>
        </w:tc>
      </w:tr>
      <w:tr w:rsidR="009D4BF7" w:rsidRPr="009D4BF7" w:rsidTr="00844D64">
        <w:trPr>
          <w:trHeight w:val="567"/>
        </w:trPr>
        <w:tc>
          <w:tcPr>
            <w:tcW w:w="496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44D64" w:rsidRDefault="00940752" w:rsidP="00DA0F71">
            <w:pPr>
              <w:widowControl w:val="0"/>
              <w:snapToGrid w:val="0"/>
              <w:jc w:val="left"/>
              <w:rPr>
                <w:b/>
                <w:sz w:val="20"/>
              </w:rPr>
            </w:pPr>
            <w:r w:rsidRPr="009D4BF7">
              <w:rPr>
                <w:b/>
                <w:sz w:val="20"/>
              </w:rPr>
              <w:t>VI.18</w:t>
            </w:r>
          </w:p>
          <w:p w:rsidR="00524CD0" w:rsidRPr="009D4BF7" w:rsidRDefault="00524CD0" w:rsidP="00DA0F71">
            <w:pPr>
              <w:widowControl w:val="0"/>
              <w:snapToGrid w:val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LK</w:t>
            </w:r>
          </w:p>
        </w:tc>
        <w:tc>
          <w:tcPr>
            <w:tcW w:w="4504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44D64" w:rsidRPr="009D4BF7" w:rsidRDefault="00844D64" w:rsidP="00482E65">
            <w:pPr>
              <w:numPr>
                <w:ilvl w:val="0"/>
                <w:numId w:val="13"/>
              </w:numPr>
              <w:tabs>
                <w:tab w:val="left" w:pos="360"/>
              </w:tabs>
              <w:ind w:left="360"/>
              <w:rPr>
                <w:b/>
                <w:iCs/>
                <w:sz w:val="20"/>
              </w:rPr>
            </w:pPr>
            <w:r w:rsidRPr="009D4BF7">
              <w:rPr>
                <w:b/>
                <w:iCs/>
                <w:sz w:val="20"/>
              </w:rPr>
              <w:t>Belege für die Evolution aus verschiedenen Bereichen der Biologie (u.a. Molekularbiologie) adressatengerecht dar</w:t>
            </w:r>
            <w:r w:rsidR="00482E65" w:rsidRPr="009D4BF7">
              <w:rPr>
                <w:b/>
                <w:iCs/>
                <w:sz w:val="20"/>
              </w:rPr>
              <w:t xml:space="preserve">stellen </w:t>
            </w:r>
            <w:r w:rsidRPr="009D4BF7">
              <w:rPr>
                <w:b/>
                <w:iCs/>
                <w:sz w:val="20"/>
              </w:rPr>
              <w:t>(K1, K3)</w:t>
            </w:r>
          </w:p>
        </w:tc>
      </w:tr>
      <w:tr w:rsidR="009D4BF7" w:rsidRPr="009D4BF7" w:rsidTr="00844D64">
        <w:trPr>
          <w:trHeight w:val="567"/>
        </w:trPr>
        <w:tc>
          <w:tcPr>
            <w:tcW w:w="496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44D64" w:rsidRDefault="00940752" w:rsidP="00DA0F71">
            <w:pPr>
              <w:widowControl w:val="0"/>
              <w:snapToGrid w:val="0"/>
              <w:jc w:val="left"/>
              <w:rPr>
                <w:b/>
                <w:sz w:val="20"/>
              </w:rPr>
            </w:pPr>
            <w:r w:rsidRPr="009D4BF7">
              <w:rPr>
                <w:b/>
                <w:sz w:val="20"/>
              </w:rPr>
              <w:t>VI.19</w:t>
            </w:r>
          </w:p>
          <w:p w:rsidR="00524CD0" w:rsidRPr="009D4BF7" w:rsidRDefault="00524CD0" w:rsidP="00DA0F71">
            <w:pPr>
              <w:widowControl w:val="0"/>
              <w:snapToGrid w:val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LK</w:t>
            </w:r>
          </w:p>
        </w:tc>
        <w:tc>
          <w:tcPr>
            <w:tcW w:w="4504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44D64" w:rsidRPr="009D4BF7" w:rsidRDefault="00844D64" w:rsidP="00844D64">
            <w:pPr>
              <w:numPr>
                <w:ilvl w:val="0"/>
                <w:numId w:val="13"/>
              </w:numPr>
              <w:tabs>
                <w:tab w:val="left" w:pos="360"/>
              </w:tabs>
              <w:ind w:left="360"/>
              <w:rPr>
                <w:b/>
                <w:iCs/>
                <w:sz w:val="20"/>
              </w:rPr>
            </w:pPr>
            <w:r w:rsidRPr="009D4BF7">
              <w:rPr>
                <w:b/>
                <w:iCs/>
                <w:sz w:val="20"/>
              </w:rPr>
              <w:t xml:space="preserve">mithilfe molekulargenetischer Modellvorstellungen zur Evolution der Genome die genetische Vielfalt der Lebewesen </w:t>
            </w:r>
            <w:r w:rsidR="00482E65" w:rsidRPr="009D4BF7">
              <w:rPr>
                <w:b/>
                <w:iCs/>
                <w:sz w:val="20"/>
              </w:rPr>
              <w:t>erklären</w:t>
            </w:r>
            <w:r w:rsidR="00482E65" w:rsidRPr="009D4BF7">
              <w:rPr>
                <w:b/>
                <w:iCs/>
                <w:sz w:val="20"/>
              </w:rPr>
              <w:t xml:space="preserve"> </w:t>
            </w:r>
            <w:r w:rsidRPr="009D4BF7">
              <w:rPr>
                <w:b/>
                <w:iCs/>
                <w:sz w:val="20"/>
              </w:rPr>
              <w:t>(K4, E6)</w:t>
            </w:r>
          </w:p>
        </w:tc>
      </w:tr>
      <w:tr w:rsidR="009D4BF7" w:rsidRPr="009D4BF7" w:rsidTr="00844D64">
        <w:trPr>
          <w:trHeight w:val="567"/>
        </w:trPr>
        <w:tc>
          <w:tcPr>
            <w:tcW w:w="496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44D64" w:rsidRDefault="00940752" w:rsidP="00DA0F71">
            <w:pPr>
              <w:widowControl w:val="0"/>
              <w:snapToGrid w:val="0"/>
              <w:jc w:val="left"/>
              <w:rPr>
                <w:b/>
                <w:sz w:val="20"/>
              </w:rPr>
            </w:pPr>
            <w:r w:rsidRPr="009D4BF7">
              <w:rPr>
                <w:b/>
                <w:sz w:val="20"/>
              </w:rPr>
              <w:t>VI.20</w:t>
            </w:r>
          </w:p>
          <w:p w:rsidR="00524CD0" w:rsidRPr="009D4BF7" w:rsidRDefault="00524CD0" w:rsidP="00DA0F71">
            <w:pPr>
              <w:widowControl w:val="0"/>
              <w:snapToGrid w:val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LK</w:t>
            </w:r>
          </w:p>
        </w:tc>
        <w:tc>
          <w:tcPr>
            <w:tcW w:w="4504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44D64" w:rsidRPr="009D4BF7" w:rsidRDefault="00844D64" w:rsidP="00844D64">
            <w:pPr>
              <w:numPr>
                <w:ilvl w:val="0"/>
                <w:numId w:val="13"/>
              </w:numPr>
              <w:tabs>
                <w:tab w:val="left" w:pos="360"/>
              </w:tabs>
              <w:ind w:left="360"/>
              <w:rPr>
                <w:b/>
                <w:iCs/>
                <w:sz w:val="20"/>
              </w:rPr>
            </w:pPr>
            <w:r w:rsidRPr="009D4BF7">
              <w:rPr>
                <w:b/>
                <w:iCs/>
                <w:sz w:val="20"/>
              </w:rPr>
              <w:t xml:space="preserve">wissenschaftliche Befunde (u.a. Schlüsselmerkmale) und Hypothesen zur Humanevolution unter dem Aspekt ihrer Vorläufigkeit kritisch-konstruktiv </w:t>
            </w:r>
            <w:r w:rsidR="00482E65" w:rsidRPr="009D4BF7">
              <w:rPr>
                <w:b/>
                <w:iCs/>
                <w:sz w:val="20"/>
              </w:rPr>
              <w:t>diskutieren</w:t>
            </w:r>
            <w:r w:rsidR="00482E65" w:rsidRPr="009D4BF7">
              <w:rPr>
                <w:b/>
                <w:iCs/>
                <w:sz w:val="20"/>
              </w:rPr>
              <w:t xml:space="preserve"> </w:t>
            </w:r>
            <w:r w:rsidRPr="009D4BF7">
              <w:rPr>
                <w:b/>
                <w:iCs/>
                <w:sz w:val="20"/>
              </w:rPr>
              <w:t>(K4, E7)</w:t>
            </w:r>
          </w:p>
        </w:tc>
      </w:tr>
      <w:tr w:rsidR="009D4BF7" w:rsidRPr="009D4BF7" w:rsidTr="00844D64">
        <w:trPr>
          <w:trHeight w:val="567"/>
        </w:trPr>
        <w:tc>
          <w:tcPr>
            <w:tcW w:w="496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44D64" w:rsidRDefault="00940752" w:rsidP="00DA0F71">
            <w:pPr>
              <w:widowControl w:val="0"/>
              <w:snapToGrid w:val="0"/>
              <w:jc w:val="left"/>
              <w:rPr>
                <w:b/>
                <w:sz w:val="20"/>
              </w:rPr>
            </w:pPr>
            <w:r w:rsidRPr="009D4BF7">
              <w:rPr>
                <w:b/>
                <w:sz w:val="20"/>
              </w:rPr>
              <w:t>VI.21</w:t>
            </w:r>
          </w:p>
          <w:p w:rsidR="00524CD0" w:rsidRPr="009D4BF7" w:rsidRDefault="00524CD0" w:rsidP="00DA0F71">
            <w:pPr>
              <w:widowControl w:val="0"/>
              <w:snapToGrid w:val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LK</w:t>
            </w:r>
          </w:p>
        </w:tc>
        <w:tc>
          <w:tcPr>
            <w:tcW w:w="4504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44D64" w:rsidRPr="009D4BF7" w:rsidRDefault="00844D64" w:rsidP="00482E65">
            <w:pPr>
              <w:numPr>
                <w:ilvl w:val="0"/>
                <w:numId w:val="13"/>
              </w:numPr>
              <w:tabs>
                <w:tab w:val="left" w:pos="360"/>
              </w:tabs>
              <w:ind w:left="360"/>
              <w:rPr>
                <w:b/>
                <w:iCs/>
                <w:sz w:val="20"/>
              </w:rPr>
            </w:pPr>
            <w:r w:rsidRPr="009D4BF7">
              <w:rPr>
                <w:b/>
                <w:iCs/>
                <w:sz w:val="20"/>
              </w:rPr>
              <w:t>angemessene Medien zur Darstellung von Beispielen zur Coevolution aus</w:t>
            </w:r>
            <w:r w:rsidR="00482E65" w:rsidRPr="009D4BF7">
              <w:rPr>
                <w:b/>
                <w:iCs/>
                <w:sz w:val="20"/>
              </w:rPr>
              <w:t>wählen</w:t>
            </w:r>
            <w:r w:rsidR="00482E65" w:rsidRPr="009D4BF7">
              <w:rPr>
                <w:b/>
                <w:iCs/>
                <w:sz w:val="20"/>
              </w:rPr>
              <w:t xml:space="preserve"> </w:t>
            </w:r>
            <w:r w:rsidRPr="009D4BF7">
              <w:rPr>
                <w:b/>
                <w:iCs/>
                <w:sz w:val="20"/>
              </w:rPr>
              <w:t xml:space="preserve">und die Beispiele </w:t>
            </w:r>
            <w:r w:rsidR="00482E65" w:rsidRPr="009D4BF7">
              <w:rPr>
                <w:b/>
                <w:iCs/>
                <w:sz w:val="20"/>
              </w:rPr>
              <w:t>präsentieren</w:t>
            </w:r>
            <w:r w:rsidR="00482E65" w:rsidRPr="009D4BF7">
              <w:rPr>
                <w:b/>
                <w:iCs/>
                <w:sz w:val="20"/>
              </w:rPr>
              <w:t xml:space="preserve"> </w:t>
            </w:r>
            <w:r w:rsidRPr="009D4BF7">
              <w:rPr>
                <w:b/>
                <w:iCs/>
                <w:sz w:val="20"/>
              </w:rPr>
              <w:t>(K3, UF2)</w:t>
            </w:r>
          </w:p>
        </w:tc>
      </w:tr>
      <w:tr w:rsidR="009D4BF7" w:rsidRPr="009D4BF7" w:rsidTr="00844D64">
        <w:trPr>
          <w:trHeight w:val="567"/>
        </w:trPr>
        <w:tc>
          <w:tcPr>
            <w:tcW w:w="496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44D64" w:rsidRDefault="00940752" w:rsidP="00DA0F71">
            <w:pPr>
              <w:widowControl w:val="0"/>
              <w:snapToGrid w:val="0"/>
              <w:jc w:val="left"/>
              <w:rPr>
                <w:b/>
                <w:sz w:val="20"/>
              </w:rPr>
            </w:pPr>
            <w:r w:rsidRPr="009D4BF7">
              <w:rPr>
                <w:b/>
                <w:sz w:val="20"/>
              </w:rPr>
              <w:lastRenderedPageBreak/>
              <w:t>VI.22</w:t>
            </w:r>
          </w:p>
          <w:p w:rsidR="00524CD0" w:rsidRPr="009D4BF7" w:rsidRDefault="00524CD0" w:rsidP="00DA0F71">
            <w:pPr>
              <w:widowControl w:val="0"/>
              <w:snapToGrid w:val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LK</w:t>
            </w:r>
          </w:p>
        </w:tc>
        <w:tc>
          <w:tcPr>
            <w:tcW w:w="4504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44D64" w:rsidRPr="009D4BF7" w:rsidRDefault="00844D64" w:rsidP="00482E65">
            <w:pPr>
              <w:numPr>
                <w:ilvl w:val="0"/>
                <w:numId w:val="13"/>
              </w:numPr>
              <w:tabs>
                <w:tab w:val="left" w:pos="360"/>
              </w:tabs>
              <w:ind w:left="360"/>
              <w:rPr>
                <w:b/>
                <w:iCs/>
                <w:sz w:val="20"/>
              </w:rPr>
            </w:pPr>
            <w:r w:rsidRPr="009D4BF7">
              <w:rPr>
                <w:b/>
                <w:iCs/>
                <w:sz w:val="20"/>
              </w:rPr>
              <w:t>die Synthetische Theorie der Evolution gegenüber nicht naturwissenschaftlichen Positionen zur Entstehung von Artenvielfalt ab</w:t>
            </w:r>
            <w:r w:rsidR="00482E65" w:rsidRPr="009D4BF7">
              <w:rPr>
                <w:b/>
                <w:iCs/>
                <w:sz w:val="20"/>
              </w:rPr>
              <w:t xml:space="preserve">grenzen </w:t>
            </w:r>
            <w:r w:rsidRPr="009D4BF7">
              <w:rPr>
                <w:b/>
                <w:iCs/>
                <w:sz w:val="20"/>
              </w:rPr>
              <w:t xml:space="preserve">und zu diesen begründet Stellung </w:t>
            </w:r>
            <w:r w:rsidR="00482E65" w:rsidRPr="009D4BF7">
              <w:rPr>
                <w:b/>
                <w:iCs/>
                <w:sz w:val="20"/>
              </w:rPr>
              <w:t>nehmen</w:t>
            </w:r>
            <w:r w:rsidR="00482E65" w:rsidRPr="009D4BF7">
              <w:rPr>
                <w:b/>
                <w:iCs/>
                <w:sz w:val="20"/>
              </w:rPr>
              <w:t xml:space="preserve"> </w:t>
            </w:r>
            <w:r w:rsidRPr="009D4BF7">
              <w:rPr>
                <w:b/>
                <w:iCs/>
                <w:sz w:val="20"/>
              </w:rPr>
              <w:t>(B2, K4)</w:t>
            </w:r>
          </w:p>
        </w:tc>
      </w:tr>
      <w:tr w:rsidR="009D4BF7" w:rsidRPr="009D4BF7" w:rsidTr="001C275F">
        <w:trPr>
          <w:trHeight w:val="567"/>
        </w:trPr>
        <w:tc>
          <w:tcPr>
            <w:tcW w:w="496" w:type="pct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844D64" w:rsidRDefault="00940752" w:rsidP="00DA0F71">
            <w:pPr>
              <w:widowControl w:val="0"/>
              <w:snapToGrid w:val="0"/>
              <w:jc w:val="left"/>
              <w:rPr>
                <w:b/>
                <w:sz w:val="20"/>
              </w:rPr>
            </w:pPr>
            <w:r w:rsidRPr="009D4BF7">
              <w:rPr>
                <w:b/>
                <w:sz w:val="20"/>
              </w:rPr>
              <w:t>VI.23</w:t>
            </w:r>
          </w:p>
          <w:p w:rsidR="00524CD0" w:rsidRPr="009D4BF7" w:rsidRDefault="00524CD0" w:rsidP="00DA0F71">
            <w:pPr>
              <w:widowControl w:val="0"/>
              <w:snapToGrid w:val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LK</w:t>
            </w:r>
          </w:p>
        </w:tc>
        <w:tc>
          <w:tcPr>
            <w:tcW w:w="4504" w:type="pct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844D64" w:rsidRPr="009D4BF7" w:rsidRDefault="00844D64" w:rsidP="00482E65">
            <w:pPr>
              <w:numPr>
                <w:ilvl w:val="0"/>
                <w:numId w:val="13"/>
              </w:numPr>
              <w:tabs>
                <w:tab w:val="left" w:pos="360"/>
              </w:tabs>
              <w:ind w:left="360"/>
              <w:rPr>
                <w:b/>
                <w:sz w:val="20"/>
              </w:rPr>
            </w:pPr>
            <w:r w:rsidRPr="009D4BF7">
              <w:rPr>
                <w:b/>
                <w:iCs/>
                <w:sz w:val="20"/>
              </w:rPr>
              <w:t xml:space="preserve">die Problematik des Rasse-Begriffs beim Menschen aus historischer und gesellschaftlicher Sicht </w:t>
            </w:r>
            <w:r w:rsidR="00482E65" w:rsidRPr="009D4BF7">
              <w:rPr>
                <w:b/>
                <w:sz w:val="20"/>
              </w:rPr>
              <w:t>bewerten</w:t>
            </w:r>
            <w:r w:rsidR="00482E65" w:rsidRPr="009D4BF7">
              <w:rPr>
                <w:b/>
                <w:iCs/>
                <w:sz w:val="20"/>
              </w:rPr>
              <w:t xml:space="preserve"> </w:t>
            </w:r>
            <w:r w:rsidRPr="009D4BF7">
              <w:rPr>
                <w:b/>
                <w:iCs/>
                <w:sz w:val="20"/>
              </w:rPr>
              <w:t xml:space="preserve">und zum Missbrauch dieses Begriffs aus fachlicher Perspektive Stellung </w:t>
            </w:r>
            <w:r w:rsidR="00482E65" w:rsidRPr="009D4BF7">
              <w:rPr>
                <w:b/>
                <w:iCs/>
                <w:sz w:val="20"/>
              </w:rPr>
              <w:t>nehmen</w:t>
            </w:r>
            <w:r w:rsidR="00482E65" w:rsidRPr="009D4BF7">
              <w:rPr>
                <w:b/>
                <w:iCs/>
                <w:sz w:val="20"/>
              </w:rPr>
              <w:t xml:space="preserve"> </w:t>
            </w:r>
            <w:r w:rsidRPr="009D4BF7">
              <w:rPr>
                <w:b/>
                <w:iCs/>
                <w:sz w:val="20"/>
              </w:rPr>
              <w:t>(B1, B3, K4)</w:t>
            </w:r>
          </w:p>
        </w:tc>
      </w:tr>
    </w:tbl>
    <w:p w:rsidR="00941BCC" w:rsidRPr="009D4BF7" w:rsidRDefault="00941BCC" w:rsidP="00DA0F71">
      <w:pPr>
        <w:jc w:val="left"/>
        <w:rPr>
          <w:b/>
          <w:sz w:val="20"/>
        </w:rPr>
      </w:pPr>
      <w:bookmarkStart w:id="0" w:name="_GoBack"/>
      <w:bookmarkEnd w:id="0"/>
    </w:p>
    <w:sectPr w:rsidR="00941BCC" w:rsidRPr="009D4BF7" w:rsidSect="00A23C7E">
      <w:footerReference w:type="default" r:id="rId9"/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8FB" w:rsidRDefault="003268FB" w:rsidP="00B82978">
      <w:r>
        <w:separator/>
      </w:r>
    </w:p>
  </w:endnote>
  <w:endnote w:type="continuationSeparator" w:id="0">
    <w:p w:rsidR="003268FB" w:rsidRDefault="003268FB" w:rsidP="00B82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978" w:rsidRDefault="00B8297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8FB" w:rsidRDefault="003268FB" w:rsidP="00B82978">
      <w:r>
        <w:separator/>
      </w:r>
    </w:p>
  </w:footnote>
  <w:footnote w:type="continuationSeparator" w:id="0">
    <w:p w:rsidR="003268FB" w:rsidRDefault="003268FB" w:rsidP="00B829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Arial"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3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/>
      </w:rPr>
    </w:lvl>
  </w:abstractNum>
  <w:abstractNum w:abstractNumId="4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Arial"/>
      </w:rPr>
    </w:lvl>
  </w:abstractNum>
  <w:abstractNum w:abstractNumId="5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6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7">
    <w:nsid w:val="0000000F"/>
    <w:multiLevelType w:val="singleLevel"/>
    <w:tmpl w:val="0000000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8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9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Arial"/>
      </w:rPr>
    </w:lvl>
  </w:abstractNum>
  <w:abstractNum w:abstractNumId="10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</w:abstractNum>
  <w:abstractNum w:abstractNumId="11">
    <w:nsid w:val="0000001B"/>
    <w:multiLevelType w:val="singleLevel"/>
    <w:tmpl w:val="0000001B"/>
    <w:name w:val="WW8Num2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12">
    <w:nsid w:val="0000001C"/>
    <w:multiLevelType w:val="singleLevel"/>
    <w:tmpl w:val="0000001C"/>
    <w:name w:val="WW8Num28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13">
    <w:nsid w:val="0000001D"/>
    <w:multiLevelType w:val="singleLevel"/>
    <w:tmpl w:val="0000001D"/>
    <w:name w:val="WW8Num2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Arial"/>
      </w:rPr>
    </w:lvl>
  </w:abstractNum>
  <w:abstractNum w:abstractNumId="14">
    <w:nsid w:val="0000001F"/>
    <w:multiLevelType w:val="singleLevel"/>
    <w:tmpl w:val="0000001F"/>
    <w:name w:val="WW8Num3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Arial"/>
        <w:b w:val="0"/>
        <w:sz w:val="24"/>
        <w:szCs w:val="24"/>
      </w:rPr>
    </w:lvl>
  </w:abstractNum>
  <w:abstractNum w:abstractNumId="15">
    <w:nsid w:val="4F97268A"/>
    <w:multiLevelType w:val="hybridMultilevel"/>
    <w:tmpl w:val="73E6CC1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1"/>
  </w:num>
  <w:num w:numId="5">
    <w:abstractNumId w:val="13"/>
  </w:num>
  <w:num w:numId="6">
    <w:abstractNumId w:val="14"/>
  </w:num>
  <w:num w:numId="7">
    <w:abstractNumId w:val="10"/>
  </w:num>
  <w:num w:numId="8">
    <w:abstractNumId w:val="4"/>
  </w:num>
  <w:num w:numId="9">
    <w:abstractNumId w:val="6"/>
  </w:num>
  <w:num w:numId="10">
    <w:abstractNumId w:val="8"/>
  </w:num>
  <w:num w:numId="11">
    <w:abstractNumId w:val="9"/>
  </w:num>
  <w:num w:numId="12">
    <w:abstractNumId w:val="12"/>
  </w:num>
  <w:num w:numId="13">
    <w:abstractNumId w:val="1"/>
  </w:num>
  <w:num w:numId="14">
    <w:abstractNumId w:val="2"/>
  </w:num>
  <w:num w:numId="15">
    <w:abstractNumId w:val="7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96D"/>
    <w:rsid w:val="00012DDD"/>
    <w:rsid w:val="00026662"/>
    <w:rsid w:val="00030F3F"/>
    <w:rsid w:val="00056AD8"/>
    <w:rsid w:val="000752F4"/>
    <w:rsid w:val="00087EA8"/>
    <w:rsid w:val="00096D92"/>
    <w:rsid w:val="000A621E"/>
    <w:rsid w:val="000B1BA1"/>
    <w:rsid w:val="0012026E"/>
    <w:rsid w:val="00132EC8"/>
    <w:rsid w:val="0013415C"/>
    <w:rsid w:val="00136FE7"/>
    <w:rsid w:val="001412C3"/>
    <w:rsid w:val="00155D52"/>
    <w:rsid w:val="00183342"/>
    <w:rsid w:val="001B07DD"/>
    <w:rsid w:val="001C275F"/>
    <w:rsid w:val="001D7470"/>
    <w:rsid w:val="002178CA"/>
    <w:rsid w:val="00226500"/>
    <w:rsid w:val="002422F8"/>
    <w:rsid w:val="00251902"/>
    <w:rsid w:val="00267DE3"/>
    <w:rsid w:val="0028471C"/>
    <w:rsid w:val="002921D6"/>
    <w:rsid w:val="0029246D"/>
    <w:rsid w:val="002A2FB1"/>
    <w:rsid w:val="002A3A71"/>
    <w:rsid w:val="002B7B52"/>
    <w:rsid w:val="002D6FEC"/>
    <w:rsid w:val="002E3F29"/>
    <w:rsid w:val="002E7A16"/>
    <w:rsid w:val="00304539"/>
    <w:rsid w:val="0030648F"/>
    <w:rsid w:val="00310D12"/>
    <w:rsid w:val="0031150C"/>
    <w:rsid w:val="0031238B"/>
    <w:rsid w:val="00313AD4"/>
    <w:rsid w:val="0031436F"/>
    <w:rsid w:val="00317A51"/>
    <w:rsid w:val="00321A2F"/>
    <w:rsid w:val="003268FB"/>
    <w:rsid w:val="00327448"/>
    <w:rsid w:val="00370A1A"/>
    <w:rsid w:val="00382803"/>
    <w:rsid w:val="003925A0"/>
    <w:rsid w:val="003A1D36"/>
    <w:rsid w:val="003B3019"/>
    <w:rsid w:val="003C6A8D"/>
    <w:rsid w:val="0041382E"/>
    <w:rsid w:val="00441DFF"/>
    <w:rsid w:val="0044310A"/>
    <w:rsid w:val="00454382"/>
    <w:rsid w:val="00476CC1"/>
    <w:rsid w:val="00482E65"/>
    <w:rsid w:val="00493C63"/>
    <w:rsid w:val="004A27DD"/>
    <w:rsid w:val="004F5F4E"/>
    <w:rsid w:val="00503C86"/>
    <w:rsid w:val="00507645"/>
    <w:rsid w:val="00524CD0"/>
    <w:rsid w:val="005370AD"/>
    <w:rsid w:val="00563984"/>
    <w:rsid w:val="00574193"/>
    <w:rsid w:val="005A14CA"/>
    <w:rsid w:val="005A3E28"/>
    <w:rsid w:val="005E75E4"/>
    <w:rsid w:val="005F15C8"/>
    <w:rsid w:val="00602968"/>
    <w:rsid w:val="006322FB"/>
    <w:rsid w:val="00637B37"/>
    <w:rsid w:val="00652665"/>
    <w:rsid w:val="00656C09"/>
    <w:rsid w:val="006848A0"/>
    <w:rsid w:val="006A4CF7"/>
    <w:rsid w:val="006B1925"/>
    <w:rsid w:val="006B2C26"/>
    <w:rsid w:val="006D50F5"/>
    <w:rsid w:val="006D7784"/>
    <w:rsid w:val="006E6115"/>
    <w:rsid w:val="006E64BE"/>
    <w:rsid w:val="007442CF"/>
    <w:rsid w:val="00773A32"/>
    <w:rsid w:val="0079314B"/>
    <w:rsid w:val="00794999"/>
    <w:rsid w:val="007A60DC"/>
    <w:rsid w:val="007C6EDD"/>
    <w:rsid w:val="0081060A"/>
    <w:rsid w:val="00813B8A"/>
    <w:rsid w:val="008164CA"/>
    <w:rsid w:val="00827676"/>
    <w:rsid w:val="008375BF"/>
    <w:rsid w:val="008430F7"/>
    <w:rsid w:val="00844D64"/>
    <w:rsid w:val="0089496D"/>
    <w:rsid w:val="008D4B91"/>
    <w:rsid w:val="008D7BAC"/>
    <w:rsid w:val="00926C51"/>
    <w:rsid w:val="00926D3F"/>
    <w:rsid w:val="00940752"/>
    <w:rsid w:val="00941BCC"/>
    <w:rsid w:val="009511A9"/>
    <w:rsid w:val="009549DB"/>
    <w:rsid w:val="009746E6"/>
    <w:rsid w:val="00981DE2"/>
    <w:rsid w:val="009A0698"/>
    <w:rsid w:val="009A634B"/>
    <w:rsid w:val="009D4BF7"/>
    <w:rsid w:val="00A17FB2"/>
    <w:rsid w:val="00A23577"/>
    <w:rsid w:val="00A23C7E"/>
    <w:rsid w:val="00A31FA8"/>
    <w:rsid w:val="00A67F4D"/>
    <w:rsid w:val="00A74A7A"/>
    <w:rsid w:val="00AD19C7"/>
    <w:rsid w:val="00AE1005"/>
    <w:rsid w:val="00AF701A"/>
    <w:rsid w:val="00B06576"/>
    <w:rsid w:val="00B101F5"/>
    <w:rsid w:val="00B237B7"/>
    <w:rsid w:val="00B32D39"/>
    <w:rsid w:val="00B37236"/>
    <w:rsid w:val="00B4752B"/>
    <w:rsid w:val="00B5142D"/>
    <w:rsid w:val="00B56AC8"/>
    <w:rsid w:val="00B82978"/>
    <w:rsid w:val="00B94BBF"/>
    <w:rsid w:val="00BD1052"/>
    <w:rsid w:val="00C0188A"/>
    <w:rsid w:val="00C03BAA"/>
    <w:rsid w:val="00C05E28"/>
    <w:rsid w:val="00C102A7"/>
    <w:rsid w:val="00C34E44"/>
    <w:rsid w:val="00C526A8"/>
    <w:rsid w:val="00C812E0"/>
    <w:rsid w:val="00CA17B7"/>
    <w:rsid w:val="00CC1938"/>
    <w:rsid w:val="00D745E7"/>
    <w:rsid w:val="00DA0F71"/>
    <w:rsid w:val="00DA1BA3"/>
    <w:rsid w:val="00DC0A4A"/>
    <w:rsid w:val="00DE156F"/>
    <w:rsid w:val="00E01212"/>
    <w:rsid w:val="00E0501D"/>
    <w:rsid w:val="00E1580B"/>
    <w:rsid w:val="00E237A2"/>
    <w:rsid w:val="00E436E9"/>
    <w:rsid w:val="00E47D5C"/>
    <w:rsid w:val="00E52C36"/>
    <w:rsid w:val="00EB6A68"/>
    <w:rsid w:val="00EC7FF0"/>
    <w:rsid w:val="00ED02F3"/>
    <w:rsid w:val="00ED3B15"/>
    <w:rsid w:val="00F01ABF"/>
    <w:rsid w:val="00F16B7B"/>
    <w:rsid w:val="00F227B7"/>
    <w:rsid w:val="00F65B3D"/>
    <w:rsid w:val="00F71740"/>
    <w:rsid w:val="00F7291A"/>
    <w:rsid w:val="00F745D0"/>
    <w:rsid w:val="00F84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9496D"/>
    <w:pPr>
      <w:spacing w:after="0" w:line="240" w:lineRule="auto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8297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82978"/>
    <w:rPr>
      <w:rFonts w:ascii="Arial" w:eastAsia="Times New Roman" w:hAnsi="Arial" w:cs="Arial"/>
      <w:sz w:val="24"/>
      <w:szCs w:val="20"/>
      <w:lang w:eastAsia="ar-SA"/>
    </w:rPr>
  </w:style>
  <w:style w:type="paragraph" w:styleId="Fuzeile">
    <w:name w:val="footer"/>
    <w:basedOn w:val="Standard"/>
    <w:link w:val="FuzeileZchn"/>
    <w:uiPriority w:val="99"/>
    <w:unhideWhenUsed/>
    <w:rsid w:val="00B8297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82978"/>
    <w:rPr>
      <w:rFonts w:ascii="Arial" w:eastAsia="Times New Roman" w:hAnsi="Arial" w:cs="Arial"/>
      <w:sz w:val="24"/>
      <w:szCs w:val="20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1AB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1ABF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9496D"/>
    <w:pPr>
      <w:spacing w:after="0" w:line="240" w:lineRule="auto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8297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82978"/>
    <w:rPr>
      <w:rFonts w:ascii="Arial" w:eastAsia="Times New Roman" w:hAnsi="Arial" w:cs="Arial"/>
      <w:sz w:val="24"/>
      <w:szCs w:val="20"/>
      <w:lang w:eastAsia="ar-SA"/>
    </w:rPr>
  </w:style>
  <w:style w:type="paragraph" w:styleId="Fuzeile">
    <w:name w:val="footer"/>
    <w:basedOn w:val="Standard"/>
    <w:link w:val="FuzeileZchn"/>
    <w:uiPriority w:val="99"/>
    <w:unhideWhenUsed/>
    <w:rsid w:val="00B8297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82978"/>
    <w:rPr>
      <w:rFonts w:ascii="Arial" w:eastAsia="Times New Roman" w:hAnsi="Arial" w:cs="Arial"/>
      <w:sz w:val="24"/>
      <w:szCs w:val="20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1AB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1AB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DADBC-BFF7-4B37-9DD8-AE7D32F70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4B25BCCD.dotm</Template>
  <TotalTime>0</TotalTime>
  <Pages>6</Pages>
  <Words>1640</Words>
  <Characters>11011</Characters>
  <Application>Microsoft Office Word</Application>
  <DocSecurity>0</DocSecurity>
  <Lines>344</Lines>
  <Paragraphs>275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MSW NRW</Company>
  <LinksUpToDate>false</LinksUpToDate>
  <CharactersWithSpaces>12376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Walory, Michael</cp:lastModifiedBy>
  <cp:revision>2</cp:revision>
  <cp:lastPrinted>2013-11-17T11:08:00Z</cp:lastPrinted>
  <dcterms:created xsi:type="dcterms:W3CDTF">2014-08-01T15:13:00Z</dcterms:created>
  <dcterms:modified xsi:type="dcterms:W3CDTF">2014-08-01T15:13:00Z</dcterms:modified>
</cp:coreProperties>
</file>