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2D" w:rsidRPr="003A6820" w:rsidRDefault="00381DE9" w:rsidP="004C4E2D">
      <w:pPr>
        <w:pStyle w:val="Default"/>
        <w:rPr>
          <w:rFonts w:ascii="Liberation Serif" w:hAnsi="Liberation Serif" w:cs="Liberation Serif"/>
          <w:i/>
          <w:color w:val="auto"/>
          <w:sz w:val="22"/>
          <w:szCs w:val="22"/>
        </w:rPr>
      </w:pPr>
      <w:r w:rsidRPr="003A6820">
        <w:rPr>
          <w:rFonts w:ascii="Liberation Serif" w:hAnsi="Liberation Serif" w:cs="Liberation Serif"/>
          <w:i/>
          <w:color w:val="auto"/>
          <w:sz w:val="22"/>
          <w:szCs w:val="22"/>
        </w:rPr>
        <w:t>Für Lerngruppen, die wenig Erfahrung im Umgang mit Literatur haben, müssen Lektüren ausgewählt werden, die besonders zum Lesen von Literatur motivieren und ihre literarische Kompetenz gleichze</w:t>
      </w:r>
      <w:r w:rsidRPr="003A6820">
        <w:rPr>
          <w:rFonts w:ascii="Liberation Serif" w:hAnsi="Liberation Serif" w:cs="Liberation Serif"/>
          <w:i/>
          <w:color w:val="auto"/>
          <w:sz w:val="22"/>
          <w:szCs w:val="22"/>
        </w:rPr>
        <w:t>i</w:t>
      </w:r>
      <w:r w:rsidRPr="003A6820">
        <w:rPr>
          <w:rFonts w:ascii="Liberation Serif" w:hAnsi="Liberation Serif" w:cs="Liberation Serif"/>
          <w:i/>
          <w:color w:val="auto"/>
          <w:sz w:val="22"/>
          <w:szCs w:val="22"/>
        </w:rPr>
        <w:t xml:space="preserve">tig steigern. Im Folgenden wird eine mögliche Lektüre vorgestellt. Die Angaben sollen einen groben Überblick </w:t>
      </w:r>
      <w:r w:rsidR="00EE53AA" w:rsidRPr="003A6820">
        <w:rPr>
          <w:rFonts w:ascii="Liberation Serif" w:hAnsi="Liberation Serif" w:cs="Liberation Serif"/>
          <w:i/>
          <w:color w:val="auto"/>
          <w:sz w:val="22"/>
          <w:szCs w:val="22"/>
        </w:rPr>
        <w:t>über das Buch bieten:</w:t>
      </w:r>
    </w:p>
    <w:p w:rsidR="00381DE9" w:rsidRPr="00ED2152" w:rsidRDefault="00381DE9" w:rsidP="004C4E2D">
      <w:pPr>
        <w:pStyle w:val="Default"/>
        <w:rPr>
          <w:rFonts w:ascii="Liberation Serif" w:hAnsi="Liberation Serif" w:cs="Liberation Serif"/>
          <w:color w:val="auto"/>
          <w:sz w:val="22"/>
          <w:szCs w:val="22"/>
        </w:rPr>
      </w:pPr>
    </w:p>
    <w:p w:rsidR="00381DE9" w:rsidRPr="00ED2152" w:rsidRDefault="00381DE9" w:rsidP="004C4E2D">
      <w:pPr>
        <w:pStyle w:val="Default"/>
        <w:rPr>
          <w:rFonts w:ascii="Liberation Serif" w:hAnsi="Liberation Serif" w:cs="Liberation Serif"/>
          <w:color w:val="auto"/>
          <w:sz w:val="22"/>
          <w:szCs w:val="22"/>
        </w:rPr>
      </w:pPr>
    </w:p>
    <w:p w:rsidR="004C4E2D" w:rsidRPr="00ED2152" w:rsidRDefault="000F78EA" w:rsidP="004C4E2D">
      <w:pPr>
        <w:pStyle w:val="Default"/>
        <w:rPr>
          <w:rFonts w:ascii="Liberation Serif" w:hAnsi="Liberation Serif" w:cs="Liberation Serif"/>
          <w:b/>
          <w:color w:val="auto"/>
          <w:sz w:val="28"/>
          <w:szCs w:val="28"/>
        </w:rPr>
      </w:pPr>
      <w:proofErr w:type="spellStart"/>
      <w:r>
        <w:rPr>
          <w:rFonts w:ascii="Liberation Serif" w:hAnsi="Liberation Serif" w:cs="Liberation Serif"/>
          <w:b/>
          <w:color w:val="auto"/>
          <w:sz w:val="28"/>
          <w:szCs w:val="28"/>
        </w:rPr>
        <w:t>Vanderbeke</w:t>
      </w:r>
      <w:proofErr w:type="spellEnd"/>
      <w:r>
        <w:rPr>
          <w:rFonts w:ascii="Liberation Serif" w:hAnsi="Liberation Serif" w:cs="Liberation Serif"/>
          <w:b/>
          <w:color w:val="auto"/>
          <w:sz w:val="28"/>
          <w:szCs w:val="28"/>
        </w:rPr>
        <w:t>, Birgit: Das lässt sich ändern.</w:t>
      </w:r>
      <w:bookmarkStart w:id="0" w:name="_GoBack"/>
      <w:bookmarkEnd w:id="0"/>
      <w:r w:rsidR="00295A26" w:rsidRPr="00ED2152">
        <w:rPr>
          <w:rFonts w:ascii="Liberation Serif" w:hAnsi="Liberation Serif" w:cs="Liberation Serif"/>
          <w:b/>
          <w:color w:val="auto"/>
          <w:sz w:val="28"/>
          <w:szCs w:val="28"/>
        </w:rPr>
        <w:t xml:space="preserve"> Piper Verlag: München, 3. Au</w:t>
      </w:r>
      <w:r w:rsidR="00295A26" w:rsidRPr="00ED2152">
        <w:rPr>
          <w:rFonts w:ascii="Liberation Serif" w:hAnsi="Liberation Serif" w:cs="Liberation Serif"/>
          <w:b/>
          <w:color w:val="auto"/>
          <w:sz w:val="28"/>
          <w:szCs w:val="28"/>
        </w:rPr>
        <w:t>f</w:t>
      </w:r>
      <w:r w:rsidR="00295A26" w:rsidRPr="00ED2152">
        <w:rPr>
          <w:rFonts w:ascii="Liberation Serif" w:hAnsi="Liberation Serif" w:cs="Liberation Serif"/>
          <w:b/>
          <w:color w:val="auto"/>
          <w:sz w:val="28"/>
          <w:szCs w:val="28"/>
        </w:rPr>
        <w:t>lage 2013</w:t>
      </w:r>
    </w:p>
    <w:p w:rsidR="00295A26" w:rsidRPr="00ED2152" w:rsidRDefault="00295A26" w:rsidP="004C4E2D">
      <w:pPr>
        <w:pStyle w:val="Default"/>
        <w:rPr>
          <w:rFonts w:ascii="Liberation Serif" w:hAnsi="Liberation Serif" w:cs="Liberation Serif"/>
          <w:color w:val="auto"/>
          <w:sz w:val="22"/>
          <w:szCs w:val="22"/>
        </w:rPr>
      </w:pPr>
    </w:p>
    <w:p w:rsidR="00295A26" w:rsidRPr="00ED2152" w:rsidRDefault="00295A26" w:rsidP="004C4E2D">
      <w:pPr>
        <w:pStyle w:val="Default"/>
        <w:rPr>
          <w:rFonts w:ascii="Liberation Serif" w:hAnsi="Liberation Serif" w:cs="Liberation Serif"/>
          <w:b/>
          <w:color w:val="auto"/>
          <w:sz w:val="22"/>
          <w:szCs w:val="22"/>
        </w:rPr>
      </w:pPr>
      <w:r w:rsidRPr="00ED2152">
        <w:rPr>
          <w:rFonts w:ascii="Liberation Serif" w:hAnsi="Liberation Serif" w:cs="Liberation Serif"/>
          <w:b/>
          <w:color w:val="auto"/>
          <w:sz w:val="22"/>
          <w:szCs w:val="22"/>
        </w:rPr>
        <w:t>Autorin:</w:t>
      </w:r>
    </w:p>
    <w:p w:rsidR="00295A26" w:rsidRPr="00ED2152" w:rsidRDefault="00295A26" w:rsidP="004C4E2D">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Birgit </w:t>
      </w:r>
      <w:proofErr w:type="spellStart"/>
      <w:r w:rsidRPr="00ED2152">
        <w:rPr>
          <w:rFonts w:ascii="Liberation Serif" w:hAnsi="Liberation Serif" w:cs="Liberation Serif"/>
          <w:color w:val="auto"/>
          <w:sz w:val="22"/>
          <w:szCs w:val="22"/>
        </w:rPr>
        <w:t>Vanderbeke</w:t>
      </w:r>
      <w:proofErr w:type="spellEnd"/>
      <w:r w:rsidRPr="00ED2152">
        <w:rPr>
          <w:rFonts w:ascii="Liberation Serif" w:hAnsi="Liberation Serif" w:cs="Liberation Serif"/>
          <w:color w:val="auto"/>
          <w:sz w:val="22"/>
          <w:szCs w:val="22"/>
        </w:rPr>
        <w:t xml:space="preserve"> wurde 1956 im brandenburgischen Dahme geboren</w:t>
      </w:r>
      <w:r w:rsidR="00381DE9" w:rsidRPr="00ED2152">
        <w:rPr>
          <w:rFonts w:ascii="Liberation Serif" w:hAnsi="Liberation Serif" w:cs="Liberation Serif"/>
          <w:color w:val="auto"/>
          <w:sz w:val="22"/>
          <w:szCs w:val="22"/>
        </w:rPr>
        <w:t xml:space="preserve">. Anfang der </w:t>
      </w:r>
      <w:r w:rsidR="001D3B47" w:rsidRPr="00ED2152">
        <w:rPr>
          <w:rFonts w:ascii="Liberation Serif" w:hAnsi="Liberation Serif" w:cs="Liberation Serif"/>
          <w:color w:val="auto"/>
          <w:sz w:val="22"/>
          <w:szCs w:val="22"/>
        </w:rPr>
        <w:t>Sechzigerjahre zogen die Eltern mit ihr nach Frankfurt/Main, wo sie später Jura, Germanistik und Romanistik studie</w:t>
      </w:r>
      <w:r w:rsidR="001D3B47" w:rsidRPr="00ED2152">
        <w:rPr>
          <w:rFonts w:ascii="Liberation Serif" w:hAnsi="Liberation Serif" w:cs="Liberation Serif"/>
          <w:color w:val="auto"/>
          <w:sz w:val="22"/>
          <w:szCs w:val="22"/>
        </w:rPr>
        <w:t>r</w:t>
      </w:r>
      <w:r w:rsidR="001D3B47" w:rsidRPr="00ED2152">
        <w:rPr>
          <w:rFonts w:ascii="Liberation Serif" w:hAnsi="Liberation Serif" w:cs="Liberation Serif"/>
          <w:color w:val="auto"/>
          <w:sz w:val="22"/>
          <w:szCs w:val="22"/>
        </w:rPr>
        <w:t xml:space="preserve">te. </w:t>
      </w:r>
      <w:r w:rsidRPr="00ED2152">
        <w:rPr>
          <w:rFonts w:ascii="Liberation Serif" w:hAnsi="Liberation Serif" w:cs="Liberation Serif"/>
          <w:color w:val="auto"/>
          <w:sz w:val="22"/>
          <w:szCs w:val="22"/>
        </w:rPr>
        <w:t xml:space="preserve"> </w:t>
      </w:r>
      <w:r w:rsidR="001D3B47" w:rsidRPr="00ED2152">
        <w:rPr>
          <w:rFonts w:ascii="Liberation Serif" w:hAnsi="Liberation Serif" w:cs="Liberation Serif"/>
          <w:color w:val="auto"/>
          <w:sz w:val="22"/>
          <w:szCs w:val="22"/>
        </w:rPr>
        <w:t>Heute lebt sie</w:t>
      </w:r>
      <w:r w:rsidRPr="00ED2152">
        <w:rPr>
          <w:rFonts w:ascii="Liberation Serif" w:hAnsi="Liberation Serif" w:cs="Liberation Serif"/>
          <w:color w:val="auto"/>
          <w:sz w:val="22"/>
          <w:szCs w:val="22"/>
        </w:rPr>
        <w:t xml:space="preserve"> in Südfrankreich. Für ihren Roman „Das Muschelessen“ wurde sie mit dem Ing</w:t>
      </w:r>
      <w:r w:rsidRPr="00ED2152">
        <w:rPr>
          <w:rFonts w:ascii="Liberation Serif" w:hAnsi="Liberation Serif" w:cs="Liberation Serif"/>
          <w:color w:val="auto"/>
          <w:sz w:val="22"/>
          <w:szCs w:val="22"/>
        </w:rPr>
        <w:t>e</w:t>
      </w:r>
      <w:r w:rsidRPr="00ED2152">
        <w:rPr>
          <w:rFonts w:ascii="Liberation Serif" w:hAnsi="Liberation Serif" w:cs="Liberation Serif"/>
          <w:color w:val="auto"/>
          <w:sz w:val="22"/>
          <w:szCs w:val="22"/>
        </w:rPr>
        <w:t>borg-Bachmann-Preis ausgezeichnet, darüber hinaus erhie</w:t>
      </w:r>
      <w:r w:rsidR="001D3B47" w:rsidRPr="00ED2152">
        <w:rPr>
          <w:rFonts w:ascii="Liberation Serif" w:hAnsi="Liberation Serif" w:cs="Liberation Serif"/>
          <w:color w:val="auto"/>
          <w:sz w:val="22"/>
          <w:szCs w:val="22"/>
        </w:rPr>
        <w:t>lt sie weitere Literaturpreise sowie 2007 die Brüder-Grimm-Professur an der Kasseler Universität.</w:t>
      </w:r>
    </w:p>
    <w:p w:rsidR="001D3B47" w:rsidRPr="00ED2152" w:rsidRDefault="001D3B47" w:rsidP="004C4E2D">
      <w:pPr>
        <w:pStyle w:val="Default"/>
        <w:rPr>
          <w:rFonts w:ascii="Liberation Serif" w:hAnsi="Liberation Serif" w:cs="Liberation Serif"/>
          <w:color w:val="auto"/>
          <w:sz w:val="22"/>
          <w:szCs w:val="22"/>
        </w:rPr>
      </w:pPr>
    </w:p>
    <w:p w:rsidR="000D1883" w:rsidRPr="00ED2152" w:rsidRDefault="001D3B47" w:rsidP="001D3B47">
      <w:pPr>
        <w:pStyle w:val="Default"/>
        <w:rPr>
          <w:rFonts w:ascii="Liberation Serif" w:hAnsi="Liberation Serif" w:cs="Liberation Serif"/>
          <w:b/>
          <w:color w:val="auto"/>
          <w:sz w:val="22"/>
          <w:szCs w:val="22"/>
        </w:rPr>
      </w:pPr>
      <w:r w:rsidRPr="00ED2152">
        <w:rPr>
          <w:rFonts w:ascii="Liberation Serif" w:hAnsi="Liberation Serif" w:cs="Liberation Serif"/>
          <w:b/>
          <w:color w:val="auto"/>
          <w:sz w:val="22"/>
          <w:szCs w:val="22"/>
        </w:rPr>
        <w:t>Inhalt</w:t>
      </w:r>
      <w:r w:rsidR="000D1883" w:rsidRPr="00ED2152">
        <w:rPr>
          <w:rFonts w:ascii="Liberation Serif" w:hAnsi="Liberation Serif" w:cs="Liberation Serif"/>
          <w:b/>
          <w:color w:val="auto"/>
          <w:sz w:val="22"/>
          <w:szCs w:val="22"/>
        </w:rPr>
        <w:t>:</w:t>
      </w:r>
    </w:p>
    <w:p w:rsidR="000D1883" w:rsidRPr="00ED2152" w:rsidRDefault="000D1883" w:rsidP="001D3B47">
      <w:pPr>
        <w:pStyle w:val="Default"/>
        <w:rPr>
          <w:rFonts w:ascii="Liberation Serif" w:hAnsi="Liberation Serif" w:cs="Liberation Serif"/>
          <w:b/>
          <w:color w:val="auto"/>
          <w:sz w:val="22"/>
          <w:szCs w:val="22"/>
        </w:rPr>
      </w:pPr>
    </w:p>
    <w:p w:rsidR="001D3B47" w:rsidRPr="00ED2152" w:rsidRDefault="001D3B47" w:rsidP="001D3B47">
      <w:pPr>
        <w:pStyle w:val="Default"/>
        <w:rPr>
          <w:rFonts w:ascii="Liberation Serif" w:hAnsi="Liberation Serif" w:cs="Liberation Serif"/>
          <w:b/>
          <w:color w:val="auto"/>
          <w:sz w:val="22"/>
          <w:szCs w:val="22"/>
        </w:rPr>
      </w:pPr>
      <w:r w:rsidRPr="00ED2152">
        <w:rPr>
          <w:rFonts w:ascii="Liberation Serif" w:hAnsi="Liberation Serif" w:cs="Liberation Serif"/>
          <w:color w:val="auto"/>
          <w:sz w:val="22"/>
          <w:szCs w:val="22"/>
        </w:rPr>
        <w:t>Die Handlung des Romans spielt in den Achtziger- und Neunzigerjahren des 20. Jahrhunderts</w:t>
      </w:r>
      <w:r w:rsidR="000D1883" w:rsidRPr="00ED2152">
        <w:rPr>
          <w:rFonts w:ascii="Liberation Serif" w:hAnsi="Liberation Serif" w:cs="Liberation Serif"/>
          <w:color w:val="auto"/>
          <w:sz w:val="22"/>
          <w:szCs w:val="22"/>
        </w:rPr>
        <w:t xml:space="preserve"> bis hin zur Jahrtausendwende</w:t>
      </w:r>
      <w:r w:rsidRPr="00ED2152">
        <w:rPr>
          <w:rFonts w:ascii="Liberation Serif" w:hAnsi="Liberation Serif" w:cs="Liberation Serif"/>
          <w:color w:val="auto"/>
          <w:sz w:val="22"/>
          <w:szCs w:val="22"/>
        </w:rPr>
        <w:t xml:space="preserve">. Die namenlose Ich-Erzählerin, eine </w:t>
      </w:r>
      <w:proofErr w:type="spellStart"/>
      <w:r w:rsidRPr="00ED2152">
        <w:rPr>
          <w:rFonts w:ascii="Liberation Serif" w:hAnsi="Liberation Serif" w:cs="Liberation Serif"/>
          <w:color w:val="auto"/>
          <w:sz w:val="22"/>
          <w:szCs w:val="22"/>
        </w:rPr>
        <w:t>Linguistikstudentin</w:t>
      </w:r>
      <w:proofErr w:type="spellEnd"/>
      <w:r w:rsidRPr="00ED2152">
        <w:rPr>
          <w:rFonts w:ascii="Liberation Serif" w:hAnsi="Liberation Serif" w:cs="Liberation Serif"/>
          <w:color w:val="auto"/>
          <w:sz w:val="22"/>
          <w:szCs w:val="22"/>
        </w:rPr>
        <w:t xml:space="preserve"> aus „gutem Hause“</w:t>
      </w:r>
      <w:r w:rsidR="000D1883" w:rsidRPr="00ED2152">
        <w:rPr>
          <w:rFonts w:ascii="Liberation Serif" w:hAnsi="Liberation Serif" w:cs="Liberation Serif"/>
          <w:color w:val="auto"/>
          <w:sz w:val="22"/>
          <w:szCs w:val="22"/>
        </w:rPr>
        <w:t>,</w:t>
      </w:r>
      <w:r w:rsidRPr="00ED2152">
        <w:rPr>
          <w:rFonts w:ascii="Liberation Serif" w:hAnsi="Liberation Serif" w:cs="Liberation Serif"/>
          <w:color w:val="auto"/>
          <w:sz w:val="22"/>
          <w:szCs w:val="22"/>
        </w:rPr>
        <w:t xml:space="preserve">  verliebt sich den einige Jahre jüngeren Schreinerlehrling Adam </w:t>
      </w:r>
      <w:proofErr w:type="spellStart"/>
      <w:r w:rsidRPr="00ED2152">
        <w:rPr>
          <w:rFonts w:ascii="Liberation Serif" w:hAnsi="Liberation Serif" w:cs="Liberation Serif"/>
          <w:color w:val="auto"/>
          <w:sz w:val="22"/>
          <w:szCs w:val="22"/>
        </w:rPr>
        <w:t>Czupek</w:t>
      </w:r>
      <w:proofErr w:type="spellEnd"/>
      <w:r w:rsidRPr="00ED2152">
        <w:rPr>
          <w:rFonts w:ascii="Liberation Serif" w:hAnsi="Liberation Serif" w:cs="Liberation Serif"/>
          <w:color w:val="auto"/>
          <w:sz w:val="22"/>
          <w:szCs w:val="22"/>
        </w:rPr>
        <w:t>, der aus einfachen Verhältni</w:t>
      </w:r>
      <w:r w:rsidRPr="00ED2152">
        <w:rPr>
          <w:rFonts w:ascii="Liberation Serif" w:hAnsi="Liberation Serif" w:cs="Liberation Serif"/>
          <w:color w:val="auto"/>
          <w:sz w:val="22"/>
          <w:szCs w:val="22"/>
        </w:rPr>
        <w:t>s</w:t>
      </w:r>
      <w:r w:rsidRPr="00ED2152">
        <w:rPr>
          <w:rFonts w:ascii="Liberation Serif" w:hAnsi="Liberation Serif" w:cs="Liberation Serif"/>
          <w:color w:val="auto"/>
          <w:sz w:val="22"/>
          <w:szCs w:val="22"/>
        </w:rPr>
        <w:t>sen kommt.</w:t>
      </w:r>
    </w:p>
    <w:p w:rsidR="001D3B47" w:rsidRPr="00ED2152" w:rsidRDefault="001D3B47" w:rsidP="001D3B47">
      <w:pPr>
        <w:pStyle w:val="Default"/>
        <w:rPr>
          <w:rFonts w:ascii="Liberation Serif" w:hAnsi="Liberation Serif" w:cs="Liberation Serif"/>
          <w:color w:val="auto"/>
          <w:sz w:val="22"/>
          <w:szCs w:val="22"/>
        </w:rPr>
      </w:pPr>
    </w:p>
    <w:p w:rsidR="001D3B47" w:rsidRPr="00ED2152" w:rsidRDefault="001D3B47"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Kurze Zeit nach der Geburt des gemeinsamen Sohnes Anatol beendet Adam seine Ausbildung, wird aber nich</w:t>
      </w:r>
      <w:r w:rsidR="0026452C" w:rsidRPr="00ED2152">
        <w:rPr>
          <w:rFonts w:ascii="Liberation Serif" w:hAnsi="Liberation Serif" w:cs="Liberation Serif"/>
          <w:color w:val="auto"/>
          <w:sz w:val="22"/>
          <w:szCs w:val="22"/>
        </w:rPr>
        <w:t>t von seinem Meister übernommen. Er</w:t>
      </w:r>
      <w:r w:rsidRPr="00ED2152">
        <w:rPr>
          <w:rFonts w:ascii="Liberation Serif" w:hAnsi="Liberation Serif" w:cs="Liberation Serif"/>
          <w:color w:val="auto"/>
          <w:sz w:val="22"/>
          <w:szCs w:val="22"/>
        </w:rPr>
        <w:t xml:space="preserve"> lässt sich von einer Zeitarbeitsfirma einstellen und </w:t>
      </w:r>
      <w:r w:rsidR="0026452C" w:rsidRPr="00ED2152">
        <w:rPr>
          <w:rFonts w:ascii="Liberation Serif" w:hAnsi="Liberation Serif" w:cs="Liberation Serif"/>
          <w:color w:val="auto"/>
          <w:sz w:val="22"/>
          <w:szCs w:val="22"/>
        </w:rPr>
        <w:t>verdient durch Schwarzarbeit Geld hinzu. Da er handwerklich sehr geschickt ist, kann er viele unte</w:t>
      </w:r>
      <w:r w:rsidR="0026452C" w:rsidRPr="00ED2152">
        <w:rPr>
          <w:rFonts w:ascii="Liberation Serif" w:hAnsi="Liberation Serif" w:cs="Liberation Serif"/>
          <w:color w:val="auto"/>
          <w:sz w:val="22"/>
          <w:szCs w:val="22"/>
        </w:rPr>
        <w:t>r</w:t>
      </w:r>
      <w:r w:rsidR="0026452C" w:rsidRPr="00ED2152">
        <w:rPr>
          <w:rFonts w:ascii="Liberation Serif" w:hAnsi="Liberation Serif" w:cs="Liberation Serif"/>
          <w:color w:val="auto"/>
          <w:sz w:val="22"/>
          <w:szCs w:val="22"/>
        </w:rPr>
        <w:t>schiedliche Arbeiten übernehmen.</w:t>
      </w:r>
    </w:p>
    <w:p w:rsidR="00E57D01" w:rsidRPr="00ED2152" w:rsidRDefault="001D3B47" w:rsidP="00E57D01">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Auf den Sohn Anatol folgt bald die Tochter Magali. Schon </w:t>
      </w:r>
      <w:r w:rsidR="00E57D01" w:rsidRPr="00ED2152">
        <w:rPr>
          <w:rFonts w:ascii="Liberation Serif" w:hAnsi="Liberation Serif" w:cs="Liberation Serif"/>
          <w:color w:val="auto"/>
          <w:sz w:val="22"/>
          <w:szCs w:val="22"/>
        </w:rPr>
        <w:t xml:space="preserve">bald </w:t>
      </w:r>
      <w:r w:rsidRPr="00ED2152">
        <w:rPr>
          <w:rFonts w:ascii="Liberation Serif" w:hAnsi="Liberation Serif" w:cs="Liberation Serif"/>
          <w:color w:val="auto"/>
          <w:sz w:val="22"/>
          <w:szCs w:val="22"/>
        </w:rPr>
        <w:t xml:space="preserve">nach deren Geburt wird dem jungen Paar die Wohnung gekündigt. Die </w:t>
      </w:r>
      <w:r w:rsidR="00E57D01" w:rsidRPr="00ED2152">
        <w:rPr>
          <w:rFonts w:ascii="Liberation Serif" w:hAnsi="Liberation Serif" w:cs="Liberation Serif"/>
          <w:color w:val="auto"/>
          <w:sz w:val="22"/>
          <w:szCs w:val="22"/>
        </w:rPr>
        <w:t>Erzählerin trifft kurz darauf Fritzi Ott, die sie während des Stud</w:t>
      </w:r>
      <w:r w:rsidR="00E57D01" w:rsidRPr="00ED2152">
        <w:rPr>
          <w:rFonts w:ascii="Liberation Serif" w:hAnsi="Liberation Serif" w:cs="Liberation Serif"/>
          <w:color w:val="auto"/>
          <w:sz w:val="22"/>
          <w:szCs w:val="22"/>
        </w:rPr>
        <w:t>i</w:t>
      </w:r>
      <w:r w:rsidR="00E57D01" w:rsidRPr="00ED2152">
        <w:rPr>
          <w:rFonts w:ascii="Liberation Serif" w:hAnsi="Liberation Serif" w:cs="Liberation Serif"/>
          <w:color w:val="auto"/>
          <w:sz w:val="22"/>
          <w:szCs w:val="22"/>
        </w:rPr>
        <w:t>ums kennen gelernt, aber aus den Augen verloren hat. Fritzi hat</w:t>
      </w:r>
      <w:r w:rsidRPr="00ED2152">
        <w:rPr>
          <w:rFonts w:ascii="Liberation Serif" w:hAnsi="Liberation Serif" w:cs="Liberation Serif"/>
          <w:color w:val="auto"/>
          <w:sz w:val="22"/>
          <w:szCs w:val="22"/>
        </w:rPr>
        <w:t xml:space="preserve"> das Haus einer Patentante in dem </w:t>
      </w:r>
      <w:r w:rsidR="00E57D01" w:rsidRPr="00ED2152">
        <w:rPr>
          <w:rFonts w:ascii="Liberation Serif" w:hAnsi="Liberation Serif" w:cs="Liberation Serif"/>
          <w:color w:val="auto"/>
          <w:sz w:val="22"/>
          <w:szCs w:val="22"/>
        </w:rPr>
        <w:t>Dorf</w:t>
      </w:r>
      <w:r w:rsidRPr="00ED2152">
        <w:rPr>
          <w:rFonts w:ascii="Liberation Serif" w:hAnsi="Liberation Serif" w:cs="Liberation Serif"/>
          <w:color w:val="auto"/>
          <w:sz w:val="22"/>
          <w:szCs w:val="22"/>
        </w:rPr>
        <w:t xml:space="preserve"> </w:t>
      </w:r>
      <w:proofErr w:type="spellStart"/>
      <w:r w:rsidRPr="00ED2152">
        <w:rPr>
          <w:rFonts w:ascii="Liberation Serif" w:hAnsi="Liberation Serif" w:cs="Liberation Serif"/>
          <w:color w:val="auto"/>
          <w:sz w:val="22"/>
          <w:szCs w:val="22"/>
        </w:rPr>
        <w:t>Ilmenstett</w:t>
      </w:r>
      <w:proofErr w:type="spellEnd"/>
      <w:r w:rsidR="00E57D01" w:rsidRPr="00ED2152">
        <w:rPr>
          <w:rFonts w:ascii="Liberation Serif" w:hAnsi="Liberation Serif" w:cs="Liberation Serif"/>
          <w:color w:val="auto"/>
          <w:sz w:val="22"/>
          <w:szCs w:val="22"/>
        </w:rPr>
        <w:t xml:space="preserve"> geerbt, und würde dort gerne eine Praxis als Psychotherapeutin eröffnen, hat aber kein Geld für die nötige Renovierung</w:t>
      </w:r>
      <w:r w:rsidRPr="00ED2152">
        <w:rPr>
          <w:rFonts w:ascii="Liberation Serif" w:hAnsi="Liberation Serif" w:cs="Liberation Serif"/>
          <w:color w:val="auto"/>
          <w:sz w:val="22"/>
          <w:szCs w:val="22"/>
        </w:rPr>
        <w:t xml:space="preserve">. </w:t>
      </w:r>
    </w:p>
    <w:p w:rsidR="001D3B47" w:rsidRPr="00ED2152" w:rsidRDefault="00E57D01" w:rsidP="00E57D01">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Die junge Familie zieht mit Fritzi in das geerbte Haus; Adam übernimmt die Renovierungsarbeiten</w:t>
      </w:r>
      <w:r w:rsidR="009D2355" w:rsidRPr="00ED2152">
        <w:rPr>
          <w:rFonts w:ascii="Liberation Serif" w:hAnsi="Liberation Serif" w:cs="Liberation Serif"/>
          <w:color w:val="auto"/>
          <w:sz w:val="22"/>
          <w:szCs w:val="22"/>
        </w:rPr>
        <w:t xml:space="preserve">; </w:t>
      </w:r>
      <w:r w:rsidRPr="00ED2152">
        <w:rPr>
          <w:rFonts w:ascii="Liberation Serif" w:hAnsi="Liberation Serif" w:cs="Liberation Serif"/>
          <w:color w:val="auto"/>
          <w:sz w:val="22"/>
          <w:szCs w:val="22"/>
        </w:rPr>
        <w:t xml:space="preserve">die Ich-Erzählerin </w:t>
      </w:r>
      <w:r w:rsidR="0026452C" w:rsidRPr="00ED2152">
        <w:rPr>
          <w:rFonts w:ascii="Liberation Serif" w:hAnsi="Liberation Serif" w:cs="Liberation Serif"/>
          <w:color w:val="auto"/>
          <w:sz w:val="22"/>
          <w:szCs w:val="22"/>
        </w:rPr>
        <w:t>ist</w:t>
      </w:r>
      <w:r w:rsidR="001D3B47" w:rsidRPr="00ED2152">
        <w:rPr>
          <w:rFonts w:ascii="Liberation Serif" w:hAnsi="Liberation Serif" w:cs="Liberation Serif"/>
          <w:color w:val="auto"/>
          <w:sz w:val="22"/>
          <w:szCs w:val="22"/>
        </w:rPr>
        <w:t xml:space="preserve"> als Logopädin tätig.</w:t>
      </w:r>
    </w:p>
    <w:p w:rsidR="001D3B47" w:rsidRPr="00ED2152" w:rsidRDefault="001D3B47" w:rsidP="001D3B47">
      <w:pPr>
        <w:pStyle w:val="Default"/>
        <w:rPr>
          <w:rFonts w:ascii="Liberation Serif" w:hAnsi="Liberation Serif" w:cs="Liberation Serif"/>
          <w:color w:val="auto"/>
          <w:sz w:val="22"/>
          <w:szCs w:val="22"/>
        </w:rPr>
      </w:pPr>
    </w:p>
    <w:p w:rsidR="001D3B47" w:rsidRPr="00ED2152" w:rsidRDefault="001D3B47"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Das Haus steht neben einem Bauernhof. Der etwa 60 Jahre alte</w:t>
      </w:r>
      <w:r w:rsidR="00F340B0" w:rsidRPr="00ED2152">
        <w:rPr>
          <w:rFonts w:ascii="Liberation Serif" w:hAnsi="Liberation Serif" w:cs="Liberation Serif"/>
          <w:color w:val="auto"/>
          <w:sz w:val="22"/>
          <w:szCs w:val="22"/>
        </w:rPr>
        <w:t xml:space="preserve"> Besitzer,</w:t>
      </w:r>
      <w:r w:rsidRPr="00ED2152">
        <w:rPr>
          <w:rFonts w:ascii="Liberation Serif" w:hAnsi="Liberation Serif" w:cs="Liberation Serif"/>
          <w:color w:val="auto"/>
          <w:sz w:val="22"/>
          <w:szCs w:val="22"/>
        </w:rPr>
        <w:t xml:space="preserve"> Bauer Holzapfel</w:t>
      </w:r>
      <w:r w:rsidR="00F340B0" w:rsidRPr="00ED2152">
        <w:rPr>
          <w:rFonts w:ascii="Liberation Serif" w:hAnsi="Liberation Serif" w:cs="Liberation Serif"/>
          <w:color w:val="auto"/>
          <w:sz w:val="22"/>
          <w:szCs w:val="22"/>
        </w:rPr>
        <w:t xml:space="preserve">, beabsichtigt diesen zu verkaufen. Adam hilft Holzapfel bei seinen Arbeiten und </w:t>
      </w:r>
      <w:r w:rsidRPr="00ED2152">
        <w:rPr>
          <w:rFonts w:ascii="Liberation Serif" w:hAnsi="Liberation Serif" w:cs="Liberation Serif"/>
          <w:color w:val="auto"/>
          <w:sz w:val="22"/>
          <w:szCs w:val="22"/>
        </w:rPr>
        <w:t xml:space="preserve">überredet ihn, eine Pferdepension zu eröffnen. </w:t>
      </w:r>
      <w:r w:rsidR="00F340B0" w:rsidRPr="00ED2152">
        <w:rPr>
          <w:rFonts w:ascii="Liberation Serif" w:hAnsi="Liberation Serif" w:cs="Liberation Serif"/>
          <w:color w:val="auto"/>
          <w:sz w:val="22"/>
          <w:szCs w:val="22"/>
        </w:rPr>
        <w:t>Diese ist sehr gut be</w:t>
      </w:r>
      <w:r w:rsidR="0026452C" w:rsidRPr="00ED2152">
        <w:rPr>
          <w:rFonts w:ascii="Liberation Serif" w:hAnsi="Liberation Serif" w:cs="Liberation Serif"/>
          <w:color w:val="auto"/>
          <w:sz w:val="22"/>
          <w:szCs w:val="22"/>
        </w:rPr>
        <w:t xml:space="preserve">sucht und </w:t>
      </w:r>
      <w:r w:rsidR="00F340B0" w:rsidRPr="00ED2152">
        <w:rPr>
          <w:rFonts w:ascii="Liberation Serif" w:hAnsi="Liberation Serif" w:cs="Liberation Serif"/>
          <w:color w:val="auto"/>
          <w:sz w:val="22"/>
          <w:szCs w:val="22"/>
        </w:rPr>
        <w:t xml:space="preserve"> der Bauer nimmt Abstand von seinen Plänen, den Hof zu verkaufen.</w:t>
      </w:r>
    </w:p>
    <w:p w:rsidR="001D3B47" w:rsidRPr="00ED2152" w:rsidRDefault="00F340B0"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Um sich bei Adam zu bedanken, schenkt Holzapfel der Familie die Streuobstwiese, die sich zwischen den Grundstücken befindet.</w:t>
      </w:r>
    </w:p>
    <w:p w:rsidR="00F340B0" w:rsidRPr="00ED2152" w:rsidRDefault="00F340B0"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Im weiteren Verlauf bringt Adam den Bauern dazu, Hühner zu züchten. Diese werden unter anderem von dem Besitzer der türkischen Imbissbude, Herrn </w:t>
      </w:r>
      <w:proofErr w:type="spellStart"/>
      <w:r w:rsidRPr="00ED2152">
        <w:rPr>
          <w:rFonts w:ascii="Liberation Serif" w:hAnsi="Liberation Serif" w:cs="Liberation Serif"/>
          <w:color w:val="auto"/>
          <w:sz w:val="22"/>
          <w:szCs w:val="22"/>
        </w:rPr>
        <w:t>Özyilmaz</w:t>
      </w:r>
      <w:proofErr w:type="spellEnd"/>
      <w:r w:rsidRPr="00ED2152">
        <w:rPr>
          <w:rFonts w:ascii="Liberation Serif" w:hAnsi="Liberation Serif" w:cs="Liberation Serif"/>
          <w:color w:val="auto"/>
          <w:sz w:val="22"/>
          <w:szCs w:val="22"/>
        </w:rPr>
        <w:t>, gekauft, der die Hühner auf dem Hof schächtet. Dies wiederum führt zu Gerüchten und Kritik bei der Landbevölkerung, woraufhin L</w:t>
      </w:r>
      <w:r w:rsidRPr="00ED2152">
        <w:rPr>
          <w:rFonts w:ascii="Liberation Serif" w:hAnsi="Liberation Serif" w:cs="Liberation Serif"/>
          <w:color w:val="auto"/>
          <w:sz w:val="22"/>
          <w:szCs w:val="22"/>
        </w:rPr>
        <w:t>e</w:t>
      </w:r>
      <w:r w:rsidRPr="00ED2152">
        <w:rPr>
          <w:rFonts w:ascii="Liberation Serif" w:hAnsi="Liberation Serif" w:cs="Liberation Serif"/>
          <w:color w:val="auto"/>
          <w:sz w:val="22"/>
          <w:szCs w:val="22"/>
        </w:rPr>
        <w:t xml:space="preserve">bensmittelkontrolleure den Bauernhof </w:t>
      </w:r>
      <w:r w:rsidR="0026452C" w:rsidRPr="00ED2152">
        <w:rPr>
          <w:rFonts w:ascii="Liberation Serif" w:hAnsi="Liberation Serif" w:cs="Liberation Serif"/>
          <w:color w:val="auto"/>
          <w:sz w:val="22"/>
          <w:szCs w:val="22"/>
        </w:rPr>
        <w:t>untersuchen</w:t>
      </w:r>
      <w:r w:rsidRPr="00ED2152">
        <w:rPr>
          <w:rFonts w:ascii="Liberation Serif" w:hAnsi="Liberation Serif" w:cs="Liberation Serif"/>
          <w:color w:val="auto"/>
          <w:sz w:val="22"/>
          <w:szCs w:val="22"/>
        </w:rPr>
        <w:t>, aber nichts beanstanden.</w:t>
      </w:r>
    </w:p>
    <w:p w:rsidR="001D3B47" w:rsidRPr="00ED2152" w:rsidRDefault="001D3B47" w:rsidP="001D3B47">
      <w:pPr>
        <w:pStyle w:val="Default"/>
        <w:rPr>
          <w:rFonts w:ascii="Liberation Serif" w:hAnsi="Liberation Serif" w:cs="Liberation Serif"/>
          <w:color w:val="auto"/>
          <w:sz w:val="22"/>
          <w:szCs w:val="22"/>
        </w:rPr>
      </w:pPr>
    </w:p>
    <w:p w:rsidR="001D3B47" w:rsidRPr="00ED2152" w:rsidRDefault="00F340B0"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Fritzi beginnt eine Beziehung mit dem Italiener Massimo, einem ehemaligen Programmierer, der als Künstler in </w:t>
      </w:r>
      <w:proofErr w:type="spellStart"/>
      <w:r w:rsidRPr="00ED2152">
        <w:rPr>
          <w:rFonts w:ascii="Liberation Serif" w:hAnsi="Liberation Serif" w:cs="Liberation Serif"/>
          <w:color w:val="auto"/>
          <w:sz w:val="22"/>
          <w:szCs w:val="22"/>
        </w:rPr>
        <w:t>Ilmenstett</w:t>
      </w:r>
      <w:proofErr w:type="spellEnd"/>
      <w:r w:rsidRPr="00ED2152">
        <w:rPr>
          <w:rFonts w:ascii="Liberation Serif" w:hAnsi="Liberation Serif" w:cs="Liberation Serif"/>
          <w:color w:val="auto"/>
          <w:sz w:val="22"/>
          <w:szCs w:val="22"/>
        </w:rPr>
        <w:t xml:space="preserve"> lebt.</w:t>
      </w:r>
    </w:p>
    <w:p w:rsidR="001D3B47" w:rsidRPr="00ED2152" w:rsidRDefault="001D3B47" w:rsidP="001D3B47">
      <w:pPr>
        <w:pStyle w:val="Default"/>
        <w:rPr>
          <w:rFonts w:ascii="Liberation Serif" w:hAnsi="Liberation Serif" w:cs="Liberation Serif"/>
          <w:color w:val="auto"/>
          <w:sz w:val="22"/>
          <w:szCs w:val="22"/>
        </w:rPr>
      </w:pPr>
    </w:p>
    <w:p w:rsidR="001D3B47" w:rsidRPr="00ED2152" w:rsidRDefault="001D3B47"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Anatol</w:t>
      </w:r>
      <w:r w:rsidR="00F340B0" w:rsidRPr="00ED2152">
        <w:rPr>
          <w:rFonts w:ascii="Liberation Serif" w:hAnsi="Liberation Serif" w:cs="Liberation Serif"/>
          <w:color w:val="auto"/>
          <w:sz w:val="22"/>
          <w:szCs w:val="22"/>
        </w:rPr>
        <w:t xml:space="preserve"> und sein Freund Bora </w:t>
      </w:r>
      <w:proofErr w:type="spellStart"/>
      <w:r w:rsidR="00F340B0" w:rsidRPr="00ED2152">
        <w:rPr>
          <w:rFonts w:ascii="Liberation Serif" w:hAnsi="Liberation Serif" w:cs="Liberation Serif"/>
          <w:color w:val="auto"/>
          <w:sz w:val="22"/>
          <w:szCs w:val="22"/>
        </w:rPr>
        <w:t>Özyilmaz</w:t>
      </w:r>
      <w:proofErr w:type="spellEnd"/>
      <w:r w:rsidR="00F340B0" w:rsidRPr="00ED2152">
        <w:rPr>
          <w:rFonts w:ascii="Liberation Serif" w:hAnsi="Liberation Serif" w:cs="Liberation Serif"/>
          <w:color w:val="auto"/>
          <w:sz w:val="22"/>
          <w:szCs w:val="22"/>
        </w:rPr>
        <w:t xml:space="preserve"> ge</w:t>
      </w:r>
      <w:r w:rsidRPr="00ED2152">
        <w:rPr>
          <w:rFonts w:ascii="Liberation Serif" w:hAnsi="Liberation Serif" w:cs="Liberation Serif"/>
          <w:color w:val="auto"/>
          <w:sz w:val="22"/>
          <w:szCs w:val="22"/>
        </w:rPr>
        <w:t>lt</w:t>
      </w:r>
      <w:r w:rsidR="00F340B0" w:rsidRPr="00ED2152">
        <w:rPr>
          <w:rFonts w:ascii="Liberation Serif" w:hAnsi="Liberation Serif" w:cs="Liberation Serif"/>
          <w:color w:val="auto"/>
          <w:sz w:val="22"/>
          <w:szCs w:val="22"/>
        </w:rPr>
        <w:t>en</w:t>
      </w:r>
      <w:r w:rsidRPr="00ED2152">
        <w:rPr>
          <w:rFonts w:ascii="Liberation Serif" w:hAnsi="Liberation Serif" w:cs="Liberation Serif"/>
          <w:color w:val="auto"/>
          <w:sz w:val="22"/>
          <w:szCs w:val="22"/>
        </w:rPr>
        <w:t xml:space="preserve"> in der Schule als Problemkind</w:t>
      </w:r>
      <w:r w:rsidR="00F340B0" w:rsidRPr="00ED2152">
        <w:rPr>
          <w:rFonts w:ascii="Liberation Serif" w:hAnsi="Liberation Serif" w:cs="Liberation Serif"/>
          <w:color w:val="auto"/>
          <w:sz w:val="22"/>
          <w:szCs w:val="22"/>
        </w:rPr>
        <w:t>er</w:t>
      </w:r>
      <w:r w:rsidRPr="00ED2152">
        <w:rPr>
          <w:rFonts w:ascii="Liberation Serif" w:hAnsi="Liberation Serif" w:cs="Liberation Serif"/>
          <w:color w:val="auto"/>
          <w:sz w:val="22"/>
          <w:szCs w:val="22"/>
        </w:rPr>
        <w:t xml:space="preserve">. </w:t>
      </w:r>
      <w:r w:rsidR="00F340B0" w:rsidRPr="00ED2152">
        <w:rPr>
          <w:rFonts w:ascii="Liberation Serif" w:hAnsi="Liberation Serif" w:cs="Liberation Serif"/>
          <w:color w:val="auto"/>
          <w:sz w:val="22"/>
          <w:szCs w:val="22"/>
        </w:rPr>
        <w:t>Anatol wird als hype</w:t>
      </w:r>
      <w:r w:rsidR="00F340B0" w:rsidRPr="00ED2152">
        <w:rPr>
          <w:rFonts w:ascii="Liberation Serif" w:hAnsi="Liberation Serif" w:cs="Liberation Serif"/>
          <w:color w:val="auto"/>
          <w:sz w:val="22"/>
          <w:szCs w:val="22"/>
        </w:rPr>
        <w:t>r</w:t>
      </w:r>
      <w:r w:rsidR="00F340B0" w:rsidRPr="00ED2152">
        <w:rPr>
          <w:rFonts w:ascii="Liberation Serif" w:hAnsi="Liberation Serif" w:cs="Liberation Serif"/>
          <w:color w:val="auto"/>
          <w:sz w:val="22"/>
          <w:szCs w:val="22"/>
        </w:rPr>
        <w:t>aktiv bezeichnet, sein Freund ist häufig in Prügeleien verwickelt, da er von seinen Mitschülern b</w:t>
      </w:r>
      <w:r w:rsidR="00F340B0" w:rsidRPr="00ED2152">
        <w:rPr>
          <w:rFonts w:ascii="Liberation Serif" w:hAnsi="Liberation Serif" w:cs="Liberation Serif"/>
          <w:color w:val="auto"/>
          <w:sz w:val="22"/>
          <w:szCs w:val="22"/>
        </w:rPr>
        <w:t>e</w:t>
      </w:r>
      <w:r w:rsidR="00F340B0" w:rsidRPr="00ED2152">
        <w:rPr>
          <w:rFonts w:ascii="Liberation Serif" w:hAnsi="Liberation Serif" w:cs="Liberation Serif"/>
          <w:color w:val="auto"/>
          <w:sz w:val="22"/>
          <w:szCs w:val="22"/>
        </w:rPr>
        <w:t>schimpft wird.</w:t>
      </w:r>
      <w:r w:rsidRPr="00ED2152">
        <w:rPr>
          <w:rFonts w:ascii="Liberation Serif" w:hAnsi="Liberation Serif" w:cs="Liberation Serif"/>
          <w:color w:val="auto"/>
          <w:sz w:val="22"/>
          <w:szCs w:val="22"/>
        </w:rPr>
        <w:t xml:space="preserve"> </w:t>
      </w:r>
      <w:r w:rsidR="00766093" w:rsidRPr="00ED2152">
        <w:rPr>
          <w:rFonts w:ascii="Liberation Serif" w:hAnsi="Liberation Serif" w:cs="Liberation Serif"/>
          <w:color w:val="auto"/>
          <w:sz w:val="22"/>
          <w:szCs w:val="22"/>
        </w:rPr>
        <w:t>Um den Jungen, die das Leben in der Natur lieben, eine Freude zu bereiten</w:t>
      </w:r>
      <w:r w:rsidR="005B2F42" w:rsidRPr="00ED2152">
        <w:rPr>
          <w:rFonts w:ascii="Liberation Serif" w:hAnsi="Liberation Serif" w:cs="Liberation Serif"/>
          <w:color w:val="auto"/>
          <w:sz w:val="22"/>
          <w:szCs w:val="22"/>
        </w:rPr>
        <w:t>,</w:t>
      </w:r>
      <w:r w:rsidRPr="00ED2152">
        <w:rPr>
          <w:rFonts w:ascii="Liberation Serif" w:hAnsi="Liberation Serif" w:cs="Liberation Serif"/>
          <w:color w:val="auto"/>
          <w:sz w:val="22"/>
          <w:szCs w:val="22"/>
        </w:rPr>
        <w:t xml:space="preserve"> kommt Adam auf die Idee, eine Jurte zu bauen</w:t>
      </w:r>
      <w:r w:rsidR="005B2F42" w:rsidRPr="00ED2152">
        <w:rPr>
          <w:rFonts w:ascii="Liberation Serif" w:hAnsi="Liberation Serif" w:cs="Liberation Serif"/>
          <w:color w:val="auto"/>
          <w:sz w:val="22"/>
          <w:szCs w:val="22"/>
        </w:rPr>
        <w:t>, so dass sie weitgehend „draußen“ leben können.</w:t>
      </w:r>
    </w:p>
    <w:p w:rsidR="001D3B47" w:rsidRPr="00ED2152" w:rsidRDefault="005B2F42"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Am Ende bilden </w:t>
      </w:r>
      <w:r w:rsidR="001D3B47" w:rsidRPr="00ED2152">
        <w:rPr>
          <w:rFonts w:ascii="Liberation Serif" w:hAnsi="Liberation Serif" w:cs="Liberation Serif"/>
          <w:color w:val="auto"/>
          <w:sz w:val="22"/>
          <w:szCs w:val="22"/>
        </w:rPr>
        <w:t xml:space="preserve">Holzapfel, seine Nachbarn, Familie </w:t>
      </w:r>
      <w:proofErr w:type="spellStart"/>
      <w:r w:rsidR="001D3B47" w:rsidRPr="00ED2152">
        <w:rPr>
          <w:rFonts w:ascii="Liberation Serif" w:hAnsi="Liberation Serif" w:cs="Liberation Serif"/>
          <w:color w:val="auto"/>
          <w:sz w:val="22"/>
          <w:szCs w:val="22"/>
        </w:rPr>
        <w:t>Özyilmaz</w:t>
      </w:r>
      <w:proofErr w:type="spellEnd"/>
      <w:r w:rsidR="001D3B47" w:rsidRPr="00ED2152">
        <w:rPr>
          <w:rFonts w:ascii="Liberation Serif" w:hAnsi="Liberation Serif" w:cs="Liberation Serif"/>
          <w:color w:val="auto"/>
          <w:sz w:val="22"/>
          <w:szCs w:val="22"/>
        </w:rPr>
        <w:t xml:space="preserve"> und ein</w:t>
      </w:r>
      <w:r w:rsidR="0026452C" w:rsidRPr="00ED2152">
        <w:rPr>
          <w:rFonts w:ascii="Liberation Serif" w:hAnsi="Liberation Serif" w:cs="Liberation Serif"/>
          <w:color w:val="auto"/>
          <w:sz w:val="22"/>
          <w:szCs w:val="22"/>
        </w:rPr>
        <w:t>ige</w:t>
      </w:r>
      <w:r w:rsidR="001D3B47" w:rsidRPr="00ED2152">
        <w:rPr>
          <w:rFonts w:ascii="Liberation Serif" w:hAnsi="Liberation Serif" w:cs="Liberation Serif"/>
          <w:color w:val="auto"/>
          <w:sz w:val="22"/>
          <w:szCs w:val="22"/>
        </w:rPr>
        <w:t xml:space="preserve"> andere Leute aus </w:t>
      </w:r>
      <w:proofErr w:type="spellStart"/>
      <w:r w:rsidR="001D3B47" w:rsidRPr="00ED2152">
        <w:rPr>
          <w:rFonts w:ascii="Liberation Serif" w:hAnsi="Liberation Serif" w:cs="Liberation Serif"/>
          <w:color w:val="auto"/>
          <w:sz w:val="22"/>
          <w:szCs w:val="22"/>
        </w:rPr>
        <w:t>Ilmenstett</w:t>
      </w:r>
      <w:proofErr w:type="spellEnd"/>
      <w:r w:rsidR="001D3B47" w:rsidRPr="00ED2152">
        <w:rPr>
          <w:rFonts w:ascii="Liberation Serif" w:hAnsi="Liberation Serif" w:cs="Liberation Serif"/>
          <w:color w:val="auto"/>
          <w:sz w:val="22"/>
          <w:szCs w:val="22"/>
        </w:rPr>
        <w:t xml:space="preserve"> </w:t>
      </w:r>
      <w:r w:rsidRPr="00ED2152">
        <w:rPr>
          <w:rFonts w:ascii="Liberation Serif" w:hAnsi="Liberation Serif" w:cs="Liberation Serif"/>
          <w:color w:val="auto"/>
          <w:sz w:val="22"/>
          <w:szCs w:val="22"/>
        </w:rPr>
        <w:t>eine Gemeinschaft</w:t>
      </w:r>
      <w:r w:rsidR="001D3B47" w:rsidRPr="00ED2152">
        <w:rPr>
          <w:rFonts w:ascii="Liberation Serif" w:hAnsi="Liberation Serif" w:cs="Liberation Serif"/>
          <w:color w:val="auto"/>
          <w:sz w:val="22"/>
          <w:szCs w:val="22"/>
        </w:rPr>
        <w:t xml:space="preserve">. Sie züchten Kaninchen, Schafe und Ziegen, stellen Käse her, bauen Gemüse an, </w:t>
      </w:r>
      <w:r w:rsidR="001D3B47" w:rsidRPr="00ED2152">
        <w:rPr>
          <w:rFonts w:ascii="Liberation Serif" w:hAnsi="Liberation Serif" w:cs="Liberation Serif"/>
          <w:color w:val="auto"/>
          <w:sz w:val="22"/>
          <w:szCs w:val="22"/>
        </w:rPr>
        <w:lastRenderedPageBreak/>
        <w:t xml:space="preserve">betätigen sich als Imker und Schnapsbrenner. </w:t>
      </w:r>
      <w:r w:rsidRPr="00ED2152">
        <w:rPr>
          <w:rFonts w:ascii="Liberation Serif" w:hAnsi="Liberation Serif" w:cs="Liberation Serif"/>
          <w:color w:val="auto"/>
          <w:sz w:val="22"/>
          <w:szCs w:val="22"/>
        </w:rPr>
        <w:t>Sie werden als „Ökospinner“ bezeichnet und wegen Kinderarbeit und weiterer Verstöße gegen die Normen angezeigt, geben aber nicht auf. D</w:t>
      </w:r>
      <w:r w:rsidR="001D3B47" w:rsidRPr="00ED2152">
        <w:rPr>
          <w:rFonts w:ascii="Liberation Serif" w:hAnsi="Liberation Serif" w:cs="Liberation Serif"/>
          <w:color w:val="auto"/>
          <w:sz w:val="22"/>
          <w:szCs w:val="22"/>
        </w:rPr>
        <w:t>ie Bewegung breitet sich aus, und selbst im Ausland entstehen ähnliche Einrichtungen.</w:t>
      </w:r>
    </w:p>
    <w:p w:rsidR="001D3B47" w:rsidRPr="00ED2152" w:rsidRDefault="001D3B47" w:rsidP="001D3B47">
      <w:pPr>
        <w:pStyle w:val="Default"/>
        <w:rPr>
          <w:rFonts w:ascii="Liberation Serif" w:hAnsi="Liberation Serif" w:cs="Liberation Serif"/>
          <w:color w:val="auto"/>
          <w:sz w:val="22"/>
          <w:szCs w:val="22"/>
        </w:rPr>
      </w:pPr>
    </w:p>
    <w:p w:rsidR="00E57D01" w:rsidRPr="00ED2152" w:rsidRDefault="00E57D01" w:rsidP="001D3B47">
      <w:pPr>
        <w:pStyle w:val="Default"/>
        <w:rPr>
          <w:rFonts w:ascii="Liberation Serif" w:hAnsi="Liberation Serif" w:cs="Liberation Serif"/>
          <w:color w:val="auto"/>
          <w:sz w:val="22"/>
          <w:szCs w:val="22"/>
        </w:rPr>
      </w:pPr>
    </w:p>
    <w:p w:rsidR="00EA6DA7" w:rsidRPr="00ED2152" w:rsidRDefault="00E57D01"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Der Roman eignet sich gut für Studierende in der Einführungsphase an einem Weiterbildungskolleg, da es um junge Erwachsene geht, die ihr Leben auf unterschiedliche Arten und Weisen führen und deren Lebensläufe Brü</w:t>
      </w:r>
      <w:r w:rsidR="00EA6DA7" w:rsidRPr="00ED2152">
        <w:rPr>
          <w:rFonts w:ascii="Liberation Serif" w:hAnsi="Liberation Serif" w:cs="Liberation Serif"/>
          <w:color w:val="auto"/>
          <w:sz w:val="22"/>
          <w:szCs w:val="22"/>
        </w:rPr>
        <w:t>che in der Biografie aufweisen.</w:t>
      </w:r>
    </w:p>
    <w:p w:rsidR="00EA6DA7" w:rsidRPr="00ED2152" w:rsidRDefault="00EA6DA7" w:rsidP="001D3B47">
      <w:pPr>
        <w:pStyle w:val="Default"/>
        <w:rPr>
          <w:rFonts w:ascii="Liberation Serif" w:hAnsi="Liberation Serif" w:cs="Liberation Serif"/>
          <w:color w:val="auto"/>
          <w:sz w:val="22"/>
          <w:szCs w:val="22"/>
        </w:rPr>
      </w:pPr>
    </w:p>
    <w:p w:rsidR="00EA6DA7" w:rsidRPr="00ED2152" w:rsidRDefault="00EA6DA7" w:rsidP="001D3B47">
      <w:pPr>
        <w:pStyle w:val="Default"/>
        <w:rPr>
          <w:rFonts w:ascii="Liberation Serif" w:hAnsi="Liberation Serif" w:cs="Liberation Serif"/>
          <w:color w:val="auto"/>
          <w:sz w:val="22"/>
          <w:szCs w:val="22"/>
        </w:rPr>
      </w:pPr>
    </w:p>
    <w:p w:rsidR="00EA6DA7" w:rsidRPr="00ED2152" w:rsidRDefault="00EA6DA7" w:rsidP="001D3B47">
      <w:pPr>
        <w:pStyle w:val="Default"/>
        <w:rPr>
          <w:rFonts w:ascii="Liberation Serif" w:hAnsi="Liberation Serif" w:cs="Liberation Serif"/>
          <w:color w:val="auto"/>
          <w:sz w:val="22"/>
          <w:szCs w:val="22"/>
        </w:rPr>
      </w:pPr>
    </w:p>
    <w:p w:rsidR="007719F1" w:rsidRPr="00ED2152" w:rsidRDefault="007719F1" w:rsidP="001D3B47">
      <w:pPr>
        <w:pStyle w:val="Default"/>
        <w:rPr>
          <w:rFonts w:ascii="Liberation Serif" w:hAnsi="Liberation Serif" w:cs="Liberation Serif"/>
          <w:b/>
          <w:color w:val="auto"/>
          <w:sz w:val="22"/>
          <w:szCs w:val="22"/>
        </w:rPr>
      </w:pPr>
    </w:p>
    <w:p w:rsidR="00EA6DA7" w:rsidRPr="00ED2152" w:rsidRDefault="007719F1" w:rsidP="001D3B47">
      <w:pPr>
        <w:pStyle w:val="Default"/>
        <w:rPr>
          <w:rFonts w:ascii="Liberation Serif" w:hAnsi="Liberation Serif" w:cs="Liberation Serif"/>
          <w:b/>
          <w:color w:val="auto"/>
          <w:sz w:val="22"/>
          <w:szCs w:val="22"/>
        </w:rPr>
      </w:pPr>
      <w:r w:rsidRPr="00ED2152">
        <w:rPr>
          <w:rFonts w:ascii="Liberation Serif" w:hAnsi="Liberation Serif" w:cs="Liberation Serif"/>
          <w:b/>
          <w:color w:val="auto"/>
          <w:sz w:val="22"/>
          <w:szCs w:val="22"/>
        </w:rPr>
        <w:t>Einschätzung des Schwierigkeitsgrades</w:t>
      </w:r>
    </w:p>
    <w:tbl>
      <w:tblPr>
        <w:tblStyle w:val="Tabellenraster"/>
        <w:tblW w:w="0" w:type="auto"/>
        <w:tblLayout w:type="fixed"/>
        <w:tblLook w:val="04A0" w:firstRow="1" w:lastRow="0" w:firstColumn="1" w:lastColumn="0" w:noHBand="0" w:noVBand="1"/>
      </w:tblPr>
      <w:tblGrid>
        <w:gridCol w:w="1526"/>
        <w:gridCol w:w="1984"/>
        <w:gridCol w:w="5702"/>
      </w:tblGrid>
      <w:tr w:rsidR="00ED2152" w:rsidRPr="00ED2152" w:rsidTr="00287C39">
        <w:tc>
          <w:tcPr>
            <w:tcW w:w="1526" w:type="dxa"/>
            <w:vMerge w:val="restart"/>
          </w:tcPr>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generelle B</w:t>
            </w:r>
            <w:r w:rsidRPr="00ED2152">
              <w:rPr>
                <w:rFonts w:ascii="Liberation Serif" w:hAnsi="Liberation Serif" w:cs="Liberation Serif"/>
                <w:color w:val="auto"/>
                <w:sz w:val="22"/>
                <w:szCs w:val="22"/>
              </w:rPr>
              <w:t>e</w:t>
            </w:r>
            <w:r w:rsidRPr="00ED2152">
              <w:rPr>
                <w:rFonts w:ascii="Liberation Serif" w:hAnsi="Liberation Serif" w:cs="Liberation Serif"/>
                <w:color w:val="auto"/>
                <w:sz w:val="22"/>
                <w:szCs w:val="22"/>
              </w:rPr>
              <w:t>dingungen der Auseinande</w:t>
            </w:r>
            <w:r w:rsidRPr="00ED2152">
              <w:rPr>
                <w:rFonts w:ascii="Liberation Serif" w:hAnsi="Liberation Serif" w:cs="Liberation Serif"/>
                <w:color w:val="auto"/>
                <w:sz w:val="22"/>
                <w:szCs w:val="22"/>
              </w:rPr>
              <w:t>r</w:t>
            </w:r>
            <w:r w:rsidRPr="00ED2152">
              <w:rPr>
                <w:rFonts w:ascii="Liberation Serif" w:hAnsi="Liberation Serif" w:cs="Liberation Serif"/>
                <w:color w:val="auto"/>
                <w:sz w:val="22"/>
                <w:szCs w:val="22"/>
              </w:rPr>
              <w:t>setzung mit dem Buch</w:t>
            </w:r>
          </w:p>
        </w:tc>
        <w:tc>
          <w:tcPr>
            <w:tcW w:w="1984" w:type="dxa"/>
          </w:tcPr>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Zeit</w:t>
            </w:r>
          </w:p>
        </w:tc>
        <w:tc>
          <w:tcPr>
            <w:tcW w:w="5702" w:type="dxa"/>
          </w:tcPr>
          <w:p w:rsidR="00287C39" w:rsidRPr="00ED2152" w:rsidRDefault="00287C39" w:rsidP="0030451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147 Seiten, üblicher Druck, kleines Buchformat, viele Absä</w:t>
            </w:r>
            <w:r w:rsidRPr="00ED2152">
              <w:rPr>
                <w:rFonts w:ascii="Liberation Serif" w:hAnsi="Liberation Serif" w:cs="Liberation Serif"/>
                <w:color w:val="auto"/>
                <w:sz w:val="22"/>
                <w:szCs w:val="22"/>
              </w:rPr>
              <w:t>t</w:t>
            </w:r>
            <w:r w:rsidRPr="00ED2152">
              <w:rPr>
                <w:rFonts w:ascii="Liberation Serif" w:hAnsi="Liberation Serif" w:cs="Liberation Serif"/>
                <w:color w:val="auto"/>
                <w:sz w:val="22"/>
                <w:szCs w:val="22"/>
              </w:rPr>
              <w:t xml:space="preserve">ze. Geübte Leser/innen brauchen 3-4 Std. Für </w:t>
            </w:r>
            <w:r w:rsidR="00304517" w:rsidRPr="00ED2152">
              <w:rPr>
                <w:rFonts w:ascii="Liberation Serif" w:hAnsi="Liberation Serif" w:cs="Liberation Serif"/>
                <w:color w:val="auto"/>
                <w:sz w:val="22"/>
                <w:szCs w:val="22"/>
              </w:rPr>
              <w:t>Studierende</w:t>
            </w:r>
            <w:r w:rsidRPr="00ED2152">
              <w:rPr>
                <w:rFonts w:ascii="Liberation Serif" w:hAnsi="Liberation Serif" w:cs="Liberation Serif"/>
                <w:color w:val="auto"/>
                <w:sz w:val="22"/>
                <w:szCs w:val="22"/>
              </w:rPr>
              <w:t xml:space="preserve"> sollten mehrere Tage zur Verfügung stehen. Das Buch ist nicht in Kapitel gegliedert, was die Komplexität erhöht.</w:t>
            </w:r>
          </w:p>
        </w:tc>
      </w:tr>
      <w:tr w:rsidR="00ED2152" w:rsidRPr="00ED2152" w:rsidTr="00287C39">
        <w:tc>
          <w:tcPr>
            <w:tcW w:w="1526" w:type="dxa"/>
            <w:vMerge/>
          </w:tcPr>
          <w:p w:rsidR="00287C39" w:rsidRPr="00ED2152" w:rsidRDefault="00287C39" w:rsidP="001D3B47">
            <w:pPr>
              <w:pStyle w:val="Default"/>
              <w:rPr>
                <w:rFonts w:ascii="Liberation Serif" w:hAnsi="Liberation Serif" w:cs="Liberation Serif"/>
                <w:color w:val="auto"/>
                <w:sz w:val="22"/>
                <w:szCs w:val="22"/>
              </w:rPr>
            </w:pPr>
          </w:p>
        </w:tc>
        <w:tc>
          <w:tcPr>
            <w:tcW w:w="1984" w:type="dxa"/>
          </w:tcPr>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Interessen</w:t>
            </w:r>
          </w:p>
        </w:tc>
        <w:tc>
          <w:tcPr>
            <w:tcW w:w="5702" w:type="dxa"/>
          </w:tcPr>
          <w:p w:rsidR="00287C39" w:rsidRPr="00ED2152" w:rsidRDefault="00287C39" w:rsidP="0030451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Folgende Themen sind für </w:t>
            </w:r>
            <w:r w:rsidR="00304517" w:rsidRPr="00ED2152">
              <w:rPr>
                <w:rFonts w:ascii="Liberation Serif" w:hAnsi="Liberation Serif" w:cs="Liberation Serif"/>
                <w:color w:val="auto"/>
                <w:sz w:val="22"/>
                <w:szCs w:val="22"/>
              </w:rPr>
              <w:t xml:space="preserve">junge Erwachsene </w:t>
            </w:r>
            <w:r w:rsidRPr="00ED2152">
              <w:rPr>
                <w:rFonts w:ascii="Liberation Serif" w:hAnsi="Liberation Serif" w:cs="Liberation Serif"/>
                <w:color w:val="auto"/>
                <w:sz w:val="22"/>
                <w:szCs w:val="22"/>
              </w:rPr>
              <w:t xml:space="preserve"> von besond</w:t>
            </w:r>
            <w:r w:rsidRPr="00ED2152">
              <w:rPr>
                <w:rFonts w:ascii="Liberation Serif" w:hAnsi="Liberation Serif" w:cs="Liberation Serif"/>
                <w:color w:val="auto"/>
                <w:sz w:val="22"/>
                <w:szCs w:val="22"/>
              </w:rPr>
              <w:t>e</w:t>
            </w:r>
            <w:r w:rsidRPr="00ED2152">
              <w:rPr>
                <w:rFonts w:ascii="Liberation Serif" w:hAnsi="Liberation Serif" w:cs="Liberation Serif"/>
                <w:color w:val="auto"/>
                <w:sz w:val="22"/>
                <w:szCs w:val="22"/>
              </w:rPr>
              <w:t>rem Interesse: Liebe, Entwicklung einer Beziehung, Erwac</w:t>
            </w:r>
            <w:r w:rsidRPr="00ED2152">
              <w:rPr>
                <w:rFonts w:ascii="Liberation Serif" w:hAnsi="Liberation Serif" w:cs="Liberation Serif"/>
                <w:color w:val="auto"/>
                <w:sz w:val="22"/>
                <w:szCs w:val="22"/>
              </w:rPr>
              <w:t>h</w:t>
            </w:r>
            <w:r w:rsidRPr="00ED2152">
              <w:rPr>
                <w:rFonts w:ascii="Liberation Serif" w:hAnsi="Liberation Serif" w:cs="Liberation Serif"/>
                <w:color w:val="auto"/>
                <w:sz w:val="22"/>
                <w:szCs w:val="22"/>
              </w:rPr>
              <w:t>senwerden</w:t>
            </w:r>
            <w:r w:rsidR="00304517" w:rsidRPr="00ED2152">
              <w:rPr>
                <w:rFonts w:ascii="Liberation Serif" w:hAnsi="Liberation Serif" w:cs="Liberation Serif"/>
                <w:color w:val="auto"/>
                <w:sz w:val="22"/>
                <w:szCs w:val="22"/>
              </w:rPr>
              <w:t xml:space="preserve"> bzw. Erwachsensein</w:t>
            </w:r>
            <w:r w:rsidRPr="00ED2152">
              <w:rPr>
                <w:rFonts w:ascii="Liberation Serif" w:hAnsi="Liberation Serif" w:cs="Liberation Serif"/>
                <w:color w:val="auto"/>
                <w:sz w:val="22"/>
                <w:szCs w:val="22"/>
              </w:rPr>
              <w:t>, Auseinandersetzung mit dem Elternhaus</w:t>
            </w:r>
            <w:r w:rsidR="00304517" w:rsidRPr="00ED2152">
              <w:rPr>
                <w:rFonts w:ascii="Liberation Serif" w:hAnsi="Liberation Serif" w:cs="Liberation Serif"/>
                <w:color w:val="auto"/>
                <w:sz w:val="22"/>
                <w:szCs w:val="22"/>
              </w:rPr>
              <w:t xml:space="preserve"> im Erwachsenenalter</w:t>
            </w:r>
            <w:r w:rsidRPr="00ED2152">
              <w:rPr>
                <w:rFonts w:ascii="Liberation Serif" w:hAnsi="Liberation Serif" w:cs="Liberation Serif"/>
                <w:color w:val="auto"/>
                <w:sz w:val="22"/>
                <w:szCs w:val="22"/>
              </w:rPr>
              <w:t>, Identitätsfindung, Leben</w:t>
            </w:r>
            <w:r w:rsidRPr="00ED2152">
              <w:rPr>
                <w:rFonts w:ascii="Liberation Serif" w:hAnsi="Liberation Serif" w:cs="Liberation Serif"/>
                <w:color w:val="auto"/>
                <w:sz w:val="22"/>
                <w:szCs w:val="22"/>
              </w:rPr>
              <w:t>s</w:t>
            </w:r>
            <w:r w:rsidRPr="00ED2152">
              <w:rPr>
                <w:rFonts w:ascii="Liberation Serif" w:hAnsi="Liberation Serif" w:cs="Liberation Serif"/>
                <w:color w:val="auto"/>
                <w:sz w:val="22"/>
                <w:szCs w:val="22"/>
              </w:rPr>
              <w:t>einstellungen, Finden der gesellschaftlichen Rolle</w:t>
            </w:r>
          </w:p>
        </w:tc>
      </w:tr>
      <w:tr w:rsidR="00ED2152" w:rsidRPr="00ED2152" w:rsidTr="00287C39">
        <w:tc>
          <w:tcPr>
            <w:tcW w:w="1526" w:type="dxa"/>
            <w:vMerge/>
          </w:tcPr>
          <w:p w:rsidR="00287C39" w:rsidRPr="00ED2152" w:rsidRDefault="00287C39" w:rsidP="001D3B47">
            <w:pPr>
              <w:pStyle w:val="Default"/>
              <w:rPr>
                <w:rFonts w:ascii="Liberation Serif" w:hAnsi="Liberation Serif" w:cs="Liberation Serif"/>
                <w:color w:val="auto"/>
                <w:sz w:val="22"/>
                <w:szCs w:val="22"/>
              </w:rPr>
            </w:pPr>
          </w:p>
        </w:tc>
        <w:tc>
          <w:tcPr>
            <w:tcW w:w="1984" w:type="dxa"/>
          </w:tcPr>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Leseerfahrungen</w:t>
            </w:r>
          </w:p>
        </w:tc>
        <w:tc>
          <w:tcPr>
            <w:tcW w:w="5702" w:type="dxa"/>
          </w:tcPr>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Um die Handlung grundsätzlich verstehen zu können, bedarf es recht geringer Leseerfahrungen mit fiktionalen Texten. Allerdings erhöhen Brüche im chronologischen Erzählen sowie intertextuelle Verweise</w:t>
            </w:r>
            <w:r w:rsidR="0026452C" w:rsidRPr="00ED2152">
              <w:rPr>
                <w:rFonts w:ascii="Liberation Serif" w:hAnsi="Liberation Serif" w:cs="Liberation Serif"/>
                <w:color w:val="auto"/>
                <w:sz w:val="22"/>
                <w:szCs w:val="22"/>
              </w:rPr>
              <w:t xml:space="preserve"> und gesellschaftlich-politische Bezüge </w:t>
            </w:r>
            <w:r w:rsidRPr="00ED2152">
              <w:rPr>
                <w:rFonts w:ascii="Liberation Serif" w:hAnsi="Liberation Serif" w:cs="Liberation Serif"/>
                <w:color w:val="auto"/>
                <w:sz w:val="22"/>
                <w:szCs w:val="22"/>
              </w:rPr>
              <w:t xml:space="preserve"> (s.u.) den Schwierigkeitsgrad.</w:t>
            </w:r>
            <w:r w:rsidR="00643729" w:rsidRPr="00ED2152">
              <w:rPr>
                <w:rFonts w:ascii="Liberation Serif" w:hAnsi="Liberation Serif" w:cs="Liberation Serif"/>
                <w:color w:val="auto"/>
                <w:sz w:val="22"/>
                <w:szCs w:val="22"/>
              </w:rPr>
              <w:t xml:space="preserve"> Insgesamt ist festz</w:t>
            </w:r>
            <w:r w:rsidR="00643729" w:rsidRPr="00ED2152">
              <w:rPr>
                <w:rFonts w:ascii="Liberation Serif" w:hAnsi="Liberation Serif" w:cs="Liberation Serif"/>
                <w:color w:val="auto"/>
                <w:sz w:val="22"/>
                <w:szCs w:val="22"/>
              </w:rPr>
              <w:t>u</w:t>
            </w:r>
            <w:r w:rsidR="00643729" w:rsidRPr="00ED2152">
              <w:rPr>
                <w:rFonts w:ascii="Liberation Serif" w:hAnsi="Liberation Serif" w:cs="Liberation Serif"/>
                <w:color w:val="auto"/>
                <w:sz w:val="22"/>
                <w:szCs w:val="22"/>
              </w:rPr>
              <w:t xml:space="preserve">stellen, dass der zweite Teil des Romans (nach dem Umzug nach </w:t>
            </w:r>
            <w:proofErr w:type="spellStart"/>
            <w:r w:rsidR="00643729" w:rsidRPr="00ED2152">
              <w:rPr>
                <w:rFonts w:ascii="Liberation Serif" w:hAnsi="Liberation Serif" w:cs="Liberation Serif"/>
                <w:color w:val="auto"/>
                <w:sz w:val="22"/>
                <w:szCs w:val="22"/>
              </w:rPr>
              <w:t>Ilmenstett</w:t>
            </w:r>
            <w:proofErr w:type="spellEnd"/>
            <w:r w:rsidR="00643729" w:rsidRPr="00ED2152">
              <w:rPr>
                <w:rFonts w:ascii="Liberation Serif" w:hAnsi="Liberation Serif" w:cs="Liberation Serif"/>
                <w:color w:val="auto"/>
                <w:sz w:val="22"/>
                <w:szCs w:val="22"/>
              </w:rPr>
              <w:t>) deutlich komplexer ist als der erste.</w:t>
            </w:r>
          </w:p>
        </w:tc>
      </w:tr>
      <w:tr w:rsidR="00ED2152" w:rsidRPr="00ED2152" w:rsidTr="00287C39">
        <w:tc>
          <w:tcPr>
            <w:tcW w:w="1526" w:type="dxa"/>
            <w:vMerge/>
          </w:tcPr>
          <w:p w:rsidR="00287C39" w:rsidRPr="00ED2152" w:rsidRDefault="00287C39" w:rsidP="001D3B47">
            <w:pPr>
              <w:pStyle w:val="Default"/>
              <w:rPr>
                <w:rFonts w:ascii="Liberation Serif" w:hAnsi="Liberation Serif" w:cs="Liberation Serif"/>
                <w:color w:val="auto"/>
                <w:sz w:val="22"/>
                <w:szCs w:val="22"/>
              </w:rPr>
            </w:pPr>
          </w:p>
        </w:tc>
        <w:tc>
          <w:tcPr>
            <w:tcW w:w="1984" w:type="dxa"/>
          </w:tcPr>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Allgemeinwissen</w:t>
            </w:r>
          </w:p>
        </w:tc>
        <w:tc>
          <w:tcPr>
            <w:tcW w:w="5702" w:type="dxa"/>
          </w:tcPr>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Auf der Handlungsebene setzt der Text </w:t>
            </w:r>
            <w:r w:rsidR="00643729" w:rsidRPr="00ED2152">
              <w:rPr>
                <w:rFonts w:ascii="Liberation Serif" w:hAnsi="Liberation Serif" w:cs="Liberation Serif"/>
                <w:color w:val="auto"/>
                <w:sz w:val="22"/>
                <w:szCs w:val="22"/>
              </w:rPr>
              <w:t>insbesondere im er</w:t>
            </w:r>
            <w:r w:rsidR="00643729" w:rsidRPr="00ED2152">
              <w:rPr>
                <w:rFonts w:ascii="Liberation Serif" w:hAnsi="Liberation Serif" w:cs="Liberation Serif"/>
                <w:color w:val="auto"/>
                <w:sz w:val="22"/>
                <w:szCs w:val="22"/>
              </w:rPr>
              <w:t>s</w:t>
            </w:r>
            <w:r w:rsidR="00643729" w:rsidRPr="00ED2152">
              <w:rPr>
                <w:rFonts w:ascii="Liberation Serif" w:hAnsi="Liberation Serif" w:cs="Liberation Serif"/>
                <w:color w:val="auto"/>
                <w:sz w:val="22"/>
                <w:szCs w:val="22"/>
              </w:rPr>
              <w:t xml:space="preserve">ten Teil </w:t>
            </w:r>
            <w:r w:rsidRPr="00ED2152">
              <w:rPr>
                <w:rFonts w:ascii="Liberation Serif" w:hAnsi="Liberation Serif" w:cs="Liberation Serif"/>
                <w:color w:val="auto"/>
                <w:sz w:val="22"/>
                <w:szCs w:val="22"/>
              </w:rPr>
              <w:t>kein spezifisches Allgemeinwissen voraus, da wei</w:t>
            </w:r>
            <w:r w:rsidRPr="00ED2152">
              <w:rPr>
                <w:rFonts w:ascii="Liberation Serif" w:hAnsi="Liberation Serif" w:cs="Liberation Serif"/>
                <w:color w:val="auto"/>
                <w:sz w:val="22"/>
                <w:szCs w:val="22"/>
              </w:rPr>
              <w:t>t</w:t>
            </w:r>
            <w:r w:rsidRPr="00ED2152">
              <w:rPr>
                <w:rFonts w:ascii="Liberation Serif" w:hAnsi="Liberation Serif" w:cs="Liberation Serif"/>
                <w:color w:val="auto"/>
                <w:sz w:val="22"/>
                <w:szCs w:val="22"/>
              </w:rPr>
              <w:t>gehend der Lebensalltag der Protagonisten sowie deren B</w:t>
            </w:r>
            <w:r w:rsidRPr="00ED2152">
              <w:rPr>
                <w:rFonts w:ascii="Liberation Serif" w:hAnsi="Liberation Serif" w:cs="Liberation Serif"/>
                <w:color w:val="auto"/>
                <w:sz w:val="22"/>
                <w:szCs w:val="22"/>
              </w:rPr>
              <w:t>e</w:t>
            </w:r>
            <w:r w:rsidRPr="00ED2152">
              <w:rPr>
                <w:rFonts w:ascii="Liberation Serif" w:hAnsi="Liberation Serif" w:cs="Liberation Serif"/>
                <w:color w:val="auto"/>
                <w:sz w:val="22"/>
                <w:szCs w:val="22"/>
              </w:rPr>
              <w:t xml:space="preserve">ziehungen zum Umfeld dargestellt werden. </w:t>
            </w:r>
          </w:p>
          <w:p w:rsidR="00287C39"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Allerdings erfordert der Text neben historisch-gesellschaftlichem Wissen</w:t>
            </w:r>
            <w:r w:rsidR="00643729" w:rsidRPr="00ED2152">
              <w:rPr>
                <w:rFonts w:ascii="Liberation Serif" w:hAnsi="Liberation Serif" w:cs="Liberation Serif"/>
                <w:color w:val="auto"/>
                <w:sz w:val="22"/>
                <w:szCs w:val="22"/>
              </w:rPr>
              <w:t xml:space="preserve"> über die 80er und 90er Jahre (</w:t>
            </w:r>
            <w:r w:rsidRPr="00ED2152">
              <w:rPr>
                <w:rFonts w:ascii="Liberation Serif" w:hAnsi="Liberation Serif" w:cs="Liberation Serif"/>
                <w:color w:val="auto"/>
                <w:sz w:val="22"/>
                <w:szCs w:val="22"/>
              </w:rPr>
              <w:t>Bundeswehr, Hausbesetzung, Mauerfall, Golfkrieg</w:t>
            </w:r>
            <w:r w:rsidR="0026452C" w:rsidRPr="00ED2152">
              <w:rPr>
                <w:rFonts w:ascii="Liberation Serif" w:hAnsi="Liberation Serif" w:cs="Liberation Serif"/>
                <w:color w:val="auto"/>
                <w:sz w:val="22"/>
                <w:szCs w:val="22"/>
              </w:rPr>
              <w:t>, Angriffe auf ausländische Mitbürger</w:t>
            </w:r>
            <w:r w:rsidRPr="00ED2152">
              <w:rPr>
                <w:rFonts w:ascii="Liberation Serif" w:hAnsi="Liberation Serif" w:cs="Liberation Serif"/>
                <w:color w:val="auto"/>
                <w:sz w:val="22"/>
                <w:szCs w:val="22"/>
              </w:rPr>
              <w:t xml:space="preserve"> etc.) Wissen um </w:t>
            </w:r>
            <w:r w:rsidR="0026452C" w:rsidRPr="00ED2152">
              <w:rPr>
                <w:rFonts w:ascii="Liberation Serif" w:hAnsi="Liberation Serif" w:cs="Liberation Serif"/>
                <w:color w:val="auto"/>
                <w:sz w:val="22"/>
                <w:szCs w:val="22"/>
              </w:rPr>
              <w:t xml:space="preserve">Ereignisse, </w:t>
            </w:r>
            <w:r w:rsidRPr="00ED2152">
              <w:rPr>
                <w:rFonts w:ascii="Liberation Serif" w:hAnsi="Liberation Serif" w:cs="Liberation Serif"/>
                <w:color w:val="auto"/>
                <w:sz w:val="22"/>
                <w:szCs w:val="22"/>
              </w:rPr>
              <w:t>We</w:t>
            </w:r>
            <w:r w:rsidRPr="00ED2152">
              <w:rPr>
                <w:rFonts w:ascii="Liberation Serif" w:hAnsi="Liberation Serif" w:cs="Liberation Serif"/>
                <w:color w:val="auto"/>
                <w:sz w:val="22"/>
                <w:szCs w:val="22"/>
              </w:rPr>
              <w:t>r</w:t>
            </w:r>
            <w:r w:rsidRPr="00ED2152">
              <w:rPr>
                <w:rFonts w:ascii="Liberation Serif" w:hAnsi="Liberation Serif" w:cs="Liberation Serif"/>
                <w:color w:val="auto"/>
                <w:sz w:val="22"/>
                <w:szCs w:val="22"/>
              </w:rPr>
              <w:t>te und Normen der Gesellschaft der Achtziger</w:t>
            </w:r>
            <w:r w:rsidR="00643729" w:rsidRPr="00ED2152">
              <w:rPr>
                <w:rFonts w:ascii="Liberation Serif" w:hAnsi="Liberation Serif" w:cs="Liberation Serif"/>
                <w:color w:val="auto"/>
                <w:sz w:val="22"/>
                <w:szCs w:val="22"/>
              </w:rPr>
              <w:t xml:space="preserve"> und Neunziger</w:t>
            </w:r>
            <w:r w:rsidRPr="00ED2152">
              <w:rPr>
                <w:rFonts w:ascii="Liberation Serif" w:hAnsi="Liberation Serif" w:cs="Liberation Serif"/>
                <w:color w:val="auto"/>
                <w:sz w:val="22"/>
                <w:szCs w:val="22"/>
              </w:rPr>
              <w:t xml:space="preserve"> Jahre.</w:t>
            </w:r>
            <w:r w:rsidR="00D30F1C" w:rsidRPr="00ED2152">
              <w:rPr>
                <w:rFonts w:ascii="Liberation Serif" w:hAnsi="Liberation Serif" w:cs="Liberation Serif"/>
                <w:color w:val="auto"/>
                <w:sz w:val="22"/>
                <w:szCs w:val="22"/>
              </w:rPr>
              <w:t xml:space="preserve"> Darüber hinaus gibt es im zweiten Teil des Romans einige Bezüge zur türkischen Kultur.</w:t>
            </w:r>
          </w:p>
          <w:p w:rsidR="00287C39" w:rsidRPr="00ED2152" w:rsidRDefault="00287C39" w:rsidP="00BA67BF">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Für eine intensive Auseinandersetzung sind zudem Kenn</w:t>
            </w:r>
            <w:r w:rsidR="0026452C" w:rsidRPr="00ED2152">
              <w:rPr>
                <w:rFonts w:ascii="Liberation Serif" w:hAnsi="Liberation Serif" w:cs="Liberation Serif"/>
                <w:color w:val="auto"/>
                <w:sz w:val="22"/>
                <w:szCs w:val="22"/>
              </w:rPr>
              <w:t>t</w:t>
            </w:r>
            <w:r w:rsidRPr="00ED2152">
              <w:rPr>
                <w:rFonts w:ascii="Liberation Serif" w:hAnsi="Liberation Serif" w:cs="Liberation Serif"/>
                <w:color w:val="auto"/>
                <w:sz w:val="22"/>
                <w:szCs w:val="22"/>
              </w:rPr>
              <w:t>ni</w:t>
            </w:r>
            <w:r w:rsidRPr="00ED2152">
              <w:rPr>
                <w:rFonts w:ascii="Liberation Serif" w:hAnsi="Liberation Serif" w:cs="Liberation Serif"/>
                <w:color w:val="auto"/>
                <w:sz w:val="22"/>
                <w:szCs w:val="22"/>
              </w:rPr>
              <w:t>s</w:t>
            </w:r>
            <w:r w:rsidRPr="00ED2152">
              <w:rPr>
                <w:rFonts w:ascii="Liberation Serif" w:hAnsi="Liberation Serif" w:cs="Liberation Serif"/>
                <w:color w:val="auto"/>
                <w:sz w:val="22"/>
                <w:szCs w:val="22"/>
              </w:rPr>
              <w:t>se hinsichtlich der zahlreichen intertextuellen Bezüge erfo</w:t>
            </w:r>
            <w:r w:rsidRPr="00ED2152">
              <w:rPr>
                <w:rFonts w:ascii="Liberation Serif" w:hAnsi="Liberation Serif" w:cs="Liberation Serif"/>
                <w:color w:val="auto"/>
                <w:sz w:val="22"/>
                <w:szCs w:val="22"/>
              </w:rPr>
              <w:t>r</w:t>
            </w:r>
            <w:r w:rsidRPr="00ED2152">
              <w:rPr>
                <w:rFonts w:ascii="Liberation Serif" w:hAnsi="Liberation Serif" w:cs="Liberation Serif"/>
                <w:color w:val="auto"/>
                <w:sz w:val="22"/>
                <w:szCs w:val="22"/>
              </w:rPr>
              <w:t xml:space="preserve">derlich. Neben Anspielungen auf Dichter wie Brecht und </w:t>
            </w:r>
            <w:proofErr w:type="spellStart"/>
            <w:r w:rsidRPr="00ED2152">
              <w:rPr>
                <w:rFonts w:ascii="Liberation Serif" w:hAnsi="Liberation Serif" w:cs="Liberation Serif"/>
                <w:color w:val="auto"/>
                <w:sz w:val="22"/>
                <w:szCs w:val="22"/>
              </w:rPr>
              <w:t>Dostojewki</w:t>
            </w:r>
            <w:proofErr w:type="spellEnd"/>
            <w:r w:rsidR="00643729" w:rsidRPr="00ED2152">
              <w:rPr>
                <w:rFonts w:ascii="Liberation Serif" w:hAnsi="Liberation Serif" w:cs="Liberation Serif"/>
                <w:color w:val="auto"/>
                <w:sz w:val="22"/>
                <w:szCs w:val="22"/>
              </w:rPr>
              <w:t xml:space="preserve"> oder Künstler wie Klimt</w:t>
            </w:r>
            <w:r w:rsidRPr="00ED2152">
              <w:rPr>
                <w:rFonts w:ascii="Liberation Serif" w:hAnsi="Liberation Serif" w:cs="Liberation Serif"/>
                <w:color w:val="auto"/>
                <w:sz w:val="22"/>
                <w:szCs w:val="22"/>
              </w:rPr>
              <w:t xml:space="preserve"> gibt es besonders viele inhaltlich bedeutsame Bezüge zu Texten der in den Achtz</w:t>
            </w:r>
            <w:r w:rsidRPr="00ED2152">
              <w:rPr>
                <w:rFonts w:ascii="Liberation Serif" w:hAnsi="Liberation Serif" w:cs="Liberation Serif"/>
                <w:color w:val="auto"/>
                <w:sz w:val="22"/>
                <w:szCs w:val="22"/>
              </w:rPr>
              <w:t>i</w:t>
            </w:r>
            <w:r w:rsidRPr="00ED2152">
              <w:rPr>
                <w:rFonts w:ascii="Liberation Serif" w:hAnsi="Liberation Serif" w:cs="Liberation Serif"/>
                <w:color w:val="auto"/>
                <w:sz w:val="22"/>
                <w:szCs w:val="22"/>
              </w:rPr>
              <w:t xml:space="preserve">gerjahren </w:t>
            </w:r>
            <w:r w:rsidR="00BA67BF" w:rsidRPr="00ED2152">
              <w:rPr>
                <w:rFonts w:ascii="Liberation Serif" w:hAnsi="Liberation Serif" w:cs="Liberation Serif"/>
                <w:color w:val="auto"/>
                <w:sz w:val="22"/>
                <w:szCs w:val="22"/>
              </w:rPr>
              <w:t xml:space="preserve">bekannten </w:t>
            </w:r>
            <w:r w:rsidRPr="00ED2152">
              <w:rPr>
                <w:rFonts w:ascii="Liberation Serif" w:hAnsi="Liberation Serif" w:cs="Liberation Serif"/>
                <w:color w:val="auto"/>
                <w:sz w:val="22"/>
                <w:szCs w:val="22"/>
              </w:rPr>
              <w:t xml:space="preserve">Bands „Die Ärzte“ und „Ton, Steine, Scherben“. </w:t>
            </w:r>
          </w:p>
        </w:tc>
      </w:tr>
      <w:tr w:rsidR="00ED2152" w:rsidRPr="00ED2152" w:rsidTr="00287C39">
        <w:tc>
          <w:tcPr>
            <w:tcW w:w="1526" w:type="dxa"/>
          </w:tcPr>
          <w:p w:rsidR="00E57D01" w:rsidRPr="00ED2152" w:rsidRDefault="00E57D01" w:rsidP="001D3B47">
            <w:pPr>
              <w:pStyle w:val="Default"/>
              <w:rPr>
                <w:rFonts w:ascii="Liberation Serif" w:hAnsi="Liberation Serif" w:cs="Liberation Serif"/>
                <w:color w:val="auto"/>
                <w:sz w:val="22"/>
                <w:szCs w:val="22"/>
              </w:rPr>
            </w:pPr>
          </w:p>
        </w:tc>
        <w:tc>
          <w:tcPr>
            <w:tcW w:w="1984" w:type="dxa"/>
          </w:tcPr>
          <w:p w:rsidR="00E57D01"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literarisches Fac</w:t>
            </w:r>
            <w:r w:rsidRPr="00ED2152">
              <w:rPr>
                <w:rFonts w:ascii="Liberation Serif" w:hAnsi="Liberation Serif" w:cs="Liberation Serif"/>
                <w:color w:val="auto"/>
                <w:sz w:val="22"/>
                <w:szCs w:val="22"/>
              </w:rPr>
              <w:t>h</w:t>
            </w:r>
            <w:r w:rsidRPr="00ED2152">
              <w:rPr>
                <w:rFonts w:ascii="Liberation Serif" w:hAnsi="Liberation Serif" w:cs="Liberation Serif"/>
                <w:color w:val="auto"/>
                <w:sz w:val="22"/>
                <w:szCs w:val="22"/>
              </w:rPr>
              <w:t>wissen</w:t>
            </w:r>
          </w:p>
        </w:tc>
        <w:tc>
          <w:tcPr>
            <w:tcW w:w="5702" w:type="dxa"/>
          </w:tcPr>
          <w:p w:rsidR="00E57D01" w:rsidRPr="00ED2152" w:rsidRDefault="00287C39"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Explizites literarisches Fachwissen ist für ein grundlegendes Textverstehen nicht nötig. Die Kenntnis narrativer Kategorien (z.B. Erzähler, Perspektive, Figur, Zeitebenen) kann im Ra</w:t>
            </w:r>
            <w:r w:rsidRPr="00ED2152">
              <w:rPr>
                <w:rFonts w:ascii="Liberation Serif" w:hAnsi="Liberation Serif" w:cs="Liberation Serif"/>
                <w:color w:val="auto"/>
                <w:sz w:val="22"/>
                <w:szCs w:val="22"/>
              </w:rPr>
              <w:t>h</w:t>
            </w:r>
            <w:r w:rsidRPr="00ED2152">
              <w:rPr>
                <w:rFonts w:ascii="Liberation Serif" w:hAnsi="Liberation Serif" w:cs="Liberation Serif"/>
                <w:color w:val="auto"/>
                <w:sz w:val="22"/>
                <w:szCs w:val="22"/>
              </w:rPr>
              <w:t>men der Untersuchung des Textes erarbeitet werden.</w:t>
            </w:r>
          </w:p>
        </w:tc>
      </w:tr>
      <w:tr w:rsidR="00ED2152" w:rsidRPr="00ED2152" w:rsidTr="00287C39">
        <w:tc>
          <w:tcPr>
            <w:tcW w:w="1526" w:type="dxa"/>
            <w:vMerge w:val="restart"/>
          </w:tcPr>
          <w:p w:rsidR="009D2355" w:rsidRPr="00ED2152" w:rsidRDefault="009D2355"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Erfahrungen mit literar</w:t>
            </w:r>
            <w:r w:rsidRPr="00ED2152">
              <w:rPr>
                <w:rFonts w:ascii="Liberation Serif" w:hAnsi="Liberation Serif" w:cs="Liberation Serif"/>
                <w:color w:val="auto"/>
                <w:sz w:val="22"/>
                <w:szCs w:val="22"/>
              </w:rPr>
              <w:t>i</w:t>
            </w:r>
            <w:r w:rsidRPr="00ED2152">
              <w:rPr>
                <w:rFonts w:ascii="Liberation Serif" w:hAnsi="Liberation Serif" w:cs="Liberation Serif"/>
                <w:color w:val="auto"/>
                <w:sz w:val="22"/>
                <w:szCs w:val="22"/>
              </w:rPr>
              <w:t>schem Stil</w:t>
            </w:r>
          </w:p>
        </w:tc>
        <w:tc>
          <w:tcPr>
            <w:tcW w:w="1984" w:type="dxa"/>
          </w:tcPr>
          <w:p w:rsidR="009D2355" w:rsidRPr="00ED2152" w:rsidRDefault="009D2355"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Vokabular</w:t>
            </w:r>
          </w:p>
        </w:tc>
        <w:tc>
          <w:tcPr>
            <w:tcW w:w="5702" w:type="dxa"/>
          </w:tcPr>
          <w:p w:rsidR="009D2355" w:rsidRPr="00ED2152" w:rsidRDefault="009D2355" w:rsidP="00287C39">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Das Vokabular ist in weiten Passagen nicht besonders ko</w:t>
            </w:r>
            <w:r w:rsidRPr="00ED2152">
              <w:rPr>
                <w:rFonts w:ascii="Liberation Serif" w:hAnsi="Liberation Serif" w:cs="Liberation Serif"/>
                <w:color w:val="auto"/>
                <w:sz w:val="22"/>
                <w:szCs w:val="22"/>
              </w:rPr>
              <w:t>m</w:t>
            </w:r>
            <w:r w:rsidRPr="00ED2152">
              <w:rPr>
                <w:rFonts w:ascii="Liberation Serif" w:hAnsi="Liberation Serif" w:cs="Liberation Serif"/>
                <w:color w:val="auto"/>
                <w:sz w:val="22"/>
                <w:szCs w:val="22"/>
              </w:rPr>
              <w:t>plex, allerdings erhöhen zahlreiche Fremdwörter bzw. Fac</w:t>
            </w:r>
            <w:r w:rsidRPr="00ED2152">
              <w:rPr>
                <w:rFonts w:ascii="Liberation Serif" w:hAnsi="Liberation Serif" w:cs="Liberation Serif"/>
                <w:color w:val="auto"/>
                <w:sz w:val="22"/>
                <w:szCs w:val="22"/>
              </w:rPr>
              <w:t>h</w:t>
            </w:r>
            <w:r w:rsidRPr="00ED2152">
              <w:rPr>
                <w:rFonts w:ascii="Liberation Serif" w:hAnsi="Liberation Serif" w:cs="Liberation Serif"/>
                <w:color w:val="auto"/>
                <w:sz w:val="22"/>
                <w:szCs w:val="22"/>
              </w:rPr>
              <w:t>begriffe, die z.T. auch komprimiert auftreten (insbesondere im Zusammenhang mit politisch-gesellschaftlichen Entwic</w:t>
            </w:r>
            <w:r w:rsidRPr="00ED2152">
              <w:rPr>
                <w:rFonts w:ascii="Liberation Serif" w:hAnsi="Liberation Serif" w:cs="Liberation Serif"/>
                <w:color w:val="auto"/>
                <w:sz w:val="22"/>
                <w:szCs w:val="22"/>
              </w:rPr>
              <w:t>k</w:t>
            </w:r>
            <w:r w:rsidRPr="00ED2152">
              <w:rPr>
                <w:rFonts w:ascii="Liberation Serif" w:hAnsi="Liberation Serif" w:cs="Liberation Serif"/>
                <w:color w:val="auto"/>
                <w:sz w:val="22"/>
                <w:szCs w:val="22"/>
              </w:rPr>
              <w:t xml:space="preserve">lungen), den Schwierigkeitsgrad. </w:t>
            </w:r>
          </w:p>
        </w:tc>
      </w:tr>
      <w:tr w:rsidR="00ED2152" w:rsidRPr="00ED2152" w:rsidTr="00287C39">
        <w:tc>
          <w:tcPr>
            <w:tcW w:w="1526" w:type="dxa"/>
            <w:vMerge/>
          </w:tcPr>
          <w:p w:rsidR="009D2355" w:rsidRPr="00ED2152" w:rsidRDefault="009D2355" w:rsidP="001D3B47">
            <w:pPr>
              <w:pStyle w:val="Default"/>
              <w:rPr>
                <w:rFonts w:ascii="Liberation Serif" w:hAnsi="Liberation Serif" w:cs="Liberation Serif"/>
                <w:color w:val="auto"/>
                <w:sz w:val="22"/>
                <w:szCs w:val="22"/>
              </w:rPr>
            </w:pPr>
          </w:p>
        </w:tc>
        <w:tc>
          <w:tcPr>
            <w:tcW w:w="1984" w:type="dxa"/>
          </w:tcPr>
          <w:p w:rsidR="009D2355" w:rsidRPr="00ED2152" w:rsidRDefault="009D2355"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Satzkonstruktion</w:t>
            </w:r>
          </w:p>
        </w:tc>
        <w:tc>
          <w:tcPr>
            <w:tcW w:w="5702" w:type="dxa"/>
          </w:tcPr>
          <w:p w:rsidR="009D2355" w:rsidRPr="00ED2152" w:rsidRDefault="009D2355" w:rsidP="00BA67BF">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Neben einfachen, z.T. elliptischen Parataxen (beso</w:t>
            </w:r>
            <w:r w:rsidRPr="00ED2152">
              <w:rPr>
                <w:rFonts w:ascii="Liberation Serif" w:hAnsi="Liberation Serif" w:cs="Liberation Serif"/>
                <w:color w:val="auto"/>
                <w:sz w:val="22"/>
                <w:szCs w:val="22"/>
              </w:rPr>
              <w:t>n</w:t>
            </w:r>
            <w:r w:rsidRPr="00ED2152">
              <w:rPr>
                <w:rFonts w:ascii="Liberation Serif" w:hAnsi="Liberation Serif" w:cs="Liberation Serif"/>
                <w:color w:val="auto"/>
                <w:sz w:val="22"/>
                <w:szCs w:val="22"/>
              </w:rPr>
              <w:t>ders in Gesprächen) ist der Roman durch komplexe hypota</w:t>
            </w:r>
            <w:r w:rsidRPr="00ED2152">
              <w:rPr>
                <w:rFonts w:ascii="Liberation Serif" w:hAnsi="Liberation Serif" w:cs="Liberation Serif"/>
                <w:color w:val="auto"/>
                <w:sz w:val="22"/>
                <w:szCs w:val="22"/>
              </w:rPr>
              <w:t>k</w:t>
            </w:r>
            <w:r w:rsidRPr="00ED2152">
              <w:rPr>
                <w:rFonts w:ascii="Liberation Serif" w:hAnsi="Liberation Serif" w:cs="Liberation Serif"/>
                <w:color w:val="auto"/>
                <w:sz w:val="22"/>
                <w:szCs w:val="22"/>
              </w:rPr>
              <w:t>tische Struk</w:t>
            </w:r>
            <w:r w:rsidR="0026452C" w:rsidRPr="00ED2152">
              <w:rPr>
                <w:rFonts w:ascii="Liberation Serif" w:hAnsi="Liberation Serif" w:cs="Liberation Serif"/>
                <w:color w:val="auto"/>
                <w:sz w:val="22"/>
                <w:szCs w:val="22"/>
              </w:rPr>
              <w:t>turen</w:t>
            </w:r>
            <w:r w:rsidR="00D567F9">
              <w:rPr>
                <w:rFonts w:ascii="Liberation Serif" w:hAnsi="Liberation Serif" w:cs="Liberation Serif"/>
                <w:color w:val="auto"/>
                <w:sz w:val="22"/>
                <w:szCs w:val="22"/>
              </w:rPr>
              <w:t xml:space="preserve"> gekennzeichnet,</w:t>
            </w:r>
            <w:r w:rsidRPr="00ED2152">
              <w:rPr>
                <w:rFonts w:ascii="Liberation Serif" w:hAnsi="Liberation Serif" w:cs="Liberation Serif"/>
                <w:color w:val="auto"/>
                <w:sz w:val="22"/>
                <w:szCs w:val="22"/>
              </w:rPr>
              <w:t xml:space="preserve"> die ungeübten Lesern Schwieri</w:t>
            </w:r>
            <w:r w:rsidRPr="00ED2152">
              <w:rPr>
                <w:rFonts w:ascii="Liberation Serif" w:hAnsi="Liberation Serif" w:cs="Liberation Serif"/>
                <w:color w:val="auto"/>
                <w:sz w:val="22"/>
                <w:szCs w:val="22"/>
              </w:rPr>
              <w:t>g</w:t>
            </w:r>
            <w:r w:rsidRPr="00ED2152">
              <w:rPr>
                <w:rFonts w:ascii="Liberation Serif" w:hAnsi="Liberation Serif" w:cs="Liberation Serif"/>
                <w:color w:val="auto"/>
                <w:sz w:val="22"/>
                <w:szCs w:val="22"/>
              </w:rPr>
              <w:t>keiten bereiten können.</w:t>
            </w:r>
          </w:p>
        </w:tc>
      </w:tr>
      <w:tr w:rsidR="00ED2152" w:rsidRPr="00ED2152" w:rsidTr="00287C39">
        <w:tc>
          <w:tcPr>
            <w:tcW w:w="1526" w:type="dxa"/>
            <w:vMerge/>
          </w:tcPr>
          <w:p w:rsidR="009D2355" w:rsidRPr="00ED2152" w:rsidRDefault="009D2355" w:rsidP="001D3B47">
            <w:pPr>
              <w:pStyle w:val="Default"/>
              <w:rPr>
                <w:rFonts w:ascii="Liberation Serif" w:hAnsi="Liberation Serif" w:cs="Liberation Serif"/>
                <w:color w:val="auto"/>
                <w:sz w:val="22"/>
                <w:szCs w:val="22"/>
              </w:rPr>
            </w:pPr>
          </w:p>
        </w:tc>
        <w:tc>
          <w:tcPr>
            <w:tcW w:w="1984" w:type="dxa"/>
          </w:tcPr>
          <w:p w:rsidR="009D2355" w:rsidRPr="00ED2152" w:rsidRDefault="009D2355"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Stil</w:t>
            </w:r>
          </w:p>
        </w:tc>
        <w:tc>
          <w:tcPr>
            <w:tcW w:w="5702" w:type="dxa"/>
          </w:tcPr>
          <w:p w:rsidR="00D30F1C" w:rsidRPr="00ED2152" w:rsidRDefault="009D2355" w:rsidP="00D30F1C">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Der Sprachgebrauch beruht auf vertrauten Konventionen, da der Großteil der Geschichte im klass</w:t>
            </w:r>
            <w:r w:rsidR="00D567F9">
              <w:rPr>
                <w:rFonts w:ascii="Liberation Serif" w:hAnsi="Liberation Serif" w:cs="Liberation Serif"/>
                <w:color w:val="auto"/>
                <w:sz w:val="22"/>
                <w:szCs w:val="22"/>
              </w:rPr>
              <w:t>ischen narrativen Modus des Prä</w:t>
            </w:r>
            <w:r w:rsidRPr="00ED2152">
              <w:rPr>
                <w:rFonts w:ascii="Liberation Serif" w:hAnsi="Liberation Serif" w:cs="Liberation Serif"/>
                <w:color w:val="auto"/>
                <w:sz w:val="22"/>
                <w:szCs w:val="22"/>
              </w:rPr>
              <w:t>teritums verfasst ist. Eine Ausnahme bilden die eing</w:t>
            </w:r>
            <w:r w:rsidRPr="00ED2152">
              <w:rPr>
                <w:rFonts w:ascii="Liberation Serif" w:hAnsi="Liberation Serif" w:cs="Liberation Serif"/>
                <w:color w:val="auto"/>
                <w:sz w:val="22"/>
                <w:szCs w:val="22"/>
              </w:rPr>
              <w:t>e</w:t>
            </w:r>
            <w:r w:rsidRPr="00ED2152">
              <w:rPr>
                <w:rFonts w:ascii="Liberation Serif" w:hAnsi="Liberation Serif" w:cs="Liberation Serif"/>
                <w:color w:val="auto"/>
                <w:sz w:val="22"/>
                <w:szCs w:val="22"/>
              </w:rPr>
              <w:t xml:space="preserve">fügten Zitate der Songtexte. </w:t>
            </w:r>
          </w:p>
          <w:p w:rsidR="00D30F1C" w:rsidRPr="00ED2152" w:rsidRDefault="00D30F1C" w:rsidP="00D30F1C">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Auffällig ist der ironische Ton einiger Passagen.</w:t>
            </w:r>
          </w:p>
          <w:p w:rsidR="009D2355" w:rsidRPr="00ED2152" w:rsidRDefault="009D2355" w:rsidP="00D30F1C">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Insgesamt ist die Sprache wenig metaphorisch; von besond</w:t>
            </w:r>
            <w:r w:rsidRPr="00ED2152">
              <w:rPr>
                <w:rFonts w:ascii="Liberation Serif" w:hAnsi="Liberation Serif" w:cs="Liberation Serif"/>
                <w:color w:val="auto"/>
                <w:sz w:val="22"/>
                <w:szCs w:val="22"/>
              </w:rPr>
              <w:t>e</w:t>
            </w:r>
            <w:r w:rsidRPr="00ED2152">
              <w:rPr>
                <w:rFonts w:ascii="Liberation Serif" w:hAnsi="Liberation Serif" w:cs="Liberation Serif"/>
                <w:color w:val="auto"/>
                <w:sz w:val="22"/>
                <w:szCs w:val="22"/>
              </w:rPr>
              <w:t xml:space="preserve">rer Bedeutung ist </w:t>
            </w:r>
            <w:r w:rsidR="00D30F1C" w:rsidRPr="00ED2152">
              <w:rPr>
                <w:rFonts w:ascii="Liberation Serif" w:hAnsi="Liberation Serif" w:cs="Liberation Serif"/>
                <w:color w:val="auto"/>
                <w:sz w:val="22"/>
                <w:szCs w:val="22"/>
              </w:rPr>
              <w:t xml:space="preserve">neben </w:t>
            </w:r>
            <w:r w:rsidRPr="00ED2152">
              <w:rPr>
                <w:rFonts w:ascii="Liberation Serif" w:hAnsi="Liberation Serif" w:cs="Liberation Serif"/>
                <w:color w:val="auto"/>
                <w:sz w:val="22"/>
                <w:szCs w:val="22"/>
              </w:rPr>
              <w:t xml:space="preserve">der </w:t>
            </w:r>
            <w:r w:rsidR="00D30F1C" w:rsidRPr="00ED2152">
              <w:rPr>
                <w:rFonts w:ascii="Liberation Serif" w:hAnsi="Liberation Serif" w:cs="Liberation Serif"/>
                <w:color w:val="auto"/>
                <w:sz w:val="22"/>
                <w:szCs w:val="22"/>
              </w:rPr>
              <w:t>wiederholten Nennung des Spiels „Monopoly“ als Sinnbild für die kapitalistische Gesellschaft sowie des Songs „</w:t>
            </w:r>
            <w:proofErr w:type="spellStart"/>
            <w:r w:rsidR="0026452C" w:rsidRPr="00ED2152">
              <w:rPr>
                <w:rFonts w:ascii="Liberation Serif" w:hAnsi="Liberation Serif" w:cs="Liberation Serif"/>
                <w:color w:val="auto"/>
                <w:sz w:val="22"/>
                <w:szCs w:val="22"/>
              </w:rPr>
              <w:t>Mystery</w:t>
            </w:r>
            <w:r w:rsidR="00D30F1C" w:rsidRPr="00ED2152">
              <w:rPr>
                <w:rFonts w:ascii="Liberation Serif" w:hAnsi="Liberation Serif" w:cs="Liberation Serif"/>
                <w:color w:val="auto"/>
                <w:sz w:val="22"/>
                <w:szCs w:val="22"/>
              </w:rPr>
              <w:t>land</w:t>
            </w:r>
            <w:proofErr w:type="spellEnd"/>
            <w:r w:rsidR="00D30F1C" w:rsidRPr="00ED2152">
              <w:rPr>
                <w:rFonts w:ascii="Liberation Serif" w:hAnsi="Liberation Serif" w:cs="Liberation Serif"/>
                <w:color w:val="auto"/>
                <w:sz w:val="22"/>
                <w:szCs w:val="22"/>
              </w:rPr>
              <w:t xml:space="preserve">“ als Sinnbild für den Traum vom anderen Leben der </w:t>
            </w:r>
            <w:r w:rsidRPr="00ED2152">
              <w:rPr>
                <w:rFonts w:ascii="Liberation Serif" w:hAnsi="Liberation Serif" w:cs="Liberation Serif"/>
                <w:color w:val="auto"/>
                <w:sz w:val="22"/>
                <w:szCs w:val="22"/>
              </w:rPr>
              <w:t>sich leitmotivisch durch den Roman ziehende Kontr</w:t>
            </w:r>
            <w:r w:rsidR="00D30F1C" w:rsidRPr="00ED2152">
              <w:rPr>
                <w:rFonts w:ascii="Liberation Serif" w:hAnsi="Liberation Serif" w:cs="Liberation Serif"/>
                <w:color w:val="auto"/>
                <w:sz w:val="22"/>
                <w:szCs w:val="22"/>
              </w:rPr>
              <w:t>ast des „Drinnen“ und „Draußen“.</w:t>
            </w:r>
          </w:p>
        </w:tc>
      </w:tr>
      <w:tr w:rsidR="00ED2152" w:rsidRPr="00ED2152" w:rsidTr="00287C39">
        <w:tc>
          <w:tcPr>
            <w:tcW w:w="1526" w:type="dxa"/>
            <w:vMerge w:val="restart"/>
          </w:tcPr>
          <w:p w:rsidR="00657A88" w:rsidRPr="00ED2152" w:rsidRDefault="00657A88"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Erfahrungen mit literar</w:t>
            </w:r>
            <w:r w:rsidRPr="00ED2152">
              <w:rPr>
                <w:rFonts w:ascii="Liberation Serif" w:hAnsi="Liberation Serif" w:cs="Liberation Serif"/>
                <w:color w:val="auto"/>
                <w:sz w:val="22"/>
                <w:szCs w:val="22"/>
              </w:rPr>
              <w:t>i</w:t>
            </w:r>
            <w:r w:rsidRPr="00ED2152">
              <w:rPr>
                <w:rFonts w:ascii="Liberation Serif" w:hAnsi="Liberation Serif" w:cs="Liberation Serif"/>
                <w:color w:val="auto"/>
                <w:sz w:val="22"/>
                <w:szCs w:val="22"/>
              </w:rPr>
              <w:t xml:space="preserve">schen </w:t>
            </w:r>
            <w:proofErr w:type="spellStart"/>
            <w:r w:rsidRPr="00ED2152">
              <w:rPr>
                <w:rFonts w:ascii="Liberation Serif" w:hAnsi="Liberation Serif" w:cs="Liberation Serif"/>
                <w:color w:val="auto"/>
                <w:sz w:val="22"/>
                <w:szCs w:val="22"/>
              </w:rPr>
              <w:t>Ver</w:t>
            </w:r>
            <w:proofErr w:type="spellEnd"/>
            <w:r w:rsidRPr="00ED2152">
              <w:rPr>
                <w:rFonts w:ascii="Liberation Serif" w:hAnsi="Liberation Serif" w:cs="Liberation Serif"/>
                <w:color w:val="auto"/>
                <w:sz w:val="22"/>
                <w:szCs w:val="22"/>
              </w:rPr>
              <w:t>-fahren</w:t>
            </w:r>
          </w:p>
        </w:tc>
        <w:tc>
          <w:tcPr>
            <w:tcW w:w="1984" w:type="dxa"/>
          </w:tcPr>
          <w:p w:rsidR="00657A88" w:rsidRPr="00ED2152" w:rsidRDefault="00657A88"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Plot</w:t>
            </w:r>
          </w:p>
        </w:tc>
        <w:tc>
          <w:tcPr>
            <w:tcW w:w="5702" w:type="dxa"/>
          </w:tcPr>
          <w:p w:rsidR="00657A88" w:rsidRPr="00ED2152" w:rsidRDefault="00657A88" w:rsidP="00D30F1C">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Der Text ist eher traditionell erzählt; er gewinnt an Spannung durch die Umbrüche im Leben der Protagonisten wie den Umzug von der Stadt aufs Land. Insgesamt ist der zweite Teil des Romans spannungs- und konfliktreicher</w:t>
            </w:r>
            <w:r w:rsidR="00D30F1C" w:rsidRPr="00ED2152">
              <w:rPr>
                <w:rFonts w:ascii="Liberation Serif" w:hAnsi="Liberation Serif" w:cs="Liberation Serif"/>
                <w:color w:val="auto"/>
                <w:sz w:val="22"/>
                <w:szCs w:val="22"/>
              </w:rPr>
              <w:t>, aber auch deu</w:t>
            </w:r>
            <w:r w:rsidR="00D30F1C" w:rsidRPr="00ED2152">
              <w:rPr>
                <w:rFonts w:ascii="Liberation Serif" w:hAnsi="Liberation Serif" w:cs="Liberation Serif"/>
                <w:color w:val="auto"/>
                <w:sz w:val="22"/>
                <w:szCs w:val="22"/>
              </w:rPr>
              <w:t>t</w:t>
            </w:r>
            <w:r w:rsidR="00D30F1C" w:rsidRPr="00ED2152">
              <w:rPr>
                <w:rFonts w:ascii="Liberation Serif" w:hAnsi="Liberation Serif" w:cs="Liberation Serif"/>
                <w:color w:val="auto"/>
                <w:sz w:val="22"/>
                <w:szCs w:val="22"/>
              </w:rPr>
              <w:t>lich komplexer</w:t>
            </w:r>
            <w:r w:rsidRPr="00ED2152">
              <w:rPr>
                <w:rFonts w:ascii="Liberation Serif" w:hAnsi="Liberation Serif" w:cs="Liberation Serif"/>
                <w:color w:val="auto"/>
                <w:sz w:val="22"/>
                <w:szCs w:val="22"/>
              </w:rPr>
              <w:t xml:space="preserve"> gestaltet als der erste. </w:t>
            </w:r>
          </w:p>
        </w:tc>
      </w:tr>
      <w:tr w:rsidR="00ED2152" w:rsidRPr="00ED2152" w:rsidTr="00287C39">
        <w:tc>
          <w:tcPr>
            <w:tcW w:w="1526" w:type="dxa"/>
            <w:vMerge/>
          </w:tcPr>
          <w:p w:rsidR="00657A88" w:rsidRPr="00ED2152" w:rsidRDefault="00657A88" w:rsidP="001D3B47">
            <w:pPr>
              <w:pStyle w:val="Default"/>
              <w:rPr>
                <w:rFonts w:ascii="Liberation Serif" w:hAnsi="Liberation Serif" w:cs="Liberation Serif"/>
                <w:color w:val="auto"/>
                <w:sz w:val="22"/>
                <w:szCs w:val="22"/>
              </w:rPr>
            </w:pPr>
          </w:p>
        </w:tc>
        <w:tc>
          <w:tcPr>
            <w:tcW w:w="1984" w:type="dxa"/>
          </w:tcPr>
          <w:p w:rsidR="00657A88" w:rsidRPr="00ED2152" w:rsidRDefault="00657A88"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Chronologie</w:t>
            </w:r>
          </w:p>
        </w:tc>
        <w:tc>
          <w:tcPr>
            <w:tcW w:w="5702" w:type="dxa"/>
          </w:tcPr>
          <w:p w:rsidR="00657A88" w:rsidRPr="00ED2152" w:rsidRDefault="00657A88" w:rsidP="008108BE">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Die Erzählung ist überwiegend chronologisch im Präteritum erzählt; da die Handlung sich über ca. zwei Jahrzehnte e</w:t>
            </w:r>
            <w:r w:rsidRPr="00ED2152">
              <w:rPr>
                <w:rFonts w:ascii="Liberation Serif" w:hAnsi="Liberation Serif" w:cs="Liberation Serif"/>
                <w:color w:val="auto"/>
                <w:sz w:val="22"/>
                <w:szCs w:val="22"/>
              </w:rPr>
              <w:t>r</w:t>
            </w:r>
            <w:r w:rsidRPr="00ED2152">
              <w:rPr>
                <w:rFonts w:ascii="Liberation Serif" w:hAnsi="Liberation Serif" w:cs="Liberation Serif"/>
                <w:color w:val="auto"/>
                <w:sz w:val="22"/>
                <w:szCs w:val="22"/>
              </w:rPr>
              <w:t xml:space="preserve">streckt, erfolgen immer wieder Zeitsprünge. </w:t>
            </w:r>
          </w:p>
          <w:p w:rsidR="00657A88" w:rsidRPr="00ED2152" w:rsidRDefault="00657A88" w:rsidP="008108BE">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Vereinzelt gibt es auch Rückblicke (</w:t>
            </w:r>
            <w:proofErr w:type="spellStart"/>
            <w:r w:rsidRPr="00ED2152">
              <w:rPr>
                <w:rFonts w:ascii="Liberation Serif" w:hAnsi="Liberation Serif" w:cs="Liberation Serif"/>
                <w:color w:val="auto"/>
                <w:sz w:val="22"/>
                <w:szCs w:val="22"/>
              </w:rPr>
              <w:t>insbesonders</w:t>
            </w:r>
            <w:proofErr w:type="spellEnd"/>
            <w:r w:rsidRPr="00ED2152">
              <w:rPr>
                <w:rFonts w:ascii="Liberation Serif" w:hAnsi="Liberation Serif" w:cs="Liberation Serif"/>
                <w:color w:val="auto"/>
                <w:sz w:val="22"/>
                <w:szCs w:val="22"/>
              </w:rPr>
              <w:t xml:space="preserve"> im Zusa</w:t>
            </w:r>
            <w:r w:rsidRPr="00ED2152">
              <w:rPr>
                <w:rFonts w:ascii="Liberation Serif" w:hAnsi="Liberation Serif" w:cs="Liberation Serif"/>
                <w:color w:val="auto"/>
                <w:sz w:val="22"/>
                <w:szCs w:val="22"/>
              </w:rPr>
              <w:t>m</w:t>
            </w:r>
            <w:r w:rsidRPr="00ED2152">
              <w:rPr>
                <w:rFonts w:ascii="Liberation Serif" w:hAnsi="Liberation Serif" w:cs="Liberation Serif"/>
                <w:color w:val="auto"/>
                <w:sz w:val="22"/>
                <w:szCs w:val="22"/>
              </w:rPr>
              <w:t xml:space="preserve">menhang mit der Familiengeschichte der Erzählerin) sowie im ersten Teil einzelne Verweise auf das </w:t>
            </w:r>
            <w:r w:rsidR="0026452C" w:rsidRPr="00ED2152">
              <w:rPr>
                <w:rFonts w:ascii="Liberation Serif" w:hAnsi="Liberation Serif" w:cs="Liberation Serif"/>
                <w:color w:val="auto"/>
                <w:sz w:val="22"/>
                <w:szCs w:val="22"/>
              </w:rPr>
              <w:t xml:space="preserve">spätere </w:t>
            </w:r>
            <w:r w:rsidRPr="00ED2152">
              <w:rPr>
                <w:rFonts w:ascii="Liberation Serif" w:hAnsi="Liberation Serif" w:cs="Liberation Serif"/>
                <w:color w:val="auto"/>
                <w:sz w:val="22"/>
                <w:szCs w:val="22"/>
              </w:rPr>
              <w:t>Leben auf dem Lande.</w:t>
            </w:r>
          </w:p>
        </w:tc>
      </w:tr>
      <w:tr w:rsidR="00ED2152" w:rsidRPr="00ED2152" w:rsidTr="00287C39">
        <w:tc>
          <w:tcPr>
            <w:tcW w:w="1526" w:type="dxa"/>
            <w:vMerge/>
          </w:tcPr>
          <w:p w:rsidR="00657A88" w:rsidRPr="00ED2152" w:rsidRDefault="00657A88" w:rsidP="001D3B47">
            <w:pPr>
              <w:pStyle w:val="Default"/>
              <w:rPr>
                <w:rFonts w:ascii="Liberation Serif" w:hAnsi="Liberation Serif" w:cs="Liberation Serif"/>
                <w:color w:val="auto"/>
                <w:sz w:val="22"/>
                <w:szCs w:val="22"/>
              </w:rPr>
            </w:pPr>
          </w:p>
        </w:tc>
        <w:tc>
          <w:tcPr>
            <w:tcW w:w="1984" w:type="dxa"/>
          </w:tcPr>
          <w:p w:rsidR="00657A88" w:rsidRPr="00ED2152" w:rsidRDefault="00657A88"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Handlungsführung</w:t>
            </w:r>
          </w:p>
        </w:tc>
        <w:tc>
          <w:tcPr>
            <w:tcW w:w="5702" w:type="dxa"/>
          </w:tcPr>
          <w:p w:rsidR="00657A88" w:rsidRPr="00ED2152" w:rsidRDefault="00657A88" w:rsidP="008108BE">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Die Geschichte weist im ersten Teil des Romans einen Haupthandlungsstrang auf, in dem das Leben der jungen F</w:t>
            </w:r>
            <w:r w:rsidRPr="00ED2152">
              <w:rPr>
                <w:rFonts w:ascii="Liberation Serif" w:hAnsi="Liberation Serif" w:cs="Liberation Serif"/>
                <w:color w:val="auto"/>
                <w:sz w:val="22"/>
                <w:szCs w:val="22"/>
              </w:rPr>
              <w:t>a</w:t>
            </w:r>
            <w:r w:rsidRPr="00ED2152">
              <w:rPr>
                <w:rFonts w:ascii="Liberation Serif" w:hAnsi="Liberation Serif" w:cs="Liberation Serif"/>
                <w:color w:val="auto"/>
                <w:sz w:val="22"/>
                <w:szCs w:val="22"/>
              </w:rPr>
              <w:t>milie im Mittelpunkt steht. Teilweise wird er durch die Eri</w:t>
            </w:r>
            <w:r w:rsidRPr="00ED2152">
              <w:rPr>
                <w:rFonts w:ascii="Liberation Serif" w:hAnsi="Liberation Serif" w:cs="Liberation Serif"/>
                <w:color w:val="auto"/>
                <w:sz w:val="22"/>
                <w:szCs w:val="22"/>
              </w:rPr>
              <w:t>n</w:t>
            </w:r>
            <w:r w:rsidRPr="00ED2152">
              <w:rPr>
                <w:rFonts w:ascii="Liberation Serif" w:hAnsi="Liberation Serif" w:cs="Liberation Serif"/>
                <w:color w:val="auto"/>
                <w:sz w:val="22"/>
                <w:szCs w:val="22"/>
              </w:rPr>
              <w:t>nerungen der Erzählerin unterbrochen, was den Komplex</w:t>
            </w:r>
            <w:r w:rsidRPr="00ED2152">
              <w:rPr>
                <w:rFonts w:ascii="Liberation Serif" w:hAnsi="Liberation Serif" w:cs="Liberation Serif"/>
                <w:color w:val="auto"/>
                <w:sz w:val="22"/>
                <w:szCs w:val="22"/>
              </w:rPr>
              <w:t>i</w:t>
            </w:r>
            <w:r w:rsidRPr="00ED2152">
              <w:rPr>
                <w:rFonts w:ascii="Liberation Serif" w:hAnsi="Liberation Serif" w:cs="Liberation Serif"/>
                <w:color w:val="auto"/>
                <w:sz w:val="22"/>
                <w:szCs w:val="22"/>
              </w:rPr>
              <w:t xml:space="preserve">tätsgrad erhöht. </w:t>
            </w:r>
          </w:p>
          <w:p w:rsidR="00657A88" w:rsidRPr="00ED2152" w:rsidRDefault="00657A88" w:rsidP="008108BE">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Im zweiten Teil kommen noch die Geschehnisse </w:t>
            </w:r>
            <w:r w:rsidR="00D30F1C" w:rsidRPr="00ED2152">
              <w:rPr>
                <w:rFonts w:ascii="Liberation Serif" w:hAnsi="Liberation Serif" w:cs="Liberation Serif"/>
                <w:color w:val="auto"/>
                <w:sz w:val="22"/>
                <w:szCs w:val="22"/>
              </w:rPr>
              <w:t>im Leben weiterer Figuren hinzu; die Handlung wird dichter und ist besonders durch die vielfältigen interkulturellen Verweise phasenweise sehr komplex gestaltet.</w:t>
            </w:r>
          </w:p>
        </w:tc>
      </w:tr>
      <w:tr w:rsidR="00ED2152" w:rsidRPr="00ED2152" w:rsidTr="00287C39">
        <w:tc>
          <w:tcPr>
            <w:tcW w:w="1526" w:type="dxa"/>
            <w:vMerge/>
          </w:tcPr>
          <w:p w:rsidR="00657A88" w:rsidRPr="00ED2152" w:rsidRDefault="00657A88" w:rsidP="001D3B47">
            <w:pPr>
              <w:pStyle w:val="Default"/>
              <w:rPr>
                <w:rFonts w:ascii="Liberation Serif" w:hAnsi="Liberation Serif" w:cs="Liberation Serif"/>
                <w:color w:val="auto"/>
                <w:sz w:val="22"/>
                <w:szCs w:val="22"/>
              </w:rPr>
            </w:pPr>
          </w:p>
        </w:tc>
        <w:tc>
          <w:tcPr>
            <w:tcW w:w="1984" w:type="dxa"/>
          </w:tcPr>
          <w:p w:rsidR="00657A88" w:rsidRPr="00ED2152" w:rsidRDefault="00657A88"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Perspektive</w:t>
            </w:r>
          </w:p>
        </w:tc>
        <w:tc>
          <w:tcPr>
            <w:tcW w:w="5702" w:type="dxa"/>
          </w:tcPr>
          <w:p w:rsidR="00657A88" w:rsidRPr="00ED2152" w:rsidRDefault="00657A88" w:rsidP="009248AF">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Die Geschichte wird </w:t>
            </w:r>
            <w:r w:rsidR="009248AF" w:rsidRPr="00ED2152">
              <w:rPr>
                <w:rFonts w:ascii="Liberation Serif" w:hAnsi="Liberation Serif" w:cs="Liberation Serif"/>
                <w:color w:val="auto"/>
                <w:sz w:val="22"/>
                <w:szCs w:val="22"/>
              </w:rPr>
              <w:t>ausschließlich</w:t>
            </w:r>
            <w:r w:rsidRPr="00ED2152">
              <w:rPr>
                <w:rFonts w:ascii="Liberation Serif" w:hAnsi="Liberation Serif" w:cs="Liberation Serif"/>
                <w:color w:val="auto"/>
                <w:sz w:val="22"/>
                <w:szCs w:val="22"/>
              </w:rPr>
              <w:t xml:space="preserve"> aus der Perspektive der personalen Ich-Erzählerin erzählt. </w:t>
            </w:r>
            <w:r w:rsidR="009248AF" w:rsidRPr="00ED2152">
              <w:rPr>
                <w:rFonts w:ascii="Liberation Serif" w:hAnsi="Liberation Serif" w:cs="Liberation Serif"/>
                <w:color w:val="auto"/>
                <w:sz w:val="22"/>
                <w:szCs w:val="22"/>
              </w:rPr>
              <w:t>In manchen Passa</w:t>
            </w:r>
            <w:r w:rsidR="00D567F9">
              <w:rPr>
                <w:rFonts w:ascii="Liberation Serif" w:hAnsi="Liberation Serif" w:cs="Liberation Serif"/>
                <w:color w:val="auto"/>
                <w:sz w:val="22"/>
                <w:szCs w:val="22"/>
              </w:rPr>
              <w:t xml:space="preserve">gen wird der Erzählfluss durch </w:t>
            </w:r>
            <w:r w:rsidR="009248AF" w:rsidRPr="00ED2152">
              <w:rPr>
                <w:rFonts w:ascii="Liberation Serif" w:hAnsi="Liberation Serif" w:cs="Liberation Serif"/>
                <w:color w:val="auto"/>
                <w:sz w:val="22"/>
                <w:szCs w:val="22"/>
              </w:rPr>
              <w:t>Reflexionen der Erzählerin unterbr</w:t>
            </w:r>
            <w:r w:rsidR="009248AF" w:rsidRPr="00ED2152">
              <w:rPr>
                <w:rFonts w:ascii="Liberation Serif" w:hAnsi="Liberation Serif" w:cs="Liberation Serif"/>
                <w:color w:val="auto"/>
                <w:sz w:val="22"/>
                <w:szCs w:val="22"/>
              </w:rPr>
              <w:t>o</w:t>
            </w:r>
            <w:r w:rsidR="009248AF" w:rsidRPr="00ED2152">
              <w:rPr>
                <w:rFonts w:ascii="Liberation Serif" w:hAnsi="Liberation Serif" w:cs="Liberation Serif"/>
                <w:color w:val="auto"/>
                <w:sz w:val="22"/>
                <w:szCs w:val="22"/>
              </w:rPr>
              <w:t xml:space="preserve">chen. </w:t>
            </w:r>
          </w:p>
        </w:tc>
      </w:tr>
      <w:tr w:rsidR="00ED2152" w:rsidRPr="00ED2152" w:rsidTr="00287C39">
        <w:tc>
          <w:tcPr>
            <w:tcW w:w="1526" w:type="dxa"/>
            <w:vMerge/>
          </w:tcPr>
          <w:p w:rsidR="00657A88" w:rsidRPr="00ED2152" w:rsidRDefault="00657A88" w:rsidP="001D3B47">
            <w:pPr>
              <w:pStyle w:val="Default"/>
              <w:rPr>
                <w:rFonts w:ascii="Liberation Serif" w:hAnsi="Liberation Serif" w:cs="Liberation Serif"/>
                <w:color w:val="auto"/>
                <w:sz w:val="22"/>
                <w:szCs w:val="22"/>
              </w:rPr>
            </w:pPr>
          </w:p>
        </w:tc>
        <w:tc>
          <w:tcPr>
            <w:tcW w:w="1984" w:type="dxa"/>
          </w:tcPr>
          <w:p w:rsidR="00657A88" w:rsidRPr="00ED2152" w:rsidRDefault="00657A88"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Bedeutung</w:t>
            </w:r>
          </w:p>
        </w:tc>
        <w:tc>
          <w:tcPr>
            <w:tcW w:w="5702" w:type="dxa"/>
          </w:tcPr>
          <w:p w:rsidR="00657A88" w:rsidRPr="00ED2152" w:rsidRDefault="00657A88" w:rsidP="00177116">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Der Roman wirft an vielen Stellen moralisch-ethische, z.T. psychologische Fragen auf, die für die jungen </w:t>
            </w:r>
            <w:r w:rsidR="00304517" w:rsidRPr="00ED2152">
              <w:rPr>
                <w:rFonts w:ascii="Liberation Serif" w:hAnsi="Liberation Serif" w:cs="Liberation Serif"/>
                <w:color w:val="auto"/>
                <w:sz w:val="22"/>
                <w:szCs w:val="22"/>
              </w:rPr>
              <w:t>Erwachsene</w:t>
            </w:r>
            <w:r w:rsidRPr="00ED2152">
              <w:rPr>
                <w:rFonts w:ascii="Liberation Serif" w:hAnsi="Liberation Serif" w:cs="Liberation Serif"/>
                <w:color w:val="auto"/>
                <w:sz w:val="22"/>
                <w:szCs w:val="22"/>
              </w:rPr>
              <w:t xml:space="preserve"> von Bedeutung sind, so z.B. die soziale Prägung durch das Elternhaus, die Auseinandersetzung mit der richtigen Leben</w:t>
            </w:r>
            <w:r w:rsidRPr="00ED2152">
              <w:rPr>
                <w:rFonts w:ascii="Liberation Serif" w:hAnsi="Liberation Serif" w:cs="Liberation Serif"/>
                <w:color w:val="auto"/>
                <w:sz w:val="22"/>
                <w:szCs w:val="22"/>
              </w:rPr>
              <w:t>s</w:t>
            </w:r>
            <w:r w:rsidRPr="00ED2152">
              <w:rPr>
                <w:rFonts w:ascii="Liberation Serif" w:hAnsi="Liberation Serif" w:cs="Liberation Serif"/>
                <w:color w:val="auto"/>
                <w:sz w:val="22"/>
                <w:szCs w:val="22"/>
              </w:rPr>
              <w:t>form sowie der Umgang mit Menschen, die anders sind/leben. Von Interesse ist auch die Kontrastierung des „Zeitgeistes“ der Achtziger</w:t>
            </w:r>
            <w:r w:rsidR="009248AF" w:rsidRPr="00ED2152">
              <w:rPr>
                <w:rFonts w:ascii="Liberation Serif" w:hAnsi="Liberation Serif" w:cs="Liberation Serif"/>
                <w:color w:val="auto"/>
                <w:sz w:val="22"/>
                <w:szCs w:val="22"/>
              </w:rPr>
              <w:t>- und Neunziger</w:t>
            </w:r>
            <w:r w:rsidRPr="00ED2152">
              <w:rPr>
                <w:rFonts w:ascii="Liberation Serif" w:hAnsi="Liberation Serif" w:cs="Liberation Serif"/>
                <w:color w:val="auto"/>
                <w:sz w:val="22"/>
                <w:szCs w:val="22"/>
              </w:rPr>
              <w:t xml:space="preserve">jahre mit dem Leben </w:t>
            </w:r>
            <w:proofErr w:type="gramStart"/>
            <w:r w:rsidRPr="00ED2152">
              <w:rPr>
                <w:rFonts w:ascii="Liberation Serif" w:hAnsi="Liberation Serif" w:cs="Liberation Serif"/>
                <w:color w:val="auto"/>
                <w:sz w:val="22"/>
                <w:szCs w:val="22"/>
              </w:rPr>
              <w:t xml:space="preserve">der </w:t>
            </w:r>
            <w:r w:rsidR="00304517" w:rsidRPr="00ED2152">
              <w:rPr>
                <w:rFonts w:ascii="Liberation Serif" w:hAnsi="Liberation Serif" w:cs="Liberation Serif"/>
                <w:color w:val="auto"/>
                <w:sz w:val="22"/>
                <w:szCs w:val="22"/>
              </w:rPr>
              <w:t>junger Erwachsener</w:t>
            </w:r>
            <w:proofErr w:type="gramEnd"/>
            <w:r w:rsidRPr="00ED2152">
              <w:rPr>
                <w:rFonts w:ascii="Liberation Serif" w:hAnsi="Liberation Serif" w:cs="Liberation Serif"/>
                <w:color w:val="auto"/>
                <w:sz w:val="22"/>
                <w:szCs w:val="22"/>
              </w:rPr>
              <w:t xml:space="preserve"> heute.</w:t>
            </w:r>
          </w:p>
        </w:tc>
      </w:tr>
      <w:tr w:rsidR="00ED2152" w:rsidRPr="00ED2152" w:rsidTr="00287C39">
        <w:tc>
          <w:tcPr>
            <w:tcW w:w="1526" w:type="dxa"/>
            <w:vMerge w:val="restart"/>
          </w:tcPr>
          <w:p w:rsidR="00986602" w:rsidRPr="00ED2152" w:rsidRDefault="00986602"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Erfahrung mit literarischer Figurengesta</w:t>
            </w:r>
            <w:r w:rsidRPr="00ED2152">
              <w:rPr>
                <w:rFonts w:ascii="Liberation Serif" w:hAnsi="Liberation Serif" w:cs="Liberation Serif"/>
                <w:color w:val="auto"/>
                <w:sz w:val="22"/>
                <w:szCs w:val="22"/>
              </w:rPr>
              <w:t>l</w:t>
            </w:r>
            <w:r w:rsidRPr="00ED2152">
              <w:rPr>
                <w:rFonts w:ascii="Liberation Serif" w:hAnsi="Liberation Serif" w:cs="Liberation Serif"/>
                <w:color w:val="auto"/>
                <w:sz w:val="22"/>
                <w:szCs w:val="22"/>
              </w:rPr>
              <w:t>tung</w:t>
            </w:r>
          </w:p>
        </w:tc>
        <w:tc>
          <w:tcPr>
            <w:tcW w:w="1984" w:type="dxa"/>
          </w:tcPr>
          <w:p w:rsidR="00986602" w:rsidRPr="00ED2152" w:rsidRDefault="00986602"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Figuren</w:t>
            </w:r>
          </w:p>
        </w:tc>
        <w:tc>
          <w:tcPr>
            <w:tcW w:w="5702" w:type="dxa"/>
          </w:tcPr>
          <w:p w:rsidR="00D670F6" w:rsidRPr="00ED2152" w:rsidRDefault="00986602" w:rsidP="00B52FDC">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Die Figuren der beiden Protagonisten sowie ihres Sohnes Anatol (im zweiten Teil) sind über die Handlung als auch über Dialoge </w:t>
            </w:r>
            <w:r w:rsidR="009248AF" w:rsidRPr="00ED2152">
              <w:rPr>
                <w:rFonts w:ascii="Liberation Serif" w:hAnsi="Liberation Serif" w:cs="Liberation Serif"/>
                <w:color w:val="auto"/>
                <w:sz w:val="22"/>
                <w:szCs w:val="22"/>
              </w:rPr>
              <w:t xml:space="preserve">deutlich charakterisiert </w:t>
            </w:r>
            <w:r w:rsidRPr="00ED2152">
              <w:rPr>
                <w:rFonts w:ascii="Liberation Serif" w:hAnsi="Liberation Serif" w:cs="Liberation Serif"/>
                <w:color w:val="auto"/>
                <w:sz w:val="22"/>
                <w:szCs w:val="22"/>
              </w:rPr>
              <w:t>und können für Hera</w:t>
            </w:r>
            <w:r w:rsidRPr="00ED2152">
              <w:rPr>
                <w:rFonts w:ascii="Liberation Serif" w:hAnsi="Liberation Serif" w:cs="Liberation Serif"/>
                <w:color w:val="auto"/>
                <w:sz w:val="22"/>
                <w:szCs w:val="22"/>
              </w:rPr>
              <w:t>n</w:t>
            </w:r>
            <w:r w:rsidRPr="00ED2152">
              <w:rPr>
                <w:rFonts w:ascii="Liberation Serif" w:hAnsi="Liberation Serif" w:cs="Liberation Serif"/>
                <w:color w:val="auto"/>
                <w:sz w:val="22"/>
                <w:szCs w:val="22"/>
              </w:rPr>
              <w:t>wachsende ein Identifizierungspotential bieten.</w:t>
            </w:r>
            <w:r w:rsidR="009248AF" w:rsidRPr="00ED2152">
              <w:rPr>
                <w:rFonts w:ascii="Liberation Serif" w:hAnsi="Liberation Serif" w:cs="Liberation Serif"/>
                <w:color w:val="auto"/>
                <w:sz w:val="22"/>
                <w:szCs w:val="22"/>
              </w:rPr>
              <w:t xml:space="preserve"> </w:t>
            </w:r>
            <w:r w:rsidR="00B52FDC" w:rsidRPr="00ED2152">
              <w:rPr>
                <w:rFonts w:ascii="Liberation Serif" w:hAnsi="Liberation Serif" w:cs="Liberation Serif"/>
                <w:color w:val="auto"/>
                <w:sz w:val="22"/>
                <w:szCs w:val="22"/>
              </w:rPr>
              <w:t>Auffällig</w:t>
            </w:r>
            <w:r w:rsidR="009248AF" w:rsidRPr="00ED2152">
              <w:rPr>
                <w:rFonts w:ascii="Liberation Serif" w:hAnsi="Liberation Serif" w:cs="Liberation Serif"/>
                <w:color w:val="auto"/>
                <w:sz w:val="22"/>
                <w:szCs w:val="22"/>
              </w:rPr>
              <w:t xml:space="preserve"> ist die Figur des Bauer</w:t>
            </w:r>
            <w:r w:rsidR="000D1883" w:rsidRPr="00ED2152">
              <w:rPr>
                <w:rFonts w:ascii="Liberation Serif" w:hAnsi="Liberation Serif" w:cs="Liberation Serif"/>
                <w:color w:val="auto"/>
                <w:sz w:val="22"/>
                <w:szCs w:val="22"/>
              </w:rPr>
              <w:t>n</w:t>
            </w:r>
            <w:r w:rsidR="009248AF" w:rsidRPr="00ED2152">
              <w:rPr>
                <w:rFonts w:ascii="Liberation Serif" w:hAnsi="Liberation Serif" w:cs="Liberation Serif"/>
                <w:color w:val="auto"/>
                <w:sz w:val="22"/>
                <w:szCs w:val="22"/>
              </w:rPr>
              <w:t xml:space="preserve"> Holzapfel</w:t>
            </w:r>
            <w:r w:rsidR="000D1883" w:rsidRPr="00ED2152">
              <w:rPr>
                <w:rFonts w:ascii="Liberation Serif" w:hAnsi="Liberation Serif" w:cs="Liberation Serif"/>
                <w:color w:val="auto"/>
                <w:sz w:val="22"/>
                <w:szCs w:val="22"/>
              </w:rPr>
              <w:t>, der als einzige Figur eine deutliche Veränderung durchlebt.</w:t>
            </w:r>
          </w:p>
        </w:tc>
      </w:tr>
      <w:tr w:rsidR="00ED2152" w:rsidRPr="00ED2152" w:rsidTr="00287C39">
        <w:tc>
          <w:tcPr>
            <w:tcW w:w="1526" w:type="dxa"/>
            <w:vMerge/>
          </w:tcPr>
          <w:p w:rsidR="00986602" w:rsidRPr="00ED2152" w:rsidRDefault="00986602" w:rsidP="001D3B47">
            <w:pPr>
              <w:pStyle w:val="Default"/>
              <w:rPr>
                <w:rFonts w:ascii="Liberation Serif" w:hAnsi="Liberation Serif" w:cs="Liberation Serif"/>
                <w:color w:val="auto"/>
                <w:sz w:val="22"/>
                <w:szCs w:val="22"/>
              </w:rPr>
            </w:pPr>
          </w:p>
        </w:tc>
        <w:tc>
          <w:tcPr>
            <w:tcW w:w="1984" w:type="dxa"/>
          </w:tcPr>
          <w:p w:rsidR="00986602" w:rsidRPr="00ED2152" w:rsidRDefault="00986602"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Anzahl</w:t>
            </w:r>
          </w:p>
        </w:tc>
        <w:tc>
          <w:tcPr>
            <w:tcW w:w="5702" w:type="dxa"/>
          </w:tcPr>
          <w:p w:rsidR="000D1883" w:rsidRPr="00ED2152" w:rsidRDefault="00986602" w:rsidP="00986602">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Die Anzahl der Figuren ist</w:t>
            </w:r>
            <w:r w:rsidR="000D1883" w:rsidRPr="00ED2152">
              <w:rPr>
                <w:rFonts w:ascii="Liberation Serif" w:hAnsi="Liberation Serif" w:cs="Liberation Serif"/>
                <w:color w:val="auto"/>
                <w:sz w:val="22"/>
                <w:szCs w:val="22"/>
              </w:rPr>
              <w:t xml:space="preserve"> zunächst sehr </w:t>
            </w:r>
            <w:r w:rsidRPr="00ED2152">
              <w:rPr>
                <w:rFonts w:ascii="Liberation Serif" w:hAnsi="Liberation Serif" w:cs="Liberation Serif"/>
                <w:color w:val="auto"/>
                <w:sz w:val="22"/>
                <w:szCs w:val="22"/>
              </w:rPr>
              <w:t xml:space="preserve"> überschau</w:t>
            </w:r>
            <w:r w:rsidR="000D1883" w:rsidRPr="00ED2152">
              <w:rPr>
                <w:rFonts w:ascii="Liberation Serif" w:hAnsi="Liberation Serif" w:cs="Liberation Serif"/>
                <w:color w:val="auto"/>
                <w:sz w:val="22"/>
                <w:szCs w:val="22"/>
              </w:rPr>
              <w:t xml:space="preserve">bar, da neben den beiden Protagonisten und ihren Kindern nur deren </w:t>
            </w:r>
            <w:r w:rsidR="000D1883" w:rsidRPr="00ED2152">
              <w:rPr>
                <w:rFonts w:ascii="Liberation Serif" w:hAnsi="Liberation Serif" w:cs="Liberation Serif"/>
                <w:color w:val="auto"/>
                <w:sz w:val="22"/>
                <w:szCs w:val="22"/>
              </w:rPr>
              <w:lastRenderedPageBreak/>
              <w:t xml:space="preserve">Eltern eine Rolle spielen. </w:t>
            </w:r>
          </w:p>
          <w:p w:rsidR="00986602" w:rsidRPr="00ED2152" w:rsidRDefault="000D1883" w:rsidP="000D1883">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 xml:space="preserve">Im zweiten Teil kommen neben der </w:t>
            </w:r>
            <w:r w:rsidR="00986602" w:rsidRPr="00ED2152">
              <w:rPr>
                <w:rFonts w:ascii="Liberation Serif" w:hAnsi="Liberation Serif" w:cs="Liberation Serif"/>
                <w:color w:val="auto"/>
                <w:sz w:val="22"/>
                <w:szCs w:val="22"/>
              </w:rPr>
              <w:t xml:space="preserve">Freundin Fritzi </w:t>
            </w:r>
            <w:r w:rsidRPr="00ED2152">
              <w:rPr>
                <w:rFonts w:ascii="Liberation Serif" w:hAnsi="Liberation Serif" w:cs="Liberation Serif"/>
                <w:color w:val="auto"/>
                <w:sz w:val="22"/>
                <w:szCs w:val="22"/>
              </w:rPr>
              <w:t>und ihrem Geliebten Massimo noch</w:t>
            </w:r>
            <w:r w:rsidR="00986602" w:rsidRPr="00ED2152">
              <w:rPr>
                <w:rFonts w:ascii="Liberation Serif" w:hAnsi="Liberation Serif" w:cs="Liberation Serif"/>
                <w:color w:val="auto"/>
                <w:sz w:val="22"/>
                <w:szCs w:val="22"/>
              </w:rPr>
              <w:t xml:space="preserve"> einige Nachbarn auf dem Land </w:t>
            </w:r>
            <w:r w:rsidRPr="00ED2152">
              <w:rPr>
                <w:rFonts w:ascii="Liberation Serif" w:hAnsi="Liberation Serif" w:cs="Liberation Serif"/>
                <w:color w:val="auto"/>
                <w:sz w:val="22"/>
                <w:szCs w:val="22"/>
              </w:rPr>
              <w:t>s</w:t>
            </w:r>
            <w:r w:rsidRPr="00ED2152">
              <w:rPr>
                <w:rFonts w:ascii="Liberation Serif" w:hAnsi="Liberation Serif" w:cs="Liberation Serif"/>
                <w:color w:val="auto"/>
                <w:sz w:val="22"/>
                <w:szCs w:val="22"/>
              </w:rPr>
              <w:t>o</w:t>
            </w:r>
            <w:r w:rsidRPr="00ED2152">
              <w:rPr>
                <w:rFonts w:ascii="Liberation Serif" w:hAnsi="Liberation Serif" w:cs="Liberation Serif"/>
                <w:color w:val="auto"/>
                <w:sz w:val="22"/>
                <w:szCs w:val="22"/>
              </w:rPr>
              <w:t xml:space="preserve">wie Patienten der Ich-Erzählerin hinzu. </w:t>
            </w:r>
          </w:p>
        </w:tc>
      </w:tr>
      <w:tr w:rsidR="00ED2152" w:rsidRPr="00ED2152" w:rsidTr="00287C39">
        <w:tc>
          <w:tcPr>
            <w:tcW w:w="1526" w:type="dxa"/>
            <w:vMerge/>
          </w:tcPr>
          <w:p w:rsidR="00986602" w:rsidRPr="00ED2152" w:rsidRDefault="00986602" w:rsidP="001D3B47">
            <w:pPr>
              <w:pStyle w:val="Default"/>
              <w:rPr>
                <w:rFonts w:ascii="Liberation Serif" w:hAnsi="Liberation Serif" w:cs="Liberation Serif"/>
                <w:color w:val="auto"/>
                <w:sz w:val="22"/>
                <w:szCs w:val="22"/>
              </w:rPr>
            </w:pPr>
          </w:p>
        </w:tc>
        <w:tc>
          <w:tcPr>
            <w:tcW w:w="1984" w:type="dxa"/>
          </w:tcPr>
          <w:p w:rsidR="00986602" w:rsidRPr="00ED2152" w:rsidRDefault="00986602"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Beziehungen</w:t>
            </w:r>
          </w:p>
        </w:tc>
        <w:tc>
          <w:tcPr>
            <w:tcW w:w="5702" w:type="dxa"/>
          </w:tcPr>
          <w:p w:rsidR="00986602" w:rsidRPr="00ED2152" w:rsidRDefault="00986602" w:rsidP="000D1883">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Die Beziehungen zwischen den Figuren werden aus der Pe</w:t>
            </w:r>
            <w:r w:rsidRPr="00ED2152">
              <w:rPr>
                <w:rFonts w:ascii="Liberation Serif" w:hAnsi="Liberation Serif" w:cs="Liberation Serif"/>
                <w:color w:val="auto"/>
                <w:sz w:val="22"/>
                <w:szCs w:val="22"/>
              </w:rPr>
              <w:t>r</w:t>
            </w:r>
            <w:r w:rsidRPr="00ED2152">
              <w:rPr>
                <w:rFonts w:ascii="Liberation Serif" w:hAnsi="Liberation Serif" w:cs="Liberation Serif"/>
                <w:color w:val="auto"/>
                <w:sz w:val="22"/>
                <w:szCs w:val="22"/>
              </w:rPr>
              <w:t xml:space="preserve">spektive der Erzählerin deutlich dargelegt und lassen sich über Dialoge und Handlungen erschließen. </w:t>
            </w:r>
            <w:r w:rsidR="000D1883" w:rsidRPr="00ED2152">
              <w:rPr>
                <w:rFonts w:ascii="Liberation Serif" w:hAnsi="Liberation Serif" w:cs="Liberation Serif"/>
                <w:color w:val="auto"/>
                <w:sz w:val="22"/>
                <w:szCs w:val="22"/>
              </w:rPr>
              <w:t>Mit der zune</w:t>
            </w:r>
            <w:r w:rsidR="000D1883" w:rsidRPr="00ED2152">
              <w:rPr>
                <w:rFonts w:ascii="Liberation Serif" w:hAnsi="Liberation Serif" w:cs="Liberation Serif"/>
                <w:color w:val="auto"/>
                <w:sz w:val="22"/>
                <w:szCs w:val="22"/>
              </w:rPr>
              <w:t>h</w:t>
            </w:r>
            <w:r w:rsidR="000D1883" w:rsidRPr="00ED2152">
              <w:rPr>
                <w:rFonts w:ascii="Liberation Serif" w:hAnsi="Liberation Serif" w:cs="Liberation Serif"/>
                <w:color w:val="auto"/>
                <w:sz w:val="22"/>
                <w:szCs w:val="22"/>
              </w:rPr>
              <w:t>menden Anzahl der Figuren im Verlauf des Romans verdic</w:t>
            </w:r>
            <w:r w:rsidR="000D1883" w:rsidRPr="00ED2152">
              <w:rPr>
                <w:rFonts w:ascii="Liberation Serif" w:hAnsi="Liberation Serif" w:cs="Liberation Serif"/>
                <w:color w:val="auto"/>
                <w:sz w:val="22"/>
                <w:szCs w:val="22"/>
              </w:rPr>
              <w:t>h</w:t>
            </w:r>
            <w:r w:rsidR="000D1883" w:rsidRPr="00ED2152">
              <w:rPr>
                <w:rFonts w:ascii="Liberation Serif" w:hAnsi="Liberation Serif" w:cs="Liberation Serif"/>
                <w:color w:val="auto"/>
                <w:sz w:val="22"/>
                <w:szCs w:val="22"/>
              </w:rPr>
              <w:t>tet sich auch das Netz der Beziehungen.</w:t>
            </w:r>
          </w:p>
        </w:tc>
      </w:tr>
      <w:tr w:rsidR="00ED2152" w:rsidRPr="00ED2152" w:rsidTr="000A331A">
        <w:tc>
          <w:tcPr>
            <w:tcW w:w="3510" w:type="dxa"/>
            <w:gridSpan w:val="2"/>
          </w:tcPr>
          <w:p w:rsidR="00566E98" w:rsidRPr="00ED2152" w:rsidRDefault="00566E98" w:rsidP="001D3B47">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didaktisches Potenzial</w:t>
            </w:r>
          </w:p>
        </w:tc>
        <w:tc>
          <w:tcPr>
            <w:tcW w:w="5702" w:type="dxa"/>
          </w:tcPr>
          <w:p w:rsidR="00566E98" w:rsidRPr="00ED2152" w:rsidRDefault="00566E98" w:rsidP="00380563">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Der Roman ist aufgrund seiner thematischen Bandbreite i</w:t>
            </w:r>
            <w:r w:rsidRPr="00ED2152">
              <w:rPr>
                <w:rFonts w:ascii="Liberation Serif" w:hAnsi="Liberation Serif" w:cs="Liberation Serif"/>
                <w:color w:val="auto"/>
                <w:sz w:val="22"/>
                <w:szCs w:val="22"/>
              </w:rPr>
              <w:t>n</w:t>
            </w:r>
            <w:r w:rsidRPr="00ED2152">
              <w:rPr>
                <w:rFonts w:ascii="Liberation Serif" w:hAnsi="Liberation Serif" w:cs="Liberation Serif"/>
                <w:color w:val="auto"/>
                <w:sz w:val="22"/>
                <w:szCs w:val="22"/>
              </w:rPr>
              <w:t>terpretatorisch ergiebig. Er eignet sich gut für Studierende in der Einführungsphase an einem Weiterbildungskolleg, da es um junge Erwachsene geht, die ihr Leben auf unterschiedl</w:t>
            </w:r>
            <w:r w:rsidRPr="00ED2152">
              <w:rPr>
                <w:rFonts w:ascii="Liberation Serif" w:hAnsi="Liberation Serif" w:cs="Liberation Serif"/>
                <w:color w:val="auto"/>
                <w:sz w:val="22"/>
                <w:szCs w:val="22"/>
              </w:rPr>
              <w:t>i</w:t>
            </w:r>
            <w:r w:rsidRPr="00ED2152">
              <w:rPr>
                <w:rFonts w:ascii="Liberation Serif" w:hAnsi="Liberation Serif" w:cs="Liberation Serif"/>
                <w:color w:val="auto"/>
                <w:sz w:val="22"/>
                <w:szCs w:val="22"/>
              </w:rPr>
              <w:t>che Arten und Weisen führen und deren Lebensläufe Brüche in der Biografie aufweisen.</w:t>
            </w:r>
          </w:p>
          <w:p w:rsidR="00566E98" w:rsidRPr="00ED2152" w:rsidRDefault="00566E98" w:rsidP="00380563">
            <w:pPr>
              <w:pStyle w:val="Default"/>
              <w:rPr>
                <w:rFonts w:ascii="Liberation Serif" w:hAnsi="Liberation Serif" w:cs="Liberation Serif"/>
                <w:color w:val="auto"/>
                <w:sz w:val="22"/>
                <w:szCs w:val="22"/>
              </w:rPr>
            </w:pPr>
          </w:p>
          <w:p w:rsidR="00566E98" w:rsidRPr="00ED2152" w:rsidRDefault="00566E98" w:rsidP="0068227A">
            <w:pPr>
              <w:pStyle w:val="Default"/>
              <w:rPr>
                <w:rFonts w:ascii="Liberation Serif" w:hAnsi="Liberation Serif" w:cs="Liberation Serif"/>
                <w:color w:val="auto"/>
                <w:sz w:val="22"/>
                <w:szCs w:val="22"/>
              </w:rPr>
            </w:pPr>
            <w:r w:rsidRPr="00ED2152">
              <w:rPr>
                <w:rFonts w:ascii="Liberation Serif" w:hAnsi="Liberation Serif" w:cs="Liberation Serif"/>
                <w:color w:val="auto"/>
                <w:sz w:val="22"/>
                <w:szCs w:val="22"/>
              </w:rPr>
              <w:t>Er entspricht auch den „Aufgaben und Zielen des Faches“, denn über die Auseinandersetzung mit den thematisierten gesellschaftspolitischen Fragen kann er einen Beitrag „zur kritischen Reflexion geschlechter- und kulturstereotyper Z</w:t>
            </w:r>
            <w:r w:rsidRPr="00ED2152">
              <w:rPr>
                <w:rFonts w:ascii="Liberation Serif" w:hAnsi="Liberation Serif" w:cs="Liberation Serif"/>
                <w:color w:val="auto"/>
                <w:sz w:val="22"/>
                <w:szCs w:val="22"/>
              </w:rPr>
              <w:t>u</w:t>
            </w:r>
            <w:r w:rsidRPr="00ED2152">
              <w:rPr>
                <w:rFonts w:ascii="Liberation Serif" w:hAnsi="Liberation Serif" w:cs="Liberation Serif"/>
                <w:color w:val="auto"/>
                <w:sz w:val="22"/>
                <w:szCs w:val="22"/>
              </w:rPr>
              <w:t>ordnungen, zur Wertebildung (...), zum Aufbau sozialer Ve</w:t>
            </w:r>
            <w:r w:rsidRPr="00ED2152">
              <w:rPr>
                <w:rFonts w:ascii="Liberation Serif" w:hAnsi="Liberation Serif" w:cs="Liberation Serif"/>
                <w:color w:val="auto"/>
                <w:sz w:val="22"/>
                <w:szCs w:val="22"/>
              </w:rPr>
              <w:t>r</w:t>
            </w:r>
            <w:r w:rsidRPr="00ED2152">
              <w:rPr>
                <w:rFonts w:ascii="Liberation Serif" w:hAnsi="Liberation Serif" w:cs="Liberation Serif"/>
                <w:color w:val="auto"/>
                <w:sz w:val="22"/>
                <w:szCs w:val="22"/>
              </w:rPr>
              <w:t>antwortung“ (KLP</w:t>
            </w:r>
            <w:r w:rsidR="00304517" w:rsidRPr="00ED2152">
              <w:rPr>
                <w:rFonts w:ascii="Liberation Serif" w:hAnsi="Liberation Serif" w:cs="Liberation Serif"/>
                <w:color w:val="auto"/>
                <w:sz w:val="22"/>
                <w:szCs w:val="22"/>
              </w:rPr>
              <w:t xml:space="preserve"> WBK Deutsch</w:t>
            </w:r>
            <w:r w:rsidRPr="00ED2152">
              <w:rPr>
                <w:rFonts w:ascii="Liberation Serif" w:hAnsi="Liberation Serif" w:cs="Liberation Serif"/>
                <w:color w:val="auto"/>
                <w:sz w:val="22"/>
                <w:szCs w:val="22"/>
              </w:rPr>
              <w:t>, Kapitel 1) leisten.</w:t>
            </w:r>
          </w:p>
        </w:tc>
      </w:tr>
    </w:tbl>
    <w:p w:rsidR="00C739E8" w:rsidRPr="00ED2152" w:rsidRDefault="00C739E8" w:rsidP="00ED2152">
      <w:pPr>
        <w:pStyle w:val="Default"/>
        <w:rPr>
          <w:rFonts w:ascii="Liberation Serif" w:hAnsi="Liberation Serif" w:cs="Liberation Serif"/>
        </w:rPr>
      </w:pPr>
    </w:p>
    <w:sectPr w:rsidR="00C739E8" w:rsidRPr="00ED21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2B"/>
    <w:rsid w:val="000D1883"/>
    <w:rsid w:val="000F78EA"/>
    <w:rsid w:val="00177116"/>
    <w:rsid w:val="001D3B47"/>
    <w:rsid w:val="0026452C"/>
    <w:rsid w:val="00287C39"/>
    <w:rsid w:val="00295A26"/>
    <w:rsid w:val="00304517"/>
    <w:rsid w:val="00347048"/>
    <w:rsid w:val="00380563"/>
    <w:rsid w:val="00381DE9"/>
    <w:rsid w:val="003A6820"/>
    <w:rsid w:val="003F74A9"/>
    <w:rsid w:val="00403B2B"/>
    <w:rsid w:val="004C4E2D"/>
    <w:rsid w:val="00566E98"/>
    <w:rsid w:val="005B2F42"/>
    <w:rsid w:val="00643729"/>
    <w:rsid w:val="00657A88"/>
    <w:rsid w:val="0068227A"/>
    <w:rsid w:val="00766093"/>
    <w:rsid w:val="007719F1"/>
    <w:rsid w:val="008108BE"/>
    <w:rsid w:val="008459FA"/>
    <w:rsid w:val="009248AF"/>
    <w:rsid w:val="00942F12"/>
    <w:rsid w:val="00986602"/>
    <w:rsid w:val="009A260B"/>
    <w:rsid w:val="009B1B6F"/>
    <w:rsid w:val="009D2355"/>
    <w:rsid w:val="00B211BE"/>
    <w:rsid w:val="00B52FDC"/>
    <w:rsid w:val="00BA67BF"/>
    <w:rsid w:val="00BD3AD6"/>
    <w:rsid w:val="00C739E8"/>
    <w:rsid w:val="00D30F1C"/>
    <w:rsid w:val="00D567F9"/>
    <w:rsid w:val="00D670F6"/>
    <w:rsid w:val="00E57D01"/>
    <w:rsid w:val="00EA6DA7"/>
    <w:rsid w:val="00EB7B0E"/>
    <w:rsid w:val="00ED2152"/>
    <w:rsid w:val="00EE53AA"/>
    <w:rsid w:val="00F340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C4E2D"/>
    <w:pPr>
      <w:autoSpaceDE w:val="0"/>
      <w:autoSpaceDN w:val="0"/>
      <w:adjustRightInd w:val="0"/>
      <w:spacing w:after="0" w:line="240" w:lineRule="auto"/>
    </w:pPr>
    <w:rPr>
      <w:rFonts w:ascii="Verdana" w:hAnsi="Verdana" w:cs="Verdana"/>
      <w:color w:val="000000"/>
      <w:sz w:val="24"/>
      <w:szCs w:val="24"/>
    </w:rPr>
  </w:style>
  <w:style w:type="table" w:styleId="Tabellenraster">
    <w:name w:val="Table Grid"/>
    <w:basedOn w:val="NormaleTabelle"/>
    <w:uiPriority w:val="59"/>
    <w:rsid w:val="00E5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045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C4E2D"/>
    <w:pPr>
      <w:autoSpaceDE w:val="0"/>
      <w:autoSpaceDN w:val="0"/>
      <w:adjustRightInd w:val="0"/>
      <w:spacing w:after="0" w:line="240" w:lineRule="auto"/>
    </w:pPr>
    <w:rPr>
      <w:rFonts w:ascii="Verdana" w:hAnsi="Verdana" w:cs="Verdana"/>
      <w:color w:val="000000"/>
      <w:sz w:val="24"/>
      <w:szCs w:val="24"/>
    </w:rPr>
  </w:style>
  <w:style w:type="table" w:styleId="Tabellenraster">
    <w:name w:val="Table Grid"/>
    <w:basedOn w:val="NormaleTabelle"/>
    <w:uiPriority w:val="59"/>
    <w:rsid w:val="00E5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0451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4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51F1-CA33-43EF-B44E-EA013936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BE3DDE9F.dotm</Template>
  <TotalTime>0</TotalTime>
  <Pages>4</Pages>
  <Words>1493</Words>
  <Characters>9411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Pertzel, Eva</cp:lastModifiedBy>
  <cp:revision>11</cp:revision>
  <dcterms:created xsi:type="dcterms:W3CDTF">2014-11-18T13:21:00Z</dcterms:created>
  <dcterms:modified xsi:type="dcterms:W3CDTF">2015-02-02T13:03:00Z</dcterms:modified>
</cp:coreProperties>
</file>