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FC9" w:rsidRPr="00355FC9" w:rsidRDefault="00355FC9" w:rsidP="00AE7150">
      <w:pPr>
        <w:pStyle w:val="berschrift1"/>
        <w:rPr>
          <w:szCs w:val="28"/>
        </w:rPr>
      </w:pPr>
      <w:bookmarkStart w:id="0" w:name="_GoBack"/>
      <w:bookmarkEnd w:id="0"/>
      <w:r w:rsidRPr="00355FC9">
        <w:rPr>
          <w:szCs w:val="28"/>
        </w:rPr>
        <w:t xml:space="preserve">Handbuch zu den Schlüsselexperimenten </w:t>
      </w:r>
      <w:r w:rsidR="001D3740">
        <w:rPr>
          <w:szCs w:val="28"/>
        </w:rPr>
        <w:br/>
      </w:r>
      <w:r w:rsidRPr="00355FC9">
        <w:rPr>
          <w:szCs w:val="28"/>
        </w:rPr>
        <w:t>des KLP Physik Grundkurs Qualifikationsphase</w:t>
      </w:r>
    </w:p>
    <w:p w:rsidR="00355FC9" w:rsidRPr="00355FC9" w:rsidRDefault="00355FC9" w:rsidP="00AE7150">
      <w:pPr>
        <w:pStyle w:val="berschrift2"/>
      </w:pPr>
      <w:r w:rsidRPr="00355FC9">
        <w:t xml:space="preserve">Schlüsselexperiment </w:t>
      </w:r>
      <w:r w:rsidR="00910D5F">
        <w:t>8</w:t>
      </w:r>
      <w:r w:rsidRPr="00355FC9">
        <w:t>: „</w:t>
      </w:r>
      <w:r w:rsidR="00910D5F">
        <w:t>Messwerterfassungssysteme und Oszilloskop</w:t>
      </w:r>
      <w:r w:rsidRPr="00355FC9">
        <w:t>“</w:t>
      </w:r>
    </w:p>
    <w:p w:rsidR="00FD36B5" w:rsidRDefault="00FD36B5" w:rsidP="00FD36B5">
      <w:pPr>
        <w:pStyle w:val="berschrift3"/>
      </w:pPr>
      <w:r>
        <w:t xml:space="preserve">1. </w:t>
      </w:r>
      <w:r w:rsidRPr="00FD36B5">
        <w:t xml:space="preserve">Messwerterfassungssystem und Oszilloskop </w:t>
      </w:r>
      <w:r>
        <w:t>als „Schlüsselexperiment“</w:t>
      </w:r>
    </w:p>
    <w:p w:rsidR="00FD36B5" w:rsidRDefault="00FD36B5" w:rsidP="00FD36B5">
      <w:r>
        <w:t>Der Kernlehrplan (KLP) spricht für den Grundkurs von sog. Schlüsselexperimenten (s. KLP Physik, S. 28 und 35), was bedeuten soll, dass es sich bei den dort benannten, speziell ausgewählten Experimenten um solche handelt, mit denen bestimmte Aspekte in beson</w:t>
      </w:r>
      <w:r>
        <w:softHyphen/>
        <w:t>derer Weise im Unterricht deutlich werden sollten, wodurch neben sachlichen und fach</w:t>
      </w:r>
      <w:r>
        <w:softHyphen/>
        <w:t xml:space="preserve">methodischen </w:t>
      </w:r>
      <w:r w:rsidR="00B455FC">
        <w:t xml:space="preserve">Gesichtspunkten </w:t>
      </w:r>
      <w:r>
        <w:t>auch immer sofort ein gewisser didaktischer Anspruch mitschwingt:</w:t>
      </w:r>
    </w:p>
    <w:p w:rsidR="00FD36B5" w:rsidRDefault="00FD36B5" w:rsidP="00FD36B5">
      <w:pPr>
        <w:numPr>
          <w:ilvl w:val="0"/>
          <w:numId w:val="7"/>
        </w:numPr>
      </w:pPr>
      <w:r>
        <w:t xml:space="preserve">Zu welchem sachlichen oder fachmethodischen Aspekt ist das Experiment der Schlüssel? </w:t>
      </w:r>
    </w:p>
    <w:p w:rsidR="00FD36B5" w:rsidRDefault="00FD36B5" w:rsidP="00FD36B5">
      <w:pPr>
        <w:numPr>
          <w:ilvl w:val="0"/>
          <w:numId w:val="7"/>
        </w:numPr>
      </w:pPr>
      <w:r>
        <w:t>Welche grundlegenden Sachverhalte lassen sich mit dem Experiment besonders klar erschließen?</w:t>
      </w:r>
    </w:p>
    <w:p w:rsidR="00FD36B5" w:rsidRDefault="00FD36B5" w:rsidP="00FD36B5">
      <w:pPr>
        <w:numPr>
          <w:ilvl w:val="0"/>
          <w:numId w:val="7"/>
        </w:numPr>
      </w:pPr>
      <w:r w:rsidRPr="00BA773E">
        <w:t>Für welche</w:t>
      </w:r>
      <w:r>
        <w:t>s</w:t>
      </w:r>
      <w:r w:rsidRPr="00BA773E">
        <w:t xml:space="preserve"> grundlegende </w:t>
      </w:r>
      <w:r>
        <w:t xml:space="preserve">physikalische </w:t>
      </w:r>
      <w:r w:rsidRPr="00BA773E">
        <w:t xml:space="preserve">Konzept oder </w:t>
      </w:r>
      <w:r>
        <w:t xml:space="preserve">für </w:t>
      </w:r>
      <w:r w:rsidRPr="00BA773E">
        <w:t xml:space="preserve">welche </w:t>
      </w:r>
      <w:r>
        <w:t xml:space="preserve">physikalische </w:t>
      </w:r>
      <w:r w:rsidRPr="00BA773E">
        <w:t xml:space="preserve">Idee steht </w:t>
      </w:r>
      <w:r>
        <w:t>das Experiment?</w:t>
      </w:r>
    </w:p>
    <w:p w:rsidR="00FD36B5" w:rsidRDefault="00FD36B5" w:rsidP="00FD36B5">
      <w:pPr>
        <w:numPr>
          <w:ilvl w:val="0"/>
          <w:numId w:val="7"/>
        </w:numPr>
      </w:pPr>
      <w:r>
        <w:t xml:space="preserve">Was macht den </w:t>
      </w:r>
      <w:r w:rsidRPr="00BA773E">
        <w:t>exemplarischen Charakter des Experiments aus</w:t>
      </w:r>
      <w:r>
        <w:t>?</w:t>
      </w:r>
    </w:p>
    <w:p w:rsidR="00FD36B5" w:rsidRDefault="00FD36B5" w:rsidP="00FD36B5">
      <w:pPr>
        <w:numPr>
          <w:ilvl w:val="0"/>
          <w:numId w:val="7"/>
        </w:numPr>
      </w:pPr>
      <w:r>
        <w:t>Was lässt das Experiment besonders gut erkennen und warum dient es in einer besonderen Weise dem Lernfortschritt der Schülerinnen und Schüler?</w:t>
      </w:r>
    </w:p>
    <w:p w:rsidR="002B6C8F" w:rsidRDefault="00FD36B5" w:rsidP="00FD36B5">
      <w:r>
        <w:t xml:space="preserve">In Bezug </w:t>
      </w:r>
      <w:r w:rsidR="00E84FFA">
        <w:t xml:space="preserve">auf die </w:t>
      </w:r>
      <w:r>
        <w:t>hier aufgezählten Messgeräte „Messwerterfassungssystem“ und „Oszilloskop“ ist zunächst klarzustellen, dass es sich bei diese</w:t>
      </w:r>
      <w:r w:rsidR="00F12169">
        <w:t>n</w:t>
      </w:r>
      <w:r>
        <w:t xml:space="preserve"> im Unterricht nicht um eigenständige, isolierte bzw. selbstständige Experimente handelt, wie dies etwa beim „Franck-Hertz-Versuch“ oder der beim „Elektronenbeugungsexperiment“ der Fall ist; vielmehr stellen „Messwerterfassungssystem“ </w:t>
      </w:r>
      <w:r w:rsidR="00C068A4">
        <w:t>und „</w:t>
      </w:r>
      <w:r w:rsidR="00C068A4" w:rsidRPr="00C068A4">
        <w:t>Oszilloskop“</w:t>
      </w:r>
      <w:r w:rsidR="00C068A4">
        <w:t xml:space="preserve"> Mess</w:t>
      </w:r>
      <w:r w:rsidR="00F12169">
        <w:t>wert</w:t>
      </w:r>
      <w:r w:rsidR="00C068A4">
        <w:t>aufnahme</w:t>
      </w:r>
      <w:r w:rsidR="00F12169">
        <w:softHyphen/>
      </w:r>
      <w:r w:rsidR="00C068A4">
        <w:t>möglich</w:t>
      </w:r>
      <w:r w:rsidR="00C068A4">
        <w:softHyphen/>
      </w:r>
      <w:r w:rsidR="00F12169">
        <w:softHyphen/>
      </w:r>
      <w:r w:rsidR="00C068A4">
        <w:t>keiten</w:t>
      </w:r>
      <w:r w:rsidR="00B455FC">
        <w:t xml:space="preserve"> dar</w:t>
      </w:r>
      <w:r w:rsidR="00C068A4" w:rsidRPr="00C068A4">
        <w:t xml:space="preserve">, die in der Physik und im Physikunterricht </w:t>
      </w:r>
      <w:r w:rsidR="003B6AAD">
        <w:t xml:space="preserve">in vielen Jahrgangsstufen, nicht nur in der gymnasialen Oberstufe, </w:t>
      </w:r>
      <w:r w:rsidR="00C068A4" w:rsidRPr="00C068A4">
        <w:t xml:space="preserve">sehr umfänglich genutzt werden. </w:t>
      </w:r>
    </w:p>
    <w:p w:rsidR="00F12169" w:rsidRDefault="00F12169" w:rsidP="00FD36B5">
      <w:r w:rsidRPr="00C068A4">
        <w:t xml:space="preserve">Mit dem „Messwerterfassungssystem“ ist dabei i. d. R. eine computergestützte Messwerterfassung gemeint, wie sie von den Lehrmittelfirmen </w:t>
      </w:r>
      <w:r>
        <w:t xml:space="preserve">und Messgeräteherstellern </w:t>
      </w:r>
      <w:r w:rsidRPr="00C068A4">
        <w:t>zur Verfügung gestellt werden</w:t>
      </w:r>
      <w:r>
        <w:t xml:space="preserve">. Aus heutiger Sicht zum Stand der Technik darf wohl gesagt werden, dass dem Oszilloskop </w:t>
      </w:r>
      <w:r w:rsidR="004F059B">
        <w:t xml:space="preserve">– zumindest in  der Schule – </w:t>
      </w:r>
      <w:r>
        <w:t>eine fast verschwindende Bedeutung zukommt, da es bis auf sehr wenige Ausnahmen durch ein computergestütztes Messwerterfassungs</w:t>
      </w:r>
      <w:r>
        <w:softHyphen/>
        <w:t>system ersetzt werden kann.</w:t>
      </w:r>
      <w:r w:rsidR="00865B7D">
        <w:t xml:space="preserve"> Es gibt aber derzeit </w:t>
      </w:r>
      <w:r w:rsidR="00D41D11">
        <w:t xml:space="preserve">leider </w:t>
      </w:r>
      <w:r w:rsidR="00865B7D">
        <w:t>noch immer Schulen, in deren Physik-Sammlungen noch kein computergestütztes Messwerterfassungs</w:t>
      </w:r>
      <w:r w:rsidR="00865B7D">
        <w:softHyphen/>
        <w:t>system vorhanden ist.</w:t>
      </w:r>
    </w:p>
    <w:p w:rsidR="003B6AAD" w:rsidRDefault="0064525A" w:rsidP="00FD36B5">
      <w:r>
        <w:t xml:space="preserve">Neben </w:t>
      </w:r>
      <w:r w:rsidR="003B6AAD">
        <w:t>Messwerterfassungssystem</w:t>
      </w:r>
      <w:r>
        <w:t xml:space="preserve"> und Oszilloskop sollten an dieser Stelle auch </w:t>
      </w:r>
      <w:r w:rsidR="003B6AAD">
        <w:t xml:space="preserve">Taschenrechner (grafikfähig und/oder CAS) </w:t>
      </w:r>
      <w:r w:rsidR="006425D7">
        <w:t xml:space="preserve">als </w:t>
      </w:r>
      <w:r w:rsidR="003E740B">
        <w:t xml:space="preserve">für eine Datenaufnahme </w:t>
      </w:r>
      <w:r w:rsidR="006425D7">
        <w:t xml:space="preserve">in beschränktem Maße verwendbare Geräte </w:t>
      </w:r>
      <w:r w:rsidR="003B6AAD">
        <w:t xml:space="preserve">und vor allem auch Smartphones </w:t>
      </w:r>
      <w:r>
        <w:t xml:space="preserve">als Messwertregistrierungsgeräte genannt werden, wobei </w:t>
      </w:r>
      <w:r w:rsidR="00EC68D3">
        <w:t xml:space="preserve">gerade </w:t>
      </w:r>
      <w:r>
        <w:t xml:space="preserve">letztere </w:t>
      </w:r>
      <w:r w:rsidR="00EC68D3">
        <w:t xml:space="preserve">aufgrund ihrer </w:t>
      </w:r>
      <w:r w:rsidR="00247642">
        <w:t xml:space="preserve">großen </w:t>
      </w:r>
      <w:r w:rsidR="00EC68D3">
        <w:t xml:space="preserve">Verbreitung unter den Schülerinnen und Schülern </w:t>
      </w:r>
      <w:r w:rsidR="00247642">
        <w:t xml:space="preserve">und der Existenz </w:t>
      </w:r>
      <w:r w:rsidR="003B6AAD">
        <w:t>zahlreiche</w:t>
      </w:r>
      <w:r w:rsidR="00247642">
        <w:t>r</w:t>
      </w:r>
      <w:r w:rsidR="003B6AAD">
        <w:t xml:space="preserve"> nützliche</w:t>
      </w:r>
      <w:r w:rsidR="00247642">
        <w:t>r</w:t>
      </w:r>
      <w:r w:rsidR="003B6AAD">
        <w:t xml:space="preserve"> </w:t>
      </w:r>
      <w:r>
        <w:t>(und sehr häufig kostenlose</w:t>
      </w:r>
      <w:r w:rsidR="00247642">
        <w:t>r</w:t>
      </w:r>
      <w:r>
        <w:t xml:space="preserve">) </w:t>
      </w:r>
      <w:r w:rsidR="003B6AAD">
        <w:t xml:space="preserve">Apps zur Aufnahme und Verarbeitung der </w:t>
      </w:r>
      <w:r w:rsidR="003B6AAD">
        <w:lastRenderedPageBreak/>
        <w:t xml:space="preserve">unterschiedlichsten physikalischen Messgrößen über die in ihnen verbauten Sensoren </w:t>
      </w:r>
      <w:r w:rsidR="00EC68D3">
        <w:t>gewinnbringend im Physikunterricht eingesetzt werden können</w:t>
      </w:r>
      <w:r w:rsidR="003B6AAD">
        <w:t xml:space="preserve">. </w:t>
      </w:r>
    </w:p>
    <w:p w:rsidR="00356F5F" w:rsidRPr="00356F5F" w:rsidRDefault="00FD36B5" w:rsidP="00AE7150">
      <w:pPr>
        <w:pStyle w:val="berschrift3"/>
      </w:pPr>
      <w:r>
        <w:t>2</w:t>
      </w:r>
      <w:r w:rsidR="00356F5F" w:rsidRPr="00356F5F">
        <w:t>. Bezug zu den Kompetenzen des Lehrplans</w:t>
      </w:r>
    </w:p>
    <w:p w:rsidR="00356F5F" w:rsidRPr="00356F5F" w:rsidRDefault="00356F5F" w:rsidP="00C22A9D">
      <w:r w:rsidRPr="00356F5F">
        <w:t xml:space="preserve">Mit direktem Bezug zu dem </w:t>
      </w:r>
      <w:r w:rsidR="00042D44">
        <w:t>‚</w:t>
      </w:r>
      <w:r w:rsidRPr="00356F5F">
        <w:t>Experiment</w:t>
      </w:r>
      <w:r w:rsidR="00042D44">
        <w:t xml:space="preserve">’ </w:t>
      </w:r>
      <w:r w:rsidR="00982D0A">
        <w:t>„</w:t>
      </w:r>
      <w:r w:rsidR="00042D44" w:rsidRPr="00042D44">
        <w:t>Mess</w:t>
      </w:r>
      <w:r w:rsidR="00042D44">
        <w:t>werterfassungssystem“ und „Oszilloskop“</w:t>
      </w:r>
      <w:r w:rsidRPr="00356F5F">
        <w:t xml:space="preserve"> w</w:t>
      </w:r>
      <w:r w:rsidR="00DD672C">
        <w:t xml:space="preserve">ird für den Grundkurs </w:t>
      </w:r>
      <w:r w:rsidRPr="00356F5F">
        <w:t xml:space="preserve">im KLP </w:t>
      </w:r>
      <w:r w:rsidR="00DD672C">
        <w:t xml:space="preserve">einzig </w:t>
      </w:r>
      <w:r w:rsidRPr="00356F5F">
        <w:t>folgende Kom</w:t>
      </w:r>
      <w:r w:rsidR="00FD6AE3">
        <w:softHyphen/>
      </w:r>
      <w:r w:rsidRPr="00356F5F">
        <w:t>petenz</w:t>
      </w:r>
      <w:r w:rsidR="003E6312">
        <w:softHyphen/>
      </w:r>
      <w:r w:rsidRPr="00356F5F">
        <w:t xml:space="preserve">beschreibung </w:t>
      </w:r>
      <w:r w:rsidR="00042D44">
        <w:t xml:space="preserve">im Inhaltsfeld „Elektrodynamik“ </w:t>
      </w:r>
      <w:r w:rsidRPr="00356F5F">
        <w:t>benannt:</w:t>
      </w:r>
    </w:p>
    <w:p w:rsidR="00A40D66" w:rsidRDefault="00042D44" w:rsidP="00C22A9D">
      <w:pPr>
        <w:numPr>
          <w:ilvl w:val="0"/>
          <w:numId w:val="2"/>
        </w:numPr>
      </w:pPr>
      <w:r>
        <w:t xml:space="preserve">Die Schülerinnen und Schüler </w:t>
      </w:r>
      <w:r w:rsidRPr="00042D44">
        <w:t xml:space="preserve">werten Messdaten, die mit einem </w:t>
      </w:r>
      <w:r w:rsidRPr="002C7C43">
        <w:rPr>
          <w:i/>
        </w:rPr>
        <w:t>Oszilloskop</w:t>
      </w:r>
      <w:r w:rsidRPr="00042D44">
        <w:t xml:space="preserve"> bzw. mit einem </w:t>
      </w:r>
      <w:r w:rsidRPr="002C7C43">
        <w:rPr>
          <w:i/>
        </w:rPr>
        <w:t>Messwerterfassungssystem</w:t>
      </w:r>
      <w:r w:rsidRPr="00042D44">
        <w:t xml:space="preserve"> gewonnen wurd</w:t>
      </w:r>
      <w:r>
        <w:t>en, im Hinblick auf Zeiten, Fre</w:t>
      </w:r>
      <w:r w:rsidRPr="00042D44">
        <w:t>quenzen und Spannungen aus (E2, E5).</w:t>
      </w:r>
    </w:p>
    <w:p w:rsidR="00356F5F" w:rsidRPr="00356F5F" w:rsidRDefault="00D47083" w:rsidP="006C28A5">
      <w:pPr>
        <w:pStyle w:val="berschrift3"/>
      </w:pPr>
      <w:r>
        <w:t>3</w:t>
      </w:r>
      <w:r w:rsidR="00356F5F" w:rsidRPr="00356F5F">
        <w:t xml:space="preserve">. Fachliche und </w:t>
      </w:r>
      <w:r w:rsidR="00C95416">
        <w:t xml:space="preserve">fachmethodische </w:t>
      </w:r>
      <w:r w:rsidR="00D57CAC">
        <w:t>Hinweise</w:t>
      </w:r>
    </w:p>
    <w:p w:rsidR="00387292" w:rsidRDefault="00BA5095" w:rsidP="00387292">
      <w:pPr>
        <w:pStyle w:val="berschrift4"/>
      </w:pPr>
      <w:r>
        <w:t xml:space="preserve">Das </w:t>
      </w:r>
      <w:r w:rsidR="00387292">
        <w:t xml:space="preserve">Messwerterfassungssystem: </w:t>
      </w:r>
    </w:p>
    <w:p w:rsidR="007D6661" w:rsidRDefault="007D6661" w:rsidP="00387292">
      <w:r>
        <w:t xml:space="preserve">Sehr viele Messgrößen, wie etwa </w:t>
      </w:r>
      <w:r w:rsidRPr="00C068A4">
        <w:t>eine bestimmte Kraft, eine bestimmte Temperatur, eine bestimmte Magnetfeldstärke etc.</w:t>
      </w:r>
      <w:r>
        <w:t xml:space="preserve">, lassen mit Hilfe geeigneter </w:t>
      </w:r>
      <w:r w:rsidRPr="00C068A4">
        <w:t>Messwandler</w:t>
      </w:r>
      <w:r>
        <w:t xml:space="preserve">, die physikalische Phänomene wie „Piezoelektrizität“, „temperaturabhängiger elektrischer Widerstand“ oder „Lorentzkraft“ nutzen, in eine elektrische Spannung umsetzen, die proportional </w:t>
      </w:r>
      <w:r w:rsidR="007973CC">
        <w:t xml:space="preserve">bzw. auf jeden Fall in einem definierten funktionalen Zusammenhang </w:t>
      </w:r>
      <w:r>
        <w:t>zur jeweiligen Messgröße ist. Diese Spannung wird dann vom eigentlichen Messwerterfassungs</w:t>
      </w:r>
      <w:r w:rsidR="0001399C">
        <w:softHyphen/>
      </w:r>
      <w:r>
        <w:t xml:space="preserve">system registriert, gespeichert </w:t>
      </w:r>
      <w:r w:rsidRPr="00C068A4">
        <w:t>und auf vielfältige Weise grafisch</w:t>
      </w:r>
      <w:r>
        <w:t xml:space="preserve"> oder </w:t>
      </w:r>
      <w:r w:rsidRPr="00C068A4">
        <w:t>tabellarisch ausgegeben</w:t>
      </w:r>
      <w:r>
        <w:t>.</w:t>
      </w:r>
      <w:r w:rsidRPr="007D6661">
        <w:t xml:space="preserve"> </w:t>
      </w:r>
      <w:r>
        <w:t>Da fast alle Messgrößen in Spannungen umgesetzt werden können, stellen Messwerterfassungssysteme sehr universell einsetzbare Geräte dar.</w:t>
      </w:r>
    </w:p>
    <w:p w:rsidR="00F80789" w:rsidRDefault="00607347" w:rsidP="00F80789">
      <w:pPr>
        <w:pStyle w:val="BildFo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3pt;height:185.4pt">
            <v:imagedata r:id="rId8" o:title=""/>
          </v:shape>
        </w:pict>
      </w:r>
      <w:r w:rsidR="007E3A74">
        <w:t xml:space="preserve">       </w:t>
      </w:r>
      <w:r>
        <w:pict>
          <v:shape id="_x0000_i1026" type="#_x0000_t75" style="width:158.05pt;height:122.5pt">
            <v:imagedata r:id="rId9" o:title=""/>
          </v:shape>
        </w:pict>
      </w:r>
    </w:p>
    <w:p w:rsidR="00F80789" w:rsidRDefault="00F80789" w:rsidP="00F80789">
      <w:pPr>
        <w:pStyle w:val="BildFotoUnterschrift"/>
      </w:pPr>
      <w:bookmarkStart w:id="1" w:name="TM1"/>
      <w:r>
        <w:t>Abbildung 1</w:t>
      </w:r>
      <w:bookmarkEnd w:id="1"/>
      <w:r>
        <w:t xml:space="preserve">: </w:t>
      </w:r>
      <w:r w:rsidR="007E3A74">
        <w:t>Messwerterfassungssysteme Cassy und Cobra der Firmen Leybold und Phywe</w:t>
      </w:r>
    </w:p>
    <w:p w:rsidR="00387292" w:rsidRDefault="00BA5095" w:rsidP="00387292">
      <w:pPr>
        <w:pStyle w:val="berschrift4"/>
      </w:pPr>
      <w:r>
        <w:t xml:space="preserve">Das </w:t>
      </w:r>
      <w:r w:rsidR="00387292">
        <w:t xml:space="preserve">Oszilloskop: </w:t>
      </w:r>
    </w:p>
    <w:p w:rsidR="009A0452" w:rsidRDefault="009A0452" w:rsidP="00C22A9D">
      <w:r>
        <w:t xml:space="preserve">Das Oszilloskop kann </w:t>
      </w:r>
      <w:r w:rsidR="00BA5095">
        <w:t xml:space="preserve">i. d. R. </w:t>
      </w:r>
      <w:r>
        <w:t>eine oder mehrere Spannungen registrieren, deren zeitlicher Verlauf in Echtzeit auf einem Bildschirm sichtbar gemacht wird (</w:t>
      </w:r>
      <w:r w:rsidR="00531F31" w:rsidRPr="00531F31">
        <w:rPr>
          <w:position w:val="-10"/>
        </w:rPr>
        <w:object w:dxaOrig="859" w:dyaOrig="320">
          <v:shape id="_x0000_i1027" type="#_x0000_t75" style="width:43.05pt;height:15.7pt" o:ole="">
            <v:imagedata r:id="rId10" o:title=""/>
          </v:shape>
          <o:OLEObject Type="Embed" ProgID="Equation.DSMT4" ShapeID="_x0000_i1027" DrawAspect="Content" ObjectID="_1532330084" r:id="rId11"/>
        </w:object>
      </w:r>
      <w:r w:rsidR="006045DF">
        <w:t xml:space="preserve">und </w:t>
      </w:r>
      <w:r w:rsidR="00531F31" w:rsidRPr="00531F31">
        <w:rPr>
          <w:position w:val="-10"/>
        </w:rPr>
        <w:object w:dxaOrig="859" w:dyaOrig="320">
          <v:shape id="_x0000_i1028" type="#_x0000_t75" style="width:43.05pt;height:15.7pt" o:ole="">
            <v:imagedata r:id="rId10" o:title=""/>
          </v:shape>
          <o:OLEObject Type="Embed" ProgID="Equation.DSMT4" ShapeID="_x0000_i1028" DrawAspect="Content" ObjectID="_1532330085" r:id="rId12"/>
        </w:object>
      </w:r>
      <w:r w:rsidR="00531F31">
        <w:t xml:space="preserve"> </w:t>
      </w:r>
      <w:r w:rsidR="006045DF">
        <w:t>im „Zweikanalbetrieb“</w:t>
      </w:r>
      <w:r>
        <w:t>) oder die in gegenseitiger Abhängigkeit dargestellt werden (</w:t>
      </w:r>
      <w:r w:rsidR="007973CC" w:rsidRPr="00531F31">
        <w:rPr>
          <w:position w:val="-10"/>
        </w:rPr>
        <w:object w:dxaOrig="999" w:dyaOrig="320">
          <v:shape id="_x0000_i1029" type="#_x0000_t75" style="width:49.65pt;height:15.7pt" o:ole="">
            <v:imagedata r:id="rId13" o:title=""/>
          </v:shape>
          <o:OLEObject Type="Embed" ProgID="Equation.DSMT4" ShapeID="_x0000_i1029" DrawAspect="Content" ObjectID="_1532330086" r:id="rId14"/>
        </w:object>
      </w:r>
      <w:r>
        <w:t>). Ist eine Speichereinheit verbaut, können die Messwerte auch konserviert werden</w:t>
      </w:r>
      <w:r w:rsidR="00AB2BB6">
        <w:t>; man spricht dann von einem Speicheroszilloskop</w:t>
      </w:r>
      <w:r>
        <w:t>.</w:t>
      </w:r>
    </w:p>
    <w:p w:rsidR="007973CC" w:rsidRDefault="00F54079" w:rsidP="00956EF8">
      <w:r>
        <w:lastRenderedPageBreak/>
        <w:t xml:space="preserve">Viele Schulen besitzen, zumeist aus früheren Zeiten, </w:t>
      </w:r>
      <w:r w:rsidR="00AB2BB6">
        <w:t xml:space="preserve">nur wenige </w:t>
      </w:r>
      <w:r w:rsidR="007973CC">
        <w:t xml:space="preserve">oder gar nur ein </w:t>
      </w:r>
      <w:r w:rsidR="00AB2BB6">
        <w:t xml:space="preserve">Oszilloskop. Daher kann es sinnvoll sein, zu Lernzwecken auch virtuelle, also computergenerierte Oszilloskope einzusetzen. </w:t>
      </w:r>
      <w:r w:rsidR="007973CC">
        <w:t xml:space="preserve">Im Internet findet man einige auch gut für die Schule aufbereitete </w:t>
      </w:r>
      <w:r w:rsidR="00FB039A">
        <w:t>virtuelle interaktive Oszilloskop</w:t>
      </w:r>
      <w:r w:rsidR="007973CC">
        <w:t xml:space="preserve">e. Sie können meist wie die realen Oszilloskope </w:t>
      </w:r>
      <w:r w:rsidR="00FB039A">
        <w:t xml:space="preserve">bis zu zwei Eingangsspannungen </w:t>
      </w:r>
      <w:r w:rsidR="007973CC">
        <w:t xml:space="preserve">abtasten, die beispielsweise als Signale über die Soundkarte des Rechners </w:t>
      </w:r>
      <w:r>
        <w:t xml:space="preserve">(Achtung: ) </w:t>
      </w:r>
      <w:r w:rsidR="007973CC">
        <w:t>von außen eingegeben oder auch aus internen einstellbaren Funktionsgeneratoren entnommen werden können.</w:t>
      </w:r>
    </w:p>
    <w:p w:rsidR="00411468" w:rsidRDefault="00411468" w:rsidP="00956EF8">
      <w:r>
        <w:t>Beispiele:</w:t>
      </w:r>
    </w:p>
    <w:p w:rsidR="00FB039A" w:rsidRDefault="00607347" w:rsidP="00956EF8">
      <w:hyperlink r:id="rId15" w:history="1">
        <w:r w:rsidR="00FB039A" w:rsidRPr="003119BB">
          <w:rPr>
            <w:rStyle w:val="Hyperlink"/>
          </w:rPr>
          <w:t>http://virtphys.uni-bayreuth.de/elek/source/scope083.swf</w:t>
        </w:r>
      </w:hyperlink>
      <w:r w:rsidR="002607DA">
        <w:t xml:space="preserve"> (siehe </w:t>
      </w:r>
      <w:r w:rsidR="002607DA">
        <w:fldChar w:fldCharType="begin"/>
      </w:r>
      <w:r w:rsidR="002607DA">
        <w:instrText xml:space="preserve"> REF TM2 \h </w:instrText>
      </w:r>
      <w:r w:rsidR="002607DA">
        <w:fldChar w:fldCharType="separate"/>
      </w:r>
      <w:r>
        <w:t>Abbildung 2</w:t>
      </w:r>
      <w:r w:rsidR="002607DA">
        <w:fldChar w:fldCharType="end"/>
      </w:r>
      <w:r w:rsidR="002607DA">
        <w:t>).</w:t>
      </w:r>
      <w:r w:rsidR="002F2568">
        <w:t xml:space="preserve"> Es handelt sich hier um die relativ reale Nachbildung eines Tektronix-Geräts.</w:t>
      </w:r>
    </w:p>
    <w:p w:rsidR="00C32CF5" w:rsidRPr="00C32CF5" w:rsidRDefault="00607347" w:rsidP="00FB039A">
      <w:pPr>
        <w:pStyle w:val="BildFoto"/>
      </w:pPr>
      <w:r>
        <w:pict>
          <v:shape id="_x0000_i1030" type="#_x0000_t75" style="width:254.05pt;height:187.05pt">
            <v:imagedata r:id="rId16" o:title=""/>
          </v:shape>
        </w:pict>
      </w:r>
    </w:p>
    <w:p w:rsidR="00C32CF5" w:rsidRDefault="002607DA" w:rsidP="00FB039A">
      <w:pPr>
        <w:pStyle w:val="BildFotoUnterschrift"/>
      </w:pPr>
      <w:bookmarkStart w:id="2" w:name="TM2"/>
      <w:r>
        <w:t>Abbildung 2</w:t>
      </w:r>
      <w:bookmarkEnd w:id="2"/>
      <w:r>
        <w:t>: Interaktives Applet zur Benutzung eines Oszilloskops</w:t>
      </w:r>
    </w:p>
    <w:p w:rsidR="00411468" w:rsidRDefault="00607347" w:rsidP="00764217">
      <w:hyperlink r:id="rId17" w:history="1">
        <w:r w:rsidR="00411468" w:rsidRPr="00C06E93">
          <w:rPr>
            <w:rStyle w:val="Hyperlink"/>
          </w:rPr>
          <w:t>https://www.zeitnitz.eu/scms/scope_de?mid=3.01</w:t>
        </w:r>
      </w:hyperlink>
      <w:r w:rsidR="00411468">
        <w:t xml:space="preserve"> (siehe </w:t>
      </w:r>
      <w:r w:rsidR="00411468">
        <w:fldChar w:fldCharType="begin"/>
      </w:r>
      <w:r w:rsidR="00411468">
        <w:instrText xml:space="preserve"> REF TM5 \h </w:instrText>
      </w:r>
      <w:r w:rsidR="00411468">
        <w:fldChar w:fldCharType="separate"/>
      </w:r>
      <w:r>
        <w:t>Abbildung 3</w:t>
      </w:r>
      <w:r w:rsidR="00411468">
        <w:fldChar w:fldCharType="end"/>
      </w:r>
      <w:r w:rsidR="00411468">
        <w:t>).</w:t>
      </w:r>
    </w:p>
    <w:p w:rsidR="00411468" w:rsidRPr="00C32CF5" w:rsidRDefault="00607347" w:rsidP="00411468">
      <w:pPr>
        <w:pStyle w:val="BildFoto"/>
      </w:pPr>
      <w:r>
        <w:pict>
          <v:shape id="_x0000_i1031" type="#_x0000_t75" style="width:255.7pt;height:182.05pt">
            <v:imagedata r:id="rId18" o:title=""/>
          </v:shape>
        </w:pict>
      </w:r>
    </w:p>
    <w:p w:rsidR="00411468" w:rsidRDefault="00411468" w:rsidP="00411468">
      <w:pPr>
        <w:pStyle w:val="BildFotoUnterschrift"/>
      </w:pPr>
      <w:bookmarkStart w:id="3" w:name="TM5"/>
      <w:r>
        <w:t xml:space="preserve">Abbildung </w:t>
      </w:r>
      <w:r w:rsidR="00CF5AE3">
        <w:t>3</w:t>
      </w:r>
      <w:bookmarkEnd w:id="3"/>
      <w:r>
        <w:t>: Interaktives Applet zur Benutzung eines Oszilloskops</w:t>
      </w:r>
    </w:p>
    <w:p w:rsidR="00387292" w:rsidRDefault="00387292" w:rsidP="00387292">
      <w:pPr>
        <w:pStyle w:val="berschrift4"/>
      </w:pPr>
      <w:r>
        <w:t>t-</w:t>
      </w:r>
      <w:r w:rsidR="009A0452">
        <w:t>y</w:t>
      </w:r>
      <w:r>
        <w:t>-Schreiber und x-y-Schreiber</w:t>
      </w:r>
      <w:r w:rsidR="00B1140A">
        <w:t xml:space="preserve"> / Messschreiber</w:t>
      </w:r>
      <w:r>
        <w:t>:</w:t>
      </w:r>
    </w:p>
    <w:p w:rsidR="00387292" w:rsidRPr="0088581C" w:rsidRDefault="0088581C" w:rsidP="00C22A9D">
      <w:r>
        <w:t xml:space="preserve">Neben dem Oszilloskop kann auch noch der </w:t>
      </w:r>
      <w:r w:rsidRPr="0088581C">
        <w:t xml:space="preserve">t-y-Schreiber </w:t>
      </w:r>
      <w:r>
        <w:t xml:space="preserve">bzw. </w:t>
      </w:r>
      <w:r w:rsidRPr="0088581C">
        <w:t>x-y-Schreiber</w:t>
      </w:r>
      <w:r>
        <w:t xml:space="preserve"> </w:t>
      </w:r>
      <w:r w:rsidR="00C80AF2">
        <w:t xml:space="preserve">(siehe </w:t>
      </w:r>
      <w:r w:rsidR="00C80AF2">
        <w:fldChar w:fldCharType="begin"/>
      </w:r>
      <w:r w:rsidR="00C80AF2">
        <w:instrText xml:space="preserve"> REF TM3 \h </w:instrText>
      </w:r>
      <w:r w:rsidR="00C80AF2">
        <w:fldChar w:fldCharType="separate"/>
      </w:r>
      <w:r w:rsidR="00607347">
        <w:t>Abbildung 4</w:t>
      </w:r>
      <w:r w:rsidR="00C80AF2">
        <w:fldChar w:fldCharType="end"/>
      </w:r>
      <w:r w:rsidR="00C80AF2">
        <w:t xml:space="preserve">) </w:t>
      </w:r>
      <w:r>
        <w:t xml:space="preserve">genannt werden, der im Wesentlichen eine mechanische Variante </w:t>
      </w:r>
      <w:r w:rsidR="00E12200">
        <w:t xml:space="preserve">des Oszilloskops </w:t>
      </w:r>
      <w:r>
        <w:t xml:space="preserve">für die Darstellung der Kurven eines Oszilloskops </w:t>
      </w:r>
      <w:r w:rsidR="00CA0F7A">
        <w:t>realisiert, sodass die Messkurven</w:t>
      </w:r>
      <w:r w:rsidR="009F182A">
        <w:t>,</w:t>
      </w:r>
      <w:r w:rsidR="00CA0F7A">
        <w:t xml:space="preserve"> sofort auf Papier gezeichnet</w:t>
      </w:r>
      <w:r w:rsidR="009F182A">
        <w:t>,</w:t>
      </w:r>
      <w:r w:rsidR="00CA0F7A">
        <w:t xml:space="preserve"> zur Verfügung stehen</w:t>
      </w:r>
      <w:r>
        <w:t>.</w:t>
      </w:r>
    </w:p>
    <w:p w:rsidR="00F80789" w:rsidRDefault="00607347" w:rsidP="00F80789">
      <w:pPr>
        <w:pStyle w:val="BildFoto"/>
      </w:pPr>
      <w:r>
        <w:lastRenderedPageBreak/>
        <w:pict>
          <v:shape id="_x0000_i1032" type="#_x0000_t75" style="width:244.95pt;height:187.05pt">
            <v:imagedata r:id="rId19" o:title=""/>
          </v:shape>
        </w:pict>
      </w:r>
    </w:p>
    <w:p w:rsidR="00F80789" w:rsidRDefault="00F80789" w:rsidP="00F80789">
      <w:pPr>
        <w:pStyle w:val="BildFotoUnterschrift"/>
      </w:pPr>
      <w:bookmarkStart w:id="4" w:name="TM3"/>
      <w:bookmarkStart w:id="5" w:name="TM4"/>
      <w:r>
        <w:t xml:space="preserve">Abbildung </w:t>
      </w:r>
      <w:r w:rsidR="005938E7">
        <w:t>4</w:t>
      </w:r>
      <w:bookmarkEnd w:id="4"/>
      <w:bookmarkEnd w:id="5"/>
      <w:r>
        <w:t>:</w:t>
      </w:r>
      <w:r w:rsidR="0074003A">
        <w:t xml:space="preserve"> x-y- bzw. t-y-Schreiber</w:t>
      </w:r>
      <w:r>
        <w:t xml:space="preserve"> </w:t>
      </w:r>
    </w:p>
    <w:p w:rsidR="00C22A9D" w:rsidRDefault="00D47083" w:rsidP="00C95416">
      <w:pPr>
        <w:pStyle w:val="berschrift3"/>
      </w:pPr>
      <w:r>
        <w:t>4</w:t>
      </w:r>
      <w:r w:rsidR="00C95416">
        <w:t xml:space="preserve">. </w:t>
      </w:r>
      <w:r w:rsidR="002A0F29">
        <w:t>Fachd</w:t>
      </w:r>
      <w:r w:rsidR="00356F5F" w:rsidRPr="00356F5F">
        <w:t>idaktische</w:t>
      </w:r>
      <w:r w:rsidR="00C22A9D">
        <w:t xml:space="preserve"> </w:t>
      </w:r>
      <w:r w:rsidR="00356F5F" w:rsidRPr="00356F5F">
        <w:t>Hinweis</w:t>
      </w:r>
      <w:r w:rsidR="00C22A9D">
        <w:t>e</w:t>
      </w:r>
    </w:p>
    <w:p w:rsidR="00032E8B" w:rsidRDefault="009F4600" w:rsidP="00032E8B">
      <w:pPr>
        <w:pStyle w:val="berschrift4"/>
      </w:pPr>
      <w:r>
        <w:t xml:space="preserve">Zum </w:t>
      </w:r>
      <w:r w:rsidR="00032E8B">
        <w:t xml:space="preserve">Messwerterfassungssystem: </w:t>
      </w:r>
    </w:p>
    <w:p w:rsidR="004320DF" w:rsidRDefault="00D00136" w:rsidP="004320DF">
      <w:r w:rsidRPr="00D00136">
        <w:t xml:space="preserve">Beim </w:t>
      </w:r>
      <w:r>
        <w:t>Einsatz computergestützter Messwerterfassungssysteme sollte man folgende Aspekte bedenken bzw. angemessen berücksichtigen</w:t>
      </w:r>
      <w:r w:rsidR="00B42500">
        <w:t>.</w:t>
      </w:r>
      <w:r w:rsidR="004320DF">
        <w:t xml:space="preserve"> </w:t>
      </w:r>
    </w:p>
    <w:p w:rsidR="00B42500" w:rsidRDefault="004320DF" w:rsidP="004320DF">
      <w:r>
        <w:t>Zunächst seien einige Vorteile der heutigen Messwerterfassungssysteme für ihren Einsatz im Physikunterricht genannt:</w:t>
      </w:r>
    </w:p>
    <w:p w:rsidR="004320DF" w:rsidRDefault="004320DF" w:rsidP="004320DF">
      <w:pPr>
        <w:numPr>
          <w:ilvl w:val="0"/>
          <w:numId w:val="9"/>
        </w:numPr>
        <w:rPr>
          <w:szCs w:val="18"/>
        </w:rPr>
      </w:pPr>
      <w:r>
        <w:rPr>
          <w:szCs w:val="18"/>
        </w:rPr>
        <w:t xml:space="preserve">Es können sich </w:t>
      </w:r>
      <w:r w:rsidRPr="00D00136">
        <w:rPr>
          <w:szCs w:val="18"/>
        </w:rPr>
        <w:t>Fragestellungen und Schwerpunkte des Unterrichts</w:t>
      </w:r>
      <w:r>
        <w:rPr>
          <w:szCs w:val="18"/>
        </w:rPr>
        <w:t xml:space="preserve"> verschieben, indem beispielsweise Routineaufgaben, wie das Erstellen von Grafiken oder die Präsentation der Messwerte in den Hintergrund tr</w:t>
      </w:r>
      <w:r w:rsidR="00894822">
        <w:rPr>
          <w:szCs w:val="18"/>
        </w:rPr>
        <w:t xml:space="preserve">eten </w:t>
      </w:r>
      <w:r>
        <w:rPr>
          <w:szCs w:val="18"/>
        </w:rPr>
        <w:t xml:space="preserve">zugunsten der verstärkten Interpretation der erhobenen Messdaten und der Diskussionsmöglichkeit der Ergebnisse </w:t>
      </w:r>
      <w:r w:rsidR="00894822">
        <w:rPr>
          <w:szCs w:val="18"/>
        </w:rPr>
        <w:t xml:space="preserve">vor allem mit dem </w:t>
      </w:r>
      <w:r>
        <w:rPr>
          <w:szCs w:val="18"/>
        </w:rPr>
        <w:t>Blick auf eine deutlich vielfältigere Parametervariation.</w:t>
      </w:r>
    </w:p>
    <w:p w:rsidR="00BD2C6B" w:rsidRDefault="00BD2C6B" w:rsidP="00BD2C6B">
      <w:pPr>
        <w:numPr>
          <w:ilvl w:val="0"/>
          <w:numId w:val="9"/>
        </w:numPr>
        <w:rPr>
          <w:szCs w:val="18"/>
        </w:rPr>
      </w:pPr>
      <w:r>
        <w:rPr>
          <w:szCs w:val="18"/>
        </w:rPr>
        <w:t>Die aufgenommenen Daten können auf vielfältige und damit eigentlich immer angemessene Art und Weise tabellarisch wie grafisch ausgegeben werden. Sie sind i. d. R. für die Weiterverarbeitung am Computer exportierbar.</w:t>
      </w:r>
    </w:p>
    <w:p w:rsidR="00D00136" w:rsidRDefault="00D00136" w:rsidP="00D00136">
      <w:pPr>
        <w:numPr>
          <w:ilvl w:val="0"/>
          <w:numId w:val="9"/>
        </w:numPr>
        <w:rPr>
          <w:szCs w:val="18"/>
        </w:rPr>
      </w:pPr>
      <w:r>
        <w:rPr>
          <w:szCs w:val="18"/>
        </w:rPr>
        <w:t xml:space="preserve">Es lassen sich </w:t>
      </w:r>
      <w:r w:rsidR="00286C67">
        <w:rPr>
          <w:szCs w:val="18"/>
        </w:rPr>
        <w:t xml:space="preserve">hinreichend </w:t>
      </w:r>
      <w:r>
        <w:rPr>
          <w:szCs w:val="18"/>
        </w:rPr>
        <w:t>viele Messdaten erheben.</w:t>
      </w:r>
    </w:p>
    <w:p w:rsidR="00D00136" w:rsidRDefault="00D00136" w:rsidP="00D00136">
      <w:pPr>
        <w:numPr>
          <w:ilvl w:val="0"/>
          <w:numId w:val="9"/>
        </w:numPr>
        <w:rPr>
          <w:szCs w:val="18"/>
        </w:rPr>
      </w:pPr>
      <w:r>
        <w:rPr>
          <w:szCs w:val="18"/>
        </w:rPr>
        <w:t>Es sind einige Experimente realisierbar, die früher nicht durchgeführt werden konnten.</w:t>
      </w:r>
    </w:p>
    <w:p w:rsidR="00286C67" w:rsidRDefault="00286C67" w:rsidP="00286C67">
      <w:pPr>
        <w:numPr>
          <w:ilvl w:val="0"/>
          <w:numId w:val="9"/>
        </w:numPr>
        <w:rPr>
          <w:szCs w:val="18"/>
        </w:rPr>
      </w:pPr>
      <w:r>
        <w:rPr>
          <w:szCs w:val="18"/>
        </w:rPr>
        <w:t>Messwerterfassungssysteme liegen näher an der realen Datenaufnahme in Wissenschaft und Technik.</w:t>
      </w:r>
    </w:p>
    <w:p w:rsidR="009D1E86" w:rsidRDefault="009D1E86" w:rsidP="00D00136">
      <w:pPr>
        <w:numPr>
          <w:ilvl w:val="0"/>
          <w:numId w:val="9"/>
        </w:numPr>
        <w:rPr>
          <w:szCs w:val="18"/>
        </w:rPr>
      </w:pPr>
      <w:r>
        <w:rPr>
          <w:szCs w:val="18"/>
        </w:rPr>
        <w:t>Die automatisierte Aufnahme von Messwerten erlaubt Messdauern, die über eine Schulstunde hinausgehen.</w:t>
      </w:r>
      <w:r w:rsidR="004320DF">
        <w:rPr>
          <w:szCs w:val="18"/>
        </w:rPr>
        <w:t xml:space="preserve"> </w:t>
      </w:r>
      <w:r w:rsidR="004320DF" w:rsidRPr="00D00136">
        <w:rPr>
          <w:szCs w:val="18"/>
        </w:rPr>
        <w:t xml:space="preserve">Experimente </w:t>
      </w:r>
      <w:r w:rsidR="004320DF">
        <w:rPr>
          <w:szCs w:val="18"/>
        </w:rPr>
        <w:t xml:space="preserve">benötigen in manchen Fällen eine deutlich kürzere Zeit als früher. </w:t>
      </w:r>
      <w:r w:rsidR="00894822">
        <w:rPr>
          <w:szCs w:val="18"/>
        </w:rPr>
        <w:t>Es lassen sich auch s</w:t>
      </w:r>
      <w:r>
        <w:rPr>
          <w:szCs w:val="18"/>
        </w:rPr>
        <w:t>ehr schnell ablaufende Prozesse erfassen, die gespeicherten Daten können anschließend ausgewertet werden.</w:t>
      </w:r>
    </w:p>
    <w:p w:rsidR="00B42500" w:rsidRDefault="00B42500" w:rsidP="00B42500">
      <w:pPr>
        <w:numPr>
          <w:ilvl w:val="0"/>
          <w:numId w:val="9"/>
        </w:numPr>
        <w:rPr>
          <w:szCs w:val="18"/>
        </w:rPr>
      </w:pPr>
      <w:r>
        <w:rPr>
          <w:szCs w:val="18"/>
        </w:rPr>
        <w:t xml:space="preserve">Messwerterfassungssysteme ersetzen </w:t>
      </w:r>
      <w:r w:rsidR="004320DF">
        <w:rPr>
          <w:szCs w:val="18"/>
        </w:rPr>
        <w:t xml:space="preserve">in der Anschaffung durchaus teure Geräte wie </w:t>
      </w:r>
      <w:r w:rsidRPr="00B42500">
        <w:rPr>
          <w:szCs w:val="18"/>
        </w:rPr>
        <w:t>Speicheroszilloskop, x-y</w:t>
      </w:r>
      <w:r>
        <w:rPr>
          <w:szCs w:val="18"/>
        </w:rPr>
        <w:t>-</w:t>
      </w:r>
      <w:r w:rsidRPr="00B42500">
        <w:rPr>
          <w:szCs w:val="18"/>
        </w:rPr>
        <w:t>Schreiber und Digitalzähler</w:t>
      </w:r>
      <w:r w:rsidR="004320DF">
        <w:rPr>
          <w:szCs w:val="18"/>
        </w:rPr>
        <w:t>.</w:t>
      </w:r>
    </w:p>
    <w:p w:rsidR="0036561F" w:rsidRDefault="0036561F" w:rsidP="0036561F">
      <w:r>
        <w:rPr>
          <w:szCs w:val="18"/>
        </w:rPr>
        <w:t xml:space="preserve">Als ein sehr wichtiger Aspekt sei abschließend genannt, dass in Verbindung mit den </w:t>
      </w:r>
      <w:r>
        <w:t>computergestützten Messwerterfassungssystemen die Weiterverarbeitung der Messdaten mithilfe eines geeigneten Modellbildungswerkzeugs angeboten wird. Aus Sicht des Autors bieten solche computergestützten Modellbildungswerkzeuge ein zwar intellektuell</w:t>
      </w:r>
      <w:r w:rsidR="00195E36">
        <w:t xml:space="preserve"> </w:t>
      </w:r>
      <w:r>
        <w:t>durchaus sehr anspruchsvolles, aber im Rahmen der heutigen Forschung und Technik sehr aktuelles Werkzeug, physikalische Prozesse unter Gesichtspunkten der Modellbildung und Simulation zu notieren und zu visualisieren, was einen Beitrag zu einem echten systemischen Denken liefern kann</w:t>
      </w:r>
      <w:r w:rsidR="00123B82">
        <w:t xml:space="preserve">, da es das Zusammenwirken der verschiedenen physikalischen Größen und ihre Wirkungseinflüsse untereinander grafisch </w:t>
      </w:r>
      <w:r w:rsidR="00683BC0">
        <w:t xml:space="preserve">und funktional </w:t>
      </w:r>
      <w:r w:rsidR="00123B82">
        <w:t>offenlegt</w:t>
      </w:r>
      <w:r>
        <w:t>.</w:t>
      </w:r>
    </w:p>
    <w:p w:rsidR="00B42500" w:rsidRDefault="00AB4F11" w:rsidP="00B42500">
      <w:pPr>
        <w:keepNext/>
        <w:rPr>
          <w:szCs w:val="18"/>
        </w:rPr>
      </w:pPr>
      <w:r>
        <w:rPr>
          <w:szCs w:val="18"/>
        </w:rPr>
        <w:t>Es gibt aber auch Gefahren bzw. Nachteile</w:t>
      </w:r>
      <w:r w:rsidR="00C35A69">
        <w:rPr>
          <w:szCs w:val="18"/>
        </w:rPr>
        <w:t xml:space="preserve"> bei einem unbedachten Einsatz von Messwerterfassungssystemen</w:t>
      </w:r>
      <w:r>
        <w:rPr>
          <w:szCs w:val="18"/>
        </w:rPr>
        <w:t>, die man kennen und denen man im Unterricht begegnen muss</w:t>
      </w:r>
      <w:r w:rsidR="00B42500">
        <w:rPr>
          <w:szCs w:val="18"/>
        </w:rPr>
        <w:t>:</w:t>
      </w:r>
    </w:p>
    <w:p w:rsidR="00B42500" w:rsidRDefault="00AB4F11" w:rsidP="00B42500">
      <w:pPr>
        <w:numPr>
          <w:ilvl w:val="0"/>
          <w:numId w:val="9"/>
        </w:numPr>
        <w:rPr>
          <w:szCs w:val="18"/>
        </w:rPr>
      </w:pPr>
      <w:r>
        <w:rPr>
          <w:szCs w:val="18"/>
        </w:rPr>
        <w:t>Die teilweise große Datenmenge fordert von den Schülerinnen und Schülern, nicht den Überblick über das zu Messende zu verlieren.</w:t>
      </w:r>
      <w:r w:rsidR="00D663D4">
        <w:rPr>
          <w:szCs w:val="18"/>
        </w:rPr>
        <w:t xml:space="preserve"> </w:t>
      </w:r>
      <w:r w:rsidR="00D663D4">
        <w:rPr>
          <w:szCs w:val="18"/>
        </w:rPr>
        <w:br/>
      </w:r>
      <w:r w:rsidR="00D663D4">
        <w:rPr>
          <w:szCs w:val="18"/>
        </w:rPr>
        <w:sym w:font="Symbol" w:char="F0AE"/>
      </w:r>
      <w:r w:rsidR="00D663D4">
        <w:rPr>
          <w:szCs w:val="18"/>
        </w:rPr>
        <w:t xml:space="preserve"> Hier sollte die Lehrkraft immer darauf achten, dass die Schülerinnen und Schüler beschreiben, welche Größen in welcher Phase der Messung sinnvoll zu betrachten sind.</w:t>
      </w:r>
    </w:p>
    <w:p w:rsidR="00314D0A" w:rsidRDefault="00314D0A" w:rsidP="00B42500">
      <w:pPr>
        <w:numPr>
          <w:ilvl w:val="0"/>
          <w:numId w:val="9"/>
        </w:numPr>
        <w:rPr>
          <w:szCs w:val="18"/>
        </w:rPr>
      </w:pPr>
      <w:r>
        <w:rPr>
          <w:szCs w:val="18"/>
        </w:rPr>
        <w:t>Die Messungen laufen teilweise sehr schnell und „verdeckt“ ab, sodass die Transparenz verloren gehen könnte.</w:t>
      </w:r>
      <w:r>
        <w:rPr>
          <w:szCs w:val="18"/>
        </w:rPr>
        <w:br/>
      </w:r>
      <w:r>
        <w:rPr>
          <w:szCs w:val="18"/>
        </w:rPr>
        <w:sym w:font="Symbol" w:char="F0AE"/>
      </w:r>
      <w:r>
        <w:rPr>
          <w:szCs w:val="18"/>
        </w:rPr>
        <w:t xml:space="preserve"> Die Schülerinnen und Schüler </w:t>
      </w:r>
      <w:r w:rsidR="00E44E59">
        <w:rPr>
          <w:szCs w:val="18"/>
        </w:rPr>
        <w:t xml:space="preserve">müssen </w:t>
      </w:r>
      <w:r>
        <w:rPr>
          <w:szCs w:val="18"/>
        </w:rPr>
        <w:t xml:space="preserve">dazu angehalten werden, jederzeit Auskunft über die Messung geben zu können. </w:t>
      </w:r>
      <w:r w:rsidR="003C09CC">
        <w:rPr>
          <w:szCs w:val="18"/>
        </w:rPr>
        <w:t>Dabei ist auch darauf zu achten, dass die Schwächeren in der Lerngruppe von der Lehrkraft beobachtet und angemessen beteiligt werden.</w:t>
      </w:r>
    </w:p>
    <w:p w:rsidR="00B42500" w:rsidRDefault="00612C99" w:rsidP="00B42500">
      <w:pPr>
        <w:numPr>
          <w:ilvl w:val="0"/>
          <w:numId w:val="9"/>
        </w:numPr>
        <w:rPr>
          <w:szCs w:val="18"/>
        </w:rPr>
      </w:pPr>
      <w:r>
        <w:rPr>
          <w:szCs w:val="18"/>
        </w:rPr>
        <w:t>Die Vielzahl an unterschiedlichen Auswertungs- und Darstellungsmöglichkeiten kann dazu führen, dass die Schülerinnen und Schüler unreflektiert auf eine bestimmte Möglichkeit zurückgreifen.</w:t>
      </w:r>
      <w:r w:rsidR="00D663D4">
        <w:rPr>
          <w:szCs w:val="18"/>
        </w:rPr>
        <w:br/>
      </w:r>
      <w:r w:rsidR="00D663D4">
        <w:rPr>
          <w:szCs w:val="18"/>
        </w:rPr>
        <w:sym w:font="Symbol" w:char="F0AE"/>
      </w:r>
      <w:r w:rsidR="00D663D4">
        <w:rPr>
          <w:szCs w:val="18"/>
        </w:rPr>
        <w:t xml:space="preserve"> Die Lehrkraft muss die Schülerinnen und Schüler dazu anhalten, immer zu begründen, warum sie sich welcher Methode bedienen.</w:t>
      </w:r>
      <w:r w:rsidR="00314D0A">
        <w:rPr>
          <w:szCs w:val="18"/>
        </w:rPr>
        <w:t xml:space="preserve"> Auf jeden Fall müssen die Schülerinnen und Schüler prinzipiell in der Lage sein, auch selbst die Darstellung </w:t>
      </w:r>
      <w:r w:rsidR="00EB70C1">
        <w:rPr>
          <w:szCs w:val="18"/>
        </w:rPr>
        <w:t xml:space="preserve">„von Hand“ </w:t>
      </w:r>
      <w:r w:rsidR="00314D0A">
        <w:rPr>
          <w:szCs w:val="18"/>
        </w:rPr>
        <w:t>erzeugen zu können.</w:t>
      </w:r>
      <w:r w:rsidR="003C09CC">
        <w:rPr>
          <w:szCs w:val="18"/>
        </w:rPr>
        <w:t xml:space="preserve"> Manchmal lässt sich auch ein gewisser Spieltrieb der Lernenden beobachten, wenn sie nacheinander immer neue Arten der Darstellung der Messergebnisse</w:t>
      </w:r>
      <w:r w:rsidR="0001211C">
        <w:rPr>
          <w:szCs w:val="18"/>
        </w:rPr>
        <w:t xml:space="preserve"> erproben, ohne dass dies einen sinnvollen Erkenntniszuwachs bringt.</w:t>
      </w:r>
    </w:p>
    <w:p w:rsidR="00612C99" w:rsidRDefault="00634082" w:rsidP="00B42500">
      <w:pPr>
        <w:numPr>
          <w:ilvl w:val="0"/>
          <w:numId w:val="9"/>
        </w:numPr>
        <w:rPr>
          <w:szCs w:val="18"/>
        </w:rPr>
      </w:pPr>
      <w:r>
        <w:rPr>
          <w:szCs w:val="18"/>
        </w:rPr>
        <w:t xml:space="preserve">Nicht zuletzt kann auch die Lehrkraft selbst der Verlockung der mannigfachen von den Messwerterfassungssystemen gebotenen </w:t>
      </w:r>
      <w:r w:rsidR="00363A4D">
        <w:rPr>
          <w:szCs w:val="18"/>
        </w:rPr>
        <w:t xml:space="preserve">Optionen </w:t>
      </w:r>
      <w:r>
        <w:rPr>
          <w:szCs w:val="18"/>
        </w:rPr>
        <w:t>unterliegen.</w:t>
      </w:r>
      <w:r>
        <w:rPr>
          <w:szCs w:val="18"/>
        </w:rPr>
        <w:br/>
      </w:r>
      <w:r>
        <w:rPr>
          <w:szCs w:val="18"/>
        </w:rPr>
        <w:sym w:font="Symbol" w:char="F0AE"/>
      </w:r>
      <w:r>
        <w:rPr>
          <w:szCs w:val="18"/>
        </w:rPr>
        <w:t xml:space="preserve"> Daher sollte – zumindest im Unterricht – möglichst immer weitgehende ergebnisorientiert entschieden und vorgegangen werden, auch wenn Schülerinnen und Schüler ja durchaus </w:t>
      </w:r>
      <w:r w:rsidR="00363A4D">
        <w:rPr>
          <w:szCs w:val="18"/>
        </w:rPr>
        <w:t xml:space="preserve">auch </w:t>
      </w:r>
      <w:r>
        <w:rPr>
          <w:szCs w:val="18"/>
        </w:rPr>
        <w:t>erfahren dürfen, dass ihre Lehrkraft selbst Freude über die fortschrittlichen Möglichkeiten empfindet.</w:t>
      </w:r>
    </w:p>
    <w:p w:rsidR="0080603C" w:rsidRDefault="0080603C" w:rsidP="00B42500">
      <w:pPr>
        <w:numPr>
          <w:ilvl w:val="0"/>
          <w:numId w:val="9"/>
        </w:numPr>
        <w:rPr>
          <w:szCs w:val="18"/>
        </w:rPr>
      </w:pPr>
      <w:r>
        <w:rPr>
          <w:szCs w:val="18"/>
        </w:rPr>
        <w:t xml:space="preserve">Konventionelle Messmethoden </w:t>
      </w:r>
      <w:r w:rsidR="00FF6AA6">
        <w:rPr>
          <w:szCs w:val="18"/>
        </w:rPr>
        <w:t xml:space="preserve">können </w:t>
      </w:r>
      <w:r>
        <w:rPr>
          <w:szCs w:val="18"/>
        </w:rPr>
        <w:t>in den Hintergrund</w:t>
      </w:r>
      <w:r w:rsidR="00FF6AA6" w:rsidRPr="00FF6AA6">
        <w:rPr>
          <w:szCs w:val="18"/>
        </w:rPr>
        <w:t xml:space="preserve"> </w:t>
      </w:r>
      <w:r w:rsidR="00FF6AA6">
        <w:rPr>
          <w:szCs w:val="18"/>
        </w:rPr>
        <w:t>geraten</w:t>
      </w:r>
      <w:r>
        <w:rPr>
          <w:szCs w:val="18"/>
        </w:rPr>
        <w:t xml:space="preserve">, obwohl </w:t>
      </w:r>
      <w:r w:rsidR="001F1127">
        <w:rPr>
          <w:szCs w:val="18"/>
        </w:rPr>
        <w:t xml:space="preserve">gerade </w:t>
      </w:r>
      <w:r>
        <w:rPr>
          <w:szCs w:val="18"/>
        </w:rPr>
        <w:t>diese in etlichen Situationen deutlich mehr Transparenz im Vorgehen aufweisen.</w:t>
      </w:r>
      <w:r>
        <w:rPr>
          <w:szCs w:val="18"/>
        </w:rPr>
        <w:br/>
      </w:r>
      <w:r>
        <w:rPr>
          <w:szCs w:val="18"/>
        </w:rPr>
        <w:sym w:font="Symbol" w:char="F0AE"/>
      </w:r>
      <w:r>
        <w:rPr>
          <w:szCs w:val="18"/>
        </w:rPr>
        <w:t xml:space="preserve"> Die Lehrkraft muss bei ihren Entscheidung</w:t>
      </w:r>
      <w:r w:rsidR="00E96CCD">
        <w:rPr>
          <w:szCs w:val="18"/>
        </w:rPr>
        <w:t>en</w:t>
      </w:r>
      <w:r>
        <w:rPr>
          <w:szCs w:val="18"/>
        </w:rPr>
        <w:t xml:space="preserve"> über den Einsatz eines mächtigen Werkzeugs immer seine Sinnhaftigkeit </w:t>
      </w:r>
      <w:r w:rsidR="00E96CCD">
        <w:rPr>
          <w:szCs w:val="18"/>
        </w:rPr>
        <w:t xml:space="preserve">in der jeweiligen Situation </w:t>
      </w:r>
      <w:r>
        <w:rPr>
          <w:szCs w:val="18"/>
        </w:rPr>
        <w:t>kritisch prüfen</w:t>
      </w:r>
      <w:r w:rsidR="0097009A">
        <w:rPr>
          <w:szCs w:val="18"/>
        </w:rPr>
        <w:t xml:space="preserve"> – man muss nicht mit Kanonen auf Spatzen schießen</w:t>
      </w:r>
      <w:r>
        <w:rPr>
          <w:szCs w:val="18"/>
        </w:rPr>
        <w:t>.</w:t>
      </w:r>
    </w:p>
    <w:p w:rsidR="00032E8B" w:rsidRDefault="009F4600" w:rsidP="00032E8B">
      <w:pPr>
        <w:pStyle w:val="berschrift4"/>
      </w:pPr>
      <w:r>
        <w:t xml:space="preserve">Zum </w:t>
      </w:r>
      <w:r w:rsidR="00032E8B">
        <w:t xml:space="preserve">Oszilloskop: </w:t>
      </w:r>
    </w:p>
    <w:p w:rsidR="000515A3" w:rsidRDefault="000515A3" w:rsidP="008D42F2">
      <w:r>
        <w:t xml:space="preserve">Die Erfahrung aus dem Unterricht zeigt, dass Schülerinnen und Schüler sich beim </w:t>
      </w:r>
      <w:r w:rsidR="00956EF8">
        <w:t xml:space="preserve">Umgang mit </w:t>
      </w:r>
      <w:r>
        <w:t xml:space="preserve">einem Oszilloskop </w:t>
      </w:r>
      <w:r w:rsidR="009F4600">
        <w:t xml:space="preserve">(oder auch dem </w:t>
      </w:r>
      <w:r w:rsidR="00A72376">
        <w:t>Messschreiber</w:t>
      </w:r>
      <w:r w:rsidR="009F4600">
        <w:t>)</w:t>
      </w:r>
      <w:r w:rsidR="00A72376">
        <w:t xml:space="preserve"> </w:t>
      </w:r>
      <w:r>
        <w:t xml:space="preserve">sehr schnell durch die vielen Schalter und Einstellmöglichkeiten irritieren lassen und </w:t>
      </w:r>
      <w:r w:rsidR="009F4600">
        <w:t xml:space="preserve">damit möglicherweise </w:t>
      </w:r>
      <w:r>
        <w:t xml:space="preserve">den Überblick verlieren. Dem </w:t>
      </w:r>
      <w:r w:rsidR="008B5261">
        <w:t xml:space="preserve">sollte auf jeden Fall </w:t>
      </w:r>
      <w:r>
        <w:t xml:space="preserve">vorgebeugt werden, indem man </w:t>
      </w:r>
      <w:r w:rsidR="00E74E06">
        <w:t xml:space="preserve">besonders auf die zusammenfassende Gruppierung der Bedienelemente hinweist: </w:t>
      </w:r>
      <w:r w:rsidR="008B5261">
        <w:t xml:space="preserve">Instrumentengruppe </w:t>
      </w:r>
      <w:r w:rsidR="00E74E06">
        <w:t xml:space="preserve">Zeitablenkung, </w:t>
      </w:r>
      <w:r w:rsidR="008B5261">
        <w:t xml:space="preserve">Instrumentengruppe </w:t>
      </w:r>
      <w:r w:rsidR="00E74E06">
        <w:t xml:space="preserve">Eingang Kanal 1, </w:t>
      </w:r>
      <w:r w:rsidR="008B5261">
        <w:t xml:space="preserve">Instrumentengruppe </w:t>
      </w:r>
      <w:r w:rsidR="00E74E06">
        <w:t xml:space="preserve">Eingang Kanal2, </w:t>
      </w:r>
      <w:r w:rsidR="008B5261">
        <w:t xml:space="preserve">Instrumentengruppe </w:t>
      </w:r>
      <w:r w:rsidR="00E74E06">
        <w:t>t-x- bzw. x-y-Darstellung</w:t>
      </w:r>
      <w:r w:rsidR="009F4600">
        <w:t>, Instrumentengruppe Triggerung</w:t>
      </w:r>
      <w:r w:rsidR="00E74E06">
        <w:t>.</w:t>
      </w:r>
    </w:p>
    <w:p w:rsidR="002A6946" w:rsidRDefault="002A6946" w:rsidP="008D42F2">
      <w:r>
        <w:t xml:space="preserve">Es erweist sich </w:t>
      </w:r>
      <w:r w:rsidR="00433CEE">
        <w:t>notwendig</w:t>
      </w:r>
      <w:r>
        <w:t xml:space="preserve">, </w:t>
      </w:r>
      <w:r w:rsidR="00433CEE">
        <w:t xml:space="preserve">dass </w:t>
      </w:r>
      <w:r>
        <w:t xml:space="preserve">jede Schülerin und jeder Schüler selbst am Gerät aktiv wird, </w:t>
      </w:r>
      <w:r w:rsidR="003E740B">
        <w:t>Z</w:t>
      </w:r>
      <w:r>
        <w:t xml:space="preserve">usehen allein reicht </w:t>
      </w:r>
      <w:r w:rsidR="008B5261">
        <w:t xml:space="preserve">hier wirklich </w:t>
      </w:r>
      <w:r>
        <w:t xml:space="preserve">nicht. Daher kann </w:t>
      </w:r>
      <w:r w:rsidR="008B5261">
        <w:t xml:space="preserve">bzw. sollte sogar </w:t>
      </w:r>
      <w:r>
        <w:t>ergänzend zum Unterricht auch in häuslicher Arbeit de</w:t>
      </w:r>
      <w:r w:rsidR="008B5261">
        <w:t>r</w:t>
      </w:r>
      <w:r>
        <w:t xml:space="preserve"> Umgang mit einem virtuellen Oszilloskop </w:t>
      </w:r>
      <w:r w:rsidR="008B5261">
        <w:t>geübt werden</w:t>
      </w:r>
      <w:r>
        <w:t>.</w:t>
      </w:r>
    </w:p>
    <w:p w:rsidR="002A6946" w:rsidRDefault="002A6946" w:rsidP="008D42F2">
      <w:r>
        <w:t>Die Kompetenzbeschreibung des KLP verlangt nicht, dass man in jedem Einzelfall die Umsetzung der Messgröße in die zu re</w:t>
      </w:r>
      <w:r w:rsidR="007C0136">
        <w:t>gistrierende Spannung bespricht. Hier genügt es in sehr vielen Fällen, exemplarisch zu zeigen, dass ein proportionaler</w:t>
      </w:r>
      <w:r w:rsidR="00D90678">
        <w:t xml:space="preserve">, mindestens jedoch ein qualitativ erkennbarer </w:t>
      </w:r>
      <w:r w:rsidR="007C0136">
        <w:t>Zusammenhang zwischen Messgröße und registrierter Spannung gegeben ist.</w:t>
      </w:r>
    </w:p>
    <w:p w:rsidR="002F2568" w:rsidRDefault="002F2568" w:rsidP="008D42F2">
      <w:r>
        <w:t xml:space="preserve">Die Möglichkeit der Darstellung von </w:t>
      </w:r>
      <w:r w:rsidRPr="00531F31">
        <w:rPr>
          <w:position w:val="-10"/>
        </w:rPr>
        <w:object w:dxaOrig="999" w:dyaOrig="320">
          <v:shape id="_x0000_i1033" type="#_x0000_t75" style="width:49.65pt;height:15.7pt" o:ole="">
            <v:imagedata r:id="rId13" o:title=""/>
          </v:shape>
          <o:OLEObject Type="Embed" ProgID="Equation.DSMT4" ShapeID="_x0000_i1033" DrawAspect="Content" ObjectID="_1532330087" r:id="rId20"/>
        </w:object>
      </w:r>
      <w:r>
        <w:t xml:space="preserve"> im </w:t>
      </w:r>
      <w:r w:rsidR="00C645B7">
        <w:t xml:space="preserve">x-y-Betrieb erlaubt es, Lissajous-Figuren zu zeigen. Hierfür sollte man, ggf. sogar </w:t>
      </w:r>
      <w:r w:rsidR="00195E36">
        <w:t xml:space="preserve">für einen </w:t>
      </w:r>
      <w:r w:rsidR="00C645B7">
        <w:t xml:space="preserve">kurzen Lehrervortrag, bei der Einführung der beiden Betriebsarten unbedingt ein paar Minuten Zeit </w:t>
      </w:r>
      <w:r w:rsidR="00195E36">
        <w:t>einplanen</w:t>
      </w:r>
      <w:r w:rsidR="00C645B7">
        <w:t>, da die erzeugten Kurven von Schülerinnen und Schülern als durchaus ästhetisch ansprechend empfunden werden, zumal mit ihrer Hilfe das Prinzip der Realisation der Figuren bei Lasershows erklärt werden kann.</w:t>
      </w:r>
    </w:p>
    <w:p w:rsidR="002D7FB0" w:rsidRDefault="00433CEE" w:rsidP="008D42F2">
      <w:r>
        <w:t xml:space="preserve">Auch wenn das Oszilloskop zumindest im Schulunterricht heutzutage für die eine oder andere Lehrkraft etwas veraltet erscheint, weil es </w:t>
      </w:r>
      <w:r w:rsidR="00873EC2">
        <w:t xml:space="preserve">fast immer </w:t>
      </w:r>
      <w:r>
        <w:t xml:space="preserve">durch </w:t>
      </w:r>
      <w:r w:rsidR="008C3932">
        <w:t xml:space="preserve">ein </w:t>
      </w:r>
      <w:r>
        <w:t>computergestützte</w:t>
      </w:r>
      <w:r w:rsidR="008C3932">
        <w:t>s</w:t>
      </w:r>
      <w:r>
        <w:t xml:space="preserve"> Messwerterfassungssystem mehr als ersetzt werden kann, sollte man </w:t>
      </w:r>
      <w:r w:rsidR="005910AB">
        <w:t xml:space="preserve">dennoch </w:t>
      </w:r>
      <w:r>
        <w:t xml:space="preserve">bedenken, dass dieses Gerät im Bereich der modernen Technik , insbesondere im medizinischen Bereich, sehr häufig anzutreffen ist – ein Argument, das </w:t>
      </w:r>
      <w:r w:rsidR="005910AB">
        <w:t xml:space="preserve">es rechtfertigt, </w:t>
      </w:r>
      <w:r w:rsidR="002D7FB0">
        <w:t xml:space="preserve">Schülerinnen und Schüler auch im heutigen Physikunterricht noch mit </w:t>
      </w:r>
      <w:r w:rsidR="005910AB">
        <w:t>diese</w:t>
      </w:r>
      <w:r w:rsidR="002D7FB0">
        <w:t>m</w:t>
      </w:r>
      <w:r w:rsidR="005910AB">
        <w:t xml:space="preserve"> Gerät </w:t>
      </w:r>
      <w:r w:rsidR="002D7FB0">
        <w:t>bekannt zu machen.</w:t>
      </w:r>
    </w:p>
    <w:p w:rsidR="003F51E0" w:rsidRDefault="003F51E0" w:rsidP="003F51E0">
      <w:pPr>
        <w:pStyle w:val="berschrift4"/>
      </w:pPr>
      <w:r>
        <w:t xml:space="preserve">Zum t-y- bzw. x-y-Schreiber: </w:t>
      </w:r>
    </w:p>
    <w:p w:rsidR="001B23CC" w:rsidRDefault="001B23CC" w:rsidP="008D42F2">
      <w:r>
        <w:t>Der Autor hat im Unterricht diverser Oberstufenkurse festgestellt, dass der</w:t>
      </w:r>
      <w:r w:rsidR="003F51E0">
        <w:t xml:space="preserve"> </w:t>
      </w:r>
      <w:r w:rsidR="003F51E0" w:rsidRPr="003F51E0">
        <w:t>t-y- bzw. x-y</w:t>
      </w:r>
      <w:r w:rsidR="003F51E0">
        <w:t>-</w:t>
      </w:r>
      <w:r w:rsidR="003F51E0" w:rsidRPr="003F51E0">
        <w:t>Schreiber</w:t>
      </w:r>
      <w:r w:rsidR="003A700C">
        <w:t xml:space="preserve">, vielleicht aufgrund seiner mechanischen Fähigkeiten, </w:t>
      </w:r>
      <w:r>
        <w:t xml:space="preserve">eine gewisse Faszination </w:t>
      </w:r>
      <w:r w:rsidR="00F37AEF">
        <w:t xml:space="preserve">und damit auch Motivation </w:t>
      </w:r>
      <w:r>
        <w:t xml:space="preserve">bei </w:t>
      </w:r>
      <w:r w:rsidR="00F37AEF">
        <w:t xml:space="preserve">etlichen </w:t>
      </w:r>
      <w:r>
        <w:t>Schülerinnen und Schülern hervorruft. Daher ist dieses Gerät, auch wenn es eigentlich vollständig durch Messwerterfassungssystem und Oszilloskop ersetz</w:t>
      </w:r>
      <w:r w:rsidR="00F37AEF">
        <w:t>bar ist</w:t>
      </w:r>
      <w:r>
        <w:t>, immer (wenigstens) einmal im Verlauf seines Oberstufen</w:t>
      </w:r>
      <w:r w:rsidR="00FC451F">
        <w:softHyphen/>
      </w:r>
      <w:r>
        <w:t>unterrichts, meist bei der Auf</w:t>
      </w:r>
      <w:r w:rsidR="006E5878">
        <w:t xml:space="preserve">zeichnung </w:t>
      </w:r>
      <w:r>
        <w:t>der Fra</w:t>
      </w:r>
      <w:r w:rsidR="00F37AEF">
        <w:t>n</w:t>
      </w:r>
      <w:r>
        <w:t>ck-Hertz-Kurve, zum Einsatz gekommen.</w:t>
      </w:r>
    </w:p>
    <w:p w:rsidR="00A11DC2" w:rsidRPr="00356F5F" w:rsidRDefault="00A11DC2" w:rsidP="00A11DC2">
      <w:pPr>
        <w:pStyle w:val="berschrift3"/>
      </w:pPr>
      <w:r>
        <w:t>5</w:t>
      </w:r>
      <w:r w:rsidRPr="00356F5F">
        <w:t xml:space="preserve">. </w:t>
      </w:r>
      <w:r>
        <w:t xml:space="preserve">Vorschlag für </w:t>
      </w:r>
      <w:r w:rsidR="00BF5BB1">
        <w:t xml:space="preserve">das </w:t>
      </w:r>
      <w:r>
        <w:t>Vorgehen</w:t>
      </w:r>
      <w:r w:rsidR="00BF5BB1">
        <w:t xml:space="preserve"> im Unterricht</w:t>
      </w:r>
    </w:p>
    <w:p w:rsidR="00A40D66" w:rsidRDefault="007D005F" w:rsidP="00A40D66">
      <w:r>
        <w:t xml:space="preserve">Die Geräte werden im Unterricht nicht isoliert betrachtet, sondern immer im Zusammenhang mit übergeordneten physikalischen Fragen </w:t>
      </w:r>
      <w:r w:rsidR="00235458">
        <w:t xml:space="preserve">im Rahmen der Messwertaufnahme </w:t>
      </w:r>
      <w:r>
        <w:t>genutzt und dann soweit erläutert, wie es für die jeweilige Messung notwendig ist.</w:t>
      </w:r>
      <w:r w:rsidR="00511ED4">
        <w:t xml:space="preserve"> Lediglich beim Oszilloskop besteht die fachlich gegebene Situation, dass man über das Funktionsprinzip (Ablenkung von Elektronen durch elektrische bzw. magnetische Felder) detaillierter spricht.</w:t>
      </w:r>
      <w:r w:rsidR="00BD4A70">
        <w:t xml:space="preserve"> Ansonsten</w:t>
      </w:r>
      <w:r w:rsidR="008C3932">
        <w:t xml:space="preserve"> können </w:t>
      </w:r>
      <w:r w:rsidR="00BD4A70">
        <w:t>die Geräte durchweg als black-box eingesetzt bzw. verwendet</w:t>
      </w:r>
      <w:r w:rsidR="008C3932">
        <w:t xml:space="preserve"> werden</w:t>
      </w:r>
      <w:r w:rsidR="00BD4A70">
        <w:t>.</w:t>
      </w:r>
    </w:p>
    <w:p w:rsidR="00F07C4D" w:rsidRPr="00356F5F" w:rsidRDefault="00F07C4D" w:rsidP="00F07C4D">
      <w:pPr>
        <w:pStyle w:val="berschrift3"/>
      </w:pPr>
      <w:r>
        <w:t>6</w:t>
      </w:r>
      <w:r w:rsidRPr="00356F5F">
        <w:t xml:space="preserve">. </w:t>
      </w:r>
      <w:r w:rsidR="00062446">
        <w:t>Einsatzb</w:t>
      </w:r>
      <w:r>
        <w:t>eispiele</w:t>
      </w:r>
      <w:r w:rsidR="00460B62">
        <w:t xml:space="preserve"> für den </w:t>
      </w:r>
      <w:r>
        <w:t xml:space="preserve"> Unterricht</w:t>
      </w:r>
    </w:p>
    <w:p w:rsidR="00062446" w:rsidRDefault="00062446" w:rsidP="00062446">
      <w:pPr>
        <w:pStyle w:val="berschrift4"/>
      </w:pPr>
      <w:r>
        <w:t xml:space="preserve">Für das Messwerterfassungssystem: </w:t>
      </w:r>
    </w:p>
    <w:p w:rsidR="003A5255" w:rsidRDefault="003A5255" w:rsidP="003A5255">
      <w:r>
        <w:t xml:space="preserve">Der Einsatzbereich von computergestützten Messwerterfassungssystemen ist breit gefächert. Technische Fortschritte erlauben hier immer </w:t>
      </w:r>
      <w:r w:rsidR="00075E35">
        <w:t>weitergehende</w:t>
      </w:r>
      <w:r>
        <w:t xml:space="preserve"> Realisierungen, sodass an dieser darauf verzichtet wird, einzelne aufzulisten. </w:t>
      </w:r>
      <w:r w:rsidR="00A95937">
        <w:t>Die Lehrmittelfirmen zeigen die verschiedenen Einsatzbereiche in einer sehr vollständigen Art und Weise:</w:t>
      </w:r>
    </w:p>
    <w:p w:rsidR="003A5255" w:rsidRDefault="00D1677D" w:rsidP="003A5255">
      <w:pPr>
        <w:rPr>
          <w:lang w:val="en-GB"/>
        </w:rPr>
      </w:pPr>
      <w:r w:rsidRPr="00D1677D">
        <w:rPr>
          <w:lang w:val="en-GB"/>
        </w:rPr>
        <w:t xml:space="preserve">Leybold: </w:t>
      </w:r>
      <w:hyperlink r:id="rId21" w:history="1">
        <w:r w:rsidRPr="00C06E93">
          <w:rPr>
            <w:rStyle w:val="Hyperlink"/>
            <w:lang w:val="en-GB"/>
          </w:rPr>
          <w:t>http://www.ld-didactic.de/software/524221de.pdf</w:t>
        </w:r>
      </w:hyperlink>
    </w:p>
    <w:p w:rsidR="00D1677D" w:rsidRDefault="00D1677D" w:rsidP="003A5255">
      <w:pPr>
        <w:rPr>
          <w:lang w:val="en-GB"/>
        </w:rPr>
      </w:pPr>
      <w:r>
        <w:rPr>
          <w:lang w:val="en-GB"/>
        </w:rPr>
        <w:t xml:space="preserve">Phywe: </w:t>
      </w:r>
      <w:hyperlink r:id="rId22" w:history="1">
        <w:r w:rsidRPr="00C06E93">
          <w:rPr>
            <w:rStyle w:val="Hyperlink"/>
            <w:lang w:val="en-GB"/>
          </w:rPr>
          <w:t>https://www.phywe.de/de/geraetehierarchie/datalogging-system-cobra4.html</w:t>
        </w:r>
      </w:hyperlink>
      <w:r>
        <w:rPr>
          <w:lang w:val="en-GB"/>
        </w:rPr>
        <w:t xml:space="preserve"> </w:t>
      </w:r>
    </w:p>
    <w:p w:rsidR="00062446" w:rsidRDefault="00062446" w:rsidP="00062446">
      <w:pPr>
        <w:pStyle w:val="berschrift4"/>
      </w:pPr>
      <w:r>
        <w:t xml:space="preserve">Für das Oszilloskop: </w:t>
      </w:r>
    </w:p>
    <w:p w:rsidR="006274B7" w:rsidRDefault="006274B7" w:rsidP="007E194A">
      <w:pPr>
        <w:numPr>
          <w:ilvl w:val="0"/>
          <w:numId w:val="8"/>
        </w:numPr>
      </w:pPr>
      <w:r>
        <w:t>Darstellung der Franck-Hertz-Kurve im x-y-Modus des Oszilloskops</w:t>
      </w:r>
      <w:r w:rsidR="000C24F8">
        <w:t xml:space="preserve"> (Inhaltsfeld „Quantenobjekte“)</w:t>
      </w:r>
    </w:p>
    <w:p w:rsidR="007E194A" w:rsidRDefault="007E194A" w:rsidP="007E194A">
      <w:pPr>
        <w:numPr>
          <w:ilvl w:val="0"/>
          <w:numId w:val="8"/>
        </w:numPr>
      </w:pPr>
      <w:r>
        <w:t xml:space="preserve">Messung der Lichtgeschwindigkeit mit </w:t>
      </w:r>
      <w:r w:rsidRPr="007E194A">
        <w:t xml:space="preserve">der Drehspiegelmethode </w:t>
      </w:r>
      <w:r>
        <w:t>(Inhaltsfeld „</w:t>
      </w:r>
      <w:r w:rsidRPr="007E194A">
        <w:t>Relativität von Raum und Zeit</w:t>
      </w:r>
      <w:r>
        <w:t>“)</w:t>
      </w:r>
    </w:p>
    <w:p w:rsidR="00FD1377" w:rsidRDefault="00FD1377" w:rsidP="007D7691">
      <w:pPr>
        <w:numPr>
          <w:ilvl w:val="0"/>
          <w:numId w:val="8"/>
        </w:numPr>
      </w:pPr>
      <w:r>
        <w:t xml:space="preserve">Darstellung </w:t>
      </w:r>
      <w:r w:rsidR="00EE464E">
        <w:t xml:space="preserve">mechanischer, akustischer und </w:t>
      </w:r>
      <w:r>
        <w:t>elektrischer Schwingungen</w:t>
      </w:r>
      <w:r w:rsidR="007E194A">
        <w:t>, Phasenverschiebungen</w:t>
      </w:r>
      <w:r w:rsidR="00EE464E">
        <w:t xml:space="preserve"> zwischen Stromstärke und Spannung</w:t>
      </w:r>
      <w:r w:rsidR="007E194A">
        <w:t>, etc.</w:t>
      </w:r>
      <w:r>
        <w:t xml:space="preserve"> </w:t>
      </w:r>
      <w:r w:rsidR="000C24F8">
        <w:t>(Inhaltsfeld „Mechanik, Elektrodynamik“)</w:t>
      </w:r>
    </w:p>
    <w:p w:rsidR="00A32A2E" w:rsidRDefault="00A32A2E" w:rsidP="007D7691">
      <w:pPr>
        <w:numPr>
          <w:ilvl w:val="0"/>
          <w:numId w:val="8"/>
        </w:numPr>
      </w:pPr>
      <w:r>
        <w:t>Wechselspannungen: Effektiv- und Scheitelwert</w:t>
      </w:r>
      <w:r w:rsidR="00A72322">
        <w:t xml:space="preserve"> (Inhaltsfeld „Mechanik, Elektrodynamik“)</w:t>
      </w:r>
    </w:p>
    <w:p w:rsidR="007D7691" w:rsidRDefault="00EE464E" w:rsidP="007D7691">
      <w:pPr>
        <w:numPr>
          <w:ilvl w:val="0"/>
          <w:numId w:val="8"/>
        </w:numPr>
      </w:pPr>
      <w:r>
        <w:t>Darstellung der Überlagerung von parallelen Schwingungen</w:t>
      </w:r>
      <w:r w:rsidR="000C24F8">
        <w:t xml:space="preserve">, </w:t>
      </w:r>
      <w:r>
        <w:t>z. B. Schwebungen</w:t>
      </w:r>
      <w:r w:rsidR="000C24F8">
        <w:t>,</w:t>
      </w:r>
      <w:r>
        <w:t xml:space="preserve"> und orthogonalen Schwingungen</w:t>
      </w:r>
      <w:r w:rsidR="000C24F8">
        <w:t xml:space="preserve">, </w:t>
      </w:r>
      <w:r>
        <w:t>z. B. Lissajous-Figuren incl. Frequenzbestimmung</w:t>
      </w:r>
      <w:r w:rsidR="000C24F8">
        <w:t xml:space="preserve"> (Inhaltsfeld „Mechanik“</w:t>
      </w:r>
      <w:r>
        <w:t>)</w:t>
      </w:r>
    </w:p>
    <w:p w:rsidR="007E194A" w:rsidRDefault="007E194A" w:rsidP="007E194A">
      <w:pPr>
        <w:numPr>
          <w:ilvl w:val="0"/>
          <w:numId w:val="8"/>
        </w:numPr>
      </w:pPr>
      <w:r>
        <w:t>Aufnahme einer U-I-Kennlinie (bereits in SekSt. I)</w:t>
      </w:r>
    </w:p>
    <w:p w:rsidR="00062446" w:rsidRDefault="00062446" w:rsidP="00062446">
      <w:pPr>
        <w:pStyle w:val="berschrift4"/>
      </w:pPr>
      <w:r>
        <w:t xml:space="preserve">Für den </w:t>
      </w:r>
      <w:r w:rsidR="00F47A35">
        <w:t>x-y-</w:t>
      </w:r>
      <w:r>
        <w:t xml:space="preserve">Schreiber: </w:t>
      </w:r>
    </w:p>
    <w:p w:rsidR="00A770F5" w:rsidRDefault="00A770F5" w:rsidP="00A770F5">
      <w:pPr>
        <w:numPr>
          <w:ilvl w:val="0"/>
          <w:numId w:val="8"/>
        </w:numPr>
      </w:pPr>
      <w:r>
        <w:t>Aufnahme der Franck-Hertz-Kurve</w:t>
      </w:r>
    </w:p>
    <w:p w:rsidR="00A11DC2" w:rsidRPr="00356F5F" w:rsidRDefault="007D7691" w:rsidP="00A11DC2">
      <w:pPr>
        <w:pStyle w:val="berschrift3"/>
      </w:pPr>
      <w:r>
        <w:t>7</w:t>
      </w:r>
      <w:r w:rsidR="00A11DC2" w:rsidRPr="00356F5F">
        <w:t xml:space="preserve">. </w:t>
      </w:r>
      <w:r w:rsidR="00A11DC2">
        <w:t>Alternativen und weitere fakultative Möglichkeiten</w:t>
      </w:r>
    </w:p>
    <w:p w:rsidR="004B0FC0" w:rsidRDefault="00382EE1" w:rsidP="004B0FC0">
      <w:r>
        <w:t>Ggf. Erzeugung von Lissajous-Figuren (s. o.).</w:t>
      </w:r>
    </w:p>
    <w:p w:rsidR="00AD3592" w:rsidRDefault="00AD3592" w:rsidP="00C22A9D"/>
    <w:sectPr w:rsidR="00AD3592" w:rsidSect="00BD6BDF">
      <w:headerReference w:type="even" r:id="rId23"/>
      <w:headerReference w:type="default" r:id="rId24"/>
      <w:footerReference w:type="even" r:id="rId25"/>
      <w:footerReference w:type="default" r:id="rId26"/>
      <w:headerReference w:type="first" r:id="rId27"/>
      <w:footerReference w:type="first" r:id="rId28"/>
      <w:pgSz w:w="11907" w:h="16840"/>
      <w:pgMar w:top="1134" w:right="1134" w:bottom="1134" w:left="1701" w:header="794" w:footer="79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0B75" w:rsidRDefault="00DA0B75">
      <w:r>
        <w:separator/>
      </w:r>
    </w:p>
  </w:endnote>
  <w:endnote w:type="continuationSeparator" w:id="0">
    <w:p w:rsidR="00DA0B75" w:rsidRDefault="00DA0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347" w:rsidRDefault="0060734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028" w:rsidRDefault="00C32028" w:rsidP="005C54EA">
    <w:pPr>
      <w:pStyle w:val="Fuzeile"/>
      <w:tabs>
        <w:tab w:val="clear" w:pos="4536"/>
      </w:tabs>
    </w:pPr>
    <w:r>
      <w:t>Handbuch Schlüsselexperiment 08</w:t>
    </w:r>
    <w:r>
      <w:tab/>
    </w:r>
    <w:r>
      <w:rPr>
        <w:rStyle w:val="Seitenzahl"/>
      </w:rPr>
      <w:fldChar w:fldCharType="begin"/>
    </w:r>
    <w:r>
      <w:rPr>
        <w:rStyle w:val="Seitenzahl"/>
      </w:rPr>
      <w:instrText xml:space="preserve"> PAGE </w:instrText>
    </w:r>
    <w:r>
      <w:rPr>
        <w:rStyle w:val="Seitenzahl"/>
      </w:rPr>
      <w:fldChar w:fldCharType="separate"/>
    </w:r>
    <w:r w:rsidR="00607347">
      <w:rPr>
        <w:rStyle w:val="Seitenzahl"/>
        <w:noProof/>
      </w:rPr>
      <w:t>1</w:t>
    </w:r>
    <w:r>
      <w:rPr>
        <w:rStyle w:val="Seitenzahl"/>
      </w:rPr>
      <w:fldChar w:fldCharType="end"/>
    </w:r>
    <w:r>
      <w:rPr>
        <w:rStyle w:val="Seitenzahl"/>
      </w:rPr>
      <w:t>(</w:t>
    </w:r>
    <w:r>
      <w:rPr>
        <w:rStyle w:val="Seitenzahl"/>
      </w:rPr>
      <w:fldChar w:fldCharType="begin"/>
    </w:r>
    <w:r>
      <w:rPr>
        <w:rStyle w:val="Seitenzahl"/>
      </w:rPr>
      <w:instrText xml:space="preserve"> NUMPAGES </w:instrText>
    </w:r>
    <w:r>
      <w:rPr>
        <w:rStyle w:val="Seitenzahl"/>
      </w:rPr>
      <w:fldChar w:fldCharType="separate"/>
    </w:r>
    <w:r w:rsidR="00607347">
      <w:rPr>
        <w:rStyle w:val="Seitenzahl"/>
        <w:noProof/>
      </w:rPr>
      <w:t>7</w:t>
    </w:r>
    <w:r>
      <w:rPr>
        <w:rStyle w:val="Seitenzahl"/>
      </w:rPr>
      <w:fldChar w:fldCharType="end"/>
    </w:r>
    <w:r>
      <w:rPr>
        <w:rStyle w:val="Seitenzahl"/>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347" w:rsidRDefault="0060734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0B75" w:rsidRDefault="00DA0B75">
      <w:r>
        <w:separator/>
      </w:r>
    </w:p>
  </w:footnote>
  <w:footnote w:type="continuationSeparator" w:id="0">
    <w:p w:rsidR="00DA0B75" w:rsidRDefault="00DA0B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347" w:rsidRDefault="0060734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347" w:rsidRDefault="00607347">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347" w:rsidRDefault="0060734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B4F0E"/>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1">
    <w:nsid w:val="0F3219A9"/>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2">
    <w:nsid w:val="228E68E7"/>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3">
    <w:nsid w:val="286A2136"/>
    <w:multiLevelType w:val="singleLevel"/>
    <w:tmpl w:val="00000000"/>
    <w:lvl w:ilvl="0">
      <w:start w:val="1"/>
      <w:numFmt w:val="bullet"/>
      <w:lvlText w:val=""/>
      <w:legacy w:legacy="1" w:legacySpace="120" w:legacyIndent="360"/>
      <w:lvlJc w:val="left"/>
      <w:rPr>
        <w:rFonts w:ascii="Wingdings" w:hAnsi="Wingdings" w:hint="default"/>
      </w:rPr>
    </w:lvl>
  </w:abstractNum>
  <w:abstractNum w:abstractNumId="4">
    <w:nsid w:val="29E91583"/>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5">
    <w:nsid w:val="411763DF"/>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6">
    <w:nsid w:val="41B0463E"/>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7">
    <w:nsid w:val="42E50ED0"/>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8">
    <w:nsid w:val="5011744F"/>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num w:numId="1">
    <w:abstractNumId w:val="8"/>
  </w:num>
  <w:num w:numId="2">
    <w:abstractNumId w:val="2"/>
  </w:num>
  <w:num w:numId="3">
    <w:abstractNumId w:val="4"/>
  </w:num>
  <w:num w:numId="4">
    <w:abstractNumId w:val="0"/>
  </w:num>
  <w:num w:numId="5">
    <w:abstractNumId w:val="3"/>
  </w:num>
  <w:num w:numId="6">
    <w:abstractNumId w:val="5"/>
  </w:num>
  <w:num w:numId="7">
    <w:abstractNumId w:val="7"/>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073"/>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2024"/>
    <w:rsid w:val="00000C8C"/>
    <w:rsid w:val="000021B3"/>
    <w:rsid w:val="000079A6"/>
    <w:rsid w:val="0001211C"/>
    <w:rsid w:val="0001399C"/>
    <w:rsid w:val="00013FF1"/>
    <w:rsid w:val="0001470D"/>
    <w:rsid w:val="00015448"/>
    <w:rsid w:val="00017D9D"/>
    <w:rsid w:val="000203D5"/>
    <w:rsid w:val="00021C32"/>
    <w:rsid w:val="000223F0"/>
    <w:rsid w:val="00023B6A"/>
    <w:rsid w:val="000247C5"/>
    <w:rsid w:val="00024825"/>
    <w:rsid w:val="000266EC"/>
    <w:rsid w:val="00031896"/>
    <w:rsid w:val="00031AA9"/>
    <w:rsid w:val="00031DDC"/>
    <w:rsid w:val="0003200F"/>
    <w:rsid w:val="00032024"/>
    <w:rsid w:val="00032E8B"/>
    <w:rsid w:val="00033C23"/>
    <w:rsid w:val="00036CA0"/>
    <w:rsid w:val="00036F42"/>
    <w:rsid w:val="00040658"/>
    <w:rsid w:val="00041754"/>
    <w:rsid w:val="00042D44"/>
    <w:rsid w:val="00046BC8"/>
    <w:rsid w:val="00050B17"/>
    <w:rsid w:val="000515A3"/>
    <w:rsid w:val="000517B7"/>
    <w:rsid w:val="00052D76"/>
    <w:rsid w:val="000557AC"/>
    <w:rsid w:val="00055B92"/>
    <w:rsid w:val="00055E38"/>
    <w:rsid w:val="00056A9A"/>
    <w:rsid w:val="00056BA7"/>
    <w:rsid w:val="00056BBA"/>
    <w:rsid w:val="00060597"/>
    <w:rsid w:val="000606DE"/>
    <w:rsid w:val="0006228F"/>
    <w:rsid w:val="00062446"/>
    <w:rsid w:val="00063712"/>
    <w:rsid w:val="000664F0"/>
    <w:rsid w:val="00066621"/>
    <w:rsid w:val="00066AC9"/>
    <w:rsid w:val="00075707"/>
    <w:rsid w:val="00075E35"/>
    <w:rsid w:val="000772A9"/>
    <w:rsid w:val="000773AA"/>
    <w:rsid w:val="00083E5A"/>
    <w:rsid w:val="00090DFB"/>
    <w:rsid w:val="00091862"/>
    <w:rsid w:val="000943BF"/>
    <w:rsid w:val="00094FE1"/>
    <w:rsid w:val="0009789B"/>
    <w:rsid w:val="000979D5"/>
    <w:rsid w:val="000A06C3"/>
    <w:rsid w:val="000A5632"/>
    <w:rsid w:val="000A598F"/>
    <w:rsid w:val="000B03A0"/>
    <w:rsid w:val="000B1242"/>
    <w:rsid w:val="000B1580"/>
    <w:rsid w:val="000B2AB5"/>
    <w:rsid w:val="000B3963"/>
    <w:rsid w:val="000B6445"/>
    <w:rsid w:val="000C0042"/>
    <w:rsid w:val="000C0439"/>
    <w:rsid w:val="000C24BC"/>
    <w:rsid w:val="000C24F8"/>
    <w:rsid w:val="000C29DC"/>
    <w:rsid w:val="000C5976"/>
    <w:rsid w:val="000C6E74"/>
    <w:rsid w:val="000C7F81"/>
    <w:rsid w:val="000D2BF1"/>
    <w:rsid w:val="000D4FBC"/>
    <w:rsid w:val="000E1942"/>
    <w:rsid w:val="000E2ABE"/>
    <w:rsid w:val="000E3EC9"/>
    <w:rsid w:val="000E5774"/>
    <w:rsid w:val="000E578B"/>
    <w:rsid w:val="000F1D13"/>
    <w:rsid w:val="000F23D0"/>
    <w:rsid w:val="000F35FC"/>
    <w:rsid w:val="000F6A66"/>
    <w:rsid w:val="00102BAB"/>
    <w:rsid w:val="001031F9"/>
    <w:rsid w:val="0010464A"/>
    <w:rsid w:val="00104767"/>
    <w:rsid w:val="00106EE4"/>
    <w:rsid w:val="00107423"/>
    <w:rsid w:val="00107C7B"/>
    <w:rsid w:val="001103C5"/>
    <w:rsid w:val="001108BB"/>
    <w:rsid w:val="0011118D"/>
    <w:rsid w:val="0011144C"/>
    <w:rsid w:val="00113CE4"/>
    <w:rsid w:val="001149EC"/>
    <w:rsid w:val="0011609C"/>
    <w:rsid w:val="001173B4"/>
    <w:rsid w:val="00121584"/>
    <w:rsid w:val="00121DE7"/>
    <w:rsid w:val="00123548"/>
    <w:rsid w:val="00123B82"/>
    <w:rsid w:val="001249B4"/>
    <w:rsid w:val="00125535"/>
    <w:rsid w:val="00126C85"/>
    <w:rsid w:val="001371F0"/>
    <w:rsid w:val="001373BE"/>
    <w:rsid w:val="0014366E"/>
    <w:rsid w:val="00145741"/>
    <w:rsid w:val="00146EA1"/>
    <w:rsid w:val="00150521"/>
    <w:rsid w:val="00150D5E"/>
    <w:rsid w:val="00153627"/>
    <w:rsid w:val="001543AA"/>
    <w:rsid w:val="001550E3"/>
    <w:rsid w:val="0015518D"/>
    <w:rsid w:val="0015605D"/>
    <w:rsid w:val="00160BCB"/>
    <w:rsid w:val="00161CC9"/>
    <w:rsid w:val="001649D1"/>
    <w:rsid w:val="001669B2"/>
    <w:rsid w:val="00167453"/>
    <w:rsid w:val="00167DB3"/>
    <w:rsid w:val="00173753"/>
    <w:rsid w:val="0017560A"/>
    <w:rsid w:val="00175853"/>
    <w:rsid w:val="00176E64"/>
    <w:rsid w:val="00177603"/>
    <w:rsid w:val="00184B34"/>
    <w:rsid w:val="001869AB"/>
    <w:rsid w:val="0018746B"/>
    <w:rsid w:val="00190896"/>
    <w:rsid w:val="0019478C"/>
    <w:rsid w:val="00195E36"/>
    <w:rsid w:val="00197ACF"/>
    <w:rsid w:val="00197AD1"/>
    <w:rsid w:val="001A28E0"/>
    <w:rsid w:val="001A3FE9"/>
    <w:rsid w:val="001A476D"/>
    <w:rsid w:val="001A4AF5"/>
    <w:rsid w:val="001A6C17"/>
    <w:rsid w:val="001A7154"/>
    <w:rsid w:val="001A7C57"/>
    <w:rsid w:val="001B0D40"/>
    <w:rsid w:val="001B13E4"/>
    <w:rsid w:val="001B23CC"/>
    <w:rsid w:val="001B2FF5"/>
    <w:rsid w:val="001B4C33"/>
    <w:rsid w:val="001B74BE"/>
    <w:rsid w:val="001C1B41"/>
    <w:rsid w:val="001C7E4A"/>
    <w:rsid w:val="001D29D0"/>
    <w:rsid w:val="001D3740"/>
    <w:rsid w:val="001D3801"/>
    <w:rsid w:val="001D3FA6"/>
    <w:rsid w:val="001D789C"/>
    <w:rsid w:val="001E03D8"/>
    <w:rsid w:val="001E2822"/>
    <w:rsid w:val="001E6782"/>
    <w:rsid w:val="001F0D91"/>
    <w:rsid w:val="001F1127"/>
    <w:rsid w:val="001F2BB2"/>
    <w:rsid w:val="001F7AD7"/>
    <w:rsid w:val="00201430"/>
    <w:rsid w:val="00202407"/>
    <w:rsid w:val="002034E6"/>
    <w:rsid w:val="00204B00"/>
    <w:rsid w:val="00205617"/>
    <w:rsid w:val="00205D34"/>
    <w:rsid w:val="00211B0B"/>
    <w:rsid w:val="00214FCA"/>
    <w:rsid w:val="0021607A"/>
    <w:rsid w:val="00216252"/>
    <w:rsid w:val="0022053C"/>
    <w:rsid w:val="00222ECE"/>
    <w:rsid w:val="002304FC"/>
    <w:rsid w:val="00233216"/>
    <w:rsid w:val="0023334C"/>
    <w:rsid w:val="00234671"/>
    <w:rsid w:val="00235458"/>
    <w:rsid w:val="002368AF"/>
    <w:rsid w:val="00236939"/>
    <w:rsid w:val="002414E0"/>
    <w:rsid w:val="00241E54"/>
    <w:rsid w:val="00244FD9"/>
    <w:rsid w:val="00247642"/>
    <w:rsid w:val="00252203"/>
    <w:rsid w:val="00252EBB"/>
    <w:rsid w:val="002550D1"/>
    <w:rsid w:val="002565F9"/>
    <w:rsid w:val="00256F2C"/>
    <w:rsid w:val="002607DA"/>
    <w:rsid w:val="00265959"/>
    <w:rsid w:val="00267274"/>
    <w:rsid w:val="002706F0"/>
    <w:rsid w:val="002709C3"/>
    <w:rsid w:val="002731F9"/>
    <w:rsid w:val="00274155"/>
    <w:rsid w:val="00277D84"/>
    <w:rsid w:val="0028073B"/>
    <w:rsid w:val="00280ABB"/>
    <w:rsid w:val="00284135"/>
    <w:rsid w:val="00286C67"/>
    <w:rsid w:val="0029003E"/>
    <w:rsid w:val="002910A9"/>
    <w:rsid w:val="00291976"/>
    <w:rsid w:val="00291F95"/>
    <w:rsid w:val="00294357"/>
    <w:rsid w:val="00296172"/>
    <w:rsid w:val="0029617B"/>
    <w:rsid w:val="00297205"/>
    <w:rsid w:val="002A097D"/>
    <w:rsid w:val="002A0F29"/>
    <w:rsid w:val="002A1D90"/>
    <w:rsid w:val="002A2966"/>
    <w:rsid w:val="002A61DB"/>
    <w:rsid w:val="002A6946"/>
    <w:rsid w:val="002B09AB"/>
    <w:rsid w:val="002B33E7"/>
    <w:rsid w:val="002B5148"/>
    <w:rsid w:val="002B6C8F"/>
    <w:rsid w:val="002C19D2"/>
    <w:rsid w:val="002C3E79"/>
    <w:rsid w:val="002C465F"/>
    <w:rsid w:val="002C7C43"/>
    <w:rsid w:val="002D5F7A"/>
    <w:rsid w:val="002D7FB0"/>
    <w:rsid w:val="002E39AC"/>
    <w:rsid w:val="002E5C9B"/>
    <w:rsid w:val="002F0356"/>
    <w:rsid w:val="002F116D"/>
    <w:rsid w:val="002F1228"/>
    <w:rsid w:val="002F126A"/>
    <w:rsid w:val="002F2052"/>
    <w:rsid w:val="002F2568"/>
    <w:rsid w:val="002F5131"/>
    <w:rsid w:val="002F6D36"/>
    <w:rsid w:val="0030206C"/>
    <w:rsid w:val="00305EB5"/>
    <w:rsid w:val="00306B64"/>
    <w:rsid w:val="00313A81"/>
    <w:rsid w:val="00314D0A"/>
    <w:rsid w:val="00315339"/>
    <w:rsid w:val="003176AE"/>
    <w:rsid w:val="0032167D"/>
    <w:rsid w:val="00322174"/>
    <w:rsid w:val="00324D55"/>
    <w:rsid w:val="00325AB5"/>
    <w:rsid w:val="003260C9"/>
    <w:rsid w:val="00331484"/>
    <w:rsid w:val="003325B9"/>
    <w:rsid w:val="00343AC1"/>
    <w:rsid w:val="00350A71"/>
    <w:rsid w:val="00354516"/>
    <w:rsid w:val="0035537D"/>
    <w:rsid w:val="00355882"/>
    <w:rsid w:val="00355979"/>
    <w:rsid w:val="00355FC9"/>
    <w:rsid w:val="00356F5F"/>
    <w:rsid w:val="00357802"/>
    <w:rsid w:val="00361462"/>
    <w:rsid w:val="003628FB"/>
    <w:rsid w:val="003631D1"/>
    <w:rsid w:val="00363A4D"/>
    <w:rsid w:val="0036561F"/>
    <w:rsid w:val="00366B4C"/>
    <w:rsid w:val="00367229"/>
    <w:rsid w:val="00371158"/>
    <w:rsid w:val="00371513"/>
    <w:rsid w:val="00371C44"/>
    <w:rsid w:val="003724AB"/>
    <w:rsid w:val="00374525"/>
    <w:rsid w:val="00374D8C"/>
    <w:rsid w:val="003753FA"/>
    <w:rsid w:val="003760F0"/>
    <w:rsid w:val="003801BE"/>
    <w:rsid w:val="00380747"/>
    <w:rsid w:val="00381D7F"/>
    <w:rsid w:val="00382EE1"/>
    <w:rsid w:val="00384C4D"/>
    <w:rsid w:val="00386E2D"/>
    <w:rsid w:val="00387292"/>
    <w:rsid w:val="00392087"/>
    <w:rsid w:val="0039432F"/>
    <w:rsid w:val="003953BD"/>
    <w:rsid w:val="003967A8"/>
    <w:rsid w:val="003A02BF"/>
    <w:rsid w:val="003A5255"/>
    <w:rsid w:val="003A5FF3"/>
    <w:rsid w:val="003A6D35"/>
    <w:rsid w:val="003A700C"/>
    <w:rsid w:val="003A7733"/>
    <w:rsid w:val="003A792E"/>
    <w:rsid w:val="003B1452"/>
    <w:rsid w:val="003B1806"/>
    <w:rsid w:val="003B1909"/>
    <w:rsid w:val="003B24B9"/>
    <w:rsid w:val="003B380C"/>
    <w:rsid w:val="003B644C"/>
    <w:rsid w:val="003B6AAD"/>
    <w:rsid w:val="003C09CC"/>
    <w:rsid w:val="003C3453"/>
    <w:rsid w:val="003C4222"/>
    <w:rsid w:val="003C4390"/>
    <w:rsid w:val="003C64DB"/>
    <w:rsid w:val="003C768F"/>
    <w:rsid w:val="003D1DE0"/>
    <w:rsid w:val="003D2204"/>
    <w:rsid w:val="003D34DB"/>
    <w:rsid w:val="003D7977"/>
    <w:rsid w:val="003E0583"/>
    <w:rsid w:val="003E2E15"/>
    <w:rsid w:val="003E6204"/>
    <w:rsid w:val="003E6312"/>
    <w:rsid w:val="003E740B"/>
    <w:rsid w:val="003F30A7"/>
    <w:rsid w:val="003F3596"/>
    <w:rsid w:val="003F515A"/>
    <w:rsid w:val="003F51E0"/>
    <w:rsid w:val="003F542A"/>
    <w:rsid w:val="003F5A04"/>
    <w:rsid w:val="003F6714"/>
    <w:rsid w:val="003F7410"/>
    <w:rsid w:val="003F74A1"/>
    <w:rsid w:val="00400026"/>
    <w:rsid w:val="004013AA"/>
    <w:rsid w:val="00403886"/>
    <w:rsid w:val="004042A8"/>
    <w:rsid w:val="00405D60"/>
    <w:rsid w:val="00406647"/>
    <w:rsid w:val="00407CB4"/>
    <w:rsid w:val="00410016"/>
    <w:rsid w:val="00410261"/>
    <w:rsid w:val="00411055"/>
    <w:rsid w:val="00411468"/>
    <w:rsid w:val="004115D4"/>
    <w:rsid w:val="00412CC9"/>
    <w:rsid w:val="0041351C"/>
    <w:rsid w:val="00415D1B"/>
    <w:rsid w:val="00415E7C"/>
    <w:rsid w:val="004221CF"/>
    <w:rsid w:val="0042315E"/>
    <w:rsid w:val="0042532F"/>
    <w:rsid w:val="00425791"/>
    <w:rsid w:val="00425A19"/>
    <w:rsid w:val="0043199A"/>
    <w:rsid w:val="004320DF"/>
    <w:rsid w:val="004332FB"/>
    <w:rsid w:val="00433CEE"/>
    <w:rsid w:val="0043663B"/>
    <w:rsid w:val="004372A0"/>
    <w:rsid w:val="004374B4"/>
    <w:rsid w:val="004421C0"/>
    <w:rsid w:val="004443F2"/>
    <w:rsid w:val="004469A6"/>
    <w:rsid w:val="004507C2"/>
    <w:rsid w:val="00451ABC"/>
    <w:rsid w:val="00451D1F"/>
    <w:rsid w:val="004520C9"/>
    <w:rsid w:val="004522B7"/>
    <w:rsid w:val="00453BAA"/>
    <w:rsid w:val="0046083F"/>
    <w:rsid w:val="00460B62"/>
    <w:rsid w:val="00463506"/>
    <w:rsid w:val="00463C19"/>
    <w:rsid w:val="00463FDD"/>
    <w:rsid w:val="004650AA"/>
    <w:rsid w:val="004656A4"/>
    <w:rsid w:val="004656FF"/>
    <w:rsid w:val="00466FCF"/>
    <w:rsid w:val="00473B08"/>
    <w:rsid w:val="00474B01"/>
    <w:rsid w:val="00475EF2"/>
    <w:rsid w:val="00476066"/>
    <w:rsid w:val="00481DDA"/>
    <w:rsid w:val="00487911"/>
    <w:rsid w:val="00487B97"/>
    <w:rsid w:val="00491BD4"/>
    <w:rsid w:val="00491E9D"/>
    <w:rsid w:val="0049566C"/>
    <w:rsid w:val="004A06C9"/>
    <w:rsid w:val="004A182B"/>
    <w:rsid w:val="004A5B51"/>
    <w:rsid w:val="004A6D31"/>
    <w:rsid w:val="004A7D42"/>
    <w:rsid w:val="004B0FC0"/>
    <w:rsid w:val="004B3157"/>
    <w:rsid w:val="004B37A8"/>
    <w:rsid w:val="004B5A50"/>
    <w:rsid w:val="004B64EB"/>
    <w:rsid w:val="004C1F24"/>
    <w:rsid w:val="004C1FCA"/>
    <w:rsid w:val="004C4920"/>
    <w:rsid w:val="004C6122"/>
    <w:rsid w:val="004D4518"/>
    <w:rsid w:val="004D4526"/>
    <w:rsid w:val="004D6642"/>
    <w:rsid w:val="004E0D26"/>
    <w:rsid w:val="004E34F0"/>
    <w:rsid w:val="004E4141"/>
    <w:rsid w:val="004E701E"/>
    <w:rsid w:val="004F009A"/>
    <w:rsid w:val="004F059B"/>
    <w:rsid w:val="004F062F"/>
    <w:rsid w:val="004F186C"/>
    <w:rsid w:val="004F37F5"/>
    <w:rsid w:val="004F5392"/>
    <w:rsid w:val="004F7A27"/>
    <w:rsid w:val="00500412"/>
    <w:rsid w:val="005044A2"/>
    <w:rsid w:val="0050527D"/>
    <w:rsid w:val="00511ED4"/>
    <w:rsid w:val="00511FE9"/>
    <w:rsid w:val="00512A82"/>
    <w:rsid w:val="00513BEF"/>
    <w:rsid w:val="00516B1A"/>
    <w:rsid w:val="00516F59"/>
    <w:rsid w:val="00520F49"/>
    <w:rsid w:val="00521377"/>
    <w:rsid w:val="00521F87"/>
    <w:rsid w:val="00523769"/>
    <w:rsid w:val="00523F07"/>
    <w:rsid w:val="00524202"/>
    <w:rsid w:val="00524D28"/>
    <w:rsid w:val="005259B6"/>
    <w:rsid w:val="0052629C"/>
    <w:rsid w:val="00526866"/>
    <w:rsid w:val="00531162"/>
    <w:rsid w:val="00531F31"/>
    <w:rsid w:val="00533EB7"/>
    <w:rsid w:val="00536091"/>
    <w:rsid w:val="00540C5B"/>
    <w:rsid w:val="00543535"/>
    <w:rsid w:val="005478B8"/>
    <w:rsid w:val="00547C3A"/>
    <w:rsid w:val="00550F85"/>
    <w:rsid w:val="005565A9"/>
    <w:rsid w:val="00563A50"/>
    <w:rsid w:val="00565EBF"/>
    <w:rsid w:val="0056632B"/>
    <w:rsid w:val="00566987"/>
    <w:rsid w:val="00572811"/>
    <w:rsid w:val="0057385A"/>
    <w:rsid w:val="00576689"/>
    <w:rsid w:val="005814FC"/>
    <w:rsid w:val="005822D8"/>
    <w:rsid w:val="005849E6"/>
    <w:rsid w:val="005865A0"/>
    <w:rsid w:val="005873E5"/>
    <w:rsid w:val="00587D27"/>
    <w:rsid w:val="00590FD5"/>
    <w:rsid w:val="005910AB"/>
    <w:rsid w:val="005938E7"/>
    <w:rsid w:val="0059575F"/>
    <w:rsid w:val="005A385F"/>
    <w:rsid w:val="005A5F50"/>
    <w:rsid w:val="005A7920"/>
    <w:rsid w:val="005B1543"/>
    <w:rsid w:val="005B187C"/>
    <w:rsid w:val="005B3576"/>
    <w:rsid w:val="005C0C63"/>
    <w:rsid w:val="005C4436"/>
    <w:rsid w:val="005C54EA"/>
    <w:rsid w:val="005C5F59"/>
    <w:rsid w:val="005C655C"/>
    <w:rsid w:val="005D18EA"/>
    <w:rsid w:val="005D1A2A"/>
    <w:rsid w:val="005D1C0E"/>
    <w:rsid w:val="005D3B99"/>
    <w:rsid w:val="005D4D44"/>
    <w:rsid w:val="005D531A"/>
    <w:rsid w:val="005D5EE9"/>
    <w:rsid w:val="005E052A"/>
    <w:rsid w:val="005E229E"/>
    <w:rsid w:val="005E301F"/>
    <w:rsid w:val="005E44A7"/>
    <w:rsid w:val="005E6F9B"/>
    <w:rsid w:val="005F02F8"/>
    <w:rsid w:val="005F39D4"/>
    <w:rsid w:val="005F3EB5"/>
    <w:rsid w:val="005F4E40"/>
    <w:rsid w:val="005F7571"/>
    <w:rsid w:val="00600A3D"/>
    <w:rsid w:val="00600FF3"/>
    <w:rsid w:val="0060208B"/>
    <w:rsid w:val="00603240"/>
    <w:rsid w:val="006045DF"/>
    <w:rsid w:val="00607117"/>
    <w:rsid w:val="00607347"/>
    <w:rsid w:val="00612C99"/>
    <w:rsid w:val="006137F9"/>
    <w:rsid w:val="00617109"/>
    <w:rsid w:val="006173E7"/>
    <w:rsid w:val="00617822"/>
    <w:rsid w:val="00617AB8"/>
    <w:rsid w:val="00620FE6"/>
    <w:rsid w:val="006234B4"/>
    <w:rsid w:val="00624990"/>
    <w:rsid w:val="006256D4"/>
    <w:rsid w:val="006271DB"/>
    <w:rsid w:val="00627215"/>
    <w:rsid w:val="006274B7"/>
    <w:rsid w:val="00631838"/>
    <w:rsid w:val="0063284D"/>
    <w:rsid w:val="00634082"/>
    <w:rsid w:val="0063509E"/>
    <w:rsid w:val="00635FEB"/>
    <w:rsid w:val="0063647C"/>
    <w:rsid w:val="0063664D"/>
    <w:rsid w:val="00640375"/>
    <w:rsid w:val="006425C6"/>
    <w:rsid w:val="006425D7"/>
    <w:rsid w:val="006438DB"/>
    <w:rsid w:val="00643CEB"/>
    <w:rsid w:val="00644525"/>
    <w:rsid w:val="0064525A"/>
    <w:rsid w:val="006473B7"/>
    <w:rsid w:val="00652CCF"/>
    <w:rsid w:val="00653B80"/>
    <w:rsid w:val="00654E8B"/>
    <w:rsid w:val="006564F3"/>
    <w:rsid w:val="00656C8E"/>
    <w:rsid w:val="006622C8"/>
    <w:rsid w:val="00662D09"/>
    <w:rsid w:val="006639F8"/>
    <w:rsid w:val="00667136"/>
    <w:rsid w:val="006700C2"/>
    <w:rsid w:val="006718E5"/>
    <w:rsid w:val="00671D0E"/>
    <w:rsid w:val="00671F61"/>
    <w:rsid w:val="006755AB"/>
    <w:rsid w:val="00675634"/>
    <w:rsid w:val="00675D1E"/>
    <w:rsid w:val="006778AE"/>
    <w:rsid w:val="00683BC0"/>
    <w:rsid w:val="00684231"/>
    <w:rsid w:val="00684D6B"/>
    <w:rsid w:val="0069299A"/>
    <w:rsid w:val="006A45EB"/>
    <w:rsid w:val="006A6ACB"/>
    <w:rsid w:val="006A7340"/>
    <w:rsid w:val="006A747A"/>
    <w:rsid w:val="006A7E79"/>
    <w:rsid w:val="006B1AD2"/>
    <w:rsid w:val="006B4372"/>
    <w:rsid w:val="006B46AE"/>
    <w:rsid w:val="006B6D43"/>
    <w:rsid w:val="006B6D7C"/>
    <w:rsid w:val="006C0115"/>
    <w:rsid w:val="006C08A7"/>
    <w:rsid w:val="006C24FA"/>
    <w:rsid w:val="006C28A5"/>
    <w:rsid w:val="006C2E6B"/>
    <w:rsid w:val="006C55DB"/>
    <w:rsid w:val="006C5641"/>
    <w:rsid w:val="006C5B52"/>
    <w:rsid w:val="006C7E42"/>
    <w:rsid w:val="006D0BD5"/>
    <w:rsid w:val="006D217D"/>
    <w:rsid w:val="006D538E"/>
    <w:rsid w:val="006D5EA5"/>
    <w:rsid w:val="006E0A6D"/>
    <w:rsid w:val="006E491C"/>
    <w:rsid w:val="006E4ABB"/>
    <w:rsid w:val="006E5878"/>
    <w:rsid w:val="006E5A32"/>
    <w:rsid w:val="006E7A15"/>
    <w:rsid w:val="006F0359"/>
    <w:rsid w:val="006F1633"/>
    <w:rsid w:val="006F44CA"/>
    <w:rsid w:val="006F4AAF"/>
    <w:rsid w:val="006F4D8A"/>
    <w:rsid w:val="006F5A35"/>
    <w:rsid w:val="0070438A"/>
    <w:rsid w:val="00704427"/>
    <w:rsid w:val="00704831"/>
    <w:rsid w:val="007049CE"/>
    <w:rsid w:val="00704EC9"/>
    <w:rsid w:val="00706AD6"/>
    <w:rsid w:val="00710FBE"/>
    <w:rsid w:val="0071113A"/>
    <w:rsid w:val="00711198"/>
    <w:rsid w:val="00712226"/>
    <w:rsid w:val="00716B37"/>
    <w:rsid w:val="007174BD"/>
    <w:rsid w:val="007213C9"/>
    <w:rsid w:val="007266DA"/>
    <w:rsid w:val="0072764A"/>
    <w:rsid w:val="00730DAA"/>
    <w:rsid w:val="00731EAF"/>
    <w:rsid w:val="00735CA5"/>
    <w:rsid w:val="0074003A"/>
    <w:rsid w:val="0074032B"/>
    <w:rsid w:val="00742987"/>
    <w:rsid w:val="007433BD"/>
    <w:rsid w:val="0074491F"/>
    <w:rsid w:val="007455FB"/>
    <w:rsid w:val="007461EB"/>
    <w:rsid w:val="00754917"/>
    <w:rsid w:val="00754A20"/>
    <w:rsid w:val="00761142"/>
    <w:rsid w:val="00762A77"/>
    <w:rsid w:val="0076355B"/>
    <w:rsid w:val="00764217"/>
    <w:rsid w:val="007663E0"/>
    <w:rsid w:val="0077046C"/>
    <w:rsid w:val="00773C4D"/>
    <w:rsid w:val="00774829"/>
    <w:rsid w:val="0077506D"/>
    <w:rsid w:val="00776982"/>
    <w:rsid w:val="007817B3"/>
    <w:rsid w:val="00786154"/>
    <w:rsid w:val="00786B73"/>
    <w:rsid w:val="00787006"/>
    <w:rsid w:val="007911BF"/>
    <w:rsid w:val="00791280"/>
    <w:rsid w:val="00791943"/>
    <w:rsid w:val="00792406"/>
    <w:rsid w:val="007973CC"/>
    <w:rsid w:val="007B281A"/>
    <w:rsid w:val="007B3570"/>
    <w:rsid w:val="007B3675"/>
    <w:rsid w:val="007B52E8"/>
    <w:rsid w:val="007C0136"/>
    <w:rsid w:val="007C089B"/>
    <w:rsid w:val="007C2A4D"/>
    <w:rsid w:val="007C3D8A"/>
    <w:rsid w:val="007C43BE"/>
    <w:rsid w:val="007C4879"/>
    <w:rsid w:val="007D005F"/>
    <w:rsid w:val="007D58F7"/>
    <w:rsid w:val="007D5E61"/>
    <w:rsid w:val="007D6661"/>
    <w:rsid w:val="007D7691"/>
    <w:rsid w:val="007E194A"/>
    <w:rsid w:val="007E2710"/>
    <w:rsid w:val="007E3A74"/>
    <w:rsid w:val="007E6B32"/>
    <w:rsid w:val="007F01E8"/>
    <w:rsid w:val="007F185C"/>
    <w:rsid w:val="00801635"/>
    <w:rsid w:val="0080175F"/>
    <w:rsid w:val="008036C0"/>
    <w:rsid w:val="0080603C"/>
    <w:rsid w:val="00811DA1"/>
    <w:rsid w:val="00813BA4"/>
    <w:rsid w:val="00813C9B"/>
    <w:rsid w:val="008141AC"/>
    <w:rsid w:val="00814533"/>
    <w:rsid w:val="00814550"/>
    <w:rsid w:val="00817D79"/>
    <w:rsid w:val="008201E1"/>
    <w:rsid w:val="0082301F"/>
    <w:rsid w:val="00825404"/>
    <w:rsid w:val="00831457"/>
    <w:rsid w:val="008372F9"/>
    <w:rsid w:val="0083750B"/>
    <w:rsid w:val="00840127"/>
    <w:rsid w:val="0085020E"/>
    <w:rsid w:val="008505D4"/>
    <w:rsid w:val="008527A5"/>
    <w:rsid w:val="0085304B"/>
    <w:rsid w:val="008546A8"/>
    <w:rsid w:val="00856234"/>
    <w:rsid w:val="008571FD"/>
    <w:rsid w:val="0085733C"/>
    <w:rsid w:val="00857A47"/>
    <w:rsid w:val="00857DE3"/>
    <w:rsid w:val="008610C6"/>
    <w:rsid w:val="00861AFB"/>
    <w:rsid w:val="00861E02"/>
    <w:rsid w:val="00865B7D"/>
    <w:rsid w:val="00873EC2"/>
    <w:rsid w:val="00874C0A"/>
    <w:rsid w:val="00875C50"/>
    <w:rsid w:val="00875E14"/>
    <w:rsid w:val="00877EEB"/>
    <w:rsid w:val="00880581"/>
    <w:rsid w:val="0088167F"/>
    <w:rsid w:val="0088209C"/>
    <w:rsid w:val="0088319B"/>
    <w:rsid w:val="008837FF"/>
    <w:rsid w:val="0088581C"/>
    <w:rsid w:val="0088795D"/>
    <w:rsid w:val="00887E38"/>
    <w:rsid w:val="0089033C"/>
    <w:rsid w:val="00890724"/>
    <w:rsid w:val="0089124D"/>
    <w:rsid w:val="00892F6F"/>
    <w:rsid w:val="00894822"/>
    <w:rsid w:val="008954F1"/>
    <w:rsid w:val="00897CE1"/>
    <w:rsid w:val="008A0AE3"/>
    <w:rsid w:val="008A2053"/>
    <w:rsid w:val="008A370F"/>
    <w:rsid w:val="008A3A82"/>
    <w:rsid w:val="008A5268"/>
    <w:rsid w:val="008A5907"/>
    <w:rsid w:val="008B13EE"/>
    <w:rsid w:val="008B45AB"/>
    <w:rsid w:val="008B5261"/>
    <w:rsid w:val="008B6AAE"/>
    <w:rsid w:val="008C0F4B"/>
    <w:rsid w:val="008C2767"/>
    <w:rsid w:val="008C3932"/>
    <w:rsid w:val="008C3E8A"/>
    <w:rsid w:val="008C4892"/>
    <w:rsid w:val="008D0836"/>
    <w:rsid w:val="008D38DD"/>
    <w:rsid w:val="008D398A"/>
    <w:rsid w:val="008D42F2"/>
    <w:rsid w:val="008D4568"/>
    <w:rsid w:val="008D57AE"/>
    <w:rsid w:val="008D6462"/>
    <w:rsid w:val="008D79F3"/>
    <w:rsid w:val="008E1362"/>
    <w:rsid w:val="008E17FF"/>
    <w:rsid w:val="008E1D21"/>
    <w:rsid w:val="008E2997"/>
    <w:rsid w:val="008E4FC9"/>
    <w:rsid w:val="008E5155"/>
    <w:rsid w:val="008E5F76"/>
    <w:rsid w:val="008F0D75"/>
    <w:rsid w:val="008F1745"/>
    <w:rsid w:val="008F25B4"/>
    <w:rsid w:val="008F3510"/>
    <w:rsid w:val="008F499D"/>
    <w:rsid w:val="008F4DE0"/>
    <w:rsid w:val="008F6980"/>
    <w:rsid w:val="008F69A4"/>
    <w:rsid w:val="0090364D"/>
    <w:rsid w:val="00904780"/>
    <w:rsid w:val="00904958"/>
    <w:rsid w:val="0090717A"/>
    <w:rsid w:val="00907F11"/>
    <w:rsid w:val="009107FC"/>
    <w:rsid w:val="00910A07"/>
    <w:rsid w:val="00910D5F"/>
    <w:rsid w:val="00912EE4"/>
    <w:rsid w:val="009134BF"/>
    <w:rsid w:val="00913BD6"/>
    <w:rsid w:val="00915E06"/>
    <w:rsid w:val="00917BD1"/>
    <w:rsid w:val="00924C76"/>
    <w:rsid w:val="00926F10"/>
    <w:rsid w:val="009274E8"/>
    <w:rsid w:val="00927746"/>
    <w:rsid w:val="009303C6"/>
    <w:rsid w:val="00930D5C"/>
    <w:rsid w:val="009331A8"/>
    <w:rsid w:val="00933B60"/>
    <w:rsid w:val="00935712"/>
    <w:rsid w:val="0093693A"/>
    <w:rsid w:val="00937868"/>
    <w:rsid w:val="00940168"/>
    <w:rsid w:val="0094441A"/>
    <w:rsid w:val="00946000"/>
    <w:rsid w:val="009475DF"/>
    <w:rsid w:val="00954A5F"/>
    <w:rsid w:val="00956EF8"/>
    <w:rsid w:val="009577DA"/>
    <w:rsid w:val="009612A2"/>
    <w:rsid w:val="00962DDC"/>
    <w:rsid w:val="00963D4B"/>
    <w:rsid w:val="0096481F"/>
    <w:rsid w:val="0096532E"/>
    <w:rsid w:val="00965B87"/>
    <w:rsid w:val="00967745"/>
    <w:rsid w:val="0097009A"/>
    <w:rsid w:val="0097059A"/>
    <w:rsid w:val="00970C96"/>
    <w:rsid w:val="0097368A"/>
    <w:rsid w:val="00973ACF"/>
    <w:rsid w:val="0097442F"/>
    <w:rsid w:val="00974D96"/>
    <w:rsid w:val="00974DF9"/>
    <w:rsid w:val="0097550D"/>
    <w:rsid w:val="0097742A"/>
    <w:rsid w:val="00982D0A"/>
    <w:rsid w:val="00986651"/>
    <w:rsid w:val="00986B44"/>
    <w:rsid w:val="00991E90"/>
    <w:rsid w:val="00994B3D"/>
    <w:rsid w:val="009A0452"/>
    <w:rsid w:val="009A1F2B"/>
    <w:rsid w:val="009A21A4"/>
    <w:rsid w:val="009A27A8"/>
    <w:rsid w:val="009A4F3C"/>
    <w:rsid w:val="009B1E11"/>
    <w:rsid w:val="009B3440"/>
    <w:rsid w:val="009B3F25"/>
    <w:rsid w:val="009B5450"/>
    <w:rsid w:val="009B5DB3"/>
    <w:rsid w:val="009C3531"/>
    <w:rsid w:val="009C3CA4"/>
    <w:rsid w:val="009C4579"/>
    <w:rsid w:val="009C7AF1"/>
    <w:rsid w:val="009C7F9E"/>
    <w:rsid w:val="009D17D7"/>
    <w:rsid w:val="009D1E86"/>
    <w:rsid w:val="009D436F"/>
    <w:rsid w:val="009D5B4B"/>
    <w:rsid w:val="009D6BD2"/>
    <w:rsid w:val="009E1E09"/>
    <w:rsid w:val="009E5456"/>
    <w:rsid w:val="009E66F4"/>
    <w:rsid w:val="009E6DDC"/>
    <w:rsid w:val="009F182A"/>
    <w:rsid w:val="009F226F"/>
    <w:rsid w:val="009F4600"/>
    <w:rsid w:val="009F5214"/>
    <w:rsid w:val="00A007EF"/>
    <w:rsid w:val="00A02191"/>
    <w:rsid w:val="00A02761"/>
    <w:rsid w:val="00A0426B"/>
    <w:rsid w:val="00A100A5"/>
    <w:rsid w:val="00A11DC2"/>
    <w:rsid w:val="00A1265E"/>
    <w:rsid w:val="00A13FD3"/>
    <w:rsid w:val="00A1428D"/>
    <w:rsid w:val="00A15DF8"/>
    <w:rsid w:val="00A17028"/>
    <w:rsid w:val="00A22F32"/>
    <w:rsid w:val="00A24C70"/>
    <w:rsid w:val="00A26CC3"/>
    <w:rsid w:val="00A32A2E"/>
    <w:rsid w:val="00A333A4"/>
    <w:rsid w:val="00A40D66"/>
    <w:rsid w:val="00A4260E"/>
    <w:rsid w:val="00A43139"/>
    <w:rsid w:val="00A44336"/>
    <w:rsid w:val="00A47125"/>
    <w:rsid w:val="00A50AB7"/>
    <w:rsid w:val="00A5116F"/>
    <w:rsid w:val="00A54064"/>
    <w:rsid w:val="00A54393"/>
    <w:rsid w:val="00A55382"/>
    <w:rsid w:val="00A5636D"/>
    <w:rsid w:val="00A567F0"/>
    <w:rsid w:val="00A57C46"/>
    <w:rsid w:val="00A64EBA"/>
    <w:rsid w:val="00A670F1"/>
    <w:rsid w:val="00A67EA8"/>
    <w:rsid w:val="00A67ED7"/>
    <w:rsid w:val="00A701D6"/>
    <w:rsid w:val="00A708A4"/>
    <w:rsid w:val="00A71474"/>
    <w:rsid w:val="00A72322"/>
    <w:rsid w:val="00A72376"/>
    <w:rsid w:val="00A72CEA"/>
    <w:rsid w:val="00A7702D"/>
    <w:rsid w:val="00A770F5"/>
    <w:rsid w:val="00A80597"/>
    <w:rsid w:val="00A83100"/>
    <w:rsid w:val="00A873DB"/>
    <w:rsid w:val="00A87F83"/>
    <w:rsid w:val="00A91CF2"/>
    <w:rsid w:val="00A91FD0"/>
    <w:rsid w:val="00A95937"/>
    <w:rsid w:val="00A97BBE"/>
    <w:rsid w:val="00AA14C3"/>
    <w:rsid w:val="00AA350B"/>
    <w:rsid w:val="00AB1840"/>
    <w:rsid w:val="00AB2BB6"/>
    <w:rsid w:val="00AB4F11"/>
    <w:rsid w:val="00AC272B"/>
    <w:rsid w:val="00AC2D64"/>
    <w:rsid w:val="00AC6B2F"/>
    <w:rsid w:val="00AC7E00"/>
    <w:rsid w:val="00AD045D"/>
    <w:rsid w:val="00AD3592"/>
    <w:rsid w:val="00AD3FD3"/>
    <w:rsid w:val="00AD774F"/>
    <w:rsid w:val="00AE4311"/>
    <w:rsid w:val="00AE6675"/>
    <w:rsid w:val="00AE7150"/>
    <w:rsid w:val="00AF1063"/>
    <w:rsid w:val="00AF195D"/>
    <w:rsid w:val="00AF1F8A"/>
    <w:rsid w:val="00AF4DAF"/>
    <w:rsid w:val="00AF57B6"/>
    <w:rsid w:val="00AF7C4D"/>
    <w:rsid w:val="00B00B94"/>
    <w:rsid w:val="00B0101F"/>
    <w:rsid w:val="00B016C2"/>
    <w:rsid w:val="00B01FA2"/>
    <w:rsid w:val="00B02699"/>
    <w:rsid w:val="00B03538"/>
    <w:rsid w:val="00B03591"/>
    <w:rsid w:val="00B1140A"/>
    <w:rsid w:val="00B1276B"/>
    <w:rsid w:val="00B1359D"/>
    <w:rsid w:val="00B15F80"/>
    <w:rsid w:val="00B16C51"/>
    <w:rsid w:val="00B17017"/>
    <w:rsid w:val="00B1787A"/>
    <w:rsid w:val="00B21182"/>
    <w:rsid w:val="00B2381A"/>
    <w:rsid w:val="00B26338"/>
    <w:rsid w:val="00B342FD"/>
    <w:rsid w:val="00B408CE"/>
    <w:rsid w:val="00B41E16"/>
    <w:rsid w:val="00B42500"/>
    <w:rsid w:val="00B42D86"/>
    <w:rsid w:val="00B4386B"/>
    <w:rsid w:val="00B43D6E"/>
    <w:rsid w:val="00B455FC"/>
    <w:rsid w:val="00B47779"/>
    <w:rsid w:val="00B538F8"/>
    <w:rsid w:val="00B60F36"/>
    <w:rsid w:val="00B617CA"/>
    <w:rsid w:val="00B62528"/>
    <w:rsid w:val="00B63889"/>
    <w:rsid w:val="00B652C8"/>
    <w:rsid w:val="00B66A8E"/>
    <w:rsid w:val="00B66C9B"/>
    <w:rsid w:val="00B672E3"/>
    <w:rsid w:val="00B72130"/>
    <w:rsid w:val="00B725DF"/>
    <w:rsid w:val="00B733E4"/>
    <w:rsid w:val="00B7460C"/>
    <w:rsid w:val="00B74BFC"/>
    <w:rsid w:val="00B752D3"/>
    <w:rsid w:val="00B76E12"/>
    <w:rsid w:val="00B90346"/>
    <w:rsid w:val="00B91C7B"/>
    <w:rsid w:val="00B92DD2"/>
    <w:rsid w:val="00B93811"/>
    <w:rsid w:val="00BA1336"/>
    <w:rsid w:val="00BA2589"/>
    <w:rsid w:val="00BA5095"/>
    <w:rsid w:val="00BA7349"/>
    <w:rsid w:val="00BB05B8"/>
    <w:rsid w:val="00BB26D2"/>
    <w:rsid w:val="00BB4046"/>
    <w:rsid w:val="00BB451D"/>
    <w:rsid w:val="00BB6651"/>
    <w:rsid w:val="00BC1031"/>
    <w:rsid w:val="00BD2C6B"/>
    <w:rsid w:val="00BD2E6F"/>
    <w:rsid w:val="00BD4A70"/>
    <w:rsid w:val="00BD60DC"/>
    <w:rsid w:val="00BD6BDF"/>
    <w:rsid w:val="00BD7565"/>
    <w:rsid w:val="00BE02AC"/>
    <w:rsid w:val="00BE0337"/>
    <w:rsid w:val="00BE15CF"/>
    <w:rsid w:val="00BE4B62"/>
    <w:rsid w:val="00BE6367"/>
    <w:rsid w:val="00BF0B65"/>
    <w:rsid w:val="00BF190C"/>
    <w:rsid w:val="00BF1B00"/>
    <w:rsid w:val="00BF5BB1"/>
    <w:rsid w:val="00BF6B08"/>
    <w:rsid w:val="00C038B0"/>
    <w:rsid w:val="00C0508B"/>
    <w:rsid w:val="00C050B0"/>
    <w:rsid w:val="00C068A4"/>
    <w:rsid w:val="00C06F70"/>
    <w:rsid w:val="00C13255"/>
    <w:rsid w:val="00C132D3"/>
    <w:rsid w:val="00C15994"/>
    <w:rsid w:val="00C21976"/>
    <w:rsid w:val="00C22A9D"/>
    <w:rsid w:val="00C25700"/>
    <w:rsid w:val="00C26575"/>
    <w:rsid w:val="00C32028"/>
    <w:rsid w:val="00C32772"/>
    <w:rsid w:val="00C32CF5"/>
    <w:rsid w:val="00C33293"/>
    <w:rsid w:val="00C34FCB"/>
    <w:rsid w:val="00C35A69"/>
    <w:rsid w:val="00C372CD"/>
    <w:rsid w:val="00C4137E"/>
    <w:rsid w:val="00C43710"/>
    <w:rsid w:val="00C4474F"/>
    <w:rsid w:val="00C45A57"/>
    <w:rsid w:val="00C506D7"/>
    <w:rsid w:val="00C50F52"/>
    <w:rsid w:val="00C539E5"/>
    <w:rsid w:val="00C569EC"/>
    <w:rsid w:val="00C57816"/>
    <w:rsid w:val="00C645B7"/>
    <w:rsid w:val="00C65111"/>
    <w:rsid w:val="00C66307"/>
    <w:rsid w:val="00C703A4"/>
    <w:rsid w:val="00C72771"/>
    <w:rsid w:val="00C7354A"/>
    <w:rsid w:val="00C74113"/>
    <w:rsid w:val="00C75E7D"/>
    <w:rsid w:val="00C77EA6"/>
    <w:rsid w:val="00C77FCA"/>
    <w:rsid w:val="00C80924"/>
    <w:rsid w:val="00C80AF2"/>
    <w:rsid w:val="00C82112"/>
    <w:rsid w:val="00C83571"/>
    <w:rsid w:val="00C836BA"/>
    <w:rsid w:val="00C836C2"/>
    <w:rsid w:val="00C837D8"/>
    <w:rsid w:val="00C838B5"/>
    <w:rsid w:val="00C84966"/>
    <w:rsid w:val="00C85A05"/>
    <w:rsid w:val="00C868D9"/>
    <w:rsid w:val="00C87833"/>
    <w:rsid w:val="00C87DDF"/>
    <w:rsid w:val="00C92809"/>
    <w:rsid w:val="00C92FA7"/>
    <w:rsid w:val="00C95416"/>
    <w:rsid w:val="00C9729E"/>
    <w:rsid w:val="00CA0F7A"/>
    <w:rsid w:val="00CA1E79"/>
    <w:rsid w:val="00CA6DC0"/>
    <w:rsid w:val="00CB0C40"/>
    <w:rsid w:val="00CB440B"/>
    <w:rsid w:val="00CC0FF1"/>
    <w:rsid w:val="00CC549B"/>
    <w:rsid w:val="00CC7CFD"/>
    <w:rsid w:val="00CD079D"/>
    <w:rsid w:val="00CD0EF0"/>
    <w:rsid w:val="00CD1831"/>
    <w:rsid w:val="00CD274C"/>
    <w:rsid w:val="00CD2A97"/>
    <w:rsid w:val="00CD416A"/>
    <w:rsid w:val="00CD49E4"/>
    <w:rsid w:val="00CD60A9"/>
    <w:rsid w:val="00CE06FA"/>
    <w:rsid w:val="00CE267B"/>
    <w:rsid w:val="00CE2F32"/>
    <w:rsid w:val="00CE35D2"/>
    <w:rsid w:val="00CE3D9C"/>
    <w:rsid w:val="00CE6C56"/>
    <w:rsid w:val="00CF44FD"/>
    <w:rsid w:val="00CF5AE3"/>
    <w:rsid w:val="00D00136"/>
    <w:rsid w:val="00D0084B"/>
    <w:rsid w:val="00D0326C"/>
    <w:rsid w:val="00D03791"/>
    <w:rsid w:val="00D03F6A"/>
    <w:rsid w:val="00D04479"/>
    <w:rsid w:val="00D11927"/>
    <w:rsid w:val="00D11A5D"/>
    <w:rsid w:val="00D12B67"/>
    <w:rsid w:val="00D13704"/>
    <w:rsid w:val="00D148C0"/>
    <w:rsid w:val="00D14A53"/>
    <w:rsid w:val="00D1677D"/>
    <w:rsid w:val="00D20F4E"/>
    <w:rsid w:val="00D2173D"/>
    <w:rsid w:val="00D23288"/>
    <w:rsid w:val="00D23E64"/>
    <w:rsid w:val="00D2419C"/>
    <w:rsid w:val="00D27159"/>
    <w:rsid w:val="00D306CB"/>
    <w:rsid w:val="00D310F9"/>
    <w:rsid w:val="00D32C6A"/>
    <w:rsid w:val="00D338D1"/>
    <w:rsid w:val="00D348A7"/>
    <w:rsid w:val="00D34E24"/>
    <w:rsid w:val="00D407D9"/>
    <w:rsid w:val="00D40F74"/>
    <w:rsid w:val="00D411D8"/>
    <w:rsid w:val="00D4139A"/>
    <w:rsid w:val="00D419F0"/>
    <w:rsid w:val="00D41D11"/>
    <w:rsid w:val="00D429E8"/>
    <w:rsid w:val="00D47083"/>
    <w:rsid w:val="00D47917"/>
    <w:rsid w:val="00D50487"/>
    <w:rsid w:val="00D504A2"/>
    <w:rsid w:val="00D51727"/>
    <w:rsid w:val="00D52092"/>
    <w:rsid w:val="00D5213D"/>
    <w:rsid w:val="00D52233"/>
    <w:rsid w:val="00D52CCE"/>
    <w:rsid w:val="00D53C73"/>
    <w:rsid w:val="00D54DBA"/>
    <w:rsid w:val="00D57421"/>
    <w:rsid w:val="00D57CAC"/>
    <w:rsid w:val="00D57D75"/>
    <w:rsid w:val="00D60BCA"/>
    <w:rsid w:val="00D61712"/>
    <w:rsid w:val="00D6319F"/>
    <w:rsid w:val="00D663D4"/>
    <w:rsid w:val="00D6710A"/>
    <w:rsid w:val="00D67975"/>
    <w:rsid w:val="00D707EE"/>
    <w:rsid w:val="00D713D2"/>
    <w:rsid w:val="00D71C86"/>
    <w:rsid w:val="00D72C73"/>
    <w:rsid w:val="00D74AE0"/>
    <w:rsid w:val="00D8063E"/>
    <w:rsid w:val="00D8066E"/>
    <w:rsid w:val="00D81633"/>
    <w:rsid w:val="00D83D5A"/>
    <w:rsid w:val="00D85050"/>
    <w:rsid w:val="00D85CF5"/>
    <w:rsid w:val="00D85E5F"/>
    <w:rsid w:val="00D87133"/>
    <w:rsid w:val="00D90678"/>
    <w:rsid w:val="00D918A5"/>
    <w:rsid w:val="00D91CA0"/>
    <w:rsid w:val="00D9547E"/>
    <w:rsid w:val="00D95869"/>
    <w:rsid w:val="00D95EAF"/>
    <w:rsid w:val="00D960D6"/>
    <w:rsid w:val="00DA053E"/>
    <w:rsid w:val="00DA0B75"/>
    <w:rsid w:val="00DA1438"/>
    <w:rsid w:val="00DA2127"/>
    <w:rsid w:val="00DA5888"/>
    <w:rsid w:val="00DA7108"/>
    <w:rsid w:val="00DB0564"/>
    <w:rsid w:val="00DB447A"/>
    <w:rsid w:val="00DC1FE0"/>
    <w:rsid w:val="00DC69C6"/>
    <w:rsid w:val="00DC7B21"/>
    <w:rsid w:val="00DD0DE0"/>
    <w:rsid w:val="00DD254B"/>
    <w:rsid w:val="00DD29D8"/>
    <w:rsid w:val="00DD30A1"/>
    <w:rsid w:val="00DD3FAD"/>
    <w:rsid w:val="00DD672C"/>
    <w:rsid w:val="00DD7E47"/>
    <w:rsid w:val="00DE1504"/>
    <w:rsid w:val="00DE2CA3"/>
    <w:rsid w:val="00DE31C8"/>
    <w:rsid w:val="00DE4731"/>
    <w:rsid w:val="00DE75C7"/>
    <w:rsid w:val="00DF2CE4"/>
    <w:rsid w:val="00DF365F"/>
    <w:rsid w:val="00DF4BBF"/>
    <w:rsid w:val="00DF5F4D"/>
    <w:rsid w:val="00DF6B29"/>
    <w:rsid w:val="00DF7F65"/>
    <w:rsid w:val="00E001B6"/>
    <w:rsid w:val="00E01365"/>
    <w:rsid w:val="00E0262F"/>
    <w:rsid w:val="00E04A50"/>
    <w:rsid w:val="00E054DF"/>
    <w:rsid w:val="00E12200"/>
    <w:rsid w:val="00E14180"/>
    <w:rsid w:val="00E14A25"/>
    <w:rsid w:val="00E15ACD"/>
    <w:rsid w:val="00E16E83"/>
    <w:rsid w:val="00E173BB"/>
    <w:rsid w:val="00E17BC2"/>
    <w:rsid w:val="00E2224B"/>
    <w:rsid w:val="00E226C8"/>
    <w:rsid w:val="00E239ED"/>
    <w:rsid w:val="00E24566"/>
    <w:rsid w:val="00E26A1B"/>
    <w:rsid w:val="00E26AE5"/>
    <w:rsid w:val="00E279C9"/>
    <w:rsid w:val="00E320B4"/>
    <w:rsid w:val="00E32AFC"/>
    <w:rsid w:val="00E32D82"/>
    <w:rsid w:val="00E32EDC"/>
    <w:rsid w:val="00E330AC"/>
    <w:rsid w:val="00E333DD"/>
    <w:rsid w:val="00E36F49"/>
    <w:rsid w:val="00E4372D"/>
    <w:rsid w:val="00E44E59"/>
    <w:rsid w:val="00E44F97"/>
    <w:rsid w:val="00E50A6F"/>
    <w:rsid w:val="00E51345"/>
    <w:rsid w:val="00E52A24"/>
    <w:rsid w:val="00E60466"/>
    <w:rsid w:val="00E61555"/>
    <w:rsid w:val="00E61EE3"/>
    <w:rsid w:val="00E666FD"/>
    <w:rsid w:val="00E7097E"/>
    <w:rsid w:val="00E70C97"/>
    <w:rsid w:val="00E72B56"/>
    <w:rsid w:val="00E72E81"/>
    <w:rsid w:val="00E72F24"/>
    <w:rsid w:val="00E74E06"/>
    <w:rsid w:val="00E82866"/>
    <w:rsid w:val="00E82FB8"/>
    <w:rsid w:val="00E83E99"/>
    <w:rsid w:val="00E84FFA"/>
    <w:rsid w:val="00E8589C"/>
    <w:rsid w:val="00E86B51"/>
    <w:rsid w:val="00E90625"/>
    <w:rsid w:val="00E94B19"/>
    <w:rsid w:val="00E95F97"/>
    <w:rsid w:val="00E96CCD"/>
    <w:rsid w:val="00EA4196"/>
    <w:rsid w:val="00EA4B05"/>
    <w:rsid w:val="00EA61A1"/>
    <w:rsid w:val="00EA6FAC"/>
    <w:rsid w:val="00EB2599"/>
    <w:rsid w:val="00EB26E2"/>
    <w:rsid w:val="00EB4BA0"/>
    <w:rsid w:val="00EB4D0F"/>
    <w:rsid w:val="00EB6355"/>
    <w:rsid w:val="00EB667D"/>
    <w:rsid w:val="00EB68B3"/>
    <w:rsid w:val="00EB70C1"/>
    <w:rsid w:val="00EC44CE"/>
    <w:rsid w:val="00EC585A"/>
    <w:rsid w:val="00EC61B2"/>
    <w:rsid w:val="00EC68D3"/>
    <w:rsid w:val="00EC7F01"/>
    <w:rsid w:val="00EC7F4C"/>
    <w:rsid w:val="00ED0348"/>
    <w:rsid w:val="00ED1A64"/>
    <w:rsid w:val="00ED52B5"/>
    <w:rsid w:val="00ED6AEA"/>
    <w:rsid w:val="00ED7C51"/>
    <w:rsid w:val="00EE0875"/>
    <w:rsid w:val="00EE2088"/>
    <w:rsid w:val="00EE3774"/>
    <w:rsid w:val="00EE464E"/>
    <w:rsid w:val="00EF05DB"/>
    <w:rsid w:val="00EF0AB4"/>
    <w:rsid w:val="00EF0DB6"/>
    <w:rsid w:val="00EF2319"/>
    <w:rsid w:val="00EF375E"/>
    <w:rsid w:val="00F00002"/>
    <w:rsid w:val="00F04B60"/>
    <w:rsid w:val="00F07C4D"/>
    <w:rsid w:val="00F11631"/>
    <w:rsid w:val="00F11E61"/>
    <w:rsid w:val="00F12169"/>
    <w:rsid w:val="00F14F62"/>
    <w:rsid w:val="00F16286"/>
    <w:rsid w:val="00F164EF"/>
    <w:rsid w:val="00F17016"/>
    <w:rsid w:val="00F20399"/>
    <w:rsid w:val="00F20C5F"/>
    <w:rsid w:val="00F22F15"/>
    <w:rsid w:val="00F24891"/>
    <w:rsid w:val="00F25832"/>
    <w:rsid w:val="00F27122"/>
    <w:rsid w:val="00F2718C"/>
    <w:rsid w:val="00F277E9"/>
    <w:rsid w:val="00F3062E"/>
    <w:rsid w:val="00F350A8"/>
    <w:rsid w:val="00F350F9"/>
    <w:rsid w:val="00F37AEF"/>
    <w:rsid w:val="00F4243F"/>
    <w:rsid w:val="00F4530E"/>
    <w:rsid w:val="00F47A35"/>
    <w:rsid w:val="00F50B39"/>
    <w:rsid w:val="00F53105"/>
    <w:rsid w:val="00F54079"/>
    <w:rsid w:val="00F578FC"/>
    <w:rsid w:val="00F60A8D"/>
    <w:rsid w:val="00F619C3"/>
    <w:rsid w:val="00F651CD"/>
    <w:rsid w:val="00F65E63"/>
    <w:rsid w:val="00F66661"/>
    <w:rsid w:val="00F671F2"/>
    <w:rsid w:val="00F67842"/>
    <w:rsid w:val="00F700B2"/>
    <w:rsid w:val="00F7073A"/>
    <w:rsid w:val="00F722AA"/>
    <w:rsid w:val="00F7475D"/>
    <w:rsid w:val="00F74C1C"/>
    <w:rsid w:val="00F755F0"/>
    <w:rsid w:val="00F80789"/>
    <w:rsid w:val="00F82371"/>
    <w:rsid w:val="00F86F99"/>
    <w:rsid w:val="00F87675"/>
    <w:rsid w:val="00F93ECC"/>
    <w:rsid w:val="00F93FCF"/>
    <w:rsid w:val="00F96AC7"/>
    <w:rsid w:val="00F96E59"/>
    <w:rsid w:val="00FA0B4E"/>
    <w:rsid w:val="00FA0C2C"/>
    <w:rsid w:val="00FA38B6"/>
    <w:rsid w:val="00FA452C"/>
    <w:rsid w:val="00FA51D6"/>
    <w:rsid w:val="00FB039A"/>
    <w:rsid w:val="00FB3785"/>
    <w:rsid w:val="00FB4119"/>
    <w:rsid w:val="00FB7EDA"/>
    <w:rsid w:val="00FC0CA5"/>
    <w:rsid w:val="00FC18CB"/>
    <w:rsid w:val="00FC30A9"/>
    <w:rsid w:val="00FC451F"/>
    <w:rsid w:val="00FC5B89"/>
    <w:rsid w:val="00FC79C5"/>
    <w:rsid w:val="00FD1377"/>
    <w:rsid w:val="00FD1C88"/>
    <w:rsid w:val="00FD2B20"/>
    <w:rsid w:val="00FD36B5"/>
    <w:rsid w:val="00FD4B0F"/>
    <w:rsid w:val="00FD4D76"/>
    <w:rsid w:val="00FD629E"/>
    <w:rsid w:val="00FD6AE3"/>
    <w:rsid w:val="00FE1881"/>
    <w:rsid w:val="00FE33A5"/>
    <w:rsid w:val="00FE43DB"/>
    <w:rsid w:val="00FE56D9"/>
    <w:rsid w:val="00FE5E17"/>
    <w:rsid w:val="00FE6580"/>
    <w:rsid w:val="00FF284E"/>
    <w:rsid w:val="00FF2EEF"/>
    <w:rsid w:val="00FF5F38"/>
    <w:rsid w:val="00FF6AA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AE7150"/>
    <w:pPr>
      <w:spacing w:before="120" w:line="240" w:lineRule="atLeast"/>
    </w:pPr>
    <w:rPr>
      <w:rFonts w:ascii="Calibri" w:hAnsi="Calibri"/>
      <w:sz w:val="24"/>
      <w:lang w:eastAsia="ja-JP"/>
    </w:rPr>
  </w:style>
  <w:style w:type="paragraph" w:styleId="berschrift1">
    <w:name w:val="heading 1"/>
    <w:basedOn w:val="Standard"/>
    <w:next w:val="Standard"/>
    <w:qFormat/>
    <w:rsid w:val="00AE7150"/>
    <w:pPr>
      <w:keepNext/>
      <w:spacing w:before="480" w:after="60"/>
      <w:jc w:val="center"/>
      <w:outlineLvl w:val="0"/>
    </w:pPr>
    <w:rPr>
      <w:rFonts w:cs="Arial"/>
      <w:b/>
      <w:bCs/>
      <w:i/>
      <w:kern w:val="32"/>
      <w:sz w:val="28"/>
      <w:szCs w:val="32"/>
    </w:rPr>
  </w:style>
  <w:style w:type="paragraph" w:styleId="berschrift2">
    <w:name w:val="heading 2"/>
    <w:basedOn w:val="Standard"/>
    <w:next w:val="Standard"/>
    <w:qFormat/>
    <w:rsid w:val="00603240"/>
    <w:pPr>
      <w:keepNext/>
      <w:spacing w:before="480" w:after="60"/>
      <w:outlineLvl w:val="1"/>
    </w:pPr>
    <w:rPr>
      <w:rFonts w:cs="Arial"/>
      <w:b/>
      <w:bCs/>
      <w:iCs/>
      <w:szCs w:val="28"/>
    </w:rPr>
  </w:style>
  <w:style w:type="paragraph" w:styleId="berschrift3">
    <w:name w:val="heading 3"/>
    <w:basedOn w:val="Standard"/>
    <w:next w:val="Standard"/>
    <w:qFormat/>
    <w:rsid w:val="00603240"/>
    <w:pPr>
      <w:keepNext/>
      <w:spacing w:before="480" w:after="60"/>
      <w:outlineLvl w:val="2"/>
    </w:pPr>
    <w:rPr>
      <w:rFonts w:cs="Arial"/>
      <w:b/>
      <w:bCs/>
      <w:i/>
      <w:szCs w:val="26"/>
    </w:rPr>
  </w:style>
  <w:style w:type="paragraph" w:styleId="berschrift4">
    <w:name w:val="heading 4"/>
    <w:basedOn w:val="Standard"/>
    <w:next w:val="Standard"/>
    <w:qFormat/>
    <w:rsid w:val="00603240"/>
    <w:pPr>
      <w:keepNext/>
      <w:spacing w:before="360" w:after="60"/>
      <w:outlineLvl w:val="3"/>
    </w:pPr>
    <w:rPr>
      <w:bCs/>
      <w:i/>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BildFoto">
    <w:name w:val="BildFoto"/>
    <w:basedOn w:val="Standard"/>
    <w:rsid w:val="00982D0A"/>
    <w:pPr>
      <w:jc w:val="center"/>
    </w:pPr>
    <w:rPr>
      <w:szCs w:val="22"/>
    </w:rPr>
  </w:style>
  <w:style w:type="paragraph" w:customStyle="1" w:styleId="BildFotoUnterschrift">
    <w:name w:val="BildFotoUnterschrift"/>
    <w:basedOn w:val="Standard"/>
    <w:rsid w:val="00982D0A"/>
    <w:pPr>
      <w:jc w:val="center"/>
    </w:pPr>
    <w:rPr>
      <w:i/>
      <w:sz w:val="18"/>
      <w:szCs w:val="22"/>
    </w:rPr>
  </w:style>
  <w:style w:type="paragraph" w:styleId="Kopfzeile">
    <w:name w:val="header"/>
    <w:basedOn w:val="Standard"/>
    <w:rsid w:val="000B1242"/>
    <w:pPr>
      <w:tabs>
        <w:tab w:val="center" w:pos="4536"/>
        <w:tab w:val="right" w:pos="9072"/>
      </w:tabs>
    </w:pPr>
  </w:style>
  <w:style w:type="paragraph" w:styleId="Fuzeile">
    <w:name w:val="footer"/>
    <w:basedOn w:val="Standard"/>
    <w:rsid w:val="000B1242"/>
    <w:pPr>
      <w:pBdr>
        <w:top w:val="single" w:sz="4" w:space="1" w:color="auto"/>
      </w:pBdr>
      <w:tabs>
        <w:tab w:val="center" w:pos="4536"/>
        <w:tab w:val="right" w:pos="9072"/>
      </w:tabs>
    </w:pPr>
    <w:rPr>
      <w:sz w:val="18"/>
    </w:rPr>
  </w:style>
  <w:style w:type="character" w:styleId="Seitenzahl">
    <w:name w:val="page number"/>
    <w:basedOn w:val="Absatz-Standardschriftart"/>
    <w:rsid w:val="000B1242"/>
    <w:rPr>
      <w:rFonts w:ascii="Calibri" w:hAnsi="Calibri"/>
      <w:sz w:val="18"/>
    </w:rPr>
  </w:style>
  <w:style w:type="character" w:styleId="Hyperlink">
    <w:name w:val="Hyperlink"/>
    <w:basedOn w:val="Absatz-Standardschriftart"/>
    <w:rsid w:val="00813C9B"/>
    <w:rPr>
      <w:color w:val="0000FF"/>
      <w:u w:val="single"/>
    </w:rPr>
  </w:style>
  <w:style w:type="character" w:styleId="BesuchterHyperlink">
    <w:name w:val="FollowedHyperlink"/>
    <w:basedOn w:val="Absatz-Standardschriftart"/>
    <w:rsid w:val="00BF5BB1"/>
    <w:rPr>
      <w:color w:val="800080"/>
      <w:u w:val="single"/>
    </w:rPr>
  </w:style>
  <w:style w:type="paragraph" w:styleId="Sprechblasentext">
    <w:name w:val="Balloon Text"/>
    <w:basedOn w:val="Standard"/>
    <w:semiHidden/>
    <w:rsid w:val="00D707EE"/>
    <w:rPr>
      <w:rFonts w:ascii="Tahoma" w:hAnsi="Tahoma" w:cs="Tahoma"/>
      <w:sz w:val="16"/>
      <w:szCs w:val="16"/>
    </w:rPr>
  </w:style>
  <w:style w:type="paragraph" w:styleId="HTMLVorformatiert">
    <w:name w:val="HTML Preformatted"/>
    <w:basedOn w:val="Standard"/>
    <w:rsid w:val="001111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hAnsi="Courier New" w:cs="Courier New"/>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8805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image" Target="media/image6.pn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hyperlink" Target="http://www.ld-didactic.de/software/524221de.pdf" TargetMode="Externa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https://www.zeitnitz.eu/scms/scope_de?mid=3.01"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oleObject" Target="embeddings/oleObject4.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virtphys.uni-bayreuth.de/elek/source/scope083.swf"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w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hyperlink" Target="https://www.phywe.de/de/geraetehierarchie/datalogging-system-cobra4.html"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7AF13DF3.dotm</Template>
  <TotalTime>0</TotalTime>
  <Pages>7</Pages>
  <Words>1946</Words>
  <Characters>13875</Characters>
  <Application>Microsoft Office Word</Application>
  <DocSecurity>0</DocSecurity>
  <Lines>235</Lines>
  <Paragraphs>86</Paragraphs>
  <ScaleCrop>false</ScaleCrop>
  <Company/>
  <LinksUpToDate>false</LinksUpToDate>
  <CharactersWithSpaces>15735</CharactersWithSpaces>
  <SharedDoc>false</SharedDoc>
  <HLinks>
    <vt:vector size="24" baseType="variant">
      <vt:variant>
        <vt:i4>1245186</vt:i4>
      </vt:variant>
      <vt:variant>
        <vt:i4>30</vt:i4>
      </vt:variant>
      <vt:variant>
        <vt:i4>0</vt:i4>
      </vt:variant>
      <vt:variant>
        <vt:i4>5</vt:i4>
      </vt:variant>
      <vt:variant>
        <vt:lpwstr>https://www.phywe.de/de/geraetehierarchie/datalogging-system-cobra4.html</vt:lpwstr>
      </vt:variant>
      <vt:variant>
        <vt:lpwstr/>
      </vt:variant>
      <vt:variant>
        <vt:i4>3932270</vt:i4>
      </vt:variant>
      <vt:variant>
        <vt:i4>27</vt:i4>
      </vt:variant>
      <vt:variant>
        <vt:i4>0</vt:i4>
      </vt:variant>
      <vt:variant>
        <vt:i4>5</vt:i4>
      </vt:variant>
      <vt:variant>
        <vt:lpwstr>http://www.ld-didactic.de/software/524221de.pdf</vt:lpwstr>
      </vt:variant>
      <vt:variant>
        <vt:lpwstr/>
      </vt:variant>
      <vt:variant>
        <vt:i4>7929856</vt:i4>
      </vt:variant>
      <vt:variant>
        <vt:i4>15</vt:i4>
      </vt:variant>
      <vt:variant>
        <vt:i4>0</vt:i4>
      </vt:variant>
      <vt:variant>
        <vt:i4>5</vt:i4>
      </vt:variant>
      <vt:variant>
        <vt:lpwstr>https://www.zeitnitz.eu/scms/scope_de?mid=3.01</vt:lpwstr>
      </vt:variant>
      <vt:variant>
        <vt:lpwstr/>
      </vt:variant>
      <vt:variant>
        <vt:i4>4587549</vt:i4>
      </vt:variant>
      <vt:variant>
        <vt:i4>9</vt:i4>
      </vt:variant>
      <vt:variant>
        <vt:i4>0</vt:i4>
      </vt:variant>
      <vt:variant>
        <vt:i4>5</vt:i4>
      </vt:variant>
      <vt:variant>
        <vt:lpwstr>http://virtphys.uni-bayreuth.de/elek/source/scope083.swf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2016-08-10T08:25:00Z</dcterms:created>
  <dcterms:modified xsi:type="dcterms:W3CDTF">2016-08-10T08:26:00Z</dcterms:modified>
</cp:coreProperties>
</file>