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0E" w:rsidRDefault="000152B6" w:rsidP="000152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Meiose – Selbständige Durchführung: </w:t>
      </w:r>
      <w:r>
        <w:rPr>
          <w:b/>
          <w:bCs/>
          <w:sz w:val="28"/>
        </w:rPr>
        <w:br/>
        <w:t>Didaktischer Kommentar</w:t>
      </w:r>
    </w:p>
    <w:p w:rsidR="00261FD7" w:rsidRDefault="00261FD7" w:rsidP="000152B6">
      <w:pPr>
        <w:jc w:val="center"/>
        <w:rPr>
          <w:b/>
          <w:bCs/>
          <w:sz w:val="28"/>
        </w:rPr>
      </w:pPr>
    </w:p>
    <w:p w:rsidR="007F690E" w:rsidRDefault="007F690E" w:rsidP="007F690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sz w:val="28"/>
        </w:rPr>
      </w:pPr>
      <w:r>
        <w:rPr>
          <w:b/>
          <w:bCs/>
          <w:sz w:val="28"/>
        </w:rPr>
        <w:t>Lernziele</w:t>
      </w:r>
    </w:p>
    <w:p w:rsidR="006243E2" w:rsidRDefault="006243E2" w:rsidP="007F690E">
      <w:pPr>
        <w:rPr>
          <w:sz w:val="22"/>
        </w:rPr>
      </w:pPr>
      <w:r>
        <w:rPr>
          <w:sz w:val="22"/>
        </w:rPr>
        <w:t>Im Kernlehrplan finden sich folgende konkretisierte Kompetenzerwartungen:</w:t>
      </w:r>
    </w:p>
    <w:p w:rsidR="006243E2" w:rsidRDefault="007F690E" w:rsidP="007F690E">
      <w:pPr>
        <w:rPr>
          <w:sz w:val="22"/>
        </w:rPr>
      </w:pPr>
      <w:r>
        <w:rPr>
          <w:sz w:val="22"/>
        </w:rPr>
        <w:t xml:space="preserve">Die Schülerinnen und Schüler (fortan auch: </w:t>
      </w:r>
      <w:proofErr w:type="spellStart"/>
      <w:r>
        <w:rPr>
          <w:sz w:val="22"/>
        </w:rPr>
        <w:t>SuS</w:t>
      </w:r>
      <w:proofErr w:type="spellEnd"/>
      <w:r>
        <w:rPr>
          <w:sz w:val="22"/>
        </w:rPr>
        <w:t xml:space="preserve">) </w:t>
      </w:r>
    </w:p>
    <w:p w:rsidR="006243E2" w:rsidRPr="00356A37" w:rsidRDefault="006243E2" w:rsidP="006243E2">
      <w:pPr>
        <w:numPr>
          <w:ilvl w:val="0"/>
          <w:numId w:val="8"/>
        </w:numPr>
        <w:jc w:val="left"/>
        <w:rPr>
          <w:sz w:val="22"/>
        </w:rPr>
      </w:pPr>
      <w:r w:rsidRPr="00356A37">
        <w:rPr>
          <w:sz w:val="22"/>
        </w:rPr>
        <w:t>beschreiben Chromosomen als Träger der genetischen Information und deren Rolle bei der Zellteilung. (SF)</w:t>
      </w:r>
    </w:p>
    <w:p w:rsidR="006243E2" w:rsidRPr="00356A37" w:rsidRDefault="006243E2" w:rsidP="006243E2">
      <w:pPr>
        <w:pStyle w:val="Textkrper"/>
        <w:numPr>
          <w:ilvl w:val="0"/>
          <w:numId w:val="8"/>
        </w:numPr>
        <w:spacing w:beforeLines="45" w:before="108" w:afterLines="45" w:after="108"/>
        <w:rPr>
          <w:sz w:val="22"/>
        </w:rPr>
      </w:pPr>
      <w:r w:rsidRPr="00356A37">
        <w:rPr>
          <w:sz w:val="22"/>
        </w:rPr>
        <w:t>beschreiben das Prinzip der Meiose am Beispiel des Menschen und erklären ihre Bedeutung. (E)</w:t>
      </w:r>
    </w:p>
    <w:p w:rsidR="00356A37" w:rsidRDefault="006243E2" w:rsidP="007F690E">
      <w:pPr>
        <w:rPr>
          <w:sz w:val="22"/>
        </w:rPr>
      </w:pPr>
      <w:r>
        <w:rPr>
          <w:sz w:val="22"/>
        </w:rPr>
        <w:t xml:space="preserve">Indem die </w:t>
      </w:r>
      <w:proofErr w:type="spellStart"/>
      <w:r>
        <w:rPr>
          <w:sz w:val="22"/>
        </w:rPr>
        <w:t>SuS</w:t>
      </w:r>
      <w:proofErr w:type="spellEnd"/>
      <w:r>
        <w:rPr>
          <w:sz w:val="22"/>
        </w:rPr>
        <w:t xml:space="preserve"> den Ablauf der Meiose mit einem Papiermodell nachvollziehen, wenden sie ihr </w:t>
      </w:r>
      <w:r w:rsidR="007F690E">
        <w:rPr>
          <w:sz w:val="22"/>
        </w:rPr>
        <w:t>Wissen über den Ablauf der Meiose an</w:t>
      </w:r>
      <w:r w:rsidR="00356A37">
        <w:rPr>
          <w:sz w:val="22"/>
        </w:rPr>
        <w:t>. Sie nutzen dabei Modelle zur Erklärung biologischer Zusammenhänge (PE12).</w:t>
      </w:r>
    </w:p>
    <w:p w:rsidR="007F690E" w:rsidRDefault="00356A37" w:rsidP="007F690E">
      <w:pPr>
        <w:rPr>
          <w:sz w:val="22"/>
        </w:rPr>
      </w:pPr>
      <w:r>
        <w:rPr>
          <w:sz w:val="22"/>
        </w:rPr>
        <w:t xml:space="preserve">Die </w:t>
      </w:r>
      <w:proofErr w:type="spellStart"/>
      <w:r>
        <w:rPr>
          <w:sz w:val="22"/>
        </w:rPr>
        <w:t>SuS</w:t>
      </w:r>
      <w:proofErr w:type="spellEnd"/>
      <w:r>
        <w:rPr>
          <w:sz w:val="22"/>
        </w:rPr>
        <w:t xml:space="preserve"> erk</w:t>
      </w:r>
      <w:r w:rsidR="006243E2">
        <w:rPr>
          <w:sz w:val="22"/>
        </w:rPr>
        <w:t xml:space="preserve">ennen </w:t>
      </w:r>
      <w:r>
        <w:rPr>
          <w:sz w:val="22"/>
        </w:rPr>
        <w:t xml:space="preserve">dabei </w:t>
      </w:r>
      <w:r w:rsidR="007F690E">
        <w:rPr>
          <w:sz w:val="22"/>
        </w:rPr>
        <w:t xml:space="preserve">neben der bereits bekannten Reduktion des Chromosomensatzes die </w:t>
      </w:r>
      <w:proofErr w:type="spellStart"/>
      <w:r w:rsidR="007F690E">
        <w:rPr>
          <w:sz w:val="22"/>
        </w:rPr>
        <w:t>interchromosomale</w:t>
      </w:r>
      <w:proofErr w:type="spellEnd"/>
      <w:r w:rsidR="007F690E">
        <w:rPr>
          <w:sz w:val="22"/>
        </w:rPr>
        <w:t xml:space="preserve"> Rekombination als eine weitere </w:t>
      </w:r>
      <w:r w:rsidR="00F73433">
        <w:rPr>
          <w:sz w:val="22"/>
        </w:rPr>
        <w:t xml:space="preserve">bedeutsame </w:t>
      </w:r>
      <w:r w:rsidR="007F690E">
        <w:rPr>
          <w:sz w:val="22"/>
        </w:rPr>
        <w:t>Folge der Meiose</w:t>
      </w:r>
      <w:r>
        <w:rPr>
          <w:sz w:val="22"/>
        </w:rPr>
        <w:t xml:space="preserve">, indem sie </w:t>
      </w:r>
      <w:r w:rsidR="007F690E">
        <w:rPr>
          <w:sz w:val="22"/>
        </w:rPr>
        <w:t>die unterschiedlichen Chromosomensätze der im Kurs „gebildeten“ Keimzellen bewerten und die Schritte benennen, die für diese Folge im Besonderen verantwortlich waren.</w:t>
      </w:r>
      <w:r>
        <w:rPr>
          <w:sz w:val="22"/>
        </w:rPr>
        <w:t xml:space="preserve"> Die Verwendung der Fachsprache</w:t>
      </w:r>
      <w:r w:rsidR="00F73433">
        <w:rPr>
          <w:sz w:val="22"/>
        </w:rPr>
        <w:t>, die Reflektion der eigenen</w:t>
      </w:r>
      <w:r w:rsidR="002456BA">
        <w:rPr>
          <w:sz w:val="22"/>
        </w:rPr>
        <w:t xml:space="preserve"> Arbeit</w:t>
      </w:r>
      <w:r>
        <w:rPr>
          <w:sz w:val="22"/>
        </w:rPr>
        <w:t xml:space="preserve"> und die Erkenntnis der Analogien</w:t>
      </w:r>
      <w:r w:rsidR="002456BA">
        <w:rPr>
          <w:sz w:val="22"/>
        </w:rPr>
        <w:t xml:space="preserve"> </w:t>
      </w:r>
      <w:bookmarkStart w:id="0" w:name="_GoBack"/>
      <w:bookmarkEnd w:id="0"/>
      <w:r w:rsidR="002456BA">
        <w:rPr>
          <w:sz w:val="22"/>
        </w:rPr>
        <w:t>werden hierbei als</w:t>
      </w:r>
      <w:r>
        <w:rPr>
          <w:sz w:val="22"/>
        </w:rPr>
        <w:t xml:space="preserve"> wichtige prozessbezogene Kompetenz</w:t>
      </w:r>
      <w:r w:rsidR="002456BA">
        <w:rPr>
          <w:sz w:val="22"/>
        </w:rPr>
        <w:t>en</w:t>
      </w:r>
      <w:r>
        <w:rPr>
          <w:sz w:val="22"/>
        </w:rPr>
        <w:t xml:space="preserve"> (PE13</w:t>
      </w:r>
      <w:r w:rsidR="002456BA">
        <w:rPr>
          <w:sz w:val="22"/>
        </w:rPr>
        <w:t>, PK3) geschult.</w:t>
      </w:r>
    </w:p>
    <w:p w:rsidR="007F690E" w:rsidRDefault="007F690E">
      <w:pPr>
        <w:spacing w:after="200" w:line="276" w:lineRule="auto"/>
        <w:jc w:val="left"/>
        <w:rPr>
          <w:b/>
          <w:bCs/>
          <w:sz w:val="28"/>
        </w:rPr>
      </w:pPr>
    </w:p>
    <w:p w:rsidR="00B15782" w:rsidRDefault="00B15782" w:rsidP="00B1578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sz w:val="28"/>
        </w:rPr>
      </w:pPr>
      <w:r>
        <w:rPr>
          <w:b/>
          <w:bCs/>
          <w:sz w:val="28"/>
        </w:rPr>
        <w:t>Hausaufgabe zur Stunde</w:t>
      </w:r>
    </w:p>
    <w:p w:rsidR="00B15782" w:rsidRDefault="00B15782" w:rsidP="00B15782">
      <w:pPr>
        <w:pStyle w:val="Textkrper"/>
        <w:rPr>
          <w:sz w:val="22"/>
        </w:rPr>
      </w:pPr>
      <w:r>
        <w:rPr>
          <w:sz w:val="22"/>
        </w:rPr>
        <w:t>Arbeitsblatt 1 wird vorbereitend zur Stunde bereits ausgeteilt.</w:t>
      </w:r>
      <w:r w:rsidR="00B8272B">
        <w:rPr>
          <w:sz w:val="22"/>
        </w:rPr>
        <w:t xml:space="preserve"> (Es sollten beide Seiten zusammengeklebt auf DIN A 3 kopiert werden). </w:t>
      </w:r>
    </w:p>
    <w:p w:rsidR="00B15782" w:rsidRDefault="00B15782" w:rsidP="00B15782">
      <w:pPr>
        <w:pStyle w:val="Textkrper"/>
        <w:rPr>
          <w:sz w:val="22"/>
        </w:rPr>
      </w:pPr>
      <w:r>
        <w:rPr>
          <w:sz w:val="22"/>
        </w:rPr>
        <w:t>Zum Nachdenken:</w:t>
      </w:r>
    </w:p>
    <w:p w:rsidR="00B15782" w:rsidRDefault="00B15782" w:rsidP="00B15782">
      <w:pPr>
        <w:pStyle w:val="Textkrper"/>
        <w:rPr>
          <w:sz w:val="22"/>
        </w:rPr>
      </w:pPr>
      <w:r>
        <w:rPr>
          <w:sz w:val="22"/>
        </w:rPr>
        <w:t>„Ihr erhal</w:t>
      </w:r>
      <w:r w:rsidR="000152B6">
        <w:rPr>
          <w:sz w:val="22"/>
        </w:rPr>
        <w:t xml:space="preserve">tet den Originalchromosomensatz, der in der Geschlechtsmutterzelle dargestellt ist in der nächsten Stunde </w:t>
      </w:r>
      <w:r>
        <w:rPr>
          <w:sz w:val="22"/>
        </w:rPr>
        <w:t xml:space="preserve">noch zwei weitere Male </w:t>
      </w:r>
      <w:r w:rsidR="000152B6">
        <w:rPr>
          <w:sz w:val="22"/>
        </w:rPr>
        <w:t>ausgedruckt. Mit ihm sollt ihr</w:t>
      </w:r>
      <w:r>
        <w:rPr>
          <w:sz w:val="22"/>
        </w:rPr>
        <w:t xml:space="preserve"> mit Schere und Kleber eine Meiose ausführen. Überlegt Euch, welche Schritte Ihr dazu durchführen müsst und begründet diese.“</w:t>
      </w:r>
    </w:p>
    <w:p w:rsidR="00F73433" w:rsidRDefault="00F73433">
      <w:pPr>
        <w:spacing w:after="200" w:line="276" w:lineRule="auto"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EB3047" w:rsidRDefault="00EB3047" w:rsidP="00EB304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sz w:val="28"/>
        </w:rPr>
      </w:pPr>
      <w:r>
        <w:rPr>
          <w:b/>
          <w:bCs/>
          <w:sz w:val="28"/>
        </w:rPr>
        <w:lastRenderedPageBreak/>
        <w:t>Mögliches Tafelbild</w:t>
      </w:r>
    </w:p>
    <w:p w:rsidR="00B8272B" w:rsidRPr="00B8272B" w:rsidRDefault="00B8272B" w:rsidP="00B8272B">
      <w:pPr>
        <w:rPr>
          <w:bCs/>
        </w:rPr>
      </w:pPr>
      <w:r>
        <w:rPr>
          <w:bCs/>
        </w:rPr>
        <w:t xml:space="preserve">Arbeitsblatt 2 dient der Zeitökonomie. </w:t>
      </w:r>
      <w:r w:rsidRPr="00B8272B">
        <w:rPr>
          <w:bCs/>
        </w:rPr>
        <w:t xml:space="preserve">Alternativ </w:t>
      </w:r>
      <w:r>
        <w:rPr>
          <w:bCs/>
        </w:rPr>
        <w:t xml:space="preserve">kann auch gemeinsam ein Tafelbild erstellt werden: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3047" w:rsidTr="0032536E">
        <w:tc>
          <w:tcPr>
            <w:tcW w:w="9212" w:type="dxa"/>
          </w:tcPr>
          <w:p w:rsidR="00EB3047" w:rsidRDefault="00EB3047" w:rsidP="0032536E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br/>
              <w:t>Der Ablauf der Meiose – Schritte zur selbständigen Durchführung</w:t>
            </w:r>
          </w:p>
          <w:p w:rsidR="00EB3047" w:rsidRDefault="00EB3047" w:rsidP="00EB3047">
            <w:pPr>
              <w:numPr>
                <w:ilvl w:val="0"/>
                <w:numId w:val="2"/>
              </w:numPr>
              <w:jc w:val="lef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50165</wp:posOffset>
                      </wp:positionV>
                      <wp:extent cx="1829435" cy="45720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3047" w:rsidRDefault="00EB3047" w:rsidP="00EB3047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 xml:space="preserve">Abknicken der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Kennzeichung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!</w:t>
                                  </w:r>
                                </w:p>
                                <w:p w:rsidR="00EB3047" w:rsidRDefault="00EB3047" w:rsidP="00EB3047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 xml:space="preserve">Vermischen des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Cs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19.5pt;margin-top:3.95pt;width:14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x+g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" stroked="f">
                      <v:textbox inset="7.5pt,3.75pt,7.5pt,3.75pt">
                        <w:txbxContent>
                          <w:p w:rsidR="00EB3047" w:rsidRDefault="00EB3047" w:rsidP="00EB304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Abknicken der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>Kennzeichung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>!</w:t>
                            </w:r>
                          </w:p>
                          <w:p w:rsidR="00EB3047" w:rsidRDefault="00EB3047" w:rsidP="00EB304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Vermischen des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erster </w:t>
            </w:r>
            <w:proofErr w:type="spellStart"/>
            <w:r>
              <w:rPr>
                <w:sz w:val="22"/>
              </w:rPr>
              <w:t>Cs</w:t>
            </w:r>
            <w:proofErr w:type="spellEnd"/>
            <w:r>
              <w:rPr>
                <w:rStyle w:val="Funotenzeichen"/>
                <w:sz w:val="22"/>
              </w:rPr>
              <w:footnoteReference w:id="1"/>
            </w:r>
            <w:r>
              <w:rPr>
                <w:sz w:val="22"/>
              </w:rPr>
              <w:t xml:space="preserve">: Chromosomen ausschneiden </w:t>
            </w:r>
            <w:r>
              <w:rPr>
                <w:sz w:val="22"/>
              </w:rPr>
              <w:br/>
            </w:r>
          </w:p>
          <w:p w:rsidR="00EB3047" w:rsidRDefault="00EB3047" w:rsidP="00EB3047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homologe Chromosomen zusammen legen (Metaphase I</w:t>
            </w:r>
            <w:r>
              <w:rPr>
                <w:rStyle w:val="Funotenzeichen"/>
                <w:sz w:val="22"/>
              </w:rPr>
              <w:footnoteReference w:id="2"/>
            </w:r>
            <w:r>
              <w:rPr>
                <w:sz w:val="22"/>
              </w:rPr>
              <w:t>)</w:t>
            </w:r>
          </w:p>
          <w:p w:rsidR="00EB3047" w:rsidRPr="00EB3047" w:rsidRDefault="00EB3047" w:rsidP="00EB3047">
            <w:pPr>
              <w:numPr>
                <w:ilvl w:val="0"/>
                <w:numId w:val="2"/>
              </w:numPr>
              <w:jc w:val="left"/>
              <w:rPr>
                <w:sz w:val="22"/>
                <w:lang w:val="en-GB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121285</wp:posOffset>
                      </wp:positionV>
                      <wp:extent cx="1647825" cy="371475"/>
                      <wp:effectExtent l="0" t="0" r="9525" b="952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3047" w:rsidRDefault="00EB3047" w:rsidP="00EB3047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Kennzeichen aufklappen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27" type="#_x0000_t202" style="position:absolute;left:0;text-align:left;margin-left:319.9pt;margin-top:9.55pt;width:12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" stroked="f">
                      <v:textbox inset="7.5pt,3.75pt,7.5pt,3.75pt">
                        <w:txbxContent>
                          <w:p w:rsidR="00EB3047" w:rsidRDefault="00EB3047" w:rsidP="00EB304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Kennzeichen aufklappen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EB3047">
              <w:rPr>
                <w:sz w:val="22"/>
                <w:lang w:val="en-GB"/>
              </w:rPr>
              <w:t>homologe</w:t>
            </w:r>
            <w:proofErr w:type="spellEnd"/>
            <w:r w:rsidRPr="00EB3047">
              <w:rPr>
                <w:sz w:val="22"/>
                <w:lang w:val="en-GB"/>
              </w:rPr>
              <w:t xml:space="preserve"> </w:t>
            </w:r>
            <w:proofErr w:type="spellStart"/>
            <w:r w:rsidRPr="00EB3047">
              <w:rPr>
                <w:sz w:val="22"/>
                <w:lang w:val="en-GB"/>
              </w:rPr>
              <w:t>Chromosomen</w:t>
            </w:r>
            <w:proofErr w:type="spellEnd"/>
            <w:r w:rsidRPr="00EB3047">
              <w:rPr>
                <w:sz w:val="22"/>
                <w:lang w:val="en-GB"/>
              </w:rPr>
              <w:t xml:space="preserve"> </w:t>
            </w:r>
            <w:proofErr w:type="spellStart"/>
            <w:r w:rsidRPr="00EB3047">
              <w:rPr>
                <w:sz w:val="22"/>
                <w:lang w:val="en-GB"/>
              </w:rPr>
              <w:t>trennen</w:t>
            </w:r>
            <w:proofErr w:type="spellEnd"/>
            <w:r w:rsidRPr="00EB3047">
              <w:rPr>
                <w:sz w:val="22"/>
                <w:lang w:val="en-GB"/>
              </w:rPr>
              <w:t xml:space="preserve"> (Anaphase I)</w:t>
            </w:r>
            <w:r w:rsidRPr="00EB3047">
              <w:rPr>
                <w:sz w:val="22"/>
                <w:lang w:val="en-GB"/>
              </w:rPr>
              <w:br/>
            </w:r>
          </w:p>
          <w:p w:rsidR="00EB3047" w:rsidRDefault="00EB3047" w:rsidP="00EB3047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Chromosomen in Tochterzellen einkleben (Telophase I)</w:t>
            </w:r>
          </w:p>
          <w:p w:rsidR="00EB3047" w:rsidRDefault="00EB3047" w:rsidP="0032536E">
            <w:pPr>
              <w:ind w:left="360"/>
              <w:rPr>
                <w:sz w:val="22"/>
              </w:rPr>
            </w:pPr>
          </w:p>
          <w:p w:rsidR="00EB3047" w:rsidRDefault="00EB3047" w:rsidP="00EB3047">
            <w:pPr>
              <w:numPr>
                <w:ilvl w:val="0"/>
                <w:numId w:val="2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zweiter </w:t>
            </w:r>
            <w:proofErr w:type="spellStart"/>
            <w:r>
              <w:rPr>
                <w:sz w:val="22"/>
              </w:rPr>
              <w:t>Cs</w:t>
            </w:r>
            <w:proofErr w:type="spellEnd"/>
            <w:r>
              <w:rPr>
                <w:sz w:val="22"/>
              </w:rPr>
              <w:t xml:space="preserve">: Chromosomen ausschneiden, </w:t>
            </w:r>
            <w:r>
              <w:rPr>
                <w:sz w:val="22"/>
              </w:rPr>
              <w:br/>
              <w:t>entsprechend der Tochterzellen legen (Metaphase II)</w:t>
            </w:r>
          </w:p>
          <w:p w:rsidR="00EB3047" w:rsidRDefault="00EB3047" w:rsidP="00EB3047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Chromatiden trennen (Anaphase II)</w:t>
            </w:r>
          </w:p>
          <w:p w:rsidR="00EB3047" w:rsidRDefault="00EB3047" w:rsidP="00EB3047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Chromatiden aufkleben (Telophase II)</w:t>
            </w:r>
          </w:p>
        </w:tc>
      </w:tr>
      <w:tr w:rsidR="00EB3047" w:rsidTr="00B8272B">
        <w:trPr>
          <w:trHeight w:val="2592"/>
        </w:trPr>
        <w:tc>
          <w:tcPr>
            <w:tcW w:w="9212" w:type="dxa"/>
          </w:tcPr>
          <w:p w:rsidR="00EB3047" w:rsidRDefault="00EB3047" w:rsidP="0032536E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br/>
              <w:t>Die „Folgen“ der Meiose</w:t>
            </w:r>
          </w:p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8"/>
              <w:gridCol w:w="1249"/>
              <w:gridCol w:w="1248"/>
              <w:gridCol w:w="1249"/>
              <w:gridCol w:w="1249"/>
            </w:tblGrid>
            <w:tr w:rsidR="00EB3047" w:rsidTr="0032536E">
              <w:tc>
                <w:tcPr>
                  <w:tcW w:w="1248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1</w:t>
                  </w: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2</w:t>
                  </w:r>
                </w:p>
              </w:tc>
              <w:tc>
                <w:tcPr>
                  <w:tcW w:w="1248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3</w:t>
                  </w: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4</w:t>
                  </w: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5</w:t>
                  </w:r>
                </w:p>
              </w:tc>
            </w:tr>
            <w:tr w:rsidR="00EB3047" w:rsidTr="0032536E">
              <w:tc>
                <w:tcPr>
                  <w:tcW w:w="1248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m</w:t>
                  </w: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v</w:t>
                  </w:r>
                </w:p>
              </w:tc>
              <w:tc>
                <w:tcPr>
                  <w:tcW w:w="1248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v</w:t>
                  </w: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m</w:t>
                  </w: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m</w:t>
                  </w:r>
                </w:p>
              </w:tc>
            </w:tr>
            <w:tr w:rsidR="00EB3047" w:rsidTr="0032536E">
              <w:tc>
                <w:tcPr>
                  <w:tcW w:w="1248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v</w:t>
                  </w: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v</w:t>
                  </w:r>
                </w:p>
              </w:tc>
              <w:tc>
                <w:tcPr>
                  <w:tcW w:w="1248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m</w:t>
                  </w: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m</w:t>
                  </w: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m</w:t>
                  </w:r>
                </w:p>
              </w:tc>
            </w:tr>
            <w:tr w:rsidR="00EB3047" w:rsidTr="0032536E">
              <w:tc>
                <w:tcPr>
                  <w:tcW w:w="1248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…</w:t>
                  </w: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…</w:t>
                  </w:r>
                </w:p>
              </w:tc>
              <w:tc>
                <w:tcPr>
                  <w:tcW w:w="1248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</w:p>
              </w:tc>
            </w:tr>
            <w:tr w:rsidR="00EB3047" w:rsidTr="0032536E">
              <w:tc>
                <w:tcPr>
                  <w:tcW w:w="1248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EB3047" w:rsidRDefault="00EB3047" w:rsidP="0032536E">
                  <w:pPr>
                    <w:jc w:val="center"/>
                    <w:rPr>
                      <w:sz w:val="22"/>
                      <w:lang w:val="it-IT"/>
                    </w:rPr>
                  </w:pPr>
                </w:p>
              </w:tc>
            </w:tr>
          </w:tbl>
          <w:p w:rsidR="00EB3047" w:rsidRDefault="00EB3047" w:rsidP="0032536E">
            <w:pPr>
              <w:rPr>
                <w:sz w:val="22"/>
                <w:lang w:val="it-IT"/>
              </w:rPr>
            </w:pPr>
          </w:p>
        </w:tc>
      </w:tr>
    </w:tbl>
    <w:p w:rsidR="00480B1C" w:rsidRDefault="003C6B2E"/>
    <w:p w:rsidR="00E43E80" w:rsidRDefault="00E43E80" w:rsidP="00E43E8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sz w:val="28"/>
        </w:rPr>
      </w:pPr>
      <w:r>
        <w:rPr>
          <w:b/>
          <w:bCs/>
          <w:sz w:val="28"/>
        </w:rPr>
        <w:t>Hausaufgaben zur nächsten Stunde</w:t>
      </w:r>
    </w:p>
    <w:p w:rsidR="00E43E80" w:rsidRDefault="00E43E80" w:rsidP="00E43E80">
      <w:pPr>
        <w:pStyle w:val="Fuzeile"/>
        <w:tabs>
          <w:tab w:val="clear" w:pos="4536"/>
          <w:tab w:val="clear" w:pos="9072"/>
        </w:tabs>
        <w:jc w:val="left"/>
        <w:rPr>
          <w:sz w:val="22"/>
        </w:rPr>
      </w:pPr>
      <w:r>
        <w:rPr>
          <w:sz w:val="22"/>
        </w:rPr>
        <w:t>Schriftlich (s. AB Nr. 2):</w:t>
      </w:r>
    </w:p>
    <w:p w:rsidR="00E43E80" w:rsidRDefault="00E43E80" w:rsidP="00E43E80">
      <w:pPr>
        <w:pStyle w:val="Fuzeile"/>
        <w:tabs>
          <w:tab w:val="clear" w:pos="4536"/>
          <w:tab w:val="clear" w:pos="9072"/>
        </w:tabs>
        <w:jc w:val="left"/>
        <w:rPr>
          <w:sz w:val="22"/>
        </w:rPr>
      </w:pPr>
      <w:r>
        <w:rPr>
          <w:sz w:val="22"/>
        </w:rPr>
        <w:t>„Erläutere die beiden wichtigen „Ergebnisse“ der Meiose in Bezug auf die Chromosomenausstattung der entstehenden Geschlechtszellen im Vergleich zur Geschlechtsmutterzelle</w:t>
      </w:r>
    </w:p>
    <w:p w:rsidR="00E43E80" w:rsidRDefault="00E43E80" w:rsidP="00E43E80">
      <w:pPr>
        <w:pStyle w:val="Fuzeile"/>
        <w:tabs>
          <w:tab w:val="clear" w:pos="4536"/>
          <w:tab w:val="clear" w:pos="9072"/>
        </w:tabs>
        <w:jc w:val="left"/>
        <w:rPr>
          <w:sz w:val="22"/>
        </w:rPr>
      </w:pPr>
      <w:r>
        <w:rPr>
          <w:sz w:val="22"/>
        </w:rPr>
        <w:t xml:space="preserve">Welche Verfahrensschritte waren in unserer praktischen Durchführung der Meiose für diese Ergebnisse in besonderer Weise verantwortlich? </w:t>
      </w:r>
    </w:p>
    <w:p w:rsidR="00E43E80" w:rsidRDefault="00E43E80" w:rsidP="00E43E80">
      <w:pPr>
        <w:pStyle w:val="Fuzeile"/>
        <w:tabs>
          <w:tab w:val="clear" w:pos="4536"/>
          <w:tab w:val="clear" w:pos="9072"/>
        </w:tabs>
        <w:jc w:val="left"/>
      </w:pPr>
      <w:r>
        <w:rPr>
          <w:sz w:val="22"/>
        </w:rPr>
        <w:t>Begründe, indem du diese Schritte mit dem tatsächlichen Geschehen auf zellulärer Ebene vergleichst.“</w:t>
      </w:r>
    </w:p>
    <w:sectPr w:rsidR="00E43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2E" w:rsidRDefault="003C6B2E" w:rsidP="00EB3047">
      <w:pPr>
        <w:spacing w:after="0"/>
      </w:pPr>
      <w:r>
        <w:separator/>
      </w:r>
    </w:p>
  </w:endnote>
  <w:endnote w:type="continuationSeparator" w:id="0">
    <w:p w:rsidR="003C6B2E" w:rsidRDefault="003C6B2E" w:rsidP="00EB3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2E" w:rsidRDefault="003C6B2E" w:rsidP="00EB3047">
      <w:pPr>
        <w:spacing w:after="0"/>
      </w:pPr>
      <w:r>
        <w:separator/>
      </w:r>
    </w:p>
  </w:footnote>
  <w:footnote w:type="continuationSeparator" w:id="0">
    <w:p w:rsidR="003C6B2E" w:rsidRDefault="003C6B2E" w:rsidP="00EB3047">
      <w:pPr>
        <w:spacing w:after="0"/>
      </w:pPr>
      <w:r>
        <w:continuationSeparator/>
      </w:r>
    </w:p>
  </w:footnote>
  <w:footnote w:id="1">
    <w:p w:rsidR="00EB3047" w:rsidRDefault="00EB3047" w:rsidP="00EB3047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Cs</w:t>
      </w:r>
      <w:proofErr w:type="spellEnd"/>
      <w:r>
        <w:t xml:space="preserve"> = Chromosomensatz</w:t>
      </w:r>
    </w:p>
  </w:footnote>
  <w:footnote w:id="2">
    <w:p w:rsidR="00EB3047" w:rsidRDefault="00EB3047" w:rsidP="00EB3047">
      <w:pPr>
        <w:pStyle w:val="Funotentext"/>
      </w:pPr>
      <w:r>
        <w:rPr>
          <w:rStyle w:val="Funotenzeichen"/>
        </w:rPr>
        <w:footnoteRef/>
      </w:r>
      <w:r>
        <w:t xml:space="preserve"> die einzelnen Phasen der Meiose können u.U. </w:t>
      </w:r>
      <w:r w:rsidR="00757A3F">
        <w:t xml:space="preserve">von Schülern </w:t>
      </w:r>
      <w:r>
        <w:t>genannt werden und werden in diesem Fall auch fixiert.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DC"/>
    <w:multiLevelType w:val="hybridMultilevel"/>
    <w:tmpl w:val="EB0CB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0045"/>
    <w:multiLevelType w:val="hybridMultilevel"/>
    <w:tmpl w:val="24C64A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0226A"/>
    <w:multiLevelType w:val="hybridMultilevel"/>
    <w:tmpl w:val="D2FCB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2753"/>
    <w:multiLevelType w:val="hybridMultilevel"/>
    <w:tmpl w:val="A9CC75BC"/>
    <w:lvl w:ilvl="0" w:tplc="0407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5F9101E7"/>
    <w:multiLevelType w:val="hybridMultilevel"/>
    <w:tmpl w:val="3E9A1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D03A3E"/>
    <w:multiLevelType w:val="hybridMultilevel"/>
    <w:tmpl w:val="6B725094"/>
    <w:lvl w:ilvl="0" w:tplc="026892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002A"/>
    <w:multiLevelType w:val="hybridMultilevel"/>
    <w:tmpl w:val="26222D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47"/>
    <w:rsid w:val="00001DD6"/>
    <w:rsid w:val="000152B6"/>
    <w:rsid w:val="002456BA"/>
    <w:rsid w:val="00261FD7"/>
    <w:rsid w:val="00356A37"/>
    <w:rsid w:val="003C6B2E"/>
    <w:rsid w:val="005B211F"/>
    <w:rsid w:val="005C7112"/>
    <w:rsid w:val="006243E2"/>
    <w:rsid w:val="006866F1"/>
    <w:rsid w:val="00757A3F"/>
    <w:rsid w:val="007F690E"/>
    <w:rsid w:val="00815850"/>
    <w:rsid w:val="00B15782"/>
    <w:rsid w:val="00B8272B"/>
    <w:rsid w:val="00E43E80"/>
    <w:rsid w:val="00EB3047"/>
    <w:rsid w:val="00EF02D3"/>
    <w:rsid w:val="00F7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047"/>
    <w:pPr>
      <w:spacing w:after="90" w:line="240" w:lineRule="auto"/>
      <w:jc w:val="both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EB3047"/>
    <w:pPr>
      <w:ind w:left="210" w:hanging="21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B3047"/>
    <w:rPr>
      <w:rFonts w:eastAsia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EB3047"/>
    <w:rPr>
      <w:vertAlign w:val="superscript"/>
    </w:rPr>
  </w:style>
  <w:style w:type="paragraph" w:styleId="Textkrper">
    <w:name w:val="Body Text"/>
    <w:basedOn w:val="Standard"/>
    <w:link w:val="TextkrperZchn"/>
    <w:semiHidden/>
    <w:rsid w:val="00B15782"/>
    <w:pPr>
      <w:jc w:val="left"/>
    </w:pPr>
  </w:style>
  <w:style w:type="character" w:customStyle="1" w:styleId="TextkrperZchn">
    <w:name w:val="Textkörper Zchn"/>
    <w:basedOn w:val="Absatz-Standardschriftart"/>
    <w:link w:val="Textkrper"/>
    <w:semiHidden/>
    <w:rsid w:val="00B15782"/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E43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43E80"/>
    <w:rPr>
      <w:rFonts w:eastAsia="Times New Roman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690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690E"/>
    <w:rPr>
      <w:rFonts w:eastAsia="Times New Roman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6243E2"/>
    <w:pPr>
      <w:numPr>
        <w:numId w:val="4"/>
      </w:numPr>
      <w:spacing w:after="200" w:line="276" w:lineRule="auto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243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-1">
    <w:name w:val="einzug-1"/>
    <w:basedOn w:val="Standard"/>
    <w:next w:val="Standard"/>
    <w:link w:val="einzug-1Zchn"/>
    <w:autoRedefine/>
    <w:rsid w:val="006243E2"/>
    <w:pPr>
      <w:spacing w:after="0"/>
      <w:jc w:val="left"/>
    </w:pPr>
    <w:rPr>
      <w:rFonts w:ascii="Arial" w:hAnsi="Arial"/>
    </w:rPr>
  </w:style>
  <w:style w:type="character" w:customStyle="1" w:styleId="einzug-1Zchn">
    <w:name w:val="einzug-1 Zchn"/>
    <w:basedOn w:val="Absatz-Standardschriftart"/>
    <w:link w:val="einzug-1"/>
    <w:rsid w:val="006243E2"/>
    <w:rPr>
      <w:rFonts w:ascii="Arial" w:eastAsia="Times New Roman" w:hAnsi="Arial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047"/>
    <w:pPr>
      <w:spacing w:after="90" w:line="240" w:lineRule="auto"/>
      <w:jc w:val="both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EB3047"/>
    <w:pPr>
      <w:ind w:left="210" w:hanging="21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B3047"/>
    <w:rPr>
      <w:rFonts w:eastAsia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EB3047"/>
    <w:rPr>
      <w:vertAlign w:val="superscript"/>
    </w:rPr>
  </w:style>
  <w:style w:type="paragraph" w:styleId="Textkrper">
    <w:name w:val="Body Text"/>
    <w:basedOn w:val="Standard"/>
    <w:link w:val="TextkrperZchn"/>
    <w:semiHidden/>
    <w:rsid w:val="00B15782"/>
    <w:pPr>
      <w:jc w:val="left"/>
    </w:pPr>
  </w:style>
  <w:style w:type="character" w:customStyle="1" w:styleId="TextkrperZchn">
    <w:name w:val="Textkörper Zchn"/>
    <w:basedOn w:val="Absatz-Standardschriftart"/>
    <w:link w:val="Textkrper"/>
    <w:semiHidden/>
    <w:rsid w:val="00B15782"/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E43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43E80"/>
    <w:rPr>
      <w:rFonts w:eastAsia="Times New Roman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690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690E"/>
    <w:rPr>
      <w:rFonts w:eastAsia="Times New Roman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6243E2"/>
    <w:pPr>
      <w:numPr>
        <w:numId w:val="4"/>
      </w:numPr>
      <w:spacing w:after="200" w:line="276" w:lineRule="auto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243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-1">
    <w:name w:val="einzug-1"/>
    <w:basedOn w:val="Standard"/>
    <w:next w:val="Standard"/>
    <w:link w:val="einzug-1Zchn"/>
    <w:autoRedefine/>
    <w:rsid w:val="006243E2"/>
    <w:pPr>
      <w:spacing w:after="0"/>
      <w:jc w:val="left"/>
    </w:pPr>
    <w:rPr>
      <w:rFonts w:ascii="Arial" w:hAnsi="Arial"/>
    </w:rPr>
  </w:style>
  <w:style w:type="character" w:customStyle="1" w:styleId="einzug-1Zchn">
    <w:name w:val="einzug-1 Zchn"/>
    <w:basedOn w:val="Absatz-Standardschriftart"/>
    <w:link w:val="einzug-1"/>
    <w:rsid w:val="006243E2"/>
    <w:rPr>
      <w:rFonts w:ascii="Arial" w:eastAsia="Times New Roman" w:hAnsi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F.</dc:creator>
  <cp:lastModifiedBy>U. F.</cp:lastModifiedBy>
  <cp:revision>11</cp:revision>
  <cp:lastPrinted>2017-01-15T19:23:00Z</cp:lastPrinted>
  <dcterms:created xsi:type="dcterms:W3CDTF">2017-01-15T18:51:00Z</dcterms:created>
  <dcterms:modified xsi:type="dcterms:W3CDTF">2017-01-25T11:15:00Z</dcterms:modified>
</cp:coreProperties>
</file>