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A2D" w:rsidRDefault="00D40A2D">
      <w:pPr>
        <w:rPr>
          <w:rFonts w:asciiTheme="minorHAnsi" w:hAnsiTheme="minorHAnsi"/>
          <w:sz w:val="28"/>
          <w:szCs w:val="28"/>
        </w:rPr>
      </w:pPr>
      <w:bookmarkStart w:id="0" w:name="_GoBack"/>
      <w:bookmarkEnd w:id="0"/>
    </w:p>
    <w:p w:rsidR="00907A7B" w:rsidRDefault="00D40A2D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Arbeitsblatt 2b:</w:t>
      </w:r>
    </w:p>
    <w:p w:rsidR="0011367B" w:rsidRPr="00A61D92" w:rsidRDefault="00A61D92">
      <w:pPr>
        <w:rPr>
          <w:rFonts w:asciiTheme="minorHAnsi" w:hAnsiTheme="minorHAnsi"/>
          <w:sz w:val="28"/>
          <w:szCs w:val="28"/>
        </w:rPr>
      </w:pPr>
      <w:r w:rsidRPr="00A61D92">
        <w:rPr>
          <w:rFonts w:asciiTheme="minorHAnsi" w:hAnsiTheme="minorHAnsi"/>
          <w:sz w:val="28"/>
          <w:szCs w:val="28"/>
        </w:rPr>
        <w:t xml:space="preserve">Erstellen einer </w:t>
      </w:r>
      <w:r w:rsidR="00F2574A" w:rsidRPr="00A61D92">
        <w:rPr>
          <w:rFonts w:asciiTheme="minorHAnsi" w:hAnsiTheme="minorHAnsi"/>
          <w:sz w:val="28"/>
          <w:szCs w:val="28"/>
        </w:rPr>
        <w:t>Ausgangsfigur für lineare Parkette</w:t>
      </w:r>
    </w:p>
    <w:p w:rsidR="0011367B" w:rsidRPr="00A61D92" w:rsidRDefault="0011367B">
      <w:pPr>
        <w:rPr>
          <w:rFonts w:asciiTheme="minorHAnsi" w:hAnsiTheme="minorHAnsi"/>
          <w:sz w:val="22"/>
          <w:szCs w:val="22"/>
        </w:rPr>
      </w:pPr>
    </w:p>
    <w:p w:rsidR="0011367B" w:rsidRPr="00A61D92" w:rsidRDefault="00907A7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657216" behindDoc="0" locked="0" layoutInCell="1" allowOverlap="1" wp14:anchorId="1F4D3A39" wp14:editId="70BF54FA">
            <wp:simplePos x="0" y="0"/>
            <wp:positionH relativeFrom="column">
              <wp:posOffset>3257550</wp:posOffset>
            </wp:positionH>
            <wp:positionV relativeFrom="paragraph">
              <wp:posOffset>54610</wp:posOffset>
            </wp:positionV>
            <wp:extent cx="2514600" cy="2400300"/>
            <wp:effectExtent l="0" t="0" r="0" b="0"/>
            <wp:wrapSquare wrapText="bothSides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00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7A7B" w:rsidRDefault="00F2574A">
      <w:pPr>
        <w:rPr>
          <w:rFonts w:asciiTheme="minorHAnsi" w:hAnsiTheme="minorHAnsi"/>
          <w:sz w:val="22"/>
          <w:szCs w:val="22"/>
        </w:rPr>
      </w:pPr>
      <w:r w:rsidRPr="00A61D92">
        <w:rPr>
          <w:rFonts w:asciiTheme="minorHAnsi" w:hAnsiTheme="minorHAnsi"/>
          <w:sz w:val="22"/>
          <w:szCs w:val="22"/>
        </w:rPr>
        <w:t xml:space="preserve">Aus </w:t>
      </w:r>
      <w:r w:rsidR="00A61D92">
        <w:rPr>
          <w:rFonts w:asciiTheme="minorHAnsi" w:hAnsiTheme="minorHAnsi"/>
          <w:sz w:val="22"/>
          <w:szCs w:val="22"/>
        </w:rPr>
        <w:t>einer</w:t>
      </w:r>
      <w:r w:rsidRPr="00A61D92">
        <w:rPr>
          <w:rFonts w:asciiTheme="minorHAnsi" w:hAnsiTheme="minorHAnsi"/>
          <w:sz w:val="22"/>
          <w:szCs w:val="22"/>
        </w:rPr>
        <w:t xml:space="preserve"> Kachel lässt sich durch </w:t>
      </w:r>
      <w:r w:rsidR="00A61D92">
        <w:rPr>
          <w:rFonts w:asciiTheme="minorHAnsi" w:hAnsiTheme="minorHAnsi"/>
          <w:sz w:val="22"/>
          <w:szCs w:val="22"/>
        </w:rPr>
        <w:t>Verschieben der gesamten Kachel</w:t>
      </w:r>
      <w:r w:rsidRPr="00A61D92">
        <w:rPr>
          <w:rFonts w:asciiTheme="minorHAnsi" w:hAnsiTheme="minorHAnsi"/>
          <w:sz w:val="22"/>
          <w:szCs w:val="22"/>
        </w:rPr>
        <w:t xml:space="preserve"> eine Vorlage für Parkette erstellen. Verwendet wird wieder der Button „Verschiebe um Vektor“. </w:t>
      </w:r>
    </w:p>
    <w:p w:rsidR="00907A7B" w:rsidRDefault="00907A7B">
      <w:pPr>
        <w:rPr>
          <w:rFonts w:asciiTheme="minorHAnsi" w:hAnsiTheme="minorHAnsi"/>
          <w:sz w:val="22"/>
          <w:szCs w:val="22"/>
        </w:rPr>
      </w:pPr>
    </w:p>
    <w:p w:rsidR="0011367B" w:rsidRPr="00907A7B" w:rsidRDefault="00F2574A" w:rsidP="00907A7B">
      <w:pPr>
        <w:pStyle w:val="Listenabsatz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907A7B">
        <w:rPr>
          <w:rFonts w:asciiTheme="minorHAnsi" w:hAnsiTheme="minorHAnsi"/>
          <w:sz w:val="22"/>
          <w:szCs w:val="22"/>
        </w:rPr>
        <w:t>Zunächst wird d</w:t>
      </w:r>
      <w:r w:rsidR="00A61D92" w:rsidRPr="00907A7B">
        <w:rPr>
          <w:rFonts w:asciiTheme="minorHAnsi" w:hAnsiTheme="minorHAnsi"/>
          <w:sz w:val="22"/>
          <w:szCs w:val="22"/>
        </w:rPr>
        <w:t>ie Ausgangskachel</w:t>
      </w:r>
      <w:r w:rsidRPr="00907A7B">
        <w:rPr>
          <w:rFonts w:asciiTheme="minorHAnsi" w:hAnsiTheme="minorHAnsi"/>
          <w:sz w:val="22"/>
          <w:szCs w:val="22"/>
        </w:rPr>
        <w:t xml:space="preserve"> angeklickt, dann der Verschiebepfeil, und zwar einmal nach rechts und einmal nach unten.</w:t>
      </w:r>
    </w:p>
    <w:p w:rsidR="0011367B" w:rsidRDefault="0011367B">
      <w:pPr>
        <w:rPr>
          <w:rFonts w:asciiTheme="minorHAnsi" w:hAnsiTheme="minorHAnsi"/>
          <w:sz w:val="22"/>
          <w:szCs w:val="22"/>
        </w:rPr>
      </w:pPr>
    </w:p>
    <w:p w:rsidR="00A61D92" w:rsidRDefault="00A61D92">
      <w:pPr>
        <w:rPr>
          <w:rFonts w:asciiTheme="minorHAnsi" w:hAnsiTheme="minorHAnsi"/>
          <w:sz w:val="22"/>
          <w:szCs w:val="22"/>
        </w:rPr>
      </w:pPr>
    </w:p>
    <w:p w:rsidR="00A61D92" w:rsidRDefault="00A61D92">
      <w:pPr>
        <w:rPr>
          <w:rFonts w:asciiTheme="minorHAnsi" w:hAnsiTheme="minorHAnsi"/>
          <w:sz w:val="22"/>
          <w:szCs w:val="22"/>
        </w:rPr>
      </w:pPr>
    </w:p>
    <w:p w:rsidR="00A61D92" w:rsidRDefault="00A61D92">
      <w:pPr>
        <w:rPr>
          <w:rFonts w:asciiTheme="minorHAnsi" w:hAnsiTheme="minorHAnsi"/>
          <w:sz w:val="22"/>
          <w:szCs w:val="22"/>
        </w:rPr>
      </w:pPr>
    </w:p>
    <w:p w:rsidR="00A61D92" w:rsidRDefault="00A61D92">
      <w:pPr>
        <w:rPr>
          <w:rFonts w:asciiTheme="minorHAnsi" w:hAnsiTheme="minorHAnsi"/>
          <w:sz w:val="22"/>
          <w:szCs w:val="22"/>
        </w:rPr>
      </w:pPr>
    </w:p>
    <w:p w:rsidR="00A61D92" w:rsidRDefault="00A61D92">
      <w:pPr>
        <w:rPr>
          <w:rFonts w:asciiTheme="minorHAnsi" w:hAnsiTheme="minorHAnsi"/>
          <w:sz w:val="22"/>
          <w:szCs w:val="22"/>
        </w:rPr>
      </w:pPr>
    </w:p>
    <w:p w:rsidR="00A61D92" w:rsidRPr="00A61D92" w:rsidRDefault="00907A7B">
      <w:pPr>
        <w:rPr>
          <w:rFonts w:asciiTheme="minorHAnsi" w:hAnsiTheme="minorHAns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92B80E0" wp14:editId="74FC037D">
            <wp:simplePos x="0" y="0"/>
            <wp:positionH relativeFrom="column">
              <wp:posOffset>3257550</wp:posOffset>
            </wp:positionH>
            <wp:positionV relativeFrom="paragraph">
              <wp:posOffset>139065</wp:posOffset>
            </wp:positionV>
            <wp:extent cx="2628900" cy="2520315"/>
            <wp:effectExtent l="0" t="0" r="0" b="0"/>
            <wp:wrapSquare wrapText="bothSides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520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367B" w:rsidRPr="00907A7B" w:rsidRDefault="00F2574A" w:rsidP="00907A7B">
      <w:pPr>
        <w:pStyle w:val="Listenabsatz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907A7B">
        <w:rPr>
          <w:rFonts w:asciiTheme="minorHAnsi" w:hAnsiTheme="minorHAnsi"/>
          <w:sz w:val="22"/>
          <w:szCs w:val="22"/>
        </w:rPr>
        <w:t>Bei dem Verschieben werden auch die Ziehpunkte</w:t>
      </w:r>
      <w:r w:rsidR="00A61D92" w:rsidRPr="00907A7B">
        <w:rPr>
          <w:rFonts w:asciiTheme="minorHAnsi" w:hAnsiTheme="minorHAnsi"/>
          <w:sz w:val="22"/>
          <w:szCs w:val="22"/>
        </w:rPr>
        <w:t xml:space="preserve"> der Ausgangskachel</w:t>
      </w:r>
      <w:r w:rsidRPr="00907A7B">
        <w:rPr>
          <w:rFonts w:asciiTheme="minorHAnsi" w:hAnsiTheme="minorHAnsi"/>
          <w:sz w:val="22"/>
          <w:szCs w:val="22"/>
        </w:rPr>
        <w:t xml:space="preserve"> an den verschobenen </w:t>
      </w:r>
      <w:r w:rsidR="00A61D92" w:rsidRPr="00907A7B">
        <w:rPr>
          <w:rFonts w:asciiTheme="minorHAnsi" w:hAnsiTheme="minorHAnsi"/>
          <w:sz w:val="22"/>
          <w:szCs w:val="22"/>
        </w:rPr>
        <w:t>Kacheln</w:t>
      </w:r>
      <w:r w:rsidRPr="00907A7B">
        <w:rPr>
          <w:rFonts w:asciiTheme="minorHAnsi" w:hAnsiTheme="minorHAnsi"/>
          <w:sz w:val="22"/>
          <w:szCs w:val="22"/>
        </w:rPr>
        <w:t xml:space="preserve"> sichtbar sein. Es empfiehlt sich, diese zunächst unsichtbar zu machen, bevor das Parkett durch weitere Verschiebungen vergrößert wird. Dazu wird jeder Punkt mit der rechten </w:t>
      </w:r>
      <w:r w:rsidR="00907A7B">
        <w:rPr>
          <w:rFonts w:asciiTheme="minorHAnsi" w:hAnsiTheme="minorHAnsi"/>
          <w:sz w:val="22"/>
          <w:szCs w:val="22"/>
        </w:rPr>
        <w:t>Maustaste angeklickt und im Menü</w:t>
      </w:r>
      <w:r w:rsidRPr="00907A7B">
        <w:rPr>
          <w:rFonts w:asciiTheme="minorHAnsi" w:hAnsiTheme="minorHAnsi"/>
          <w:sz w:val="22"/>
          <w:szCs w:val="22"/>
        </w:rPr>
        <w:t xml:space="preserve">punkt „Objekt anzeigen“ der Haken entfernt. </w:t>
      </w:r>
    </w:p>
    <w:p w:rsidR="0011367B" w:rsidRDefault="0011367B">
      <w:pPr>
        <w:rPr>
          <w:rFonts w:asciiTheme="minorHAnsi" w:hAnsiTheme="minorHAnsi"/>
          <w:sz w:val="22"/>
          <w:szCs w:val="22"/>
        </w:rPr>
      </w:pPr>
    </w:p>
    <w:p w:rsidR="00A61D92" w:rsidRDefault="00A61D92">
      <w:pPr>
        <w:rPr>
          <w:rFonts w:asciiTheme="minorHAnsi" w:hAnsiTheme="minorHAnsi"/>
          <w:sz w:val="22"/>
          <w:szCs w:val="22"/>
        </w:rPr>
      </w:pPr>
    </w:p>
    <w:p w:rsidR="00A61D92" w:rsidRDefault="00A61D92">
      <w:pPr>
        <w:rPr>
          <w:rFonts w:asciiTheme="minorHAnsi" w:hAnsiTheme="minorHAnsi"/>
          <w:sz w:val="22"/>
          <w:szCs w:val="22"/>
        </w:rPr>
      </w:pPr>
    </w:p>
    <w:p w:rsidR="00A61D92" w:rsidRDefault="00A61D92">
      <w:pPr>
        <w:rPr>
          <w:rFonts w:asciiTheme="minorHAnsi" w:hAnsiTheme="minorHAnsi"/>
          <w:sz w:val="22"/>
          <w:szCs w:val="22"/>
        </w:rPr>
      </w:pPr>
    </w:p>
    <w:p w:rsidR="00A61D92" w:rsidRDefault="00A61D92">
      <w:pPr>
        <w:rPr>
          <w:rFonts w:asciiTheme="minorHAnsi" w:hAnsiTheme="minorHAnsi"/>
          <w:sz w:val="22"/>
          <w:szCs w:val="22"/>
        </w:rPr>
      </w:pPr>
    </w:p>
    <w:p w:rsidR="00A61D92" w:rsidRDefault="00A61D92">
      <w:pPr>
        <w:rPr>
          <w:rFonts w:asciiTheme="minorHAnsi" w:hAnsiTheme="minorHAnsi"/>
          <w:sz w:val="22"/>
          <w:szCs w:val="22"/>
        </w:rPr>
      </w:pPr>
    </w:p>
    <w:p w:rsidR="00A61D92" w:rsidRDefault="00A61D92">
      <w:pPr>
        <w:rPr>
          <w:rFonts w:asciiTheme="minorHAnsi" w:hAnsiTheme="minorHAnsi"/>
          <w:sz w:val="22"/>
          <w:szCs w:val="22"/>
        </w:rPr>
      </w:pPr>
    </w:p>
    <w:p w:rsidR="00A61D92" w:rsidRDefault="00A61D92">
      <w:pPr>
        <w:rPr>
          <w:rFonts w:asciiTheme="minorHAnsi" w:hAnsiTheme="minorHAnsi"/>
          <w:sz w:val="22"/>
          <w:szCs w:val="22"/>
        </w:rPr>
      </w:pPr>
    </w:p>
    <w:p w:rsidR="00A61D92" w:rsidRPr="00A61D92" w:rsidRDefault="00A61D92">
      <w:pPr>
        <w:rPr>
          <w:rFonts w:asciiTheme="minorHAnsi" w:hAnsiTheme="minorHAnsi"/>
          <w:sz w:val="22"/>
          <w:szCs w:val="22"/>
        </w:rPr>
      </w:pPr>
    </w:p>
    <w:p w:rsidR="0011367B" w:rsidRPr="00907A7B" w:rsidRDefault="00F2574A" w:rsidP="00907A7B">
      <w:pPr>
        <w:pStyle w:val="Listenabsatz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907A7B">
        <w:rPr>
          <w:rFonts w:asciiTheme="minorHAnsi" w:hAnsiTheme="minorHAnsi"/>
          <w:sz w:val="22"/>
          <w:szCs w:val="22"/>
        </w:rPr>
        <w:t>Anschließend werden so viele Kacheln senkrecht und waagerecht durch Verschieben angefügt, dass die gewünschte Größe des Parketts erreicht wird.</w:t>
      </w:r>
    </w:p>
    <w:p w:rsidR="0011367B" w:rsidRPr="00A61D92" w:rsidRDefault="0011367B">
      <w:pPr>
        <w:rPr>
          <w:rFonts w:asciiTheme="minorHAnsi" w:hAnsiTheme="minorHAnsi"/>
          <w:sz w:val="22"/>
          <w:szCs w:val="22"/>
        </w:rPr>
      </w:pPr>
    </w:p>
    <w:p w:rsidR="0011367B" w:rsidRPr="00907A7B" w:rsidRDefault="00F2574A" w:rsidP="00907A7B">
      <w:pPr>
        <w:pStyle w:val="Listenabsatz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907A7B">
        <w:rPr>
          <w:rFonts w:asciiTheme="minorHAnsi" w:hAnsiTheme="minorHAnsi"/>
          <w:sz w:val="22"/>
          <w:szCs w:val="22"/>
        </w:rPr>
        <w:t xml:space="preserve">Die einzelnen Kacheln können schließlich unterschiedlich eingefärbt werden. Dazu wird mit der rechten Maustaste in die zu </w:t>
      </w:r>
      <w:r w:rsidR="00A61D92" w:rsidRPr="00907A7B">
        <w:rPr>
          <w:rFonts w:asciiTheme="minorHAnsi" w:hAnsiTheme="minorHAnsi"/>
          <w:sz w:val="22"/>
          <w:szCs w:val="22"/>
        </w:rPr>
        <w:t>färbende Kachel geklickt. Im Me</w:t>
      </w:r>
      <w:r w:rsidRPr="00907A7B">
        <w:rPr>
          <w:rFonts w:asciiTheme="minorHAnsi" w:hAnsiTheme="minorHAnsi"/>
          <w:sz w:val="22"/>
          <w:szCs w:val="22"/>
        </w:rPr>
        <w:t>n</w:t>
      </w:r>
      <w:r w:rsidR="00907A7B">
        <w:rPr>
          <w:rFonts w:asciiTheme="minorHAnsi" w:hAnsiTheme="minorHAnsi"/>
          <w:sz w:val="22"/>
          <w:szCs w:val="22"/>
        </w:rPr>
        <w:t>ü</w:t>
      </w:r>
      <w:r w:rsidRPr="00907A7B">
        <w:rPr>
          <w:rFonts w:asciiTheme="minorHAnsi" w:hAnsiTheme="minorHAnsi"/>
          <w:sz w:val="22"/>
          <w:szCs w:val="22"/>
        </w:rPr>
        <w:t>punkt „Eigenschaften“ lässt sich die Farbe wählen.</w:t>
      </w:r>
    </w:p>
    <w:p w:rsidR="0011367B" w:rsidRPr="00A61D92" w:rsidRDefault="0011367B">
      <w:pPr>
        <w:rPr>
          <w:rFonts w:asciiTheme="minorHAnsi" w:hAnsiTheme="minorHAnsi"/>
          <w:sz w:val="22"/>
          <w:szCs w:val="22"/>
        </w:rPr>
      </w:pPr>
    </w:p>
    <w:p w:rsidR="00F2574A" w:rsidRPr="00A61D92" w:rsidRDefault="00F2574A">
      <w:pPr>
        <w:rPr>
          <w:rFonts w:asciiTheme="minorHAnsi" w:hAnsiTheme="minorHAnsi"/>
          <w:sz w:val="22"/>
          <w:szCs w:val="22"/>
        </w:rPr>
      </w:pPr>
    </w:p>
    <w:sectPr w:rsidR="00F2574A" w:rsidRPr="00A61D92" w:rsidSect="00907A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5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ED6" w:rsidRDefault="005F6ED6" w:rsidP="00907A7B">
      <w:r>
        <w:separator/>
      </w:r>
    </w:p>
  </w:endnote>
  <w:endnote w:type="continuationSeparator" w:id="0">
    <w:p w:rsidR="005F6ED6" w:rsidRDefault="005F6ED6" w:rsidP="00907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19B" w:rsidRDefault="00A4119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EB3" w:rsidRPr="00E71EB3" w:rsidRDefault="00E71EB3" w:rsidP="00E71EB3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E71EB3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  <w:p w:rsidR="00E71EB3" w:rsidRPr="00E71EB3" w:rsidRDefault="00E71EB3" w:rsidP="00E71EB3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1"/>
        <w:szCs w:val="21"/>
        <w:lang w:eastAsia="en-US"/>
      </w:rPr>
    </w:pPr>
    <w:r w:rsidRPr="00E71EB3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Arbeitsgruppe </w:t>
    </w:r>
    <w:proofErr w:type="spellStart"/>
    <w:r w:rsidRPr="00E71EB3">
      <w:rPr>
        <w:rFonts w:asciiTheme="minorHAnsi" w:eastAsiaTheme="minorHAnsi" w:hAnsiTheme="minorHAnsi" w:cstheme="minorBidi"/>
        <w:sz w:val="21"/>
        <w:szCs w:val="21"/>
        <w:lang w:eastAsia="en-US"/>
      </w:rPr>
      <w:t>MAfiSuS</w:t>
    </w:r>
    <w:proofErr w:type="spellEnd"/>
    <w:r w:rsidRPr="00E71EB3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. Michael </w:t>
    </w:r>
    <w:proofErr w:type="spellStart"/>
    <w:r w:rsidRPr="00E71EB3">
      <w:rPr>
        <w:rFonts w:asciiTheme="minorHAnsi" w:eastAsiaTheme="minorHAnsi" w:hAnsiTheme="minorHAnsi" w:cstheme="minorBidi"/>
        <w:sz w:val="21"/>
        <w:szCs w:val="21"/>
        <w:lang w:eastAsia="en-US"/>
      </w:rPr>
      <w:t>Rüsing</w:t>
    </w:r>
    <w:proofErr w:type="spellEnd"/>
    <w:r w:rsidRPr="00E71EB3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(Essen), Andrea </w:t>
    </w:r>
    <w:proofErr w:type="spellStart"/>
    <w:r w:rsidRPr="00E71EB3">
      <w:rPr>
        <w:rFonts w:asciiTheme="minorHAnsi" w:eastAsiaTheme="minorHAnsi" w:hAnsiTheme="minorHAnsi" w:cstheme="minorBidi"/>
        <w:sz w:val="21"/>
        <w:szCs w:val="21"/>
        <w:lang w:eastAsia="en-US"/>
      </w:rPr>
      <w:t>Frie</w:t>
    </w:r>
    <w:proofErr w:type="spellEnd"/>
    <w:r w:rsidRPr="00E71EB3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(Duisburg), Thomas </w:t>
    </w:r>
    <w:proofErr w:type="spellStart"/>
    <w:r w:rsidRPr="00E71EB3">
      <w:rPr>
        <w:rFonts w:asciiTheme="minorHAnsi" w:eastAsiaTheme="minorHAnsi" w:hAnsiTheme="minorHAnsi" w:cstheme="minorBidi"/>
        <w:sz w:val="21"/>
        <w:szCs w:val="21"/>
        <w:lang w:eastAsia="en-US"/>
      </w:rPr>
      <w:t>Giebisch</w:t>
    </w:r>
    <w:proofErr w:type="spellEnd"/>
    <w:r w:rsidRPr="00E71EB3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(Remscheid), Gaby </w:t>
    </w:r>
    <w:proofErr w:type="spellStart"/>
    <w:r w:rsidRPr="00E71EB3">
      <w:rPr>
        <w:rFonts w:asciiTheme="minorHAnsi" w:eastAsiaTheme="minorHAnsi" w:hAnsiTheme="minorHAnsi" w:cstheme="minorBidi"/>
        <w:sz w:val="21"/>
        <w:szCs w:val="21"/>
        <w:lang w:eastAsia="en-US"/>
      </w:rPr>
      <w:t>Heintz</w:t>
    </w:r>
    <w:proofErr w:type="spellEnd"/>
    <w:r w:rsidRPr="00E71EB3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(Neuss), Steffen </w:t>
    </w:r>
    <w:proofErr w:type="spellStart"/>
    <w:r w:rsidRPr="00E71EB3">
      <w:rPr>
        <w:rFonts w:asciiTheme="minorHAnsi" w:eastAsiaTheme="minorHAnsi" w:hAnsiTheme="minorHAnsi" w:cstheme="minorBidi"/>
        <w:sz w:val="21"/>
        <w:szCs w:val="21"/>
        <w:lang w:eastAsia="en-US"/>
      </w:rPr>
      <w:t>Heyroth</w:t>
    </w:r>
    <w:proofErr w:type="spellEnd"/>
    <w:r w:rsidRPr="00E71EB3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(Essen), Matthias Lippert (Remscheid), Frederick </w:t>
    </w:r>
    <w:proofErr w:type="spellStart"/>
    <w:r w:rsidRPr="00E71EB3">
      <w:rPr>
        <w:rFonts w:asciiTheme="minorHAnsi" w:eastAsiaTheme="minorHAnsi" w:hAnsiTheme="minorHAnsi" w:cstheme="minorBidi"/>
        <w:sz w:val="21"/>
        <w:szCs w:val="21"/>
        <w:lang w:eastAsia="en-US"/>
      </w:rPr>
      <w:t>Magata</w:t>
    </w:r>
    <w:proofErr w:type="spellEnd"/>
    <w:r w:rsidRPr="00E71EB3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(Düsseldorf), Stefan </w:t>
    </w:r>
    <w:proofErr w:type="spellStart"/>
    <w:r w:rsidRPr="00E71EB3">
      <w:rPr>
        <w:rFonts w:asciiTheme="minorHAnsi" w:eastAsiaTheme="minorHAnsi" w:hAnsiTheme="minorHAnsi" w:cstheme="minorBidi"/>
        <w:sz w:val="21"/>
        <w:szCs w:val="21"/>
        <w:lang w:eastAsia="en-US"/>
      </w:rPr>
      <w:t>Möllenberg</w:t>
    </w:r>
    <w:proofErr w:type="spellEnd"/>
    <w:r w:rsidRPr="00E71EB3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(Düsseldorf), Holger </w:t>
    </w:r>
    <w:proofErr w:type="spellStart"/>
    <w:r w:rsidRPr="00E71EB3">
      <w:rPr>
        <w:rFonts w:asciiTheme="minorHAnsi" w:eastAsiaTheme="minorHAnsi" w:hAnsiTheme="minorHAnsi" w:cstheme="minorBidi"/>
        <w:sz w:val="21"/>
        <w:szCs w:val="21"/>
        <w:lang w:eastAsia="en-US"/>
      </w:rPr>
      <w:t>Reeker</w:t>
    </w:r>
    <w:proofErr w:type="spellEnd"/>
    <w:r w:rsidRPr="00E71EB3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(Dortmund), Burkhard </w:t>
    </w:r>
    <w:proofErr w:type="spellStart"/>
    <w:r w:rsidRPr="00E71EB3">
      <w:rPr>
        <w:rFonts w:asciiTheme="minorHAnsi" w:eastAsiaTheme="minorHAnsi" w:hAnsiTheme="minorHAnsi" w:cstheme="minorBidi"/>
        <w:sz w:val="21"/>
        <w:szCs w:val="21"/>
        <w:lang w:eastAsia="en-US"/>
      </w:rPr>
      <w:t>Rüsing</w:t>
    </w:r>
    <w:proofErr w:type="spellEnd"/>
    <w:r w:rsidRPr="00E71EB3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(Goch), Ellen Voigt (Wuppertal)</w:t>
    </w:r>
  </w:p>
  <w:p w:rsidR="00907A7B" w:rsidRPr="00E71EB3" w:rsidRDefault="00E71EB3" w:rsidP="00E71EB3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E71EB3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Seite </w:t>
    </w:r>
    <w:r w:rsidRPr="00E71EB3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E71EB3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PAGE  \* Arabic  \* MERGEFORMAT</w:instrText>
    </w:r>
    <w:r w:rsidRPr="00E71EB3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 w:rsidR="00F23B4A"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1</w:t>
    </w:r>
    <w:r w:rsidRPr="00E71EB3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  <w:r w:rsidRPr="00E71EB3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von </w:t>
    </w:r>
    <w:r w:rsidRPr="00E71EB3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E71EB3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NUMPAGES  \* Arabic  \* MERGEFORMAT</w:instrText>
    </w:r>
    <w:r w:rsidRPr="00E71EB3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 w:rsidR="00F23B4A"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1</w:t>
    </w:r>
    <w:r w:rsidRPr="00E71EB3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19B" w:rsidRDefault="00A4119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ED6" w:rsidRDefault="005F6ED6" w:rsidP="00907A7B">
      <w:r>
        <w:separator/>
      </w:r>
    </w:p>
  </w:footnote>
  <w:footnote w:type="continuationSeparator" w:id="0">
    <w:p w:rsidR="005F6ED6" w:rsidRDefault="005F6ED6" w:rsidP="00907A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19B" w:rsidRDefault="00A4119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A7B" w:rsidRPr="00907A7B" w:rsidRDefault="00907A7B" w:rsidP="00907A7B">
    <w:pPr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907A7B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423CE362" wp14:editId="34EBEFBC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07A7B" w:rsidRPr="00907A7B" w:rsidRDefault="00907A7B" w:rsidP="00907A7B">
    <w:pPr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907A7B" w:rsidRPr="00907A7B" w:rsidRDefault="00907A7B" w:rsidP="00907A7B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907A7B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5A58BD90" wp14:editId="196D14FB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4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07A7B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                                                              Sinus-</w:t>
    </w:r>
    <w:proofErr w:type="spellStart"/>
    <w:r w:rsidRPr="00907A7B">
      <w:rPr>
        <w:rFonts w:asciiTheme="minorHAnsi" w:eastAsiaTheme="minorHAnsi" w:hAnsiTheme="minorHAnsi" w:cstheme="minorBidi"/>
        <w:sz w:val="22"/>
        <w:szCs w:val="22"/>
        <w:lang w:eastAsia="en-US"/>
      </w:rPr>
      <w:t>MAfiSuS</w:t>
    </w:r>
    <w:proofErr w:type="spellEnd"/>
  </w:p>
  <w:p w:rsidR="00907A7B" w:rsidRPr="00907A7B" w:rsidRDefault="00907A7B" w:rsidP="00907A7B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907A7B">
      <w:rPr>
        <w:rFonts w:asciiTheme="minorHAnsi" w:eastAsiaTheme="minorHAnsi" w:hAnsiTheme="minorHAnsi" w:cstheme="minorBidi"/>
        <w:b/>
        <w:sz w:val="22"/>
        <w:szCs w:val="22"/>
        <w:lang w:eastAsia="en-US"/>
      </w:rPr>
      <w:t xml:space="preserve">                    M</w:t>
    </w:r>
    <w:r w:rsidRPr="00907A7B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athematische </w:t>
    </w:r>
    <w:r w:rsidRPr="00907A7B">
      <w:rPr>
        <w:rFonts w:asciiTheme="minorHAnsi" w:eastAsiaTheme="minorHAnsi" w:hAnsiTheme="minorHAnsi" w:cstheme="minorBidi"/>
        <w:b/>
        <w:sz w:val="22"/>
        <w:szCs w:val="22"/>
        <w:lang w:eastAsia="en-US"/>
      </w:rPr>
      <w:t>A</w:t>
    </w:r>
    <w:r w:rsidRPr="00907A7B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ngebote </w:t>
    </w:r>
    <w:r w:rsidRPr="00907A7B">
      <w:rPr>
        <w:rFonts w:asciiTheme="minorHAnsi" w:eastAsiaTheme="minorHAnsi" w:hAnsiTheme="minorHAnsi" w:cstheme="minorBidi"/>
        <w:b/>
        <w:sz w:val="22"/>
        <w:szCs w:val="22"/>
        <w:lang w:eastAsia="en-US"/>
      </w:rPr>
      <w:t>f</w:t>
    </w:r>
    <w:r w:rsidRPr="00907A7B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ür </w:t>
    </w:r>
    <w:r w:rsidRPr="00907A7B">
      <w:rPr>
        <w:rFonts w:asciiTheme="minorHAnsi" w:eastAsiaTheme="minorHAnsi" w:hAnsiTheme="minorHAnsi" w:cstheme="minorBidi"/>
        <w:b/>
        <w:sz w:val="22"/>
        <w:szCs w:val="22"/>
        <w:lang w:eastAsia="en-US"/>
      </w:rPr>
      <w:t>i</w:t>
    </w:r>
    <w:r w:rsidRPr="00907A7B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nteressierte </w:t>
    </w:r>
    <w:r w:rsidRPr="00907A7B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907A7B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chülerinnen </w:t>
    </w:r>
    <w:r w:rsidRPr="00907A7B">
      <w:rPr>
        <w:rFonts w:asciiTheme="minorHAnsi" w:eastAsiaTheme="minorHAnsi" w:hAnsiTheme="minorHAnsi" w:cstheme="minorBidi"/>
        <w:b/>
        <w:sz w:val="22"/>
        <w:szCs w:val="22"/>
        <w:lang w:eastAsia="en-US"/>
      </w:rPr>
      <w:t>u</w:t>
    </w:r>
    <w:r w:rsidRPr="00907A7B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nd </w:t>
    </w:r>
    <w:r w:rsidRPr="00907A7B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907A7B">
      <w:rPr>
        <w:rFonts w:asciiTheme="minorHAnsi" w:eastAsiaTheme="minorHAnsi" w:hAnsiTheme="minorHAnsi" w:cstheme="minorBidi"/>
        <w:sz w:val="22"/>
        <w:szCs w:val="22"/>
        <w:lang w:eastAsia="en-US"/>
      </w:rPr>
      <w:t>chüler</w:t>
    </w:r>
  </w:p>
  <w:p w:rsidR="00907A7B" w:rsidRPr="00907A7B" w:rsidRDefault="00907A7B" w:rsidP="00907A7B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907A7B" w:rsidRPr="00907A7B" w:rsidRDefault="00907A7B" w:rsidP="00907A7B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907A7B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19B" w:rsidRDefault="00A4119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40375"/>
    <w:multiLevelType w:val="hybridMultilevel"/>
    <w:tmpl w:val="F7CA93B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D92"/>
    <w:rsid w:val="000C0AA1"/>
    <w:rsid w:val="0011367B"/>
    <w:rsid w:val="005F6ED6"/>
    <w:rsid w:val="00633A3F"/>
    <w:rsid w:val="007330FC"/>
    <w:rsid w:val="00781260"/>
    <w:rsid w:val="00907A7B"/>
    <w:rsid w:val="00A4119B"/>
    <w:rsid w:val="00A61D92"/>
    <w:rsid w:val="00D40A2D"/>
    <w:rsid w:val="00E71EB3"/>
    <w:rsid w:val="00F23B4A"/>
    <w:rsid w:val="00F2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07A7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07A7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07A7B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907A7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07A7B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07A7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07A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07A7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07A7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07A7B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907A7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07A7B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07A7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07A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Ausgangsfigur für lineare Parkette</vt:lpstr>
    </vt:vector>
  </TitlesOfParts>
  <Company>Haus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Ausgangsfigur für lineare Parkette</dc:title>
  <dc:creator>Rüsing</dc:creator>
  <cp:lastModifiedBy>Rüsing</cp:lastModifiedBy>
  <cp:revision>8</cp:revision>
  <cp:lastPrinted>2017-07-02T12:27:00Z</cp:lastPrinted>
  <dcterms:created xsi:type="dcterms:W3CDTF">2014-06-12T16:43:00Z</dcterms:created>
  <dcterms:modified xsi:type="dcterms:W3CDTF">2017-07-02T12:29:00Z</dcterms:modified>
</cp:coreProperties>
</file>