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CF8827" w14:textId="77777777" w:rsidR="00BB0E53" w:rsidRPr="00131C1D" w:rsidRDefault="00713A30" w:rsidP="001D4A1D">
      <w:pPr>
        <w:tabs>
          <w:tab w:val="left" w:pos="1275"/>
        </w:tabs>
        <w:rPr>
          <w:b/>
          <w:noProof/>
          <w:sz w:val="28"/>
          <w:szCs w:val="28"/>
          <w:lang w:eastAsia="de-DE"/>
        </w:rPr>
      </w:pPr>
      <w:r w:rsidRPr="00131C1D">
        <w:rPr>
          <w:b/>
          <w:noProof/>
          <w:sz w:val="28"/>
          <w:szCs w:val="28"/>
          <w:lang w:eastAsia="de-DE"/>
        </w:rPr>
        <w:t>Aufbau</w:t>
      </w:r>
      <w:r w:rsidR="00BB0E53" w:rsidRPr="00131C1D">
        <w:rPr>
          <w:b/>
          <w:noProof/>
          <w:sz w:val="28"/>
          <w:szCs w:val="28"/>
          <w:lang w:eastAsia="de-DE"/>
        </w:rPr>
        <w:t xml:space="preserve"> und Funktion einer Biomembran</w:t>
      </w:r>
    </w:p>
    <w:p w14:paraId="73A719B4" w14:textId="77777777" w:rsidR="00E87149" w:rsidRDefault="00FB410E" w:rsidP="001D4A1D">
      <w:pPr>
        <w:tabs>
          <w:tab w:val="left" w:pos="1275"/>
        </w:tabs>
        <w:rPr>
          <w:noProof/>
          <w:lang w:eastAsia="de-DE"/>
        </w:rPr>
      </w:pPr>
      <w:r>
        <w:rPr>
          <w:noProof/>
          <w:lang w:eastAsia="de-DE"/>
        </w:rPr>
        <mc:AlternateContent>
          <mc:Choice Requires="wps">
            <w:drawing>
              <wp:anchor distT="0" distB="0" distL="114300" distR="114300" simplePos="0" relativeHeight="251660800" behindDoc="1" locked="0" layoutInCell="1" allowOverlap="1">
                <wp:simplePos x="0" y="0"/>
                <wp:positionH relativeFrom="column">
                  <wp:posOffset>3405505</wp:posOffset>
                </wp:positionH>
                <wp:positionV relativeFrom="paragraph">
                  <wp:posOffset>1600200</wp:posOffset>
                </wp:positionV>
                <wp:extent cx="2133600" cy="485775"/>
                <wp:effectExtent l="0" t="0" r="0" b="0"/>
                <wp:wrapTight wrapText="bothSides">
                  <wp:wrapPolygon edited="0">
                    <wp:start x="-96" y="0"/>
                    <wp:lineTo x="-96" y="21176"/>
                    <wp:lineTo x="21600" y="21176"/>
                    <wp:lineTo x="21600" y="0"/>
                    <wp:lineTo x="-96" y="0"/>
                  </wp:wrapPolygon>
                </wp:wrapTight>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0" cy="485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83AE81" w14:textId="77777777" w:rsidR="00AB51EE" w:rsidRPr="00AB51EE" w:rsidRDefault="00896D31">
                            <w:pPr>
                              <w:rPr>
                                <w:sz w:val="18"/>
                                <w:szCs w:val="18"/>
                              </w:rPr>
                            </w:pPr>
                            <w:r w:rsidRPr="00896D31">
                              <w:rPr>
                                <w:b/>
                                <w:sz w:val="18"/>
                                <w:szCs w:val="18"/>
                              </w:rPr>
                              <w:t>Abb. 1:</w:t>
                            </w:r>
                            <w:r>
                              <w:rPr>
                                <w:sz w:val="18"/>
                                <w:szCs w:val="18"/>
                              </w:rPr>
                              <w:t xml:space="preserve"> </w:t>
                            </w:r>
                            <w:r w:rsidR="00AB51EE">
                              <w:rPr>
                                <w:sz w:val="18"/>
                                <w:szCs w:val="18"/>
                              </w:rPr>
                              <w:t>Lipiddoppelschicht mit hydrophilen und hydrophoben Bereichen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68.15pt;margin-top:126pt;width:168pt;height:38.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" stroked="f">
                <v:textbox>
                  <w:txbxContent>
                    <w:p w:rsidR="00AB51EE" w:rsidRPr="00AB51EE" w:rsidRDefault="00896D31">
                      <w:pPr>
                        <w:rPr>
                          <w:sz w:val="18"/>
                          <w:szCs w:val="18"/>
                        </w:rPr>
                      </w:pPr>
                      <w:r w:rsidRPr="00896D31">
                        <w:rPr>
                          <w:b/>
                          <w:sz w:val="18"/>
                          <w:szCs w:val="18"/>
                        </w:rPr>
                        <w:t>Abb. 1:</w:t>
                      </w:r>
                      <w:r>
                        <w:rPr>
                          <w:sz w:val="18"/>
                          <w:szCs w:val="18"/>
                        </w:rPr>
                        <w:t xml:space="preserve"> </w:t>
                      </w:r>
                      <w:r w:rsidR="00AB51EE">
                        <w:rPr>
                          <w:sz w:val="18"/>
                          <w:szCs w:val="18"/>
                        </w:rPr>
                        <w:t>Lipiddoppelschicht mit hydrophilen und hydrophoben Bereichen</w:t>
                      </w:r>
                    </w:p>
                  </w:txbxContent>
                </v:textbox>
                <w10:wrap type="tight"/>
              </v:shape>
            </w:pict>
          </mc:Fallback>
        </mc:AlternateContent>
      </w:r>
      <w:r w:rsidR="00AB51EE">
        <w:rPr>
          <w:noProof/>
          <w:lang w:eastAsia="de-DE"/>
        </w:rPr>
        <w:drawing>
          <wp:anchor distT="0" distB="0" distL="114300" distR="114300" simplePos="0" relativeHeight="251659776" behindDoc="1" locked="0" layoutInCell="1" allowOverlap="1">
            <wp:simplePos x="0" y="0"/>
            <wp:positionH relativeFrom="column">
              <wp:posOffset>3357880</wp:posOffset>
            </wp:positionH>
            <wp:positionV relativeFrom="paragraph">
              <wp:posOffset>419100</wp:posOffset>
            </wp:positionV>
            <wp:extent cx="2209800" cy="1200150"/>
            <wp:effectExtent l="19050" t="0" r="0" b="0"/>
            <wp:wrapTight wrapText="bothSides">
              <wp:wrapPolygon edited="0">
                <wp:start x="-186" y="0"/>
                <wp:lineTo x="-186" y="21257"/>
                <wp:lineTo x="21600" y="21257"/>
                <wp:lineTo x="21600" y="0"/>
                <wp:lineTo x="-186" y="0"/>
              </wp:wrapPolygon>
            </wp:wrapTight>
            <wp:docPr id="2" name="Grafik 0" descr="bilayer_n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ayer_neu.jpg"/>
                    <pic:cNvPicPr/>
                  </pic:nvPicPr>
                  <pic:blipFill>
                    <a:blip r:embed="rId6" cstate="print"/>
                    <a:srcRect l="9091" t="12948" r="11570" b="15427"/>
                    <a:stretch>
                      <a:fillRect/>
                    </a:stretch>
                  </pic:blipFill>
                  <pic:spPr>
                    <a:xfrm>
                      <a:off x="0" y="0"/>
                      <a:ext cx="2209800" cy="1200150"/>
                    </a:xfrm>
                    <a:prstGeom prst="rect">
                      <a:avLst/>
                    </a:prstGeom>
                  </pic:spPr>
                </pic:pic>
              </a:graphicData>
            </a:graphic>
          </wp:anchor>
        </w:drawing>
      </w:r>
      <w:r w:rsidR="00BB0E53">
        <w:rPr>
          <w:noProof/>
          <w:lang w:eastAsia="de-DE"/>
        </w:rPr>
        <w:t xml:space="preserve">Membranen in lebenden Zellen werden als Biomembranen bezeichnet. Sie sind hauchdünn: 6000 von Ihnen müssten übereinandergelegt werden, um die Dicke einer Buchseite zu erreichen. Grundbausteine aller Biomembranen sind die </w:t>
      </w:r>
      <w:r w:rsidR="00BB0E53" w:rsidRPr="009E7C38">
        <w:rPr>
          <w:b/>
          <w:noProof/>
          <w:lang w:eastAsia="de-DE"/>
        </w:rPr>
        <w:t>Membranlipide</w:t>
      </w:r>
      <w:r w:rsidR="00BB0E53">
        <w:rPr>
          <w:noProof/>
          <w:lang w:eastAsia="de-DE"/>
        </w:rPr>
        <w:t>, z.</w:t>
      </w:r>
      <w:r w:rsidR="001D4A1D">
        <w:rPr>
          <w:noProof/>
          <w:lang w:eastAsia="de-DE"/>
        </w:rPr>
        <w:t>B</w:t>
      </w:r>
      <w:r w:rsidR="00BB0E53">
        <w:rPr>
          <w:noProof/>
          <w:lang w:eastAsia="de-DE"/>
        </w:rPr>
        <w:t xml:space="preserve">. Phospholipide. Membranlipide bestehen aus einer hydrophilen, also gut mit Wasser benetzbaren Kopfgruppe und einer hydrophoben, also wasserabweisenden Fettsäureresten. In wässriger Umgebung wechselwirken die hydrophoben Fettsäurereste stark miteinander. Daher lagern sich Membranlipide zu einer </w:t>
      </w:r>
      <w:r w:rsidR="00BB0E53" w:rsidRPr="009E7C38">
        <w:rPr>
          <w:b/>
          <w:noProof/>
          <w:lang w:eastAsia="de-DE"/>
        </w:rPr>
        <w:t>Lipiddoppelschicht</w:t>
      </w:r>
      <w:r w:rsidR="00BB0E53">
        <w:rPr>
          <w:noProof/>
          <w:lang w:eastAsia="de-DE"/>
        </w:rPr>
        <w:t xml:space="preserve"> zusammen, in der die hydrophoben Bereiche innen liegen und durch die Kopfgruppe vom Wasser abgeschirmt sind. Der hydrophobe Kernbereich der Biomembran stellt eine wirkungsvolle Schranke für </w:t>
      </w:r>
      <w:r w:rsidR="00E87149">
        <w:rPr>
          <w:noProof/>
          <w:lang w:eastAsia="de-DE"/>
        </w:rPr>
        <w:t>W</w:t>
      </w:r>
      <w:r w:rsidR="00BB0E53">
        <w:rPr>
          <w:noProof/>
          <w:lang w:eastAsia="de-DE"/>
        </w:rPr>
        <w:t>asser und alle hydrophoben Moleküle dar.</w:t>
      </w:r>
      <w:r w:rsidR="001D4A1D">
        <w:rPr>
          <w:noProof/>
          <w:lang w:eastAsia="de-DE"/>
        </w:rPr>
        <w:tab/>
      </w:r>
      <w:r w:rsidR="001D4A1D">
        <w:rPr>
          <w:noProof/>
          <w:lang w:eastAsia="de-DE"/>
        </w:rPr>
        <w:tab/>
      </w:r>
      <w:r w:rsidR="001D4A1D">
        <w:rPr>
          <w:noProof/>
          <w:lang w:eastAsia="de-DE"/>
        </w:rPr>
        <w:tab/>
        <w:t xml:space="preserve"> </w:t>
      </w:r>
    </w:p>
    <w:p w14:paraId="28CA7F87" w14:textId="77777777" w:rsidR="00E87149" w:rsidRDefault="00E87149" w:rsidP="008F7E30">
      <w:pPr>
        <w:tabs>
          <w:tab w:val="left" w:pos="1275"/>
        </w:tabs>
        <w:rPr>
          <w:noProof/>
          <w:lang w:eastAsia="de-DE"/>
        </w:rPr>
      </w:pPr>
      <w:r>
        <w:rPr>
          <w:noProof/>
          <w:lang w:eastAsia="de-DE"/>
        </w:rPr>
        <w:t xml:space="preserve">Biomembranen schaffen so eine räumliche Trennung sowohl zu benachbarten Zellen als auch innerhalb der Zellorganellen. Als äußere Begrenzung können Proteine und andere Biomoleküle nicht einfach die Zellen verlassen oder Stoffe unkontrolliert von außen hereinkommen. Aber auch innerhalb der Zellen ist es wichtig, verschiedene Reaktionsräume, die </w:t>
      </w:r>
      <w:r w:rsidRPr="009E7C38">
        <w:rPr>
          <w:b/>
          <w:noProof/>
          <w:lang w:eastAsia="de-DE"/>
        </w:rPr>
        <w:t>Kompartimente</w:t>
      </w:r>
      <w:r>
        <w:rPr>
          <w:noProof/>
          <w:lang w:eastAsia="de-DE"/>
        </w:rPr>
        <w:t>, voneinander zu trennen. In den Chloroplasten, Mitochondrien und Lysosomen finden jeweils andere Stoffwechselvorgänge als in der Umgebung statt. Ihr Inhalt darf sich daher nicht mit der Umgebung vermischen. Deshalb sind alle diese Zellorganellen von Biomembranen umhüllt.</w:t>
      </w:r>
    </w:p>
    <w:p w14:paraId="7B8B30D6" w14:textId="77777777" w:rsidR="00F44540" w:rsidRDefault="00896D31" w:rsidP="008F7E30">
      <w:pPr>
        <w:tabs>
          <w:tab w:val="left" w:pos="1275"/>
        </w:tabs>
        <w:rPr>
          <w:noProof/>
          <w:lang w:eastAsia="de-DE"/>
        </w:rPr>
      </w:pPr>
      <w:r>
        <w:rPr>
          <w:noProof/>
          <w:lang w:eastAsia="de-DE"/>
        </w:rPr>
        <mc:AlternateContent>
          <mc:Choice Requires="wps">
            <w:drawing>
              <wp:anchor distT="0" distB="0" distL="114300" distR="114300" simplePos="0" relativeHeight="251664896" behindDoc="0" locked="0" layoutInCell="1" allowOverlap="1">
                <wp:simplePos x="0" y="0"/>
                <wp:positionH relativeFrom="column">
                  <wp:posOffset>2519266</wp:posOffset>
                </wp:positionH>
                <wp:positionV relativeFrom="paragraph">
                  <wp:posOffset>2222831</wp:posOffset>
                </wp:positionV>
                <wp:extent cx="3003716" cy="314077"/>
                <wp:effectExtent l="0" t="0" r="6350" b="0"/>
                <wp:wrapNone/>
                <wp:docPr id="6" name="Textfeld 6"/>
                <wp:cNvGraphicFramePr/>
                <a:graphic xmlns:a="http://schemas.openxmlformats.org/drawingml/2006/main">
                  <a:graphicData uri="http://schemas.microsoft.com/office/word/2010/wordprocessingShape">
                    <wps:wsp>
                      <wps:cNvSpPr txBox="1"/>
                      <wps:spPr>
                        <a:xfrm>
                          <a:off x="0" y="0"/>
                          <a:ext cx="3003716" cy="31407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4CE6FF4" w14:textId="77777777" w:rsidR="00896D31" w:rsidRPr="00896D31" w:rsidRDefault="00896D31">
                            <w:pPr>
                              <w:rPr>
                                <w:b/>
                                <w:sz w:val="18"/>
                                <w:szCs w:val="18"/>
                              </w:rPr>
                            </w:pPr>
                            <w:r w:rsidRPr="00896D31">
                              <w:rPr>
                                <w:b/>
                                <w:sz w:val="18"/>
                                <w:szCs w:val="18"/>
                              </w:rPr>
                              <w:t>Abb. 2</w:t>
                            </w:r>
                            <w:r w:rsidRPr="00896D31">
                              <w:rPr>
                                <w:sz w:val="18"/>
                                <w:szCs w:val="18"/>
                              </w:rPr>
                              <w:t>: Flüssig-Mosaik-Modell der Biomembran.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feld 6" o:spid="_x0000_s1027" type="#_x0000_t202" style="position:absolute;margin-left:198.35pt;margin-top:175.05pt;width:236.5pt;height:24.75pt;z-index:251664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" fillcolor="white [3201]" stroked="f" strokeweight=".5pt">
                <v:textbox>
                  <w:txbxContent>
                    <w:p w:rsidR="00896D31" w:rsidRPr="00896D31" w:rsidRDefault="00896D31">
                      <w:pPr>
                        <w:rPr>
                          <w:b/>
                          <w:sz w:val="18"/>
                          <w:szCs w:val="18"/>
                        </w:rPr>
                      </w:pPr>
                      <w:r w:rsidRPr="00896D31">
                        <w:rPr>
                          <w:b/>
                          <w:sz w:val="18"/>
                          <w:szCs w:val="18"/>
                        </w:rPr>
                        <w:t>Abb. 2</w:t>
                      </w:r>
                      <w:r w:rsidRPr="00896D31">
                        <w:rPr>
                          <w:sz w:val="18"/>
                          <w:szCs w:val="18"/>
                        </w:rPr>
                        <w:t>: Flüssig-Mosaik-Modell der Biomembran.</w:t>
                      </w:r>
                    </w:p>
                  </w:txbxContent>
                </v:textbox>
              </v:shape>
            </w:pict>
          </mc:Fallback>
        </mc:AlternateContent>
      </w:r>
      <w:r w:rsidR="006E64DD">
        <w:rPr>
          <w:noProof/>
          <w:lang w:eastAsia="de-DE"/>
        </w:rPr>
        <w:drawing>
          <wp:anchor distT="0" distB="0" distL="114300" distR="114300" simplePos="0" relativeHeight="251663872" behindDoc="1" locked="0" layoutInCell="1" allowOverlap="1">
            <wp:simplePos x="0" y="0"/>
            <wp:positionH relativeFrom="column">
              <wp:posOffset>2437130</wp:posOffset>
            </wp:positionH>
            <wp:positionV relativeFrom="paragraph">
              <wp:posOffset>69215</wp:posOffset>
            </wp:positionV>
            <wp:extent cx="3091180" cy="2468880"/>
            <wp:effectExtent l="0" t="0" r="0" b="7620"/>
            <wp:wrapTight wrapText="bothSides">
              <wp:wrapPolygon edited="0">
                <wp:start x="0" y="0"/>
                <wp:lineTo x="0" y="21500"/>
                <wp:lineTo x="21431" y="21500"/>
                <wp:lineTo x="21431" y="0"/>
                <wp:lineTo x="0" y="0"/>
              </wp:wrapPolygon>
            </wp:wrapTight>
            <wp:docPr id="3" name="Grafik 0" descr="floiud_mosaic-model_comple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iud_mosaic-model_complett.jpg"/>
                    <pic:cNvPicPr/>
                  </pic:nvPicPr>
                  <pic:blipFill>
                    <a:blip r:embed="rId7" cstate="print"/>
                    <a:stretch>
                      <a:fillRect/>
                    </a:stretch>
                  </pic:blipFill>
                  <pic:spPr>
                    <a:xfrm>
                      <a:off x="0" y="0"/>
                      <a:ext cx="3091180" cy="2468880"/>
                    </a:xfrm>
                    <a:prstGeom prst="rect">
                      <a:avLst/>
                    </a:prstGeom>
                  </pic:spPr>
                </pic:pic>
              </a:graphicData>
            </a:graphic>
          </wp:anchor>
        </w:drawing>
      </w:r>
      <w:r w:rsidR="00E87149">
        <w:rPr>
          <w:noProof/>
          <w:lang w:eastAsia="de-DE"/>
        </w:rPr>
        <w:t>Biomembran</w:t>
      </w:r>
      <w:r w:rsidR="0036024B">
        <w:rPr>
          <w:noProof/>
          <w:lang w:eastAsia="de-DE"/>
        </w:rPr>
        <w:t>en</w:t>
      </w:r>
      <w:r w:rsidR="00E87149">
        <w:rPr>
          <w:noProof/>
          <w:lang w:eastAsia="de-DE"/>
        </w:rPr>
        <w:t xml:space="preserve"> bestehen neben </w:t>
      </w:r>
      <w:r w:rsidR="009E7C38">
        <w:rPr>
          <w:noProof/>
          <w:lang w:eastAsia="de-DE"/>
        </w:rPr>
        <w:t>Membranl</w:t>
      </w:r>
      <w:r w:rsidR="00E87149">
        <w:rPr>
          <w:noProof/>
          <w:lang w:eastAsia="de-DE"/>
        </w:rPr>
        <w:t xml:space="preserve">ipiden auch aus </w:t>
      </w:r>
      <w:r w:rsidR="009E7C38" w:rsidRPr="009E7C38">
        <w:rPr>
          <w:b/>
          <w:noProof/>
          <w:lang w:eastAsia="de-DE"/>
        </w:rPr>
        <w:t>Membranp</w:t>
      </w:r>
      <w:r w:rsidR="00E87149" w:rsidRPr="009E7C38">
        <w:rPr>
          <w:b/>
          <w:noProof/>
          <w:lang w:eastAsia="de-DE"/>
        </w:rPr>
        <w:t>roteinen</w:t>
      </w:r>
      <w:r w:rsidR="00E87149">
        <w:rPr>
          <w:noProof/>
          <w:lang w:eastAsia="de-DE"/>
        </w:rPr>
        <w:t>. Der Anteil der Lipidmoleküle ist ca. 50mal höher als der Anteil an Proteinmolekülen. Letztere sind allerdings deutlich größer</w:t>
      </w:r>
      <w:r w:rsidR="00F44540">
        <w:rPr>
          <w:noProof/>
          <w:lang w:eastAsia="de-DE"/>
        </w:rPr>
        <w:t xml:space="preserve"> und bestimmen die meisten Biomembranfunktionen. Proteine besitzen auch hydrophobe und hydrophile Eigenschaften. Man unterscheidet nach ihrer Lage </w:t>
      </w:r>
      <w:r w:rsidR="00FD7B38">
        <w:rPr>
          <w:noProof/>
          <w:lang w:eastAsia="de-DE"/>
        </w:rPr>
        <w:t>zwei Typen</w:t>
      </w:r>
      <w:r w:rsidR="00F44540">
        <w:rPr>
          <w:noProof/>
          <w:lang w:eastAsia="de-DE"/>
        </w:rPr>
        <w:t xml:space="preserve">. </w:t>
      </w:r>
      <w:r w:rsidR="00F44540" w:rsidRPr="009E7C38">
        <w:rPr>
          <w:i/>
          <w:noProof/>
          <w:lang w:eastAsia="de-DE"/>
        </w:rPr>
        <w:t>Integrale</w:t>
      </w:r>
      <w:r w:rsidR="00F44540">
        <w:rPr>
          <w:noProof/>
          <w:lang w:eastAsia="de-DE"/>
        </w:rPr>
        <w:t xml:space="preserve"> </w:t>
      </w:r>
      <w:r w:rsidR="00F44540" w:rsidRPr="009E7C38">
        <w:rPr>
          <w:i/>
          <w:noProof/>
          <w:lang w:eastAsia="de-DE"/>
        </w:rPr>
        <w:t>Proteine</w:t>
      </w:r>
      <w:r w:rsidR="00F44540">
        <w:rPr>
          <w:noProof/>
          <w:lang w:eastAsia="de-DE"/>
        </w:rPr>
        <w:t xml:space="preserve"> ragen </w:t>
      </w:r>
      <w:r w:rsidR="00FD7B38">
        <w:rPr>
          <w:noProof/>
          <w:lang w:eastAsia="de-DE"/>
        </w:rPr>
        <w:t xml:space="preserve">entweder </w:t>
      </w:r>
      <w:r w:rsidR="00F44540">
        <w:rPr>
          <w:noProof/>
          <w:lang w:eastAsia="de-DE"/>
        </w:rPr>
        <w:t>mit einer ihrer Seiten aus der Doppelschicht heraus, das andere h</w:t>
      </w:r>
      <w:r w:rsidR="007B3ADC">
        <w:rPr>
          <w:noProof/>
          <w:lang w:eastAsia="de-DE"/>
        </w:rPr>
        <w:t>y</w:t>
      </w:r>
      <w:r w:rsidR="00F44540">
        <w:rPr>
          <w:noProof/>
          <w:lang w:eastAsia="de-DE"/>
        </w:rPr>
        <w:t>drophobe Ende ist in</w:t>
      </w:r>
      <w:r w:rsidR="00FD7B38">
        <w:rPr>
          <w:noProof/>
          <w:lang w:eastAsia="de-DE"/>
        </w:rPr>
        <w:t xml:space="preserve"> der Doppelschicht lokalisiert oder sie</w:t>
      </w:r>
      <w:r w:rsidR="00F44540">
        <w:rPr>
          <w:noProof/>
          <w:lang w:eastAsia="de-DE"/>
        </w:rPr>
        <w:t xml:space="preserve"> durchspannen mit ihren hydrophoben Bereichen die gesamte Lipiddoppelschicht und ragen mit ihren hydrophilen Bereichen auf beiden Seiten der Membran heraus. </w:t>
      </w:r>
      <w:r w:rsidR="00F44540" w:rsidRPr="009E7C38">
        <w:rPr>
          <w:i/>
          <w:noProof/>
          <w:lang w:eastAsia="de-DE"/>
        </w:rPr>
        <w:t>Periphere</w:t>
      </w:r>
      <w:r w:rsidR="00F44540">
        <w:rPr>
          <w:noProof/>
          <w:lang w:eastAsia="de-DE"/>
        </w:rPr>
        <w:t xml:space="preserve"> </w:t>
      </w:r>
      <w:r w:rsidR="00F44540" w:rsidRPr="009E7C38">
        <w:rPr>
          <w:i/>
          <w:noProof/>
          <w:lang w:eastAsia="de-DE"/>
        </w:rPr>
        <w:t>Proteine</w:t>
      </w:r>
      <w:r w:rsidR="00F44540">
        <w:rPr>
          <w:noProof/>
          <w:lang w:eastAsia="de-DE"/>
        </w:rPr>
        <w:t xml:space="preserve"> sind der Membran nur aufgelagert</w:t>
      </w:r>
      <w:r w:rsidR="00445E49">
        <w:rPr>
          <w:noProof/>
          <w:lang w:eastAsia="de-DE"/>
        </w:rPr>
        <w:t xml:space="preserve">. </w:t>
      </w:r>
      <w:r w:rsidR="00F44540">
        <w:rPr>
          <w:noProof/>
          <w:lang w:eastAsia="de-DE"/>
        </w:rPr>
        <w:t xml:space="preserve"> </w:t>
      </w:r>
    </w:p>
    <w:p w14:paraId="2EA9C785" w14:textId="77777777" w:rsidR="00BB0E53" w:rsidRDefault="00445E49" w:rsidP="008F7E30">
      <w:pPr>
        <w:tabs>
          <w:tab w:val="left" w:pos="1275"/>
        </w:tabs>
        <w:rPr>
          <w:noProof/>
          <w:lang w:eastAsia="de-DE"/>
        </w:rPr>
      </w:pPr>
      <w:r>
        <w:rPr>
          <w:noProof/>
          <w:lang w:eastAsia="de-DE"/>
        </w:rPr>
        <w:t>Ein dritter Bestandteil sind die Kohlenhydrate. Diese sind entweder an Membranproteine (</w:t>
      </w:r>
      <w:r w:rsidRPr="009E7C38">
        <w:rPr>
          <w:i/>
          <w:noProof/>
          <w:lang w:eastAsia="de-DE"/>
        </w:rPr>
        <w:t>Glykoproteine</w:t>
      </w:r>
      <w:r>
        <w:rPr>
          <w:noProof/>
          <w:lang w:eastAsia="de-DE"/>
        </w:rPr>
        <w:t>) gebunden oder an Lipide (</w:t>
      </w:r>
      <w:r w:rsidRPr="009E7C38">
        <w:rPr>
          <w:i/>
          <w:noProof/>
          <w:lang w:eastAsia="de-DE"/>
        </w:rPr>
        <w:t>Glykolipide</w:t>
      </w:r>
      <w:r>
        <w:rPr>
          <w:noProof/>
          <w:lang w:eastAsia="de-DE"/>
        </w:rPr>
        <w:t>). Diese Kohlenhydrate finden sich häufig auf der Außenseite von Zellmembranen, also auf der Zelloberfläche und sind notwendig für die Erkennung von Zellen untereinander.</w:t>
      </w:r>
      <w:r w:rsidR="00F44540">
        <w:rPr>
          <w:noProof/>
          <w:lang w:eastAsia="de-DE"/>
        </w:rPr>
        <w:t xml:space="preserve"> </w:t>
      </w:r>
      <w:r w:rsidR="00E87149">
        <w:rPr>
          <w:noProof/>
          <w:lang w:eastAsia="de-DE"/>
        </w:rPr>
        <w:t xml:space="preserve"> </w:t>
      </w:r>
      <w:r>
        <w:rPr>
          <w:noProof/>
          <w:lang w:eastAsia="de-DE"/>
        </w:rPr>
        <w:t>Sie spielen auch eine wichtige Rolle bei der Erkennung körperfremder Zellen durch das Immunsystem.</w:t>
      </w:r>
    </w:p>
    <w:p w14:paraId="4258181A" w14:textId="77777777" w:rsidR="00445E49" w:rsidRDefault="00FB410E" w:rsidP="008F7E30">
      <w:pPr>
        <w:tabs>
          <w:tab w:val="left" w:pos="1275"/>
        </w:tabs>
        <w:rPr>
          <w:noProof/>
          <w:lang w:eastAsia="de-DE"/>
        </w:rPr>
      </w:pPr>
      <w:r>
        <w:rPr>
          <w:noProof/>
          <w:lang w:eastAsia="de-DE"/>
        </w:rPr>
        <w:lastRenderedPageBreak/>
        <mc:AlternateContent>
          <mc:Choice Requires="wps">
            <w:drawing>
              <wp:anchor distT="0" distB="0" distL="114300" distR="114300" simplePos="0" relativeHeight="251662848" behindDoc="1" locked="0" layoutInCell="1" allowOverlap="1">
                <wp:simplePos x="0" y="0"/>
                <wp:positionH relativeFrom="column">
                  <wp:posOffset>3377565</wp:posOffset>
                </wp:positionH>
                <wp:positionV relativeFrom="paragraph">
                  <wp:posOffset>1872615</wp:posOffset>
                </wp:positionV>
                <wp:extent cx="2743200" cy="266700"/>
                <wp:effectExtent l="0" t="0" r="0" b="0"/>
                <wp:wrapTight wrapText="bothSides">
                  <wp:wrapPolygon edited="0">
                    <wp:start x="0" y="0"/>
                    <wp:lineTo x="0" y="20057"/>
                    <wp:lineTo x="21450" y="20057"/>
                    <wp:lineTo x="21450" y="0"/>
                    <wp:lineTo x="0" y="0"/>
                  </wp:wrapPolygon>
                </wp:wrapTight>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8188C3" w14:textId="77777777" w:rsidR="0036024B" w:rsidRPr="0036024B" w:rsidRDefault="00896D31">
                            <w:pPr>
                              <w:rPr>
                                <w:sz w:val="18"/>
                                <w:szCs w:val="18"/>
                              </w:rPr>
                            </w:pPr>
                            <w:r w:rsidRPr="00896D31">
                              <w:rPr>
                                <w:b/>
                                <w:sz w:val="18"/>
                                <w:szCs w:val="18"/>
                              </w:rPr>
                              <w:t>Abb. 3</w:t>
                            </w:r>
                            <w:r>
                              <w:rPr>
                                <w:sz w:val="18"/>
                                <w:szCs w:val="18"/>
                              </w:rPr>
                              <w:t xml:space="preserve">: Das </w:t>
                            </w:r>
                            <w:r w:rsidR="0036024B" w:rsidRPr="0036024B">
                              <w:rPr>
                                <w:sz w:val="18"/>
                                <w:szCs w:val="18"/>
                              </w:rPr>
                              <w:t>Flüssig-Mosaik-Modell</w:t>
                            </w:r>
                            <w:r>
                              <w:rPr>
                                <w:sz w:val="18"/>
                                <w:szCs w:val="18"/>
                              </w:rPr>
                              <w:t xml:space="preserve"> der Biomembran.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265.95pt;margin-top:147.45pt;width:3in;height:21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" stroked="f">
                <v:textbox>
                  <w:txbxContent>
                    <w:p w:rsidR="0036024B" w:rsidRPr="0036024B" w:rsidRDefault="00896D31">
                      <w:pPr>
                        <w:rPr>
                          <w:sz w:val="18"/>
                          <w:szCs w:val="18"/>
                        </w:rPr>
                      </w:pPr>
                      <w:r w:rsidRPr="00896D31">
                        <w:rPr>
                          <w:b/>
                          <w:sz w:val="18"/>
                          <w:szCs w:val="18"/>
                        </w:rPr>
                        <w:t>Abb. 3</w:t>
                      </w:r>
                      <w:r>
                        <w:rPr>
                          <w:sz w:val="18"/>
                          <w:szCs w:val="18"/>
                        </w:rPr>
                        <w:t xml:space="preserve">: Das </w:t>
                      </w:r>
                      <w:r w:rsidR="0036024B" w:rsidRPr="0036024B">
                        <w:rPr>
                          <w:sz w:val="18"/>
                          <w:szCs w:val="18"/>
                        </w:rPr>
                        <w:t>Flüssig-Mosaik-Modell</w:t>
                      </w:r>
                      <w:r>
                        <w:rPr>
                          <w:sz w:val="18"/>
                          <w:szCs w:val="18"/>
                        </w:rPr>
                        <w:t xml:space="preserve"> der Biomembran.</w:t>
                      </w:r>
                    </w:p>
                  </w:txbxContent>
                </v:textbox>
                <w10:wrap type="tight"/>
              </v:shape>
            </w:pict>
          </mc:Fallback>
        </mc:AlternateContent>
      </w:r>
      <w:r w:rsidR="0036024B">
        <w:rPr>
          <w:noProof/>
          <w:lang w:eastAsia="de-DE"/>
        </w:rPr>
        <w:drawing>
          <wp:anchor distT="0" distB="0" distL="114300" distR="114300" simplePos="0" relativeHeight="251661824" behindDoc="1" locked="0" layoutInCell="1" allowOverlap="1">
            <wp:simplePos x="0" y="0"/>
            <wp:positionH relativeFrom="column">
              <wp:posOffset>3195955</wp:posOffset>
            </wp:positionH>
            <wp:positionV relativeFrom="paragraph">
              <wp:posOffset>400050</wp:posOffset>
            </wp:positionV>
            <wp:extent cx="2413000" cy="1447800"/>
            <wp:effectExtent l="19050" t="0" r="6350" b="0"/>
            <wp:wrapTight wrapText="bothSides">
              <wp:wrapPolygon edited="0">
                <wp:start x="-171" y="0"/>
                <wp:lineTo x="-171" y="21316"/>
                <wp:lineTo x="21657" y="21316"/>
                <wp:lineTo x="21657" y="0"/>
                <wp:lineTo x="-171" y="0"/>
              </wp:wrapPolygon>
            </wp:wrapTight>
            <wp:docPr id="5" name="Grafik 4" descr="Mosaik_neu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saik_neu_2.jpg"/>
                    <pic:cNvPicPr/>
                  </pic:nvPicPr>
                  <pic:blipFill>
                    <a:blip r:embed="rId8" cstate="print"/>
                    <a:stretch>
                      <a:fillRect/>
                    </a:stretch>
                  </pic:blipFill>
                  <pic:spPr>
                    <a:xfrm>
                      <a:off x="0" y="0"/>
                      <a:ext cx="2413000" cy="1447800"/>
                    </a:xfrm>
                    <a:prstGeom prst="rect">
                      <a:avLst/>
                    </a:prstGeom>
                  </pic:spPr>
                </pic:pic>
              </a:graphicData>
            </a:graphic>
          </wp:anchor>
        </w:drawing>
      </w:r>
      <w:r w:rsidR="00445E49">
        <w:rPr>
          <w:noProof/>
          <w:lang w:eastAsia="de-DE"/>
        </w:rPr>
        <w:t xml:space="preserve">Die Lipide und Proteine sind seitwärts (lateral) in ihrer Lipidschicht frei beweglich und können ihre Plätze mit anderen benachbarten Molekülen tauschen. Allerdings behält die Lipiddoppelschicht trotz der Beweglichkeit der einzelnen Moleküle ihre Dichtigkeit. Daher wird das Modell der Biomembran auch </w:t>
      </w:r>
      <w:r w:rsidR="00445E49" w:rsidRPr="009E7C38">
        <w:rPr>
          <w:b/>
          <w:noProof/>
          <w:lang w:eastAsia="de-DE"/>
        </w:rPr>
        <w:t>Flüssig-Mosaik-Modell</w:t>
      </w:r>
      <w:r w:rsidR="00445E49">
        <w:rPr>
          <w:noProof/>
          <w:lang w:eastAsia="de-DE"/>
        </w:rPr>
        <w:t xml:space="preserve"> genannt. Auf- und Umbau einer Biomembran finden in Zellen ständig statt.</w:t>
      </w:r>
      <w:r w:rsidR="00FE1413">
        <w:rPr>
          <w:noProof/>
          <w:lang w:eastAsia="de-DE"/>
        </w:rPr>
        <w:t xml:space="preserve"> Diese Dynamik hat viele Vorteile. Sie macht </w:t>
      </w:r>
      <w:r w:rsidR="009E7C38">
        <w:rPr>
          <w:noProof/>
          <w:lang w:eastAsia="de-DE"/>
        </w:rPr>
        <w:t>B</w:t>
      </w:r>
      <w:r w:rsidR="00FE1413">
        <w:rPr>
          <w:noProof/>
          <w:lang w:eastAsia="de-DE"/>
        </w:rPr>
        <w:t xml:space="preserve">iomembranen elastisch und damit widerstandsfähiger. Bei Verletzungen können kleine Löcher durch seitwärtiges Fließen sofort geschlossen werden. Die frei beweglichen Proteine können sich bei ihren verschiedenen Aufgaben in immer wieder neuen Kombinationen zusammenlagern. Beispielsweise können sie so benachbarte Zellen punktgenau verknüpfen. </w:t>
      </w:r>
    </w:p>
    <w:p w14:paraId="286890DC" w14:textId="77777777" w:rsidR="00826032" w:rsidRDefault="00BB0E53" w:rsidP="008F7E30">
      <w:pPr>
        <w:tabs>
          <w:tab w:val="left" w:pos="1275"/>
        </w:tabs>
        <w:rPr>
          <w:b/>
          <w:noProof/>
          <w:lang w:eastAsia="de-DE"/>
        </w:rPr>
      </w:pPr>
      <w:r w:rsidRPr="00826032">
        <w:rPr>
          <w:b/>
          <w:noProof/>
          <w:lang w:eastAsia="de-DE"/>
        </w:rPr>
        <w:t xml:space="preserve"> </w:t>
      </w:r>
    </w:p>
    <w:p w14:paraId="21AEA500" w14:textId="5DD21D9B" w:rsidR="001D4A1D" w:rsidRDefault="00FD5EC4" w:rsidP="008F7E30">
      <w:pPr>
        <w:tabs>
          <w:tab w:val="left" w:pos="1275"/>
        </w:tabs>
      </w:pPr>
      <w:r w:rsidRPr="00826032">
        <w:rPr>
          <w:b/>
          <w:noProof/>
          <w:lang w:eastAsia="de-DE"/>
        </w:rPr>
        <w:t>Aufgabe</w:t>
      </w:r>
      <w:r w:rsidR="001D4A1D" w:rsidRPr="00826032">
        <w:rPr>
          <w:b/>
          <w:noProof/>
          <w:lang w:eastAsia="de-DE"/>
        </w:rPr>
        <w:t xml:space="preserve"> 1</w:t>
      </w:r>
      <w:r w:rsidRPr="00826032">
        <w:rPr>
          <w:b/>
          <w:noProof/>
          <w:lang w:eastAsia="de-DE"/>
        </w:rPr>
        <w:t>:</w:t>
      </w:r>
      <w:r>
        <w:rPr>
          <w:noProof/>
          <w:lang w:eastAsia="de-DE"/>
        </w:rPr>
        <w:t xml:space="preserve"> Erarbeite</w:t>
      </w:r>
      <w:r w:rsidR="00CE0E1F">
        <w:rPr>
          <w:noProof/>
          <w:lang w:eastAsia="de-DE"/>
        </w:rPr>
        <w:t>n Sie</w:t>
      </w:r>
      <w:r>
        <w:rPr>
          <w:noProof/>
          <w:lang w:eastAsia="de-DE"/>
        </w:rPr>
        <w:t xml:space="preserve"> mithilfe des Textes und der Abbildungen den Aufbau einer Biomembran.</w:t>
      </w:r>
      <w:r w:rsidR="00CE0E1F">
        <w:rPr>
          <w:noProof/>
          <w:lang w:eastAsia="de-DE"/>
        </w:rPr>
        <w:br/>
      </w:r>
      <w:r w:rsidR="00CE0E1F">
        <w:rPr>
          <w:noProof/>
          <w:lang w:eastAsia="de-DE"/>
        </w:rPr>
        <w:br/>
      </w:r>
      <w:r w:rsidR="001D4A1D" w:rsidRPr="00826032">
        <w:rPr>
          <w:b/>
        </w:rPr>
        <w:t>Aufgabe 2:</w:t>
      </w:r>
      <w:r w:rsidR="001D4A1D">
        <w:t xml:space="preserve"> Notiere</w:t>
      </w:r>
      <w:r w:rsidR="00CE0E1F">
        <w:t>n Sie</w:t>
      </w:r>
      <w:r w:rsidR="001D4A1D">
        <w:t xml:space="preserve"> stichpunktartig die Funktionen einer Biomembran.</w:t>
      </w:r>
    </w:p>
    <w:p w14:paraId="43FCB6E8" w14:textId="24D02BF2" w:rsidR="001D4A1D" w:rsidRDefault="001D4A1D" w:rsidP="008F7E30">
      <w:pPr>
        <w:tabs>
          <w:tab w:val="left" w:pos="1275"/>
        </w:tabs>
      </w:pPr>
      <w:r w:rsidRPr="00826032">
        <w:rPr>
          <w:b/>
        </w:rPr>
        <w:t>Aufgabe 3:</w:t>
      </w:r>
      <w:r w:rsidR="00D40964">
        <w:t xml:space="preserve"> </w:t>
      </w:r>
      <w:r w:rsidR="00826032">
        <w:t>Bereite</w:t>
      </w:r>
      <w:r w:rsidR="00CE0E1F">
        <w:t>n Sie</w:t>
      </w:r>
      <w:r w:rsidR="00826032">
        <w:t xml:space="preserve"> einen Kurzvortrag zum Aufbau und</w:t>
      </w:r>
      <w:r w:rsidR="0036024B">
        <w:t xml:space="preserve"> der</w:t>
      </w:r>
      <w:r w:rsidR="00826032">
        <w:t xml:space="preserve"> Funktion der Biomembran vor.</w:t>
      </w:r>
      <w:r w:rsidR="0036024B">
        <w:t xml:space="preserve"> </w:t>
      </w:r>
      <w:r w:rsidR="00FB410E">
        <w:br/>
        <w:t xml:space="preserve">                     </w:t>
      </w:r>
      <w:bookmarkStart w:id="0" w:name="_GoBack"/>
      <w:bookmarkEnd w:id="0"/>
      <w:r w:rsidR="0036024B">
        <w:t xml:space="preserve">Die Abbildungen stehen </w:t>
      </w:r>
      <w:r w:rsidR="00CE0E1F">
        <w:t>Ihnen</w:t>
      </w:r>
      <w:r w:rsidR="0036024B">
        <w:t xml:space="preserve"> dafür zur Verfügung.</w:t>
      </w:r>
    </w:p>
    <w:p w14:paraId="5101CE2D" w14:textId="77777777" w:rsidR="00131C1D" w:rsidRDefault="00131C1D" w:rsidP="008F7E30">
      <w:pPr>
        <w:tabs>
          <w:tab w:val="left" w:pos="1275"/>
        </w:tabs>
      </w:pPr>
    </w:p>
    <w:sectPr w:rsidR="00131C1D" w:rsidSect="00713A30">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22CAC6" w14:textId="77777777" w:rsidR="00A7614C" w:rsidRDefault="00A7614C" w:rsidP="00826032">
      <w:pPr>
        <w:spacing w:after="0" w:line="240" w:lineRule="auto"/>
      </w:pPr>
      <w:r>
        <w:separator/>
      </w:r>
    </w:p>
  </w:endnote>
  <w:endnote w:type="continuationSeparator" w:id="0">
    <w:p w14:paraId="76CA092F" w14:textId="77777777" w:rsidR="00A7614C" w:rsidRDefault="00A7614C" w:rsidP="008260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1E644B" w14:textId="77777777" w:rsidR="00A7614C" w:rsidRDefault="00A7614C" w:rsidP="00826032">
      <w:pPr>
        <w:spacing w:after="0" w:line="240" w:lineRule="auto"/>
      </w:pPr>
      <w:r>
        <w:separator/>
      </w:r>
    </w:p>
  </w:footnote>
  <w:footnote w:type="continuationSeparator" w:id="0">
    <w:p w14:paraId="26FA3DD5" w14:textId="77777777" w:rsidR="00A7614C" w:rsidRDefault="00A7614C" w:rsidP="008260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AC6EE" w14:textId="77777777" w:rsidR="00826032" w:rsidRPr="00D40964" w:rsidRDefault="00826032">
    <w:pPr>
      <w:pStyle w:val="Kopfzeile"/>
      <w:rPr>
        <w:b/>
        <w:sz w:val="28"/>
        <w:u w:val="single"/>
      </w:rPr>
    </w:pPr>
    <w:r w:rsidRPr="00826032">
      <w:rPr>
        <w:u w:val="single"/>
      </w:rPr>
      <w:t xml:space="preserve">Biologie Einführungsphase </w:t>
    </w:r>
    <w:r w:rsidRPr="00826032">
      <w:rPr>
        <w:u w:val="single"/>
      </w:rPr>
      <w:tab/>
      <w:t xml:space="preserve">  </w:t>
    </w:r>
    <w:r w:rsidR="00D40964">
      <w:rPr>
        <w:u w:val="single"/>
      </w:rPr>
      <w:t xml:space="preserve">     Aufbau und Funktion einer </w:t>
    </w:r>
    <w:r w:rsidRPr="00826032">
      <w:rPr>
        <w:u w:val="single"/>
      </w:rPr>
      <w:t>Biomembran</w:t>
    </w:r>
    <w:r w:rsidRPr="00826032">
      <w:rPr>
        <w:u w:val="single"/>
      </w:rPr>
      <w:tab/>
    </w:r>
    <w:r w:rsidR="00D40964" w:rsidRPr="00D40964">
      <w:rPr>
        <w:b/>
        <w:sz w:val="28"/>
        <w:u w:val="single"/>
      </w:rPr>
      <w:t>AB1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E30"/>
    <w:rsid w:val="000356C5"/>
    <w:rsid w:val="00107D06"/>
    <w:rsid w:val="00131C1D"/>
    <w:rsid w:val="001A65D0"/>
    <w:rsid w:val="001D4A1D"/>
    <w:rsid w:val="001F1B6F"/>
    <w:rsid w:val="003073DA"/>
    <w:rsid w:val="0036024B"/>
    <w:rsid w:val="00390C9F"/>
    <w:rsid w:val="0043320F"/>
    <w:rsid w:val="00445E49"/>
    <w:rsid w:val="005A696B"/>
    <w:rsid w:val="006974AD"/>
    <w:rsid w:val="006B21FE"/>
    <w:rsid w:val="006E64DD"/>
    <w:rsid w:val="00713A30"/>
    <w:rsid w:val="007B3ADC"/>
    <w:rsid w:val="007D0A32"/>
    <w:rsid w:val="00826032"/>
    <w:rsid w:val="00896D31"/>
    <w:rsid w:val="008D7971"/>
    <w:rsid w:val="008F7E30"/>
    <w:rsid w:val="00923C4A"/>
    <w:rsid w:val="009E7C38"/>
    <w:rsid w:val="00A255D5"/>
    <w:rsid w:val="00A555E4"/>
    <w:rsid w:val="00A7614C"/>
    <w:rsid w:val="00AB51EE"/>
    <w:rsid w:val="00BB0E53"/>
    <w:rsid w:val="00BC31BE"/>
    <w:rsid w:val="00CE0E1F"/>
    <w:rsid w:val="00CF0F8D"/>
    <w:rsid w:val="00D40964"/>
    <w:rsid w:val="00D44F88"/>
    <w:rsid w:val="00D9085C"/>
    <w:rsid w:val="00E82D08"/>
    <w:rsid w:val="00E87149"/>
    <w:rsid w:val="00F44540"/>
    <w:rsid w:val="00FB410E"/>
    <w:rsid w:val="00FD5EC4"/>
    <w:rsid w:val="00FD7B38"/>
    <w:rsid w:val="00FE1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C843E"/>
  <w15:docId w15:val="{7D699331-6D13-4C98-9B0E-076A961C3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9085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F7E3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7E30"/>
    <w:rPr>
      <w:rFonts w:ascii="Tahoma" w:hAnsi="Tahoma" w:cs="Tahoma"/>
      <w:sz w:val="16"/>
      <w:szCs w:val="16"/>
    </w:rPr>
  </w:style>
  <w:style w:type="paragraph" w:styleId="Kopfzeile">
    <w:name w:val="header"/>
    <w:basedOn w:val="Standard"/>
    <w:link w:val="KopfzeileZchn"/>
    <w:uiPriority w:val="99"/>
    <w:unhideWhenUsed/>
    <w:rsid w:val="0082603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26032"/>
  </w:style>
  <w:style w:type="paragraph" w:styleId="Fuzeile">
    <w:name w:val="footer"/>
    <w:basedOn w:val="Standard"/>
    <w:link w:val="FuzeileZchn"/>
    <w:uiPriority w:val="99"/>
    <w:unhideWhenUsed/>
    <w:rsid w:val="0082603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260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3209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dc:creator>
  <cp:lastModifiedBy>Isabel Edeler</cp:lastModifiedBy>
  <cp:revision>5</cp:revision>
  <dcterms:created xsi:type="dcterms:W3CDTF">2016-01-31T17:20:00Z</dcterms:created>
  <dcterms:modified xsi:type="dcterms:W3CDTF">2017-11-27T16:41:00Z</dcterms:modified>
</cp:coreProperties>
</file>