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0AAB6" w14:textId="77777777" w:rsidR="009B4C57" w:rsidRDefault="00C16C4A" w:rsidP="00034A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39582</wp:posOffset>
                </wp:positionV>
                <wp:extent cx="5753100" cy="4542366"/>
                <wp:effectExtent l="0" t="0" r="19050" b="1079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5423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60EF9" w14:textId="77777777" w:rsidR="00786D55" w:rsidRDefault="00786D55" w:rsidP="00C617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B0974">
                              <w:rPr>
                                <w:i/>
                                <w:sz w:val="28"/>
                                <w:szCs w:val="28"/>
                              </w:rPr>
                              <w:t>Langmuir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entdeckt mithilfe chemischer </w:t>
                            </w:r>
                            <w:r w:rsidR="00EC2D0F">
                              <w:rPr>
                                <w:sz w:val="28"/>
                                <w:szCs w:val="28"/>
                              </w:rPr>
                              <w:t>Analysen aus Experimenten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 dass die Fettsäuren als eine Lipid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-E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inzelschicht auf der Wasseroberfläche schwimmen. </w:t>
                            </w:r>
                          </w:p>
                          <w:p w14:paraId="1059295F" w14:textId="77777777" w:rsidR="00786D55" w:rsidRPr="006A1A22" w:rsidRDefault="00194E0F" w:rsidP="00194E0F">
                            <w:pPr>
                              <w:ind w:left="1416" w:firstLine="70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190875" cy="1040895"/>
                                  <wp:effectExtent l="19050" t="0" r="0" b="0"/>
                                  <wp:docPr id="1" name="Grafik 0" descr="monolayer_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nolayer_2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rcRect l="6852" t="18803" r="10414" b="3390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0800000">
                                            <a:off x="0" y="0"/>
                                            <a:ext cx="3199917" cy="1043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94DCDB" w14:textId="77777777" w:rsidR="001702F7" w:rsidRPr="001702F7" w:rsidRDefault="001702F7" w:rsidP="00C617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4E99201" w14:textId="77777777" w:rsidR="00786D55" w:rsidRDefault="00711DFC" w:rsidP="00C617D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Mithilfe des Wissens über technische Verfahren der Oberflächenchemie entwickelte er den sogenannten Langmuir Trog, mit dem er Oberflächengrößen bestimmen kann. </w:t>
                            </w:r>
                            <w:r w:rsidR="006A1A22" w:rsidRPr="006A1A22">
                              <w:rPr>
                                <w:sz w:val="28"/>
                                <w:szCs w:val="28"/>
                              </w:rPr>
                              <w:t>Er stellte</w:t>
                            </w:r>
                            <w:r w:rsidR="006A1A22" w:rsidRPr="006A1A22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 künstliche Membranen her, indem er Phospholipide in Benzol (einem organischen Lösungsmittel) löste und das Gemisch dann in Wasser gab. Nachdem</w:t>
                            </w:r>
                            <w:r w:rsidR="003B0D65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 das Benzol verdunstet war, blie</w:t>
                            </w:r>
                            <w:r w:rsidR="006A1A22" w:rsidRPr="006A1A22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ben die Phospholipide als dünner Film auf der Wasseroberfläche zurück, wobei nur die hydrophilen Köpfe ihrer Moleküle in das Wasse</w:t>
                            </w:r>
                            <w:r w:rsidR="009840E1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r eintauchten, die hydrophoben Schwänze in der Luft</w:t>
                            </w:r>
                            <w:r w:rsidR="0079717C" w:rsidRPr="0079717C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9717C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blieben</w:t>
                            </w:r>
                            <w:r w:rsidR="009840E1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="00786D55" w:rsidRPr="006A1A22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786D55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786D55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1pt;margin-top:3.1pt;width:453pt;height:3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">
                <v:textbox>
                  <w:txbxContent>
                    <w:p w:rsidR="00786D55" w:rsidRDefault="00786D55" w:rsidP="00C617D9">
                      <w:pPr>
                        <w:rPr>
                          <w:sz w:val="28"/>
                          <w:szCs w:val="28"/>
                        </w:rPr>
                      </w:pPr>
                      <w:r w:rsidRPr="00CB0974">
                        <w:rPr>
                          <w:i/>
                          <w:sz w:val="28"/>
                          <w:szCs w:val="28"/>
                        </w:rPr>
                        <w:t>Langmuir</w:t>
                      </w:r>
                      <w:r>
                        <w:rPr>
                          <w:sz w:val="28"/>
                          <w:szCs w:val="28"/>
                        </w:rPr>
                        <w:t xml:space="preserve"> entdeckt mithilfe chemischer </w:t>
                      </w:r>
                      <w:r w:rsidR="00EC2D0F">
                        <w:rPr>
                          <w:sz w:val="28"/>
                          <w:szCs w:val="28"/>
                        </w:rPr>
                        <w:t>Analysen aus Experimenten</w:t>
                      </w:r>
                      <w:r>
                        <w:rPr>
                          <w:sz w:val="28"/>
                          <w:szCs w:val="28"/>
                        </w:rPr>
                        <w:t>, dass die Fettsäuren als eine Lipid</w:t>
                      </w:r>
                      <w:r w:rsidR="0079717C">
                        <w:rPr>
                          <w:sz w:val="28"/>
                          <w:szCs w:val="28"/>
                        </w:rPr>
                        <w:t>-E</w:t>
                      </w:r>
                      <w:r>
                        <w:rPr>
                          <w:sz w:val="28"/>
                          <w:szCs w:val="28"/>
                        </w:rPr>
                        <w:t xml:space="preserve">inzelschicht auf der Wasseroberfläche schwimmen. </w:t>
                      </w:r>
                    </w:p>
                    <w:p w:rsidR="00786D55" w:rsidRPr="006A1A22" w:rsidRDefault="00194E0F" w:rsidP="00194E0F">
                      <w:pPr>
                        <w:ind w:left="1416" w:firstLine="70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  <w:lang w:eastAsia="de-DE"/>
                        </w:rPr>
                        <w:drawing>
                          <wp:inline distT="0" distB="0" distL="0" distR="0">
                            <wp:extent cx="3190875" cy="1040895"/>
                            <wp:effectExtent l="19050" t="0" r="0" b="0"/>
                            <wp:docPr id="1" name="Grafik 0" descr="monolayer_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nolayer_2.jpg"/>
                                    <pic:cNvPicPr/>
                                  </pic:nvPicPr>
                                  <pic:blipFill>
                                    <a:blip r:embed="rId9"/>
                                    <a:srcRect l="6852" t="18803" r="10414" b="3390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0800000">
                                      <a:off x="0" y="0"/>
                                      <a:ext cx="3199917" cy="10438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02F7" w:rsidRPr="001702F7" w:rsidRDefault="001702F7" w:rsidP="00C617D9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86D55" w:rsidRDefault="00711DFC" w:rsidP="00C617D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Mithilfe des Wissens über technische Verfahren der Oberflächenchemie entwickelte er den sogenannten Langmuir Trog, mit dem er Oberflächengrößen bestimmen kann. </w:t>
                      </w:r>
                      <w:r w:rsidR="006A1A22" w:rsidRPr="006A1A22">
                        <w:rPr>
                          <w:sz w:val="28"/>
                          <w:szCs w:val="28"/>
                        </w:rPr>
                        <w:t>Er stellte</w:t>
                      </w:r>
                      <w:r w:rsidR="006A1A22" w:rsidRPr="006A1A22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 künstliche Membranen her, indem er Phospholipide in Benzol (einem organischen Lösungsmittel) löste und das Gemisch dann in Wasser gab. Nachdem</w:t>
                      </w:r>
                      <w:r w:rsidR="003B0D65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 das Benzol verdunstet war, blie</w:t>
                      </w:r>
                      <w:r w:rsidR="006A1A22" w:rsidRPr="006A1A22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ben die Phospholipide als dünner Film auf der Wasseroberfläche zurück, wobei nur die hydrophilen Köpfe ihrer Moleküle in das Wasse</w:t>
                      </w:r>
                      <w:r w:rsidR="009840E1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r eintauchten, die hydrophoben Schwänze in der Luft</w:t>
                      </w:r>
                      <w:r w:rsidR="0079717C" w:rsidRPr="0079717C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 </w:t>
                      </w:r>
                      <w:r w:rsidR="0079717C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blieben</w:t>
                      </w:r>
                      <w:r w:rsidR="009840E1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.</w:t>
                      </w:r>
                      <w:r w:rsidR="00786D55" w:rsidRPr="006A1A22">
                        <w:rPr>
                          <w:sz w:val="28"/>
                          <w:szCs w:val="28"/>
                        </w:rPr>
                        <w:tab/>
                      </w:r>
                      <w:r w:rsidR="00786D55">
                        <w:rPr>
                          <w:sz w:val="28"/>
                          <w:szCs w:val="28"/>
                        </w:rPr>
                        <w:tab/>
                      </w:r>
                      <w:r w:rsidR="00786D55">
                        <w:rPr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F92FF09" w14:textId="77777777" w:rsidR="009B4C57" w:rsidRDefault="009B4C57" w:rsidP="00034A7C"/>
    <w:p w14:paraId="454EF1D5" w14:textId="77777777" w:rsidR="00034A7C" w:rsidRDefault="00C16C4A" w:rsidP="00034A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60960</wp:posOffset>
                </wp:positionV>
                <wp:extent cx="647700" cy="238125"/>
                <wp:effectExtent l="0" t="0" r="0" b="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39F10" w14:textId="77777777" w:rsidR="009840E1" w:rsidRDefault="009840E1">
                            <w:r>
                              <w:t>Luft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232.1pt;margin-top:4.8pt;width:51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" filled="f" stroked="f">
                <v:textbox>
                  <w:txbxContent>
                    <w:p w:rsidR="009840E1" w:rsidRDefault="009840E1">
                      <w:r>
                        <w:t>Luft</w:t>
                      </w:r>
                    </w:p>
                  </w:txbxContent>
                </v:textbox>
              </v:shape>
            </w:pict>
          </mc:Fallback>
        </mc:AlternateContent>
      </w:r>
    </w:p>
    <w:p w14:paraId="771A01C9" w14:textId="77777777" w:rsidR="00034A7C" w:rsidRDefault="00034A7C" w:rsidP="00034A7C"/>
    <w:p w14:paraId="3BC383CA" w14:textId="77777777" w:rsidR="00034A7C" w:rsidRDefault="00034A7C" w:rsidP="00034A7C"/>
    <w:p w14:paraId="56A3BB51" w14:textId="77777777" w:rsidR="00034A7C" w:rsidRDefault="00034A7C" w:rsidP="00034A7C"/>
    <w:p w14:paraId="6255F195" w14:textId="77777777" w:rsidR="009B4C57" w:rsidRDefault="001D25CC" w:rsidP="00034A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0CE868" wp14:editId="413CA078">
                <wp:simplePos x="0" y="0"/>
                <wp:positionH relativeFrom="column">
                  <wp:posOffset>2947670</wp:posOffset>
                </wp:positionH>
                <wp:positionV relativeFrom="paragraph">
                  <wp:posOffset>78177</wp:posOffset>
                </wp:positionV>
                <wp:extent cx="781050" cy="304800"/>
                <wp:effectExtent l="0" t="0" r="0" b="0"/>
                <wp:wrapNone/>
                <wp:docPr id="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63753" w14:textId="77777777" w:rsidR="009840E1" w:rsidRDefault="009840E1">
                            <w:r>
                              <w:t>Wasser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CE868" id="Text Box 21" o:spid="_x0000_s1028" type="#_x0000_t202" style="position:absolute;margin-left:232.1pt;margin-top:6.15pt;width:61.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" filled="f" stroked="f">
                <v:textbox>
                  <w:txbxContent>
                    <w:p w:rsidR="009840E1" w:rsidRDefault="009840E1">
                      <w:r>
                        <w:t>Wasser</w:t>
                      </w:r>
                    </w:p>
                  </w:txbxContent>
                </v:textbox>
              </v:shape>
            </w:pict>
          </mc:Fallback>
        </mc:AlternateContent>
      </w:r>
    </w:p>
    <w:p w14:paraId="5BA54969" w14:textId="77777777" w:rsidR="009B4C57" w:rsidRDefault="009B4C57" w:rsidP="00034A7C"/>
    <w:p w14:paraId="6EFE2E50" w14:textId="77777777" w:rsidR="009B4C57" w:rsidRDefault="009B4C57" w:rsidP="00034A7C"/>
    <w:p w14:paraId="2843A5DB" w14:textId="77777777" w:rsidR="00034A7C" w:rsidRDefault="00034A7C" w:rsidP="00034A7C"/>
    <w:p w14:paraId="463E8086" w14:textId="77777777" w:rsidR="00034A7C" w:rsidRDefault="00034A7C" w:rsidP="00034A7C"/>
    <w:p w14:paraId="66D576D5" w14:textId="77777777" w:rsidR="00034A7C" w:rsidRDefault="00034A7C" w:rsidP="00034A7C"/>
    <w:p w14:paraId="263CC7A3" w14:textId="77777777" w:rsidR="009B4C57" w:rsidRDefault="009B4C57" w:rsidP="00034A7C"/>
    <w:p w14:paraId="04C36E2B" w14:textId="77777777" w:rsidR="005B4DC5" w:rsidRDefault="005B4DC5" w:rsidP="00034A7C"/>
    <w:p w14:paraId="586612B4" w14:textId="77777777" w:rsidR="00372433" w:rsidRDefault="00372433" w:rsidP="00034A7C"/>
    <w:p w14:paraId="5EE86E3D" w14:textId="77777777" w:rsidR="00372433" w:rsidRDefault="009B03D6" w:rsidP="00034A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573C3" wp14:editId="6A66C599">
                <wp:simplePos x="0" y="0"/>
                <wp:positionH relativeFrom="column">
                  <wp:posOffset>-11909</wp:posOffset>
                </wp:positionH>
                <wp:positionV relativeFrom="paragraph">
                  <wp:posOffset>288841</wp:posOffset>
                </wp:positionV>
                <wp:extent cx="5753100" cy="4140679"/>
                <wp:effectExtent l="0" t="0" r="19050" b="1270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1406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943C8" w14:textId="77777777" w:rsidR="00194E0F" w:rsidRDefault="00F63CB9" w:rsidP="00A531ED">
                            <w:pP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Um </w:t>
                            </w:r>
                            <w:r w:rsidR="001702F7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erauszufinden</w:t>
                            </w:r>
                            <w:r w:rsidR="009840E1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, wie die Lipide in der Plasmamembran angeordnet sind</w:t>
                            </w:r>
                            <w:r w:rsidR="001702F7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,</w:t>
                            </w:r>
                            <w:r w:rsidR="009B03D6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die beidseitig von wässrigem Milieu umgeben ist,</w:t>
                            </w:r>
                            <w:r w:rsidR="009840E1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stellten</w:t>
                            </w:r>
                            <w:r w:rsidR="009840E1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86D55" w:rsidRPr="00CB0974">
                              <w:rPr>
                                <w:rStyle w:val="Standardschrift"/>
                                <w:rFonts w:cs="Helvetica"/>
                                <w:i/>
                                <w:color w:val="000000"/>
                                <w:sz w:val="28"/>
                                <w:szCs w:val="28"/>
                              </w:rPr>
                              <w:t>Gorter</w:t>
                            </w:r>
                            <w:r w:rsidR="00786D55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und </w:t>
                            </w:r>
                            <w:r w:rsidR="00786D55" w:rsidRPr="00CB0974">
                              <w:rPr>
                                <w:rStyle w:val="Standardschrift"/>
                                <w:rFonts w:cs="Helvetica"/>
                                <w:i/>
                                <w:color w:val="000000"/>
                                <w:sz w:val="28"/>
                                <w:szCs w:val="28"/>
                              </w:rPr>
                              <w:t>Grendel</w:t>
                            </w:r>
                            <w:r>
                              <w:rPr>
                                <w:rStyle w:val="Standardschrift"/>
                                <w:rFonts w:cs="Helvetica"/>
                                <w:i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Untersuchungen an.</w:t>
                            </w:r>
                            <w:r w:rsidR="00786D55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Durch die Röntgenkristallstrukturan</w:t>
                            </w:r>
                            <w:r w:rsidR="00817925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alyse war zu der Zeit bekannt, 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dass </w:t>
                            </w:r>
                            <w:r w:rsidR="003A2611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sich 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Lipide in wässriger Lösung selbstständig zu einer Micelle organisieren, in der die hydrophoben Bereiche vom Wasser abgeschirmt waren. </w:t>
                            </w:r>
                            <w:r w:rsidRPr="00CB0974">
                              <w:rPr>
                                <w:rStyle w:val="Standardschrift"/>
                                <w:rFonts w:cs="Helvetica"/>
                                <w:i/>
                                <w:color w:val="000000"/>
                                <w:sz w:val="28"/>
                                <w:szCs w:val="28"/>
                              </w:rPr>
                              <w:t>Gorter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und </w:t>
                            </w:r>
                            <w:r w:rsidRPr="00CB0974">
                              <w:rPr>
                                <w:rStyle w:val="Standardschrift"/>
                                <w:rFonts w:cs="Helvetica"/>
                                <w:i/>
                                <w:color w:val="000000"/>
                                <w:sz w:val="28"/>
                                <w:szCs w:val="28"/>
                              </w:rPr>
                              <w:t>Grendel</w:t>
                            </w:r>
                            <w:r>
                              <w:rPr>
                                <w:rStyle w:val="Standardschrift"/>
                                <w:rFonts w:cs="Helvetica"/>
                                <w:i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extrahierten </w:t>
                            </w:r>
                            <w:r w:rsidR="00786D55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mit unpolaren Lösungsmitteln die Lipide aus der Membran von Erythrozyten </w:t>
                            </w:r>
                            <w:r w:rsidR="00686448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(roten Blutkörperchen) </w:t>
                            </w:r>
                            <w:r w:rsidR="00786D55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und br</w:t>
                            </w:r>
                            <w:r w:rsidR="00A531ED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achte</w:t>
                            </w:r>
                            <w:r w:rsidR="00786D55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n diese auf eine Wasseroberfläche auf. </w:t>
                            </w:r>
                          </w:p>
                          <w:p w14:paraId="470A21A1" w14:textId="77777777" w:rsidR="00194E0F" w:rsidRDefault="00194E0F" w:rsidP="00194E0F">
                            <w:pPr>
                              <w:ind w:left="1416" w:firstLine="708"/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Helvetica"/>
                                <w:noProof/>
                                <w:color w:val="000000"/>
                                <w:sz w:val="28"/>
                                <w:szCs w:val="28"/>
                                <w:lang w:eastAsia="de-DE"/>
                              </w:rPr>
                              <w:drawing>
                                <wp:inline distT="0" distB="0" distL="0" distR="0" wp14:anchorId="0A64F533" wp14:editId="5E1F66A3">
                                  <wp:extent cx="2042421" cy="1066800"/>
                                  <wp:effectExtent l="19050" t="0" r="0" b="0"/>
                                  <wp:docPr id="2" name="Grafik 1" descr="bilayer_neu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ilayer_neu.jp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rcRect l="10620" t="13960" r="12641" b="1937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42421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B8EC63" w14:textId="77777777" w:rsidR="008B1ACF" w:rsidRDefault="00A531ED" w:rsidP="00C13DDB">
                            <w:pP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Die Lipidfläche war ca. </w:t>
                            </w:r>
                            <w:r w:rsidR="00FD1C35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>doppelt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so groß, wie die errechnete Oberfläche der Erythrozytenmembran. Daraus folgerten sie, dass es sich um eine Lipiddoppelschicht handeln</w:t>
                            </w:r>
                            <w:r w:rsidRPr="006D6EB0"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Style w:val="Standardschrift"/>
                                <w:rFonts w:cs="Helvetica"/>
                                <w:color w:val="000000"/>
                                <w:sz w:val="28"/>
                                <w:szCs w:val="28"/>
                              </w:rPr>
                              <w:t xml:space="preserve">musste.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F573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margin-left:-.95pt;margin-top:22.75pt;width:453pt;height:32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">
                <v:textbox>
                  <w:txbxContent>
                    <w:p w:rsidR="00194E0F" w:rsidRDefault="00F63CB9" w:rsidP="00A531ED">
                      <w:pP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Um </w:t>
                      </w:r>
                      <w:r w:rsidR="001702F7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h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erauszufinden</w:t>
                      </w:r>
                      <w:r w:rsidR="009840E1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, wie die Lipide in der Plasmamembran angeordnet sind</w:t>
                      </w:r>
                      <w:r w:rsidR="001702F7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,</w:t>
                      </w:r>
                      <w:r w:rsidR="009B03D6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die beidseitig von wässrigem Milieu umgeben ist,</w:t>
                      </w:r>
                      <w:r w:rsidR="009840E1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stellten</w:t>
                      </w:r>
                      <w:r w:rsidR="009840E1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786D55" w:rsidRPr="00CB0974">
                        <w:rPr>
                          <w:rStyle w:val="Standardschrift"/>
                          <w:rFonts w:cs="Helvetica"/>
                          <w:i/>
                          <w:color w:val="000000"/>
                          <w:sz w:val="28"/>
                          <w:szCs w:val="28"/>
                        </w:rPr>
                        <w:t>Gorter</w:t>
                      </w:r>
                      <w:r w:rsidR="00786D55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und </w:t>
                      </w:r>
                      <w:r w:rsidR="00786D55" w:rsidRPr="00CB0974">
                        <w:rPr>
                          <w:rStyle w:val="Standardschrift"/>
                          <w:rFonts w:cs="Helvetica"/>
                          <w:i/>
                          <w:color w:val="000000"/>
                          <w:sz w:val="28"/>
                          <w:szCs w:val="28"/>
                        </w:rPr>
                        <w:t>Grendel</w:t>
                      </w:r>
                      <w:r>
                        <w:rPr>
                          <w:rStyle w:val="Standardschrift"/>
                          <w:rFonts w:cs="Helvetica"/>
                          <w:i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Untersuchungen an.</w:t>
                      </w:r>
                      <w:r w:rsidR="00786D55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Durch die Röntgenkristallstrukturan</w:t>
                      </w:r>
                      <w:r w:rsidR="00817925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alyse war zu der Zeit bekannt, 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dass </w:t>
                      </w:r>
                      <w:r w:rsidR="003A2611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sich 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Lipide in wässriger Lösung selbstständig zu einer Micelle organisieren, in der die hydrophoben Bereiche vom Wasser abgeschirmt waren. </w:t>
                      </w:r>
                      <w:r w:rsidRPr="00CB0974">
                        <w:rPr>
                          <w:rStyle w:val="Standardschrift"/>
                          <w:rFonts w:cs="Helvetica"/>
                          <w:i/>
                          <w:color w:val="000000"/>
                          <w:sz w:val="28"/>
                          <w:szCs w:val="28"/>
                        </w:rPr>
                        <w:t>Gorter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und </w:t>
                      </w:r>
                      <w:r w:rsidRPr="00CB0974">
                        <w:rPr>
                          <w:rStyle w:val="Standardschrift"/>
                          <w:rFonts w:cs="Helvetica"/>
                          <w:i/>
                          <w:color w:val="000000"/>
                          <w:sz w:val="28"/>
                          <w:szCs w:val="28"/>
                        </w:rPr>
                        <w:t>Grendel</w:t>
                      </w:r>
                      <w:r>
                        <w:rPr>
                          <w:rStyle w:val="Standardschrift"/>
                          <w:rFonts w:cs="Helvetica"/>
                          <w:i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extrahierten </w:t>
                      </w:r>
                      <w:r w:rsidR="00786D55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mit unpolaren Lösungsmitteln die Lipide aus der Membran von Erythrozyten </w:t>
                      </w:r>
                      <w:r w:rsidR="00686448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(roten Blutkörperchen) </w:t>
                      </w:r>
                      <w:r w:rsidR="00786D55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und br</w:t>
                      </w:r>
                      <w:r w:rsidR="00A531ED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achte</w:t>
                      </w:r>
                      <w:r w:rsidR="00786D55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n diese auf eine Wasseroberfläche auf. </w:t>
                      </w:r>
                    </w:p>
                    <w:p w:rsidR="00194E0F" w:rsidRDefault="00194E0F" w:rsidP="00194E0F">
                      <w:pPr>
                        <w:ind w:left="1416" w:firstLine="708"/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cs="Helvetica"/>
                          <w:noProof/>
                          <w:color w:val="000000"/>
                          <w:sz w:val="28"/>
                          <w:szCs w:val="28"/>
                          <w:lang w:eastAsia="de-DE"/>
                        </w:rPr>
                        <w:drawing>
                          <wp:inline distT="0" distB="0" distL="0" distR="0" wp14:anchorId="0A64F533" wp14:editId="5E1F66A3">
                            <wp:extent cx="2042421" cy="1066800"/>
                            <wp:effectExtent l="19050" t="0" r="0" b="0"/>
                            <wp:docPr id="2" name="Grafik 1" descr="bilayer_neu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ilayer_neu.jpg"/>
                                    <pic:cNvPicPr/>
                                  </pic:nvPicPr>
                                  <pic:blipFill>
                                    <a:blip r:embed="rId11"/>
                                    <a:srcRect l="10620" t="13960" r="12641" b="1937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42421" cy="106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B1ACF" w:rsidRDefault="00A531ED" w:rsidP="00C13DDB">
                      <w:pP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Die Lipidfläche war </w:t>
                      </w:r>
                      <w:bookmarkStart w:id="1" w:name="_GoBack"/>
                      <w:bookmarkEnd w:id="1"/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ca. </w:t>
                      </w:r>
                      <w:r w:rsidR="00FD1C35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>doppelt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so groß, wie die errechnete Oberfläche der Erythrozytenmembran. Daraus folgerten sie, dass es sich um eine Lipiddoppelschicht handeln</w:t>
                      </w:r>
                      <w:r w:rsidRPr="006D6EB0"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Style w:val="Standardschrift"/>
                          <w:rFonts w:cs="Helvetica"/>
                          <w:color w:val="000000"/>
                          <w:sz w:val="28"/>
                          <w:szCs w:val="28"/>
                        </w:rPr>
                        <w:t xml:space="preserve">musste. </w:t>
                      </w:r>
                    </w:p>
                  </w:txbxContent>
                </v:textbox>
              </v:shape>
            </w:pict>
          </mc:Fallback>
        </mc:AlternateContent>
      </w:r>
    </w:p>
    <w:p w14:paraId="53517611" w14:textId="77777777" w:rsidR="009B4C57" w:rsidRDefault="009B4C57" w:rsidP="00034A7C"/>
    <w:p w14:paraId="772B5DC9" w14:textId="77777777" w:rsidR="009B4C57" w:rsidRDefault="009B4C57" w:rsidP="00034A7C"/>
    <w:p w14:paraId="55B9F2A3" w14:textId="77777777" w:rsidR="00034A7C" w:rsidRDefault="00034A7C" w:rsidP="00034A7C"/>
    <w:p w14:paraId="599E328D" w14:textId="77777777" w:rsidR="00034A7C" w:rsidRDefault="00034A7C" w:rsidP="00034A7C"/>
    <w:p w14:paraId="2506352C" w14:textId="77777777" w:rsidR="00034A7C" w:rsidRDefault="00034A7C" w:rsidP="00034A7C"/>
    <w:p w14:paraId="7A32ACAD" w14:textId="77777777" w:rsidR="009B4C57" w:rsidRDefault="009B4C57" w:rsidP="00034A7C"/>
    <w:p w14:paraId="051764EF" w14:textId="77777777" w:rsidR="009B4C57" w:rsidRDefault="009B4C57" w:rsidP="00034A7C"/>
    <w:p w14:paraId="6D87D081" w14:textId="77777777" w:rsidR="00034A7C" w:rsidRDefault="00034A7C" w:rsidP="00034A7C"/>
    <w:p w14:paraId="0E56E119" w14:textId="77777777" w:rsidR="008B1ACF" w:rsidRDefault="008B1ACF" w:rsidP="00034A7C"/>
    <w:p w14:paraId="360635DA" w14:textId="77777777" w:rsidR="008B1ACF" w:rsidRPr="008B1ACF" w:rsidRDefault="008B1ACF" w:rsidP="008B1ACF"/>
    <w:p w14:paraId="274CC7C2" w14:textId="77777777" w:rsidR="008B1ACF" w:rsidRPr="008B1ACF" w:rsidRDefault="008B1ACF" w:rsidP="008B1ACF"/>
    <w:p w14:paraId="479835F7" w14:textId="77777777" w:rsidR="008B1ACF" w:rsidRPr="008B1ACF" w:rsidRDefault="008B1ACF" w:rsidP="008B1ACF"/>
    <w:p w14:paraId="355B326D" w14:textId="77777777" w:rsidR="008B1ACF" w:rsidRPr="008B1ACF" w:rsidRDefault="008B1ACF" w:rsidP="008B1ACF"/>
    <w:p w14:paraId="06AA5672" w14:textId="77777777" w:rsidR="005B4DC5" w:rsidRDefault="008B1ACF" w:rsidP="005B4DC5">
      <w:pPr>
        <w:tabs>
          <w:tab w:val="left" w:pos="1530"/>
        </w:tabs>
      </w:pPr>
      <w:r>
        <w:tab/>
      </w:r>
    </w:p>
    <w:p w14:paraId="4FC2F488" w14:textId="77777777" w:rsidR="00EF6AC6" w:rsidRDefault="00C16C4A" w:rsidP="005B4DC5">
      <w:pPr>
        <w:tabs>
          <w:tab w:val="left" w:pos="1530"/>
        </w:tabs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54838</wp:posOffset>
                </wp:positionV>
                <wp:extent cx="5753100" cy="4908430"/>
                <wp:effectExtent l="0" t="0" r="19050" b="2603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90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1BC5F" w14:textId="77777777" w:rsidR="00EF6AC6" w:rsidRDefault="00854318" w:rsidP="008543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531ED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Danielli</w:t>
                            </w:r>
                            <w:r w:rsidR="00A531ED" w:rsidRPr="00A531ED">
                              <w:rPr>
                                <w:sz w:val="28"/>
                                <w:szCs w:val="28"/>
                              </w:rPr>
                              <w:t xml:space="preserve"> und</w:t>
                            </w:r>
                            <w:r w:rsidRPr="00A531ED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Davson</w:t>
                            </w:r>
                            <w:r w:rsidRPr="00A531E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B0DBB">
                              <w:rPr>
                                <w:sz w:val="28"/>
                                <w:szCs w:val="28"/>
                              </w:rPr>
                              <w:t>entwickelten ein Modell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EB0DBB">
                              <w:rPr>
                                <w:sz w:val="28"/>
                                <w:szCs w:val="28"/>
                              </w:rPr>
                              <w:t xml:space="preserve"> nach dem die Membran wie ein Sandwich mit einer Phospholipid-Doppelschicht zwischen zwei Schichten Proteinen aufgebaut ist. </w:t>
                            </w:r>
                          </w:p>
                          <w:p w14:paraId="0CE48D70" w14:textId="77777777" w:rsidR="001702F7" w:rsidRDefault="003126F1" w:rsidP="001702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3143250" cy="1188691"/>
                                  <wp:effectExtent l="19050" t="0" r="0" b="0"/>
                                  <wp:docPr id="5" name="Grafik 4" descr="Sandwich modell selber erstellt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ndwich modell selber erstellt.tif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rcRect l="10963" t="28310" r="21548" b="3767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43250" cy="11886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12C98B" w14:textId="71D62025" w:rsidR="00FC5D61" w:rsidRPr="001702F7" w:rsidRDefault="00EB0DBB" w:rsidP="001702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E58B8">
                              <w:rPr>
                                <w:sz w:val="28"/>
                                <w:szCs w:val="28"/>
                              </w:rPr>
                              <w:t>Sie entwickelten ihr Modell</w:t>
                            </w:r>
                            <w:r w:rsidR="009B03D6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nachdem</w:t>
                            </w:r>
                            <w:r w:rsidR="009B03D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55DA5">
                              <w:rPr>
                                <w:sz w:val="28"/>
                                <w:szCs w:val="28"/>
                              </w:rPr>
                              <w:t>in den 20er Jahren mit neuen Techniken nachgewiesen worden war</w:t>
                            </w:r>
                            <w:r w:rsidR="009B03D6">
                              <w:rPr>
                                <w:sz w:val="28"/>
                                <w:szCs w:val="28"/>
                              </w:rPr>
                              <w:t xml:space="preserve">, dass 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wasserlösliche (</w:t>
                            </w:r>
                            <w:r w:rsidR="00855DA5">
                              <w:rPr>
                                <w:sz w:val="28"/>
                                <w:szCs w:val="28"/>
                              </w:rPr>
                              <w:t>hydrophile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r w:rsidR="00855DA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Proteine</w:t>
                            </w:r>
                            <w:r w:rsidR="00FC5D61">
                              <w:rPr>
                                <w:sz w:val="28"/>
                                <w:szCs w:val="28"/>
                              </w:rPr>
                              <w:t xml:space="preserve"> in der Biomembran </w:t>
                            </w:r>
                            <w:r w:rsidR="009B03D6">
                              <w:rPr>
                                <w:sz w:val="28"/>
                                <w:szCs w:val="28"/>
                              </w:rPr>
                              <w:t>vorkommen</w:t>
                            </w:r>
                            <w:r w:rsidR="00FC5D61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9B03D6">
                              <w:rPr>
                                <w:sz w:val="28"/>
                                <w:szCs w:val="28"/>
                              </w:rPr>
                              <w:t xml:space="preserve"> Sie gingen daher der Fragestellung nach, wie die Proteine in der Biomembran angeordnet 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sind</w:t>
                            </w:r>
                            <w:r w:rsidR="009B03D6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FC5D6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63CB9">
                              <w:rPr>
                                <w:sz w:val="28"/>
                                <w:szCs w:val="28"/>
                              </w:rPr>
                              <w:t>Si</w:t>
                            </w:r>
                            <w:r w:rsidR="001702F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="00F63CB9">
                              <w:rPr>
                                <w:sz w:val="28"/>
                                <w:szCs w:val="28"/>
                              </w:rPr>
                              <w:t xml:space="preserve"> wussten</w:t>
                            </w:r>
                            <w:r w:rsidR="009B03D6">
                              <w:rPr>
                                <w:sz w:val="28"/>
                                <w:szCs w:val="28"/>
                              </w:rPr>
                              <w:t xml:space="preserve"> aus Experimenten</w:t>
                            </w:r>
                            <w:r w:rsidR="00FC5D61">
                              <w:rPr>
                                <w:sz w:val="28"/>
                                <w:szCs w:val="28"/>
                              </w:rPr>
                              <w:t>, dass</w:t>
                            </w:r>
                            <w:r w:rsidRPr="002E58B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C5D61"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ie Köpfe der Phospholipide zwar hydrophil</w:t>
                            </w:r>
                            <w:r w:rsidR="00FC5D61" w:rsidRPr="00FC5D61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C5D61"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sind</w:t>
                            </w:r>
                            <w:r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, aber die Oberfläche einer künstlichen Membran aus einer Phospholipiddoppelschicht nicht so stark an Wasser </w:t>
                            </w:r>
                            <w:r w:rsidR="00FC5D61"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haftet </w:t>
                            </w:r>
                            <w:r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wie eine wirkliche biologische Membran. </w:t>
                            </w:r>
                          </w:p>
                          <w:p w14:paraId="66CABAC0" w14:textId="77777777" w:rsidR="006A1A22" w:rsidRPr="006A1A22" w:rsidRDefault="00EB0DBB" w:rsidP="0079717C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Diese</w:t>
                            </w:r>
                            <w:r w:rsidRPr="002E58B8"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  <w:r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 Unterschied </w:t>
                            </w:r>
                            <w:r w:rsidRPr="002E58B8">
                              <w:rPr>
                                <w:sz w:val="28"/>
                                <w:szCs w:val="28"/>
                              </w:rPr>
                              <w:t>erklärten sie mit der Annahme</w:t>
                            </w:r>
                            <w:r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>, dass die Membran auf beiden Seiten von Proteinen bedeckt ist</w:t>
                            </w:r>
                            <w:r w:rsidRPr="002E58B8">
                              <w:rPr>
                                <w:sz w:val="28"/>
                                <w:szCs w:val="28"/>
                              </w:rPr>
                              <w:t xml:space="preserve"> und somit eine Sandwichstruktur aufweist.</w:t>
                            </w:r>
                            <w:r w:rsidRPr="002E58B8">
                              <w:rPr>
                                <w:rFonts w:ascii="Calibri" w:eastAsia="Calibri" w:hAnsi="Calibri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1.1pt;margin-top:4.3pt;width:453pt;height:38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">
                <v:textbox>
                  <w:txbxContent>
                    <w:p w14:paraId="7841BC5F" w14:textId="77777777" w:rsidR="00EF6AC6" w:rsidRDefault="00854318" w:rsidP="00854318">
                      <w:pPr>
                        <w:rPr>
                          <w:sz w:val="28"/>
                          <w:szCs w:val="28"/>
                        </w:rPr>
                      </w:pPr>
                      <w:r w:rsidRPr="00A531ED">
                        <w:rPr>
                          <w:i/>
                          <w:iCs/>
                          <w:sz w:val="28"/>
                          <w:szCs w:val="28"/>
                        </w:rPr>
                        <w:t>Danielli</w:t>
                      </w:r>
                      <w:r w:rsidR="00A531ED" w:rsidRPr="00A531ED">
                        <w:rPr>
                          <w:sz w:val="28"/>
                          <w:szCs w:val="28"/>
                        </w:rPr>
                        <w:t xml:space="preserve"> und</w:t>
                      </w:r>
                      <w:r w:rsidRPr="00A531ED">
                        <w:rPr>
                          <w:i/>
                          <w:iCs/>
                          <w:sz w:val="28"/>
                          <w:szCs w:val="28"/>
                        </w:rPr>
                        <w:t xml:space="preserve"> Davson</w:t>
                      </w:r>
                      <w:r w:rsidRPr="00A531E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B0DBB">
                        <w:rPr>
                          <w:sz w:val="28"/>
                          <w:szCs w:val="28"/>
                        </w:rPr>
                        <w:t>entwickelten ein Modell</w:t>
                      </w:r>
                      <w:r w:rsidR="0079717C">
                        <w:rPr>
                          <w:sz w:val="28"/>
                          <w:szCs w:val="28"/>
                        </w:rPr>
                        <w:t>,</w:t>
                      </w:r>
                      <w:r w:rsidR="00EB0DBB">
                        <w:rPr>
                          <w:sz w:val="28"/>
                          <w:szCs w:val="28"/>
                        </w:rPr>
                        <w:t xml:space="preserve"> nach dem die Membran wie ein Sandwich mit einer Phospholipid-Doppelschicht zwischen zwei Schichten Proteinen aufgebaut ist. </w:t>
                      </w:r>
                    </w:p>
                    <w:p w14:paraId="0CE48D70" w14:textId="77777777" w:rsidR="001702F7" w:rsidRDefault="003126F1" w:rsidP="001702F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noProof/>
                          <w:sz w:val="28"/>
                          <w:szCs w:val="28"/>
                          <w:lang w:eastAsia="de-DE"/>
                        </w:rPr>
                        <w:drawing>
                          <wp:inline distT="0" distB="0" distL="0" distR="0">
                            <wp:extent cx="3143250" cy="1188691"/>
                            <wp:effectExtent l="19050" t="0" r="0" b="0"/>
                            <wp:docPr id="5" name="Grafik 4" descr="Sandwich modell selber erstellt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andwich modell selber erstellt.tif"/>
                                    <pic:cNvPicPr/>
                                  </pic:nvPicPr>
                                  <pic:blipFill>
                                    <a:blip r:embed="rId12"/>
                                    <a:srcRect l="10963" t="28310" r="21548" b="3767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43250" cy="11886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12C98B" w14:textId="71D62025" w:rsidR="00FC5D61" w:rsidRPr="001702F7" w:rsidRDefault="00EB0DBB" w:rsidP="001702F7">
                      <w:pPr>
                        <w:rPr>
                          <w:sz w:val="28"/>
                          <w:szCs w:val="28"/>
                        </w:rPr>
                      </w:pPr>
                      <w:r w:rsidRPr="002E58B8">
                        <w:rPr>
                          <w:sz w:val="28"/>
                          <w:szCs w:val="28"/>
                        </w:rPr>
                        <w:t>Sie entwickelten ihr Modell</w:t>
                      </w:r>
                      <w:r w:rsidR="009B03D6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79717C">
                        <w:rPr>
                          <w:sz w:val="28"/>
                          <w:szCs w:val="28"/>
                        </w:rPr>
                        <w:t>nachdem</w:t>
                      </w:r>
                      <w:r w:rsidR="009B03D6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855DA5">
                        <w:rPr>
                          <w:sz w:val="28"/>
                          <w:szCs w:val="28"/>
                        </w:rPr>
                        <w:t>in den 20er Jahren mit neuen Techniken nachgewiesen worden war</w:t>
                      </w:r>
                      <w:r w:rsidR="009B03D6">
                        <w:rPr>
                          <w:sz w:val="28"/>
                          <w:szCs w:val="28"/>
                        </w:rPr>
                        <w:t xml:space="preserve">, dass </w:t>
                      </w:r>
                      <w:r w:rsidR="0079717C">
                        <w:rPr>
                          <w:sz w:val="28"/>
                          <w:szCs w:val="28"/>
                        </w:rPr>
                        <w:t>wasserlösliche (</w:t>
                      </w:r>
                      <w:r w:rsidR="00855DA5">
                        <w:rPr>
                          <w:sz w:val="28"/>
                          <w:szCs w:val="28"/>
                        </w:rPr>
                        <w:t>hydrophile</w:t>
                      </w:r>
                      <w:r w:rsidR="0079717C">
                        <w:rPr>
                          <w:sz w:val="28"/>
                          <w:szCs w:val="28"/>
                        </w:rPr>
                        <w:t>)</w:t>
                      </w:r>
                      <w:r w:rsidR="00855DA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9717C">
                        <w:rPr>
                          <w:sz w:val="28"/>
                          <w:szCs w:val="28"/>
                        </w:rPr>
                        <w:t>Proteine</w:t>
                      </w:r>
                      <w:r w:rsidR="00FC5D61">
                        <w:rPr>
                          <w:sz w:val="28"/>
                          <w:szCs w:val="28"/>
                        </w:rPr>
                        <w:t xml:space="preserve"> in der Biomembran </w:t>
                      </w:r>
                      <w:r w:rsidR="009B03D6">
                        <w:rPr>
                          <w:sz w:val="28"/>
                          <w:szCs w:val="28"/>
                        </w:rPr>
                        <w:t>vorkommen</w:t>
                      </w:r>
                      <w:r w:rsidR="00FC5D61">
                        <w:rPr>
                          <w:sz w:val="28"/>
                          <w:szCs w:val="28"/>
                        </w:rPr>
                        <w:t>.</w:t>
                      </w:r>
                      <w:r w:rsidR="009B03D6">
                        <w:rPr>
                          <w:sz w:val="28"/>
                          <w:szCs w:val="28"/>
                        </w:rPr>
                        <w:t xml:space="preserve"> Sie gingen daher der Fragestellung nach, wie die Proteine in der Biomembran angeordnet </w:t>
                      </w:r>
                      <w:r w:rsidR="0079717C">
                        <w:rPr>
                          <w:sz w:val="28"/>
                          <w:szCs w:val="28"/>
                        </w:rPr>
                        <w:t>sind</w:t>
                      </w:r>
                      <w:r w:rsidR="009B03D6">
                        <w:rPr>
                          <w:sz w:val="28"/>
                          <w:szCs w:val="28"/>
                        </w:rPr>
                        <w:t>.</w:t>
                      </w:r>
                      <w:r w:rsidR="00FC5D6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63CB9">
                        <w:rPr>
                          <w:sz w:val="28"/>
                          <w:szCs w:val="28"/>
                        </w:rPr>
                        <w:t>Si</w:t>
                      </w:r>
                      <w:r w:rsidR="001702F7">
                        <w:rPr>
                          <w:sz w:val="28"/>
                          <w:szCs w:val="28"/>
                        </w:rPr>
                        <w:t>e</w:t>
                      </w:r>
                      <w:r w:rsidR="00F63CB9">
                        <w:rPr>
                          <w:sz w:val="28"/>
                          <w:szCs w:val="28"/>
                        </w:rPr>
                        <w:t xml:space="preserve"> wussten</w:t>
                      </w:r>
                      <w:r w:rsidR="009B03D6">
                        <w:rPr>
                          <w:sz w:val="28"/>
                          <w:szCs w:val="28"/>
                        </w:rPr>
                        <w:t xml:space="preserve"> aus Experimenten</w:t>
                      </w:r>
                      <w:r w:rsidR="00FC5D61">
                        <w:rPr>
                          <w:sz w:val="28"/>
                          <w:szCs w:val="28"/>
                        </w:rPr>
                        <w:t>, dass</w:t>
                      </w:r>
                      <w:r w:rsidRPr="002E58B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C5D61">
                        <w:rPr>
                          <w:sz w:val="28"/>
                          <w:szCs w:val="28"/>
                        </w:rPr>
                        <w:t>d</w:t>
                      </w:r>
                      <w:r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ie Köpfe der Phospholipide zwar hydrophil</w:t>
                      </w:r>
                      <w:r w:rsidR="00FC5D61" w:rsidRPr="00FC5D61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 </w:t>
                      </w:r>
                      <w:r w:rsidR="00FC5D61"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sind</w:t>
                      </w:r>
                      <w:r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, aber die Oberfläche einer künstlichen Membran aus einer Phospholipiddoppelschicht nicht so stark an Wasser </w:t>
                      </w:r>
                      <w:r w:rsidR="00FC5D61"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haftet </w:t>
                      </w:r>
                      <w:r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wie eine wirkliche biologische Membran. </w:t>
                      </w:r>
                    </w:p>
                    <w:p w14:paraId="66CABAC0" w14:textId="77777777" w:rsidR="006A1A22" w:rsidRPr="006A1A22" w:rsidRDefault="00EB0DBB" w:rsidP="0079717C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Diese</w:t>
                      </w:r>
                      <w:r w:rsidRPr="002E58B8">
                        <w:rPr>
                          <w:sz w:val="28"/>
                          <w:szCs w:val="28"/>
                        </w:rPr>
                        <w:t>n</w:t>
                      </w:r>
                      <w:r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 Unterschied </w:t>
                      </w:r>
                      <w:r w:rsidRPr="002E58B8">
                        <w:rPr>
                          <w:sz w:val="28"/>
                          <w:szCs w:val="28"/>
                        </w:rPr>
                        <w:t>erklärten sie mit der Annahme</w:t>
                      </w:r>
                      <w:r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>, dass die Membran auf beiden Seiten von Proteinen bedeckt ist</w:t>
                      </w:r>
                      <w:r w:rsidRPr="002E58B8">
                        <w:rPr>
                          <w:sz w:val="28"/>
                          <w:szCs w:val="28"/>
                        </w:rPr>
                        <w:t xml:space="preserve"> und somit eine Sandwichstruktur aufweist.</w:t>
                      </w:r>
                      <w:r w:rsidRPr="002E58B8">
                        <w:rPr>
                          <w:rFonts w:ascii="Calibri" w:eastAsia="Calibri" w:hAnsi="Calibri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A6B4F1D" w14:textId="77777777" w:rsidR="00EF6AC6" w:rsidRDefault="00EF6AC6" w:rsidP="00EF6AC6"/>
    <w:p w14:paraId="51C6CC92" w14:textId="77777777" w:rsidR="00EF6AC6" w:rsidRDefault="00EF6AC6" w:rsidP="00EF6AC6"/>
    <w:p w14:paraId="52A2F05A" w14:textId="77777777" w:rsidR="00EF6AC6" w:rsidRDefault="00EF6AC6" w:rsidP="00EF6AC6"/>
    <w:p w14:paraId="4FEB9B70" w14:textId="77777777" w:rsidR="00EF6AC6" w:rsidRDefault="00EF6AC6" w:rsidP="00EF6AC6"/>
    <w:p w14:paraId="1CB7035D" w14:textId="77777777" w:rsidR="00EF6AC6" w:rsidRDefault="00EF6AC6" w:rsidP="00EF6AC6"/>
    <w:p w14:paraId="3408BAF0" w14:textId="77777777" w:rsidR="00EF6AC6" w:rsidRDefault="00EF6AC6" w:rsidP="00EF6AC6"/>
    <w:p w14:paraId="4DF84CD9" w14:textId="77777777" w:rsidR="00EF6AC6" w:rsidRDefault="00EF6AC6" w:rsidP="00EF6AC6"/>
    <w:p w14:paraId="49A8FB7F" w14:textId="77777777" w:rsidR="00EF6AC6" w:rsidRPr="008B1ACF" w:rsidRDefault="00EF6AC6" w:rsidP="00EF6AC6">
      <w:bookmarkStart w:id="0" w:name="_GoBack"/>
      <w:bookmarkEnd w:id="0"/>
    </w:p>
    <w:p w14:paraId="72C508BB" w14:textId="77777777" w:rsidR="00EF6AC6" w:rsidRPr="008B1ACF" w:rsidRDefault="00EF6AC6" w:rsidP="00EF6AC6"/>
    <w:p w14:paraId="0BECE6B9" w14:textId="77777777" w:rsidR="00EF6AC6" w:rsidRPr="008B1ACF" w:rsidRDefault="00EF6AC6" w:rsidP="00EF6AC6"/>
    <w:p w14:paraId="1A5BF331" w14:textId="77777777" w:rsidR="00EF6AC6" w:rsidRPr="008B1ACF" w:rsidRDefault="00EF6AC6" w:rsidP="00EF6AC6"/>
    <w:p w14:paraId="548D6A2D" w14:textId="77777777" w:rsidR="00EF6AC6" w:rsidRPr="008B1ACF" w:rsidRDefault="00EF6AC6" w:rsidP="00EF6AC6"/>
    <w:p w14:paraId="502F3636" w14:textId="77777777" w:rsidR="008B1ACF" w:rsidRDefault="008B1ACF" w:rsidP="008B1ACF">
      <w:pPr>
        <w:tabs>
          <w:tab w:val="left" w:pos="1530"/>
        </w:tabs>
      </w:pPr>
    </w:p>
    <w:p w14:paraId="3E3F84BE" w14:textId="77777777" w:rsidR="008B1ACF" w:rsidRDefault="008B1ACF" w:rsidP="008B1ACF">
      <w:pPr>
        <w:tabs>
          <w:tab w:val="left" w:pos="1530"/>
        </w:tabs>
      </w:pPr>
    </w:p>
    <w:p w14:paraId="25D43FAC" w14:textId="77777777" w:rsidR="00372433" w:rsidRDefault="00372433" w:rsidP="008B1ACF">
      <w:pPr>
        <w:tabs>
          <w:tab w:val="left" w:pos="1530"/>
        </w:tabs>
      </w:pPr>
    </w:p>
    <w:p w14:paraId="5A9B6A5F" w14:textId="77777777" w:rsidR="002C2599" w:rsidRDefault="00C16C4A" w:rsidP="002C259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181922</wp:posOffset>
                </wp:positionV>
                <wp:extent cx="5753100" cy="3804249"/>
                <wp:effectExtent l="0" t="0" r="19050" b="2540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38042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450B3" w14:textId="77777777" w:rsidR="00822D1B" w:rsidRDefault="00C241C5" w:rsidP="00C241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A0B87">
                              <w:rPr>
                                <w:i/>
                                <w:sz w:val="28"/>
                                <w:szCs w:val="28"/>
                              </w:rPr>
                              <w:t>Robertson</w:t>
                            </w:r>
                            <w:r w:rsidR="00730FCE" w:rsidRPr="00C241C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A0B87">
                              <w:rPr>
                                <w:sz w:val="28"/>
                                <w:szCs w:val="28"/>
                              </w:rPr>
                              <w:t xml:space="preserve">zeigte mit </w:t>
                            </w:r>
                            <w:r w:rsidR="00855DA5">
                              <w:rPr>
                                <w:sz w:val="28"/>
                                <w:szCs w:val="28"/>
                              </w:rPr>
                              <w:t>elektronenmikroskopischen Bilda</w:t>
                            </w:r>
                            <w:r w:rsidR="00FA0B87">
                              <w:rPr>
                                <w:sz w:val="28"/>
                                <w:szCs w:val="28"/>
                              </w:rPr>
                              <w:t xml:space="preserve">ufnahmen von Biomembranen einen dreischichtigen Aufbau der Biomembran. Durch die Erfindung des Elektronenmikroskops war es Robertson möglich zwei äußere Schichten (je 2,5 nm dick) und eine mittlere </w:t>
                            </w:r>
                            <w:r w:rsidR="003A2611">
                              <w:rPr>
                                <w:sz w:val="28"/>
                                <w:szCs w:val="28"/>
                              </w:rPr>
                              <w:t>Schicht (3 nm dick) zu untersch</w:t>
                            </w:r>
                            <w:r w:rsidR="00FA0B87"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="003A2611">
                              <w:rPr>
                                <w:sz w:val="28"/>
                                <w:szCs w:val="28"/>
                              </w:rPr>
                              <w:t>i</w:t>
                            </w:r>
                            <w:r w:rsidR="00FA0B87">
                              <w:rPr>
                                <w:sz w:val="28"/>
                                <w:szCs w:val="28"/>
                              </w:rPr>
                              <w:t xml:space="preserve">den. </w:t>
                            </w:r>
                            <w:r w:rsidR="00855DA5" w:rsidRPr="00855DA5">
                              <w:rPr>
                                <w:sz w:val="28"/>
                                <w:szCs w:val="28"/>
                              </w:rPr>
                              <w:t xml:space="preserve">Alle untersuchten Membranen, egal ob Plasmamembran, Membranen von Organellen und egal ob von Pflanzen, Tieren oder Mikroorganismen, 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sahen</w:t>
                            </w:r>
                            <w:r w:rsidR="00855DA5" w:rsidRPr="00855DA5">
                              <w:rPr>
                                <w:sz w:val="28"/>
                                <w:szCs w:val="28"/>
                              </w:rPr>
                              <w:t xml:space="preserve"> immer gleich aus. Daher wurde sie Einheitsmembran genannt.</w:t>
                            </w:r>
                          </w:p>
                          <w:p w14:paraId="67C8C4A8" w14:textId="77777777" w:rsidR="003126F1" w:rsidRPr="00C241C5" w:rsidRDefault="0079717C" w:rsidP="0079717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drawing>
                                <wp:inline distT="0" distB="0" distL="0" distR="0" wp14:anchorId="56B81451" wp14:editId="6EF048D4">
                                  <wp:extent cx="3162300" cy="1552575"/>
                                  <wp:effectExtent l="19050" t="0" r="0" b="0"/>
                                  <wp:docPr id="6" name="Grafik 5" descr="Einheitsmodell selber erstellt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inheitsmodell selber erstellt.tif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rcRect l="10106" t="24658" r="33047" b="381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0" cy="15525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.1pt;margin-top:14.3pt;width:453pt;height:29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">
                <v:textbox>
                  <w:txbxContent>
                    <w:p w:rsidR="00822D1B" w:rsidRDefault="00C241C5" w:rsidP="00C241C5">
                      <w:pPr>
                        <w:rPr>
                          <w:sz w:val="28"/>
                          <w:szCs w:val="28"/>
                        </w:rPr>
                      </w:pPr>
                      <w:r w:rsidRPr="00FA0B87">
                        <w:rPr>
                          <w:i/>
                          <w:sz w:val="28"/>
                          <w:szCs w:val="28"/>
                        </w:rPr>
                        <w:t>Robertson</w:t>
                      </w:r>
                      <w:r w:rsidR="00730FCE" w:rsidRPr="00C241C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A0B87">
                        <w:rPr>
                          <w:sz w:val="28"/>
                          <w:szCs w:val="28"/>
                        </w:rPr>
                        <w:t xml:space="preserve">zeigte mit </w:t>
                      </w:r>
                      <w:r w:rsidR="00855DA5">
                        <w:rPr>
                          <w:sz w:val="28"/>
                          <w:szCs w:val="28"/>
                        </w:rPr>
                        <w:t>elektronenmikroskopischen Bilda</w:t>
                      </w:r>
                      <w:r w:rsidR="00FA0B87">
                        <w:rPr>
                          <w:sz w:val="28"/>
                          <w:szCs w:val="28"/>
                        </w:rPr>
                        <w:t xml:space="preserve">ufnahmen von Biomembranen einen dreischichtigen Aufbau der Biomembran. Durch die Erfindung des Elektronenmikroskops war es Robertson möglich zwei äußere Schichten (je 2,5 nm dick) und eine mittlere </w:t>
                      </w:r>
                      <w:r w:rsidR="003A2611">
                        <w:rPr>
                          <w:sz w:val="28"/>
                          <w:szCs w:val="28"/>
                        </w:rPr>
                        <w:t>Schicht (3 nm dick) zu untersch</w:t>
                      </w:r>
                      <w:r w:rsidR="00FA0B87">
                        <w:rPr>
                          <w:sz w:val="28"/>
                          <w:szCs w:val="28"/>
                        </w:rPr>
                        <w:t>e</w:t>
                      </w:r>
                      <w:r w:rsidR="003A2611">
                        <w:rPr>
                          <w:sz w:val="28"/>
                          <w:szCs w:val="28"/>
                        </w:rPr>
                        <w:t>i</w:t>
                      </w:r>
                      <w:r w:rsidR="00FA0B87">
                        <w:rPr>
                          <w:sz w:val="28"/>
                          <w:szCs w:val="28"/>
                        </w:rPr>
                        <w:t xml:space="preserve">den. </w:t>
                      </w:r>
                      <w:r w:rsidR="00855DA5" w:rsidRPr="00855DA5">
                        <w:rPr>
                          <w:sz w:val="28"/>
                          <w:szCs w:val="28"/>
                        </w:rPr>
                        <w:t xml:space="preserve">Alle untersuchten Membranen, egal ob Plasmamembran, Membranen von Organellen und egal ob von Pflanzen, Tieren oder Mikroorganismen, </w:t>
                      </w:r>
                      <w:r w:rsidR="0079717C">
                        <w:rPr>
                          <w:sz w:val="28"/>
                          <w:szCs w:val="28"/>
                        </w:rPr>
                        <w:t>sahen</w:t>
                      </w:r>
                      <w:r w:rsidR="00855DA5" w:rsidRPr="00855DA5">
                        <w:rPr>
                          <w:sz w:val="28"/>
                          <w:szCs w:val="28"/>
                        </w:rPr>
                        <w:t xml:space="preserve"> immer gleich aus. Daher wurde sie Einheitsmembran genannt.</w:t>
                      </w:r>
                    </w:p>
                    <w:p w:rsidR="003126F1" w:rsidRPr="00C241C5" w:rsidRDefault="0079717C" w:rsidP="0079717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  <w:lang w:eastAsia="de-DE"/>
                        </w:rPr>
                        <w:drawing>
                          <wp:inline distT="0" distB="0" distL="0" distR="0" wp14:anchorId="56B81451" wp14:editId="6EF048D4">
                            <wp:extent cx="3162300" cy="1552575"/>
                            <wp:effectExtent l="19050" t="0" r="0" b="0"/>
                            <wp:docPr id="6" name="Grafik 5" descr="Einheitsmodell selber erstellt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inheitsmodell selber erstellt.tif"/>
                                    <pic:cNvPicPr/>
                                  </pic:nvPicPr>
                                  <pic:blipFill>
                                    <a:blip r:embed="rId15"/>
                                    <a:srcRect l="10106" t="24658" r="33047" b="3812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0" cy="15525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C2D54F3" w14:textId="77777777" w:rsidR="002C2599" w:rsidRDefault="002C2599" w:rsidP="002C2599"/>
    <w:p w14:paraId="1220A1AE" w14:textId="77777777" w:rsidR="002C2599" w:rsidRDefault="002C2599" w:rsidP="002C2599"/>
    <w:p w14:paraId="08E75AEB" w14:textId="77777777" w:rsidR="002C2599" w:rsidRDefault="002C2599" w:rsidP="002C2599"/>
    <w:p w14:paraId="2E97A085" w14:textId="77777777" w:rsidR="002C2599" w:rsidRDefault="002C2599" w:rsidP="002C2599"/>
    <w:p w14:paraId="09F5DC2C" w14:textId="77777777" w:rsidR="002C2599" w:rsidRDefault="002C2599" w:rsidP="002C2599"/>
    <w:p w14:paraId="380C2CE5" w14:textId="77777777" w:rsidR="002C2599" w:rsidRDefault="002C2599" w:rsidP="002C2599"/>
    <w:p w14:paraId="46232DC6" w14:textId="77777777" w:rsidR="002C2599" w:rsidRDefault="002C2599" w:rsidP="002C2599"/>
    <w:p w14:paraId="4E9FE3F0" w14:textId="77777777" w:rsidR="002C2599" w:rsidRPr="008B1ACF" w:rsidRDefault="002C2599" w:rsidP="002C2599"/>
    <w:p w14:paraId="66F85450" w14:textId="77777777" w:rsidR="002C2599" w:rsidRPr="008B1ACF" w:rsidRDefault="002C2599" w:rsidP="002C2599"/>
    <w:p w14:paraId="5FC77101" w14:textId="77777777" w:rsidR="002C2599" w:rsidRPr="008B1ACF" w:rsidRDefault="002C2599" w:rsidP="002C2599"/>
    <w:p w14:paraId="01471B71" w14:textId="77777777" w:rsidR="0033331D" w:rsidRDefault="0033331D" w:rsidP="00730FCE"/>
    <w:p w14:paraId="1FF47CFE" w14:textId="77777777" w:rsidR="0033331D" w:rsidRDefault="0033331D" w:rsidP="0033331D"/>
    <w:p w14:paraId="016BE5EF" w14:textId="77777777" w:rsidR="00372433" w:rsidRDefault="00372433" w:rsidP="0033331D"/>
    <w:p w14:paraId="2360AFA5" w14:textId="77777777" w:rsidR="00372433" w:rsidRDefault="00C16C4A" w:rsidP="0033331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246794</wp:posOffset>
                </wp:positionV>
                <wp:extent cx="5753100" cy="7585544"/>
                <wp:effectExtent l="0" t="0" r="19050" b="15875"/>
                <wp:wrapNone/>
                <wp:docPr id="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75855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382F1" w14:textId="77777777" w:rsidR="00FC5D61" w:rsidRPr="0079717C" w:rsidRDefault="005875C7" w:rsidP="006A594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 xml:space="preserve">urch neue technische Möglichkeiten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wurden 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 xml:space="preserve">weitere Erkenntnisse gewonnen: </w:t>
                            </w:r>
                            <w:r w:rsidR="006A5949" w:rsidRPr="006A5949">
                              <w:rPr>
                                <w:sz w:val="28"/>
                                <w:szCs w:val="28"/>
                              </w:rPr>
                              <w:t>Die Dicke der Biomembran und der Proteingehalt unterscheiden sich je nach Zelltyp bzw. Zellkompartiment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 xml:space="preserve"> und M</w:t>
                            </w:r>
                            <w:r w:rsidR="006A5949" w:rsidRPr="006A5949">
                              <w:rPr>
                                <w:sz w:val="28"/>
                                <w:szCs w:val="28"/>
                              </w:rPr>
                              <w:t>embranproteine weisen neben den hydrophilen auch hydrophobe Außenbereiche auf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 xml:space="preserve">. Daher stellten </w:t>
                            </w:r>
                            <w:r w:rsidR="006A5949" w:rsidRPr="00322FFB">
                              <w:rPr>
                                <w:i/>
                                <w:sz w:val="28"/>
                                <w:szCs w:val="28"/>
                              </w:rPr>
                              <w:t>Singer</w:t>
                            </w:r>
                            <w:r w:rsidR="006A5949" w:rsidRPr="00322FFB">
                              <w:rPr>
                                <w:sz w:val="28"/>
                                <w:szCs w:val="28"/>
                              </w:rPr>
                              <w:t xml:space="preserve"> und </w:t>
                            </w:r>
                            <w:r w:rsidR="006A5949" w:rsidRPr="00322FFB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Nicolson</w:t>
                            </w:r>
                            <w:r w:rsidR="006A5949" w:rsidRPr="00322FF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>die bisherigen Modelle in Frage und erforschten erneut, wie die Proteine in der Biomembran angeordnet sind.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FC5D61" w:rsidRPr="0079717C">
                              <w:rPr>
                                <w:i/>
                                <w:sz w:val="28"/>
                                <w:szCs w:val="28"/>
                              </w:rPr>
                              <w:t>Singer</w:t>
                            </w:r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 und </w:t>
                            </w:r>
                            <w:r w:rsidR="00FC5D61" w:rsidRPr="0079717C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Nicolson</w:t>
                            </w:r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 entwickelten das </w:t>
                            </w:r>
                            <w:hyperlink r:id="rId16" w:tooltip="Flüssig-Mosaik-Modell" w:history="1">
                              <w:r w:rsidR="00FC5D61" w:rsidRPr="006A5949">
                                <w:rPr>
                                  <w:rStyle w:val="Hyperlink"/>
                                  <w:iCs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Flüssig-Mosaik-Modell</w:t>
                              </w:r>
                            </w:hyperlink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 einer Biomembran</w:t>
                            </w:r>
                            <w:r w:rsidR="003819BD" w:rsidRPr="0079717C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D3443" w:rsidRPr="0079717C">
                              <w:rPr>
                                <w:sz w:val="28"/>
                                <w:szCs w:val="28"/>
                              </w:rPr>
                              <w:t>Sie griffen zurück auf elektronenmikroskopische Aufnahmen von Ergebnisse der Gefrierbruch</w:t>
                            </w:r>
                            <w:r w:rsidR="006A5949" w:rsidRPr="0079717C">
                              <w:rPr>
                                <w:sz w:val="28"/>
                                <w:szCs w:val="28"/>
                              </w:rPr>
                              <w:t>ä</w:t>
                            </w:r>
                            <w:r w:rsidR="00FD3443" w:rsidRPr="0079717C">
                              <w:rPr>
                                <w:sz w:val="28"/>
                                <w:szCs w:val="28"/>
                              </w:rPr>
                              <w:t xml:space="preserve">tzung, </w:t>
                            </w:r>
                            <w:r w:rsidR="00343F43">
                              <w:rPr>
                                <w:sz w:val="28"/>
                                <w:szCs w:val="28"/>
                              </w:rPr>
                              <w:t xml:space="preserve">bei </w:t>
                            </w:r>
                            <w:r w:rsidR="00343F43" w:rsidRPr="00343F43">
                              <w:rPr>
                                <w:sz w:val="28"/>
                                <w:szCs w:val="28"/>
                              </w:rPr>
                              <w:t>tiefgefrorene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n</w:t>
                            </w:r>
                            <w:r w:rsidR="00343F43" w:rsidRPr="00343F43">
                              <w:rPr>
                                <w:sz w:val="28"/>
                                <w:szCs w:val="28"/>
                              </w:rPr>
                              <w:t xml:space="preserve"> Membranen entlang der Lipidschicht wie ein Reißverschluss getrennt werden, sodass von der Innenseite eine Bildaufnahme gemacht werden kann.</w:t>
                            </w:r>
                            <w:r w:rsidR="00FD3443" w:rsidRPr="0079717C">
                              <w:rPr>
                                <w:sz w:val="28"/>
                                <w:szCs w:val="28"/>
                              </w:rPr>
                              <w:t xml:space="preserve"> Nach dem Flüssig-Mosaik-Modell „schwimmen“ g</w:t>
                            </w:r>
                            <w:r w:rsidR="00FC5D61" w:rsidRPr="0079717C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lobuläre </w:t>
                            </w:r>
                            <w:r w:rsidR="006A5949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(rundliche) </w:t>
                            </w:r>
                            <w:r w:rsidR="00FC5D61" w:rsidRPr="0079717C">
                              <w:rPr>
                                <w:iCs/>
                                <w:sz w:val="28"/>
                                <w:szCs w:val="28"/>
                              </w:rPr>
                              <w:t>Proteinmoleküle</w:t>
                            </w:r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 in einem bimolekularen Lipidfilm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 xml:space="preserve"> (Bilayer)</w:t>
                            </w:r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. Der Lipidfilm verhält sich wie eine zähe zweidimensionale </w:t>
                            </w:r>
                            <w:hyperlink r:id="rId17" w:tooltip="Flüssigkeit" w:history="1">
                              <w:r w:rsidR="00FC5D61" w:rsidRPr="006A5949">
                                <w:rPr>
                                  <w:rStyle w:val="Hyperlink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Flüssigkeit</w:t>
                              </w:r>
                            </w:hyperlink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, dadurch können Lipidmoleküle und Proteine ungehindert in der Membranebene </w:t>
                            </w:r>
                            <w:hyperlink r:id="rId18" w:tooltip="Diffusion" w:history="1">
                              <w:r w:rsidR="00FC5D61" w:rsidRPr="006A5949">
                                <w:rPr>
                                  <w:rStyle w:val="Hyperlink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diffundieren</w:t>
                              </w:r>
                            </w:hyperlink>
                            <w:r w:rsidR="00FC5D61" w:rsidRPr="0079717C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1E23476C" w14:textId="77777777" w:rsidR="00FC5D61" w:rsidRDefault="00FC5D61" w:rsidP="00FC5D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="00190DAB">
                              <w:rPr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4063117" cy="2443065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mosaik_bewegt_2015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10013" cy="24712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77B4FA" w14:textId="77777777" w:rsidR="00FC5D61" w:rsidRPr="00CB0974" w:rsidRDefault="00FC5D61" w:rsidP="00FC5D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</w:t>
                            </w:r>
                            <w:r w:rsidRPr="00CB0974">
                              <w:rPr>
                                <w:sz w:val="28"/>
                                <w:szCs w:val="28"/>
                              </w:rPr>
                              <w:t>s gibt zwei Typen der Membranassoziation von Proteinen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r w:rsidRPr="00CB0974">
                              <w:rPr>
                                <w:sz w:val="28"/>
                                <w:szCs w:val="28"/>
                              </w:rPr>
                              <w:t xml:space="preserve"> Integrale</w:t>
                            </w:r>
                            <w:r w:rsidR="006A5949">
                              <w:rPr>
                                <w:sz w:val="28"/>
                                <w:szCs w:val="28"/>
                              </w:rPr>
                              <w:t xml:space="preserve">, amphipatische </w:t>
                            </w:r>
                            <w:r w:rsidRPr="00CB0974">
                              <w:rPr>
                                <w:sz w:val="28"/>
                                <w:szCs w:val="28"/>
                              </w:rPr>
                              <w:t>Proteine reichen durch die Membran hindurch</w:t>
                            </w:r>
                            <w:r w:rsidR="0079717C">
                              <w:rPr>
                                <w:sz w:val="28"/>
                                <w:szCs w:val="28"/>
                              </w:rPr>
                              <w:t>: Sie haben hydrophobe und hydrophile Bereiche</w:t>
                            </w:r>
                            <w:r w:rsidRPr="00CB0974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hyperlink r:id="rId20" w:tooltip="Periphere Proteine (Seite nicht vorhanden)" w:history="1">
                              <w:r w:rsidRPr="00CB0974">
                                <w:rPr>
                                  <w:rStyle w:val="Hyperlink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Periphere</w:t>
                              </w:r>
                              <w:r w:rsidR="006A5949">
                                <w:rPr>
                                  <w:rStyle w:val="Hyperlink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>, hydrophile</w:t>
                              </w:r>
                              <w:r w:rsidRPr="00CB0974">
                                <w:rPr>
                                  <w:rStyle w:val="Hyperlink"/>
                                  <w:color w:val="auto"/>
                                  <w:sz w:val="28"/>
                                  <w:szCs w:val="28"/>
                                  <w:u w:val="none"/>
                                </w:rPr>
                                <w:t xml:space="preserve"> Proteine</w:t>
                              </w:r>
                            </w:hyperlink>
                            <w:r w:rsidR="0079717C">
                              <w:rPr>
                                <w:rStyle w:val="Hyperlink"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>,</w:t>
                            </w:r>
                            <w:r w:rsidR="00FD3443">
                              <w:t xml:space="preserve"> </w:t>
                            </w:r>
                            <w:r w:rsidRPr="00CB0974">
                              <w:rPr>
                                <w:sz w:val="28"/>
                                <w:szCs w:val="28"/>
                              </w:rPr>
                              <w:t>sind der Lipid-Doppelschicht aufgelagert.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32" type="#_x0000_t202" style="position:absolute;margin-left:1.1pt;margin-top:19.45pt;width:453pt;height:597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">
                <v:textbox>
                  <w:txbxContent>
                    <w:p w:rsidR="00FC5D61" w:rsidRPr="0079717C" w:rsidRDefault="005875C7" w:rsidP="006A594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</w:t>
                      </w:r>
                      <w:r w:rsidR="006A5949">
                        <w:rPr>
                          <w:sz w:val="28"/>
                          <w:szCs w:val="28"/>
                        </w:rPr>
                        <w:t xml:space="preserve">urch neue technische Möglichkeiten </w:t>
                      </w:r>
                      <w:r>
                        <w:rPr>
                          <w:sz w:val="28"/>
                          <w:szCs w:val="28"/>
                        </w:rPr>
                        <w:t xml:space="preserve">wurden </w:t>
                      </w:r>
                      <w:r w:rsidR="006A5949">
                        <w:rPr>
                          <w:sz w:val="28"/>
                          <w:szCs w:val="28"/>
                        </w:rPr>
                        <w:t xml:space="preserve">weitere Erkenntnisse gewonnen: </w:t>
                      </w:r>
                      <w:r w:rsidR="006A5949" w:rsidRPr="006A5949">
                        <w:rPr>
                          <w:sz w:val="28"/>
                          <w:szCs w:val="28"/>
                        </w:rPr>
                        <w:t>Die Dicke der Biomembran und der Proteingehalt unterscheiden sich je nach Zelltyp bzw. Zellkompartiment</w:t>
                      </w:r>
                      <w:r w:rsidR="006A5949">
                        <w:rPr>
                          <w:sz w:val="28"/>
                          <w:szCs w:val="28"/>
                        </w:rPr>
                        <w:t xml:space="preserve"> und M</w:t>
                      </w:r>
                      <w:r w:rsidR="006A5949" w:rsidRPr="006A5949">
                        <w:rPr>
                          <w:sz w:val="28"/>
                          <w:szCs w:val="28"/>
                        </w:rPr>
                        <w:t>embranproteine weisen neben den hydrophilen auch hydrophobe</w:t>
                      </w:r>
                      <w:bookmarkStart w:id="1" w:name="_GoBack"/>
                      <w:bookmarkEnd w:id="1"/>
                      <w:r w:rsidR="006A5949" w:rsidRPr="006A5949">
                        <w:rPr>
                          <w:sz w:val="28"/>
                          <w:szCs w:val="28"/>
                        </w:rPr>
                        <w:t xml:space="preserve"> Außenbereiche auf</w:t>
                      </w:r>
                      <w:r w:rsidR="006A5949">
                        <w:rPr>
                          <w:sz w:val="28"/>
                          <w:szCs w:val="28"/>
                        </w:rPr>
                        <w:t xml:space="preserve">. Daher stellten </w:t>
                      </w:r>
                      <w:r w:rsidR="006A5949" w:rsidRPr="00322FFB">
                        <w:rPr>
                          <w:i/>
                          <w:sz w:val="28"/>
                          <w:szCs w:val="28"/>
                        </w:rPr>
                        <w:t>Singer</w:t>
                      </w:r>
                      <w:r w:rsidR="006A5949" w:rsidRPr="00322FFB">
                        <w:rPr>
                          <w:sz w:val="28"/>
                          <w:szCs w:val="28"/>
                        </w:rPr>
                        <w:t xml:space="preserve"> und </w:t>
                      </w:r>
                      <w:r w:rsidR="006A5949" w:rsidRPr="00322FFB">
                        <w:rPr>
                          <w:i/>
                          <w:iCs/>
                          <w:sz w:val="28"/>
                          <w:szCs w:val="28"/>
                        </w:rPr>
                        <w:t>Nicolson</w:t>
                      </w:r>
                      <w:r w:rsidR="006A5949" w:rsidRPr="00322FF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A5949">
                        <w:rPr>
                          <w:sz w:val="28"/>
                          <w:szCs w:val="28"/>
                        </w:rPr>
                        <w:t>die bisherigen Modelle in Frage und erforschten erneut, wie die Proteine in der Biomembran angeordnet sind.</w:t>
                      </w:r>
                      <w:r w:rsidR="006A5949">
                        <w:rPr>
                          <w:sz w:val="28"/>
                          <w:szCs w:val="28"/>
                        </w:rPr>
                        <w:br/>
                      </w:r>
                      <w:r w:rsidR="00FC5D61" w:rsidRPr="0079717C">
                        <w:rPr>
                          <w:i/>
                          <w:sz w:val="28"/>
                          <w:szCs w:val="28"/>
                        </w:rPr>
                        <w:t>Singer</w:t>
                      </w:r>
                      <w:r w:rsidR="00FC5D61" w:rsidRPr="0079717C">
                        <w:rPr>
                          <w:sz w:val="28"/>
                          <w:szCs w:val="28"/>
                        </w:rPr>
                        <w:t xml:space="preserve"> und </w:t>
                      </w:r>
                      <w:r w:rsidR="00FC5D61" w:rsidRPr="0079717C">
                        <w:rPr>
                          <w:i/>
                          <w:iCs/>
                          <w:sz w:val="28"/>
                          <w:szCs w:val="28"/>
                        </w:rPr>
                        <w:t>Nicolson</w:t>
                      </w:r>
                      <w:r w:rsidR="00FC5D61" w:rsidRPr="0079717C">
                        <w:rPr>
                          <w:sz w:val="28"/>
                          <w:szCs w:val="28"/>
                        </w:rPr>
                        <w:t xml:space="preserve"> entwickelten das </w:t>
                      </w:r>
                      <w:hyperlink r:id="rId21" w:tooltip="Flüssig-Mosaik-Modell" w:history="1">
                        <w:r w:rsidR="00FC5D61" w:rsidRPr="006A5949">
                          <w:rPr>
                            <w:rStyle w:val="Hyperlink"/>
                            <w:iCs/>
                            <w:color w:val="auto"/>
                            <w:sz w:val="28"/>
                            <w:szCs w:val="28"/>
                            <w:u w:val="none"/>
                          </w:rPr>
                          <w:t>Flüssig-Mosaik-Modell</w:t>
                        </w:r>
                      </w:hyperlink>
                      <w:r w:rsidR="00FC5D61" w:rsidRPr="0079717C">
                        <w:rPr>
                          <w:sz w:val="28"/>
                          <w:szCs w:val="28"/>
                        </w:rPr>
                        <w:t xml:space="preserve"> einer Biomembran</w:t>
                      </w:r>
                      <w:r w:rsidR="003819BD" w:rsidRPr="0079717C">
                        <w:rPr>
                          <w:sz w:val="28"/>
                          <w:szCs w:val="28"/>
                        </w:rPr>
                        <w:t>.</w:t>
                      </w:r>
                      <w:r w:rsidR="00FC5D61" w:rsidRPr="0079717C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D3443" w:rsidRPr="0079717C">
                        <w:rPr>
                          <w:sz w:val="28"/>
                          <w:szCs w:val="28"/>
                        </w:rPr>
                        <w:t>Sie griffen zurück auf elektronenmikroskopische Aufnahmen von Ergebnisse der Gefrierbruch</w:t>
                      </w:r>
                      <w:r w:rsidR="006A5949" w:rsidRPr="0079717C">
                        <w:rPr>
                          <w:sz w:val="28"/>
                          <w:szCs w:val="28"/>
                        </w:rPr>
                        <w:t>ä</w:t>
                      </w:r>
                      <w:r w:rsidR="00FD3443" w:rsidRPr="0079717C">
                        <w:rPr>
                          <w:sz w:val="28"/>
                          <w:szCs w:val="28"/>
                        </w:rPr>
                        <w:t xml:space="preserve">tzung, </w:t>
                      </w:r>
                      <w:r w:rsidR="00343F43">
                        <w:rPr>
                          <w:sz w:val="28"/>
                          <w:szCs w:val="28"/>
                        </w:rPr>
                        <w:t xml:space="preserve">bei </w:t>
                      </w:r>
                      <w:r w:rsidR="00343F43" w:rsidRPr="00343F43">
                        <w:rPr>
                          <w:sz w:val="28"/>
                          <w:szCs w:val="28"/>
                        </w:rPr>
                        <w:t>tiefgefrorene</w:t>
                      </w:r>
                      <w:r>
                        <w:rPr>
                          <w:sz w:val="28"/>
                          <w:szCs w:val="28"/>
                        </w:rPr>
                        <w:t>n</w:t>
                      </w:r>
                      <w:r w:rsidR="00343F43" w:rsidRPr="00343F43">
                        <w:rPr>
                          <w:sz w:val="28"/>
                          <w:szCs w:val="28"/>
                        </w:rPr>
                        <w:t xml:space="preserve"> Membranen entlang der Lipidschicht wie ein Reißverschluss getrennt werden, sodass von der Innenseite eine Bildaufnahme gemacht werden kann.</w:t>
                      </w:r>
                      <w:r w:rsidR="00FD3443" w:rsidRPr="0079717C">
                        <w:rPr>
                          <w:sz w:val="28"/>
                          <w:szCs w:val="28"/>
                        </w:rPr>
                        <w:t xml:space="preserve"> Nach dem Flüssig-Mosaik-Modell „schwimmen“ g</w:t>
                      </w:r>
                      <w:r w:rsidR="00FC5D61" w:rsidRPr="0079717C">
                        <w:rPr>
                          <w:iCs/>
                          <w:sz w:val="28"/>
                          <w:szCs w:val="28"/>
                        </w:rPr>
                        <w:t xml:space="preserve">lobuläre </w:t>
                      </w:r>
                      <w:r w:rsidR="006A5949">
                        <w:rPr>
                          <w:iCs/>
                          <w:sz w:val="28"/>
                          <w:szCs w:val="28"/>
                        </w:rPr>
                        <w:t xml:space="preserve">(rundliche) </w:t>
                      </w:r>
                      <w:r w:rsidR="00FC5D61" w:rsidRPr="0079717C">
                        <w:rPr>
                          <w:iCs/>
                          <w:sz w:val="28"/>
                          <w:szCs w:val="28"/>
                        </w:rPr>
                        <w:t>Proteinmoleküle</w:t>
                      </w:r>
                      <w:r w:rsidR="00FC5D61" w:rsidRPr="0079717C">
                        <w:rPr>
                          <w:sz w:val="28"/>
                          <w:szCs w:val="28"/>
                        </w:rPr>
                        <w:t xml:space="preserve"> in einem bimolekularen Lipidfilm</w:t>
                      </w:r>
                      <w:r w:rsidR="006A5949">
                        <w:rPr>
                          <w:sz w:val="28"/>
                          <w:szCs w:val="28"/>
                        </w:rPr>
                        <w:t xml:space="preserve"> (Bilayer)</w:t>
                      </w:r>
                      <w:r w:rsidR="00FC5D61" w:rsidRPr="0079717C">
                        <w:rPr>
                          <w:sz w:val="28"/>
                          <w:szCs w:val="28"/>
                        </w:rPr>
                        <w:t xml:space="preserve">. Der Lipidfilm verhält sich wie eine zähe zweidimensionale </w:t>
                      </w:r>
                      <w:hyperlink r:id="rId22" w:tooltip="Flüssigkeit" w:history="1">
                        <w:r w:rsidR="00FC5D61" w:rsidRPr="006A5949">
                          <w:rPr>
                            <w:rStyle w:val="Hyperlink"/>
                            <w:color w:val="auto"/>
                            <w:sz w:val="28"/>
                            <w:szCs w:val="28"/>
                            <w:u w:val="none"/>
                          </w:rPr>
                          <w:t>Flüssigkeit</w:t>
                        </w:r>
                      </w:hyperlink>
                      <w:r w:rsidR="00FC5D61" w:rsidRPr="0079717C">
                        <w:rPr>
                          <w:sz w:val="28"/>
                          <w:szCs w:val="28"/>
                        </w:rPr>
                        <w:t xml:space="preserve">, dadurch können Lipidmoleküle und Proteine ungehindert in der Membranebene </w:t>
                      </w:r>
                      <w:hyperlink r:id="rId23" w:tooltip="Diffusion" w:history="1">
                        <w:r w:rsidR="00FC5D61" w:rsidRPr="006A5949">
                          <w:rPr>
                            <w:rStyle w:val="Hyperlink"/>
                            <w:color w:val="auto"/>
                            <w:sz w:val="28"/>
                            <w:szCs w:val="28"/>
                            <w:u w:val="none"/>
                          </w:rPr>
                          <w:t>diffundieren</w:t>
                        </w:r>
                      </w:hyperlink>
                      <w:r w:rsidR="00FC5D61" w:rsidRPr="0079717C">
                        <w:rPr>
                          <w:sz w:val="28"/>
                          <w:szCs w:val="28"/>
                        </w:rPr>
                        <w:t xml:space="preserve">. </w:t>
                      </w:r>
                    </w:p>
                    <w:p w:rsidR="00FC5D61" w:rsidRDefault="00FC5D61" w:rsidP="00FC5D6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="00190DAB">
                        <w:rPr>
                          <w:noProof/>
                          <w:sz w:val="28"/>
                          <w:szCs w:val="28"/>
                          <w:lang w:eastAsia="de-DE"/>
                        </w:rPr>
                        <w:drawing>
                          <wp:inline distT="0" distB="0" distL="0" distR="0">
                            <wp:extent cx="4063117" cy="2443065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mosaik_bewegt_2015.jpg"/>
                                    <pic:cNvPicPr/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10013" cy="24712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C5D61" w:rsidRPr="00CB0974" w:rsidRDefault="00FC5D61" w:rsidP="00FC5D6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</w:t>
                      </w:r>
                      <w:r w:rsidRPr="00CB0974">
                        <w:rPr>
                          <w:sz w:val="28"/>
                          <w:szCs w:val="28"/>
                        </w:rPr>
                        <w:t>s gibt zwei Typen der Membranassoziation von Proteinen</w:t>
                      </w:r>
                      <w:r w:rsidR="006A5949">
                        <w:rPr>
                          <w:sz w:val="28"/>
                          <w:szCs w:val="28"/>
                        </w:rPr>
                        <w:t>:</w:t>
                      </w:r>
                      <w:r w:rsidRPr="00CB0974">
                        <w:rPr>
                          <w:sz w:val="28"/>
                          <w:szCs w:val="28"/>
                        </w:rPr>
                        <w:t xml:space="preserve"> Integrale</w:t>
                      </w:r>
                      <w:r w:rsidR="006A5949">
                        <w:rPr>
                          <w:sz w:val="28"/>
                          <w:szCs w:val="28"/>
                        </w:rPr>
                        <w:t xml:space="preserve">, amphipatische </w:t>
                      </w:r>
                      <w:r w:rsidRPr="00CB0974">
                        <w:rPr>
                          <w:sz w:val="28"/>
                          <w:szCs w:val="28"/>
                        </w:rPr>
                        <w:t>Proteine reichen durch die Membran hindurch</w:t>
                      </w:r>
                      <w:r w:rsidR="0079717C">
                        <w:rPr>
                          <w:sz w:val="28"/>
                          <w:szCs w:val="28"/>
                        </w:rPr>
                        <w:t>: Sie haben hydrophobe und hydrophile Bereiche</w:t>
                      </w:r>
                      <w:r w:rsidRPr="00CB0974">
                        <w:rPr>
                          <w:sz w:val="28"/>
                          <w:szCs w:val="28"/>
                        </w:rPr>
                        <w:t xml:space="preserve">. </w:t>
                      </w:r>
                      <w:hyperlink r:id="rId25" w:tooltip="Periphere Proteine (Seite nicht vorhanden)" w:history="1">
                        <w:r w:rsidRPr="00CB0974">
                          <w:rPr>
                            <w:rStyle w:val="Hyperlink"/>
                            <w:color w:val="auto"/>
                            <w:sz w:val="28"/>
                            <w:szCs w:val="28"/>
                            <w:u w:val="none"/>
                          </w:rPr>
                          <w:t>Periphere</w:t>
                        </w:r>
                        <w:r w:rsidR="006A5949">
                          <w:rPr>
                            <w:rStyle w:val="Hyperlink"/>
                            <w:color w:val="auto"/>
                            <w:sz w:val="28"/>
                            <w:szCs w:val="28"/>
                            <w:u w:val="none"/>
                          </w:rPr>
                          <w:t>, hydrophile</w:t>
                        </w:r>
                        <w:r w:rsidRPr="00CB0974">
                          <w:rPr>
                            <w:rStyle w:val="Hyperlink"/>
                            <w:color w:val="auto"/>
                            <w:sz w:val="28"/>
                            <w:szCs w:val="28"/>
                            <w:u w:val="none"/>
                          </w:rPr>
                          <w:t xml:space="preserve"> Proteine</w:t>
                        </w:r>
                      </w:hyperlink>
                      <w:r w:rsidR="0079717C">
                        <w:rPr>
                          <w:rStyle w:val="Hyperlink"/>
                          <w:color w:val="auto"/>
                          <w:sz w:val="28"/>
                          <w:szCs w:val="28"/>
                          <w:u w:val="none"/>
                        </w:rPr>
                        <w:t>,</w:t>
                      </w:r>
                      <w:r w:rsidR="00FD3443">
                        <w:t xml:space="preserve"> </w:t>
                      </w:r>
                      <w:r w:rsidRPr="00CB0974">
                        <w:rPr>
                          <w:sz w:val="28"/>
                          <w:szCs w:val="28"/>
                        </w:rPr>
                        <w:t>sind der Lipid-Doppelschicht aufgelagert.</w:t>
                      </w:r>
                    </w:p>
                  </w:txbxContent>
                </v:textbox>
              </v:shape>
            </w:pict>
          </mc:Fallback>
        </mc:AlternateContent>
      </w:r>
    </w:p>
    <w:p w14:paraId="6D66C43E" w14:textId="77777777" w:rsidR="0033331D" w:rsidRDefault="0033331D" w:rsidP="0033331D"/>
    <w:p w14:paraId="1A836E2B" w14:textId="77777777" w:rsidR="0033331D" w:rsidRDefault="0033331D" w:rsidP="0033331D"/>
    <w:p w14:paraId="3F2633F9" w14:textId="77777777" w:rsidR="0033331D" w:rsidRDefault="0033331D" w:rsidP="0033331D"/>
    <w:p w14:paraId="37A4B4D2" w14:textId="77777777" w:rsidR="0033331D" w:rsidRDefault="0033331D" w:rsidP="0033331D"/>
    <w:p w14:paraId="44B99C34" w14:textId="77777777" w:rsidR="0033331D" w:rsidRDefault="0033331D" w:rsidP="0033331D"/>
    <w:p w14:paraId="1FAA4E69" w14:textId="77777777" w:rsidR="00FC5D61" w:rsidRDefault="00FC5D61" w:rsidP="008B1ACF">
      <w:pPr>
        <w:tabs>
          <w:tab w:val="left" w:pos="1530"/>
        </w:tabs>
      </w:pPr>
    </w:p>
    <w:p w14:paraId="638ECB9D" w14:textId="77777777" w:rsidR="00FC5D61" w:rsidRDefault="00FC5D61" w:rsidP="008B1ACF">
      <w:pPr>
        <w:tabs>
          <w:tab w:val="left" w:pos="1530"/>
        </w:tabs>
      </w:pPr>
    </w:p>
    <w:p w14:paraId="78262C16" w14:textId="77777777" w:rsidR="00FC5D61" w:rsidRDefault="00FC5D61" w:rsidP="008B1ACF">
      <w:pPr>
        <w:tabs>
          <w:tab w:val="left" w:pos="1530"/>
        </w:tabs>
      </w:pPr>
    </w:p>
    <w:p w14:paraId="6B7630F7" w14:textId="77777777" w:rsidR="00FC5D61" w:rsidRDefault="00FC5D61" w:rsidP="008B1ACF">
      <w:pPr>
        <w:tabs>
          <w:tab w:val="left" w:pos="1530"/>
        </w:tabs>
      </w:pPr>
    </w:p>
    <w:p w14:paraId="30416001" w14:textId="77777777" w:rsidR="00FC5D61" w:rsidRDefault="00FC5D61" w:rsidP="008B1ACF">
      <w:pPr>
        <w:tabs>
          <w:tab w:val="left" w:pos="1530"/>
        </w:tabs>
      </w:pPr>
    </w:p>
    <w:p w14:paraId="570CCBF8" w14:textId="77777777" w:rsidR="00FC5D61" w:rsidRDefault="00FC5D61" w:rsidP="008B1ACF">
      <w:pPr>
        <w:tabs>
          <w:tab w:val="left" w:pos="1530"/>
        </w:tabs>
      </w:pPr>
    </w:p>
    <w:p w14:paraId="20F9DF7C" w14:textId="77777777" w:rsidR="00FC5D61" w:rsidRDefault="00FC5D61" w:rsidP="008B1ACF">
      <w:pPr>
        <w:tabs>
          <w:tab w:val="left" w:pos="1530"/>
        </w:tabs>
      </w:pPr>
    </w:p>
    <w:p w14:paraId="2CFF4B39" w14:textId="77777777" w:rsidR="00FC5D61" w:rsidRDefault="00FC5D61" w:rsidP="008B1ACF">
      <w:pPr>
        <w:tabs>
          <w:tab w:val="left" w:pos="1530"/>
        </w:tabs>
      </w:pPr>
    </w:p>
    <w:p w14:paraId="58F5A5DE" w14:textId="77777777" w:rsidR="00FC5D61" w:rsidRDefault="00FC5D61" w:rsidP="008B1ACF">
      <w:pPr>
        <w:tabs>
          <w:tab w:val="left" w:pos="1530"/>
        </w:tabs>
      </w:pPr>
    </w:p>
    <w:p w14:paraId="62E91F85" w14:textId="77777777" w:rsidR="00FC5D61" w:rsidRDefault="00FC5D61" w:rsidP="008B1ACF">
      <w:pPr>
        <w:tabs>
          <w:tab w:val="left" w:pos="1530"/>
        </w:tabs>
      </w:pPr>
    </w:p>
    <w:p w14:paraId="246B2469" w14:textId="77777777" w:rsidR="006A5949" w:rsidRDefault="006A5949" w:rsidP="008B1ACF">
      <w:pPr>
        <w:tabs>
          <w:tab w:val="left" w:pos="1530"/>
        </w:tabs>
      </w:pPr>
    </w:p>
    <w:p w14:paraId="3D60839F" w14:textId="77777777" w:rsidR="006A5949" w:rsidRDefault="006A5949" w:rsidP="008B1ACF">
      <w:pPr>
        <w:tabs>
          <w:tab w:val="left" w:pos="1530"/>
        </w:tabs>
      </w:pPr>
    </w:p>
    <w:p w14:paraId="3AA63C6F" w14:textId="77777777" w:rsidR="006A5949" w:rsidRDefault="006A5949" w:rsidP="008B1ACF">
      <w:pPr>
        <w:tabs>
          <w:tab w:val="left" w:pos="1530"/>
        </w:tabs>
      </w:pPr>
    </w:p>
    <w:p w14:paraId="166947B7" w14:textId="77777777" w:rsidR="006A5949" w:rsidRDefault="006A5949" w:rsidP="008B1ACF">
      <w:pPr>
        <w:tabs>
          <w:tab w:val="left" w:pos="1530"/>
        </w:tabs>
      </w:pPr>
    </w:p>
    <w:p w14:paraId="5FF105B4" w14:textId="77777777" w:rsidR="00343F43" w:rsidRDefault="00343F43" w:rsidP="008B1ACF">
      <w:pPr>
        <w:tabs>
          <w:tab w:val="left" w:pos="1530"/>
        </w:tabs>
      </w:pPr>
    </w:p>
    <w:p w14:paraId="3C74BC82" w14:textId="77777777" w:rsidR="00343F43" w:rsidRDefault="00343F43" w:rsidP="008B1ACF">
      <w:pPr>
        <w:tabs>
          <w:tab w:val="left" w:pos="1530"/>
        </w:tabs>
      </w:pPr>
    </w:p>
    <w:p w14:paraId="65709334" w14:textId="77777777" w:rsidR="0033331D" w:rsidRDefault="00343F43" w:rsidP="008B1ACF">
      <w:pPr>
        <w:tabs>
          <w:tab w:val="left" w:pos="1530"/>
        </w:tabs>
      </w:pPr>
      <w:r>
        <w:br w:type="column"/>
      </w:r>
      <w:r w:rsidR="00C16C4A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68054</wp:posOffset>
                </wp:positionV>
                <wp:extent cx="5753100" cy="4779034"/>
                <wp:effectExtent l="0" t="0" r="19050" b="2159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779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2B36B" w14:textId="77777777" w:rsidR="00194E0F" w:rsidRDefault="00FA0B87" w:rsidP="00C617D9">
                            <w:pP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Beim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="00ED2A5A" w:rsidRPr="006B27AF">
                              <w:rPr>
                                <w:rFonts w:cs="Helvetica"/>
                                <w:i/>
                                <w:sz w:val="28"/>
                                <w:szCs w:val="28"/>
                                <w:lang w:eastAsia="de-DE"/>
                              </w:rPr>
                              <w:t>Goldpartikelverfahren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kann man 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die Be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wegung einzelner Proteine un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ter dem </w:t>
                            </w:r>
                            <w:r w:rsidR="00FD3443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Elektronenm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ikroskop verfol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gen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,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indem man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spezifische Antikörper mit Goldpartikeln beschich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tet. </w:t>
                            </w:r>
                          </w:p>
                          <w:p w14:paraId="3A7A0163" w14:textId="77777777" w:rsidR="00194E0F" w:rsidRDefault="008C7129" w:rsidP="008C7129">
                            <w:pPr>
                              <w:ind w:left="2124" w:firstLine="708"/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rFonts w:cs="Helvetica"/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drawing>
                                <wp:inline distT="0" distB="0" distL="0" distR="0" wp14:anchorId="0CC1FF2B" wp14:editId="0966BAFD">
                                  <wp:extent cx="2788189" cy="2154214"/>
                                  <wp:effectExtent l="0" t="0" r="0" b="0"/>
                                  <wp:docPr id="3" name="Grafik 2" descr="Lipid_Rafts_und_Cytoskelett_2015_beschrifte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ipid_Rafts_und_Cytoskelett_2015_beschriftet.jpg"/>
                                          <pic:cNvPicPr/>
                                        </pic:nvPicPr>
                                        <pic:blipFill>
                                          <a:blip r:embed="rId2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27477" cy="2184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9413FE" w14:textId="77777777" w:rsidR="00ED2A5A" w:rsidRPr="00ED2A5A" w:rsidRDefault="008C7129" w:rsidP="00194E0F">
                            <w:pP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Die spezifischen Antikörper reagierten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mit den jeweiligen Proteinen. Unter dem Mikroskop wurden die Goldkugeln als schwarze Punkte sichtbar, deren Bewe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gung 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per K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amera über mehrere Sekunden aufgezeichnet wur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den</w:t>
                            </w:r>
                            <w:r w:rsidR="00194E0F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. 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D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ie Protei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ne, die nur auf der Außenseite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der Doppelmembran lie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gen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,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waren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über die gesamte Fläche der Biomembran 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frei beweg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lich. Die 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integralen Protei</w:t>
                            </w:r>
                            <w:r w:rsidR="00ED2A5A"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ne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hingegen </w:t>
                            </w:r>
                            <w:r w:rsid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wiesen</w:t>
                            </w:r>
                            <w:r w:rsidR="0079717C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andere Bewegungsmu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ster auf (s. Abb.).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1.1pt;margin-top:5.35pt;width:453pt;height:37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">
                <v:textbox>
                  <w:txbxContent>
                    <w:p w:rsidR="00194E0F" w:rsidRDefault="00FA0B87" w:rsidP="00C617D9">
                      <w:pP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Beim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="00ED2A5A" w:rsidRPr="006B27AF">
                        <w:rPr>
                          <w:rFonts w:cs="Helvetica"/>
                          <w:i/>
                          <w:sz w:val="28"/>
                          <w:szCs w:val="28"/>
                          <w:lang w:eastAsia="de-DE"/>
                        </w:rPr>
                        <w:t>Goldpartikelverfahren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kann man 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die Be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wegung einzelner Proteine un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ter dem </w:t>
                      </w:r>
                      <w:r w:rsidR="00FD3443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Elektronenm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ikroskop verfol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gen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,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indem man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spezifische Antikörper mit Goldpartikeln beschich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tet. </w:t>
                      </w:r>
                    </w:p>
                    <w:p w:rsidR="00194E0F" w:rsidRDefault="008C7129" w:rsidP="008C7129">
                      <w:pPr>
                        <w:ind w:left="2124" w:firstLine="708"/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rFonts w:cs="Helvetica"/>
                          <w:noProof/>
                          <w:sz w:val="28"/>
                          <w:szCs w:val="28"/>
                          <w:lang w:eastAsia="de-DE"/>
                        </w:rPr>
                        <w:drawing>
                          <wp:inline distT="0" distB="0" distL="0" distR="0" wp14:anchorId="0CC1FF2B" wp14:editId="0966BAFD">
                            <wp:extent cx="2788189" cy="2154214"/>
                            <wp:effectExtent l="0" t="0" r="0" b="0"/>
                            <wp:docPr id="3" name="Grafik 2" descr="Lipid_Rafts_und_Cytoskelett_2015_beschrifte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ipid_Rafts_und_Cytoskelett_2015_beschriftet.jpg"/>
                                    <pic:cNvPicPr/>
                                  </pic:nvPicPr>
                                  <pic:blipFill>
                                    <a:blip r:embed="rId2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27477" cy="218456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D2A5A" w:rsidRPr="00ED2A5A" w:rsidRDefault="008C7129" w:rsidP="00194E0F">
                      <w:pP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Die spezifischen Antikörper reagierten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mit den jeweiligen Proteinen. Unter dem Mikroskop wurden die Goldkugeln als schwarze Punkte sichtbar, deren Bewe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gung 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per K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amera über mehrere Sekunden aufgezeichnet wur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den</w:t>
                      </w:r>
                      <w:r w:rsidR="00194E0F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. 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D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ie Protei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ne, die nur auf der Außenseite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der Doppelmembran lie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gen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,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waren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über die gesamte Fläche der Biomembran 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frei beweg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lich. Die 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integralen Protei</w:t>
                      </w:r>
                      <w:r w:rsidR="00ED2A5A"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ne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hingegen </w:t>
                      </w:r>
                      <w:r w:rsid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wiesen</w:t>
                      </w:r>
                      <w:r w:rsidR="0079717C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andere Bewegungsmu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ster auf (s. Abb.).</w:t>
                      </w:r>
                    </w:p>
                  </w:txbxContent>
                </v:textbox>
              </v:shape>
            </w:pict>
          </mc:Fallback>
        </mc:AlternateContent>
      </w:r>
    </w:p>
    <w:p w14:paraId="4CD00018" w14:textId="77777777" w:rsidR="00803A45" w:rsidRDefault="00803A45" w:rsidP="008B1ACF">
      <w:pPr>
        <w:tabs>
          <w:tab w:val="left" w:pos="1530"/>
        </w:tabs>
      </w:pPr>
    </w:p>
    <w:p w14:paraId="62A06645" w14:textId="77777777" w:rsidR="00803A45" w:rsidRPr="00803A45" w:rsidRDefault="00803A45" w:rsidP="00803A45"/>
    <w:p w14:paraId="3E803ED5" w14:textId="77777777" w:rsidR="00803A45" w:rsidRPr="00803A45" w:rsidRDefault="00803A45" w:rsidP="00803A45"/>
    <w:p w14:paraId="58F73C15" w14:textId="77777777" w:rsidR="00803A45" w:rsidRPr="00803A45" w:rsidRDefault="00803A45" w:rsidP="00803A45"/>
    <w:p w14:paraId="1FC8CF24" w14:textId="77777777" w:rsidR="00803A45" w:rsidRPr="00803A45" w:rsidRDefault="00803A45" w:rsidP="00803A45"/>
    <w:p w14:paraId="75BF65ED" w14:textId="77777777" w:rsidR="00803A45" w:rsidRPr="00803A45" w:rsidRDefault="00803A45" w:rsidP="00803A45"/>
    <w:p w14:paraId="4AB62ABC" w14:textId="77777777" w:rsidR="00803A45" w:rsidRPr="00803A45" w:rsidRDefault="00803A45" w:rsidP="00803A45"/>
    <w:p w14:paraId="49924F07" w14:textId="77777777" w:rsidR="00803A45" w:rsidRPr="00803A45" w:rsidRDefault="00803A45" w:rsidP="00803A45"/>
    <w:p w14:paraId="0CEEAC7E" w14:textId="77777777" w:rsidR="00803A45" w:rsidRPr="00803A45" w:rsidRDefault="00803A45" w:rsidP="00803A45"/>
    <w:p w14:paraId="3B5C154C" w14:textId="77777777" w:rsidR="00803A45" w:rsidRPr="00803A45" w:rsidRDefault="00803A45" w:rsidP="00803A45"/>
    <w:p w14:paraId="56A9CEF0" w14:textId="77777777" w:rsidR="00803A45" w:rsidRDefault="00803A45" w:rsidP="00803A45"/>
    <w:p w14:paraId="4B74AE38" w14:textId="77777777" w:rsidR="005A3E67" w:rsidRDefault="005A3E67" w:rsidP="00DA5684">
      <w:pPr>
        <w:tabs>
          <w:tab w:val="left" w:pos="2220"/>
        </w:tabs>
      </w:pPr>
    </w:p>
    <w:p w14:paraId="564C7CCC" w14:textId="77777777" w:rsidR="005A3E67" w:rsidRPr="005A3E67" w:rsidRDefault="005A3E67" w:rsidP="005A3E67"/>
    <w:p w14:paraId="4F5C91DF" w14:textId="77777777" w:rsidR="005A3E67" w:rsidRPr="005A3E67" w:rsidRDefault="005A3E67" w:rsidP="005A3E67"/>
    <w:p w14:paraId="2D550A34" w14:textId="77777777" w:rsidR="005A3E67" w:rsidRDefault="005A3E67" w:rsidP="005A3E67"/>
    <w:p w14:paraId="32753FD6" w14:textId="77777777" w:rsidR="00031018" w:rsidRPr="005A3E67" w:rsidRDefault="005A3E67" w:rsidP="005A3E6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24C268" wp14:editId="64430C1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53100" cy="4779034"/>
                <wp:effectExtent l="0" t="0" r="19050" b="2159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4779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DE299" w14:textId="77777777" w:rsidR="005A3E67" w:rsidRDefault="005A3E67" w:rsidP="005A3E67">
                            <w:pP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Beim </w:t>
                            </w:r>
                            <w:r w:rsidRPr="006B27AF">
                              <w:rPr>
                                <w:rFonts w:cs="Helvetica"/>
                                <w:i/>
                                <w:sz w:val="28"/>
                                <w:szCs w:val="28"/>
                                <w:lang w:eastAsia="de-DE"/>
                              </w:rPr>
                              <w:t>Goldpartikelverfahren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kann man 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die Be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wegung einzelner Proteine un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ter dem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Elektronenmikroskop verfol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gen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,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indem man spezifische Antikörper mit Goldpartikeln beschich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tet. </w:t>
                            </w:r>
                          </w:p>
                          <w:p w14:paraId="5C9AE46B" w14:textId="77777777" w:rsidR="005A3E67" w:rsidRDefault="005A3E67" w:rsidP="005A3E67">
                            <w:pPr>
                              <w:ind w:left="2124" w:firstLine="708"/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rFonts w:cs="Helvetica"/>
                                <w:noProof/>
                                <w:sz w:val="28"/>
                                <w:szCs w:val="28"/>
                                <w:lang w:eastAsia="de-DE"/>
                              </w:rPr>
                              <w:drawing>
                                <wp:inline distT="0" distB="0" distL="0" distR="0" wp14:anchorId="6015F2E0" wp14:editId="451363E6">
                                  <wp:extent cx="2788189" cy="2154214"/>
                                  <wp:effectExtent l="0" t="0" r="0" b="0"/>
                                  <wp:docPr id="16" name="Grafik 2" descr="Lipid_Rafts_und_Cytoskelett_2015_beschrifte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ipid_Rafts_und_Cytoskelett_2015_beschriftet.jpg"/>
                                          <pic:cNvPicPr/>
                                        </pic:nvPicPr>
                                        <pic:blipFill>
                                          <a:blip r:embed="rId2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27477" cy="2184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39B8BC" w14:textId="77777777" w:rsidR="005A3E67" w:rsidRPr="00ED2A5A" w:rsidRDefault="005A3E67" w:rsidP="005A3E67">
                            <w:pP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Die spezifischen Antikörper reagierten mit den jeweiligen Proteinen. Unter dem Mikroskop wurden die Goldkugeln als schwarze Punkte sichtbar, deren Bewe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gung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per Kamera über mehrere Sekunden aufgezeichnet wur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den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. Die Protei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ne, die nur auf der Außenseite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der Doppelmembran liegen,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waren über die gesamte Fläche der Biomembran frei beweg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lich. Die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integralen Protei</w:t>
                            </w:r>
                            <w:r w:rsidRPr="00ED2A5A"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 xml:space="preserve">ne </w:t>
                            </w:r>
                            <w:r>
                              <w:rPr>
                                <w:rFonts w:cs="Helvetica"/>
                                <w:sz w:val="28"/>
                                <w:szCs w:val="28"/>
                                <w:lang w:eastAsia="de-DE"/>
                              </w:rPr>
                              <w:t>hingegen wiesen andere Bewegungsmuster auf (s. Abb.).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4C268" id="_x0000_s1034" type="#_x0000_t202" style="position:absolute;margin-left:0;margin-top:0;width:453pt;height:37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">
                <v:textbox>
                  <w:txbxContent>
                    <w:p w:rsidR="005A3E67" w:rsidRDefault="005A3E67" w:rsidP="005A3E67">
                      <w:pP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Beim </w:t>
                      </w:r>
                      <w:r w:rsidRPr="006B27AF">
                        <w:rPr>
                          <w:rFonts w:cs="Helvetica"/>
                          <w:i/>
                          <w:sz w:val="28"/>
                          <w:szCs w:val="28"/>
                          <w:lang w:eastAsia="de-DE"/>
                        </w:rPr>
                        <w:t>Goldpartikelverfahren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kann man 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die Be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wegung einzelner Proteine un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ter dem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Elektronenmikroskop verfol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gen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,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indem man spezifische Antikörper mit Goldpartikeln beschich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tet. </w:t>
                      </w:r>
                    </w:p>
                    <w:p w:rsidR="005A3E67" w:rsidRDefault="005A3E67" w:rsidP="005A3E67">
                      <w:pPr>
                        <w:ind w:left="2124" w:firstLine="708"/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rFonts w:cs="Helvetica"/>
                          <w:noProof/>
                          <w:sz w:val="28"/>
                          <w:szCs w:val="28"/>
                          <w:lang w:eastAsia="de-DE"/>
                        </w:rPr>
                        <w:drawing>
                          <wp:inline distT="0" distB="0" distL="0" distR="0" wp14:anchorId="6015F2E0" wp14:editId="451363E6">
                            <wp:extent cx="2788189" cy="2154214"/>
                            <wp:effectExtent l="0" t="0" r="0" b="0"/>
                            <wp:docPr id="16" name="Grafik 2" descr="Lipid_Rafts_und_Cytoskelett_2015_beschrifte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ipid_Rafts_und_Cytoskelett_2015_beschriftet.jpg"/>
                                    <pic:cNvPicPr/>
                                  </pic:nvPicPr>
                                  <pic:blipFill>
                                    <a:blip r:embed="rId2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27477" cy="218456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A3E67" w:rsidRPr="00ED2A5A" w:rsidRDefault="005A3E67" w:rsidP="005A3E67">
                      <w:pP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Die spezifischen Antikörper reagierten mit den jeweiligen Proteinen. Unter dem Mikroskop wurden die Goldkugeln als schwarze Punkte sichtbar, deren Bewe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gung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per Kamera über mehrere Sekunden aufgezeichnet wur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den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. Die Protei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ne, die nur auf der Außenseite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der Doppelmembran liegen,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waren über die gesamte Fläche der Biomembran frei beweg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lich. Die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integralen Protei</w:t>
                      </w:r>
                      <w:r w:rsidRPr="00ED2A5A"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 xml:space="preserve">ne </w:t>
                      </w:r>
                      <w:r>
                        <w:rPr>
                          <w:rFonts w:cs="Helvetica"/>
                          <w:sz w:val="28"/>
                          <w:szCs w:val="28"/>
                          <w:lang w:eastAsia="de-DE"/>
                        </w:rPr>
                        <w:t>hingegen wiesen andere Bewegungsmuster auf (s. Abb.).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1018" w:rsidRPr="005A3E67" w:rsidSect="00372433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53FFD" w14:textId="77777777" w:rsidR="00DF0646" w:rsidRDefault="00DF0646" w:rsidP="00034A7C">
      <w:pPr>
        <w:spacing w:after="0" w:line="240" w:lineRule="auto"/>
      </w:pPr>
      <w:r>
        <w:separator/>
      </w:r>
    </w:p>
  </w:endnote>
  <w:endnote w:type="continuationSeparator" w:id="0">
    <w:p w14:paraId="0B64D01D" w14:textId="77777777" w:rsidR="00DF0646" w:rsidRDefault="00DF0646" w:rsidP="00034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DA2E9" w14:textId="77777777" w:rsidR="00DF0646" w:rsidRDefault="00DF0646" w:rsidP="00034A7C">
      <w:pPr>
        <w:spacing w:after="0" w:line="240" w:lineRule="auto"/>
      </w:pPr>
      <w:r>
        <w:separator/>
      </w:r>
    </w:p>
  </w:footnote>
  <w:footnote w:type="continuationSeparator" w:id="0">
    <w:p w14:paraId="7ADFB87B" w14:textId="77777777" w:rsidR="00DF0646" w:rsidRDefault="00DF0646" w:rsidP="00034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56E75"/>
    <w:multiLevelType w:val="hybridMultilevel"/>
    <w:tmpl w:val="BF444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A7C"/>
    <w:rsid w:val="00000633"/>
    <w:rsid w:val="00031018"/>
    <w:rsid w:val="00034A7C"/>
    <w:rsid w:val="00071D71"/>
    <w:rsid w:val="000827BA"/>
    <w:rsid w:val="000C786B"/>
    <w:rsid w:val="00163362"/>
    <w:rsid w:val="001702F7"/>
    <w:rsid w:val="00190DAB"/>
    <w:rsid w:val="00194E0F"/>
    <w:rsid w:val="001C5347"/>
    <w:rsid w:val="001C59DA"/>
    <w:rsid w:val="001D25CC"/>
    <w:rsid w:val="00250257"/>
    <w:rsid w:val="00265643"/>
    <w:rsid w:val="002A6C20"/>
    <w:rsid w:val="002C2599"/>
    <w:rsid w:val="002C4D93"/>
    <w:rsid w:val="002E0C55"/>
    <w:rsid w:val="002E2D2F"/>
    <w:rsid w:val="002E58B8"/>
    <w:rsid w:val="002F36F4"/>
    <w:rsid w:val="003126F1"/>
    <w:rsid w:val="0033331D"/>
    <w:rsid w:val="00343F43"/>
    <w:rsid w:val="00372433"/>
    <w:rsid w:val="003819BD"/>
    <w:rsid w:val="0039573F"/>
    <w:rsid w:val="003A2611"/>
    <w:rsid w:val="003B0D65"/>
    <w:rsid w:val="003C370C"/>
    <w:rsid w:val="003C68C4"/>
    <w:rsid w:val="003E4D11"/>
    <w:rsid w:val="003F3A84"/>
    <w:rsid w:val="00406B94"/>
    <w:rsid w:val="0042404D"/>
    <w:rsid w:val="004C0189"/>
    <w:rsid w:val="004F600D"/>
    <w:rsid w:val="005265AB"/>
    <w:rsid w:val="005337B9"/>
    <w:rsid w:val="005611F8"/>
    <w:rsid w:val="005623A2"/>
    <w:rsid w:val="00577C80"/>
    <w:rsid w:val="005875C7"/>
    <w:rsid w:val="00592B82"/>
    <w:rsid w:val="005A3E67"/>
    <w:rsid w:val="005B4DC5"/>
    <w:rsid w:val="005D798B"/>
    <w:rsid w:val="005F75C1"/>
    <w:rsid w:val="00626D7A"/>
    <w:rsid w:val="00686448"/>
    <w:rsid w:val="006A1A22"/>
    <w:rsid w:val="006A5949"/>
    <w:rsid w:val="006B27AF"/>
    <w:rsid w:val="006D6EB0"/>
    <w:rsid w:val="00711DFC"/>
    <w:rsid w:val="00730FCE"/>
    <w:rsid w:val="0073733B"/>
    <w:rsid w:val="00746712"/>
    <w:rsid w:val="00756CD3"/>
    <w:rsid w:val="00765966"/>
    <w:rsid w:val="007713D1"/>
    <w:rsid w:val="00786D55"/>
    <w:rsid w:val="007874F9"/>
    <w:rsid w:val="0079717C"/>
    <w:rsid w:val="007B5A75"/>
    <w:rsid w:val="007C2D51"/>
    <w:rsid w:val="007D7E8C"/>
    <w:rsid w:val="008006DC"/>
    <w:rsid w:val="00803A45"/>
    <w:rsid w:val="00814E24"/>
    <w:rsid w:val="00817925"/>
    <w:rsid w:val="00822D1B"/>
    <w:rsid w:val="00844A0B"/>
    <w:rsid w:val="00844CE6"/>
    <w:rsid w:val="00854318"/>
    <w:rsid w:val="00855DA5"/>
    <w:rsid w:val="0088258B"/>
    <w:rsid w:val="00884432"/>
    <w:rsid w:val="008B1ACF"/>
    <w:rsid w:val="008B63D9"/>
    <w:rsid w:val="008B6876"/>
    <w:rsid w:val="008C2463"/>
    <w:rsid w:val="008C7129"/>
    <w:rsid w:val="008F70D8"/>
    <w:rsid w:val="0090080E"/>
    <w:rsid w:val="0090634C"/>
    <w:rsid w:val="00926EE0"/>
    <w:rsid w:val="009663C7"/>
    <w:rsid w:val="0098277D"/>
    <w:rsid w:val="009840E1"/>
    <w:rsid w:val="009B03D6"/>
    <w:rsid w:val="009B4C57"/>
    <w:rsid w:val="009D51B0"/>
    <w:rsid w:val="009E4E68"/>
    <w:rsid w:val="00A020C2"/>
    <w:rsid w:val="00A531ED"/>
    <w:rsid w:val="00A822F7"/>
    <w:rsid w:val="00B66DA9"/>
    <w:rsid w:val="00B93794"/>
    <w:rsid w:val="00BA52AE"/>
    <w:rsid w:val="00BC6D1F"/>
    <w:rsid w:val="00BE75B2"/>
    <w:rsid w:val="00C13DDB"/>
    <w:rsid w:val="00C16C4A"/>
    <w:rsid w:val="00C241C5"/>
    <w:rsid w:val="00C336C1"/>
    <w:rsid w:val="00C617D9"/>
    <w:rsid w:val="00C845C1"/>
    <w:rsid w:val="00CB0974"/>
    <w:rsid w:val="00D02B5B"/>
    <w:rsid w:val="00D70E09"/>
    <w:rsid w:val="00D90FFD"/>
    <w:rsid w:val="00DA3460"/>
    <w:rsid w:val="00DA5684"/>
    <w:rsid w:val="00DF0646"/>
    <w:rsid w:val="00E148D1"/>
    <w:rsid w:val="00E220A7"/>
    <w:rsid w:val="00E349EA"/>
    <w:rsid w:val="00EB0DBB"/>
    <w:rsid w:val="00EC2D0F"/>
    <w:rsid w:val="00ED2A5A"/>
    <w:rsid w:val="00EF6AC6"/>
    <w:rsid w:val="00F011C9"/>
    <w:rsid w:val="00F609EC"/>
    <w:rsid w:val="00F63CB9"/>
    <w:rsid w:val="00F662B5"/>
    <w:rsid w:val="00FA0B87"/>
    <w:rsid w:val="00FA3719"/>
    <w:rsid w:val="00FA3873"/>
    <w:rsid w:val="00FC5D61"/>
    <w:rsid w:val="00FD1C35"/>
    <w:rsid w:val="00FD3443"/>
    <w:rsid w:val="00FE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DDACE"/>
  <w15:docId w15:val="{A06182DA-3E7A-437D-AC3B-287899BF6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61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A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34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34A7C"/>
  </w:style>
  <w:style w:type="paragraph" w:styleId="Fuzeile">
    <w:name w:val="footer"/>
    <w:basedOn w:val="Standard"/>
    <w:link w:val="FuzeileZchn"/>
    <w:uiPriority w:val="99"/>
    <w:semiHidden/>
    <w:unhideWhenUsed/>
    <w:rsid w:val="00034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34A7C"/>
  </w:style>
  <w:style w:type="character" w:customStyle="1" w:styleId="Standardschrift">
    <w:name w:val="Standardschrift"/>
    <w:rsid w:val="008B1ACF"/>
  </w:style>
  <w:style w:type="character" w:styleId="Hyperlink">
    <w:name w:val="Hyperlink"/>
    <w:basedOn w:val="Absatz-Standardschriftart"/>
    <w:uiPriority w:val="99"/>
    <w:semiHidden/>
    <w:unhideWhenUsed/>
    <w:rsid w:val="00854318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BE7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16C4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6A5949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tiff"/><Relationship Id="rId18" Type="http://schemas.openxmlformats.org/officeDocument/2006/relationships/hyperlink" Target="http://de.wikipedia.org/wiki/Diffusion" TargetMode="External"/><Relationship Id="rId26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yperlink" Target="http://de.wikipedia.org/wiki/Fl%C3%BCssig-Mosaik-Model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tiff"/><Relationship Id="rId17" Type="http://schemas.openxmlformats.org/officeDocument/2006/relationships/hyperlink" Target="http://de.wikipedia.org/wiki/Fl%C3%BCssigkeit" TargetMode="External"/><Relationship Id="rId25" Type="http://schemas.openxmlformats.org/officeDocument/2006/relationships/hyperlink" Target="http://de.wikipedia.org/w/index.php?title=Periphere_Proteine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e.wikipedia.org/wiki/Fl%C3%BCssig-Mosaik-Modell" TargetMode="External"/><Relationship Id="rId20" Type="http://schemas.openxmlformats.org/officeDocument/2006/relationships/hyperlink" Target="http://de.wikipedia.org/w/index.php?title=Periphere_Proteine&amp;action=edit&amp;redlink=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24" Type="http://schemas.openxmlformats.org/officeDocument/2006/relationships/image" Target="media/image50.jpg"/><Relationship Id="rId5" Type="http://schemas.openxmlformats.org/officeDocument/2006/relationships/webSettings" Target="webSettings.xml"/><Relationship Id="rId15" Type="http://schemas.openxmlformats.org/officeDocument/2006/relationships/image" Target="media/image40.tiff"/><Relationship Id="rId23" Type="http://schemas.openxmlformats.org/officeDocument/2006/relationships/hyperlink" Target="http://de.wikipedia.org/wiki/Diffusion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22" Type="http://schemas.openxmlformats.org/officeDocument/2006/relationships/hyperlink" Target="http://de.wikipedia.org/wiki/Fl%C3%BCssigkeit" TargetMode="External"/><Relationship Id="rId27" Type="http://schemas.openxmlformats.org/officeDocument/2006/relationships/image" Target="media/image6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3EC8B-E07A-4C8B-B365-0F040F3A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Isabel Edeler</cp:lastModifiedBy>
  <cp:revision>11</cp:revision>
  <cp:lastPrinted>2016-10-03T17:16:00Z</cp:lastPrinted>
  <dcterms:created xsi:type="dcterms:W3CDTF">2016-06-20T14:41:00Z</dcterms:created>
  <dcterms:modified xsi:type="dcterms:W3CDTF">2017-11-14T10:01:00Z</dcterms:modified>
</cp:coreProperties>
</file>